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2.pielikums</w:t>
      </w: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Ministru kabineta</w:t>
      </w: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2010.gada</w:t>
      </w:r>
      <w:proofErr w:type="gramEnd"/>
      <w:r>
        <w:rPr>
          <w:rFonts w:cs="Times New Roman"/>
          <w:szCs w:val="28"/>
        </w:rPr>
        <w:t xml:space="preserve"> __._________</w:t>
      </w: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ieteikumiem Nr._____</w:t>
      </w: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Inform</w:t>
      </w:r>
      <w:r>
        <w:rPr>
          <w:rFonts w:ascii="TT13F8o00" w:hAnsi="TT13F8o00" w:cs="TT13F8o00"/>
          <w:szCs w:val="28"/>
        </w:rPr>
        <w:t>ā</w:t>
      </w:r>
      <w:r>
        <w:rPr>
          <w:rFonts w:cs="Times New Roman"/>
          <w:b/>
          <w:bCs/>
          <w:szCs w:val="28"/>
        </w:rPr>
        <w:t>cija par amatpersonu un darbinieku m</w:t>
      </w:r>
      <w:r>
        <w:rPr>
          <w:rFonts w:ascii="TT13F8o00" w:hAnsi="TT13F8o00" w:cs="TT13F8o00"/>
          <w:szCs w:val="28"/>
        </w:rPr>
        <w:t>ē</w:t>
      </w:r>
      <w:r>
        <w:rPr>
          <w:rFonts w:cs="Times New Roman"/>
          <w:b/>
          <w:bCs/>
          <w:szCs w:val="28"/>
        </w:rPr>
        <w:t>nešalgas apm</w:t>
      </w:r>
      <w:r>
        <w:rPr>
          <w:rFonts w:ascii="TT13F8o00" w:hAnsi="TT13F8o00" w:cs="TT13F8o00"/>
          <w:szCs w:val="28"/>
        </w:rPr>
        <w:t>ē</w:t>
      </w:r>
      <w:r>
        <w:rPr>
          <w:rFonts w:cs="Times New Roman"/>
          <w:b/>
          <w:bCs/>
          <w:szCs w:val="28"/>
        </w:rPr>
        <w:t>ru</w:t>
      </w: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sadal</w:t>
      </w:r>
      <w:r>
        <w:rPr>
          <w:rFonts w:ascii="TT13F8o00" w:hAnsi="TT13F8o00" w:cs="TT13F8o00"/>
          <w:szCs w:val="28"/>
        </w:rPr>
        <w:t>ī</w:t>
      </w:r>
      <w:r>
        <w:rPr>
          <w:rFonts w:cs="Times New Roman"/>
          <w:b/>
          <w:bCs/>
          <w:szCs w:val="28"/>
        </w:rPr>
        <w:t>jum</w:t>
      </w:r>
      <w:r>
        <w:rPr>
          <w:rFonts w:ascii="TT13F8o00" w:hAnsi="TT13F8o00" w:cs="TT13F8o00"/>
          <w:szCs w:val="28"/>
        </w:rPr>
        <w:t xml:space="preserve">ā </w:t>
      </w:r>
      <w:r>
        <w:rPr>
          <w:rFonts w:cs="Times New Roman"/>
          <w:b/>
          <w:bCs/>
          <w:szCs w:val="28"/>
        </w:rPr>
        <w:t>pa amatu grup</w:t>
      </w:r>
      <w:r>
        <w:rPr>
          <w:rFonts w:ascii="TT13F8o00" w:hAnsi="TT13F8o00" w:cs="TT13F8o00"/>
          <w:szCs w:val="28"/>
        </w:rPr>
        <w:t>ā</w:t>
      </w:r>
      <w:r>
        <w:rPr>
          <w:rFonts w:cs="Times New Roman"/>
          <w:b/>
          <w:bCs/>
          <w:szCs w:val="28"/>
        </w:rPr>
        <w:t>m (bruto, eiro)</w:t>
      </w:r>
    </w:p>
    <w:p w:rsid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45"/>
        <w:gridCol w:w="1324"/>
        <w:gridCol w:w="1600"/>
        <w:gridCol w:w="1531"/>
      </w:tblGrid>
      <w:tr w:rsidR="0017623E" w:rsidTr="009610D0">
        <w:tc>
          <w:tcPr>
            <w:tcW w:w="3841" w:type="dxa"/>
            <w:gridSpan w:val="2"/>
          </w:tcPr>
          <w:p w:rsidR="0017623E" w:rsidRDefault="0017623E" w:rsidP="001762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Amatu grupa</w:t>
            </w:r>
          </w:p>
        </w:tc>
        <w:tc>
          <w:tcPr>
            <w:tcW w:w="1324" w:type="dxa"/>
          </w:tcPr>
          <w:p w:rsidR="0017623E" w:rsidRDefault="0017623E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</w:p>
        </w:tc>
        <w:tc>
          <w:tcPr>
            <w:tcW w:w="1600" w:type="dxa"/>
          </w:tcPr>
          <w:p w:rsidR="0017623E" w:rsidRDefault="0017623E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</w:p>
        </w:tc>
        <w:tc>
          <w:tcPr>
            <w:tcW w:w="1531" w:type="dxa"/>
          </w:tcPr>
          <w:p w:rsidR="0017623E" w:rsidRDefault="0017623E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</w:p>
        </w:tc>
      </w:tr>
      <w:tr w:rsidR="00730CB0" w:rsidTr="009610D0">
        <w:tc>
          <w:tcPr>
            <w:tcW w:w="1696" w:type="dxa"/>
          </w:tcPr>
          <w:p w:rsidR="0017623E" w:rsidRDefault="0017623E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Amatu saime, </w:t>
            </w:r>
            <w:proofErr w:type="spellStart"/>
            <w:r>
              <w:rPr>
                <w:rFonts w:cs="Times New Roman"/>
                <w:bCs/>
                <w:szCs w:val="28"/>
              </w:rPr>
              <w:t>apakšsaime</w:t>
            </w:r>
            <w:proofErr w:type="spellEnd"/>
            <w:r>
              <w:rPr>
                <w:rFonts w:cs="Times New Roman"/>
                <w:bCs/>
                <w:szCs w:val="28"/>
              </w:rPr>
              <w:t>, līmenis vai amata kategorijas līmenis</w:t>
            </w:r>
            <w:r w:rsidR="00877F62">
              <w:rPr>
                <w:rStyle w:val="FootnoteReference"/>
                <w:rFonts w:cs="Times New Roman"/>
                <w:bCs/>
                <w:szCs w:val="28"/>
              </w:rPr>
              <w:footnoteReference w:id="1"/>
            </w:r>
          </w:p>
        </w:tc>
        <w:tc>
          <w:tcPr>
            <w:tcW w:w="2145" w:type="dxa"/>
          </w:tcPr>
          <w:p w:rsidR="0017623E" w:rsidRDefault="00183A72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Amata nos</w:t>
            </w:r>
            <w:r w:rsidR="006E4D68">
              <w:rPr>
                <w:rFonts w:cs="Times New Roman"/>
                <w:bCs/>
                <w:szCs w:val="28"/>
              </w:rPr>
              <w:t>a</w:t>
            </w:r>
            <w:r>
              <w:rPr>
                <w:rFonts w:cs="Times New Roman"/>
                <w:bCs/>
                <w:szCs w:val="28"/>
              </w:rPr>
              <w:t>ukums</w:t>
            </w:r>
          </w:p>
        </w:tc>
        <w:tc>
          <w:tcPr>
            <w:tcW w:w="1324" w:type="dxa"/>
          </w:tcPr>
          <w:p w:rsidR="0017623E" w:rsidRDefault="00183A72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Amatu skaits</w:t>
            </w:r>
            <w:r>
              <w:rPr>
                <w:rStyle w:val="FootnoteReference"/>
                <w:rFonts w:cs="Times New Roman"/>
                <w:bCs/>
                <w:szCs w:val="28"/>
              </w:rPr>
              <w:footnoteReference w:id="2"/>
            </w:r>
          </w:p>
        </w:tc>
        <w:tc>
          <w:tcPr>
            <w:tcW w:w="1600" w:type="dxa"/>
          </w:tcPr>
          <w:p w:rsidR="0017623E" w:rsidRDefault="004B5D30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Mēnešalgas </w:t>
            </w:r>
            <w:proofErr w:type="spellStart"/>
            <w:r>
              <w:rPr>
                <w:rFonts w:cs="Times New Roman"/>
                <w:bCs/>
                <w:szCs w:val="28"/>
              </w:rPr>
              <w:t>diapozons</w:t>
            </w:r>
            <w:proofErr w:type="spellEnd"/>
            <w:r>
              <w:rPr>
                <w:rStyle w:val="FootnoteReference"/>
                <w:rFonts w:cs="Times New Roman"/>
                <w:bCs/>
                <w:szCs w:val="28"/>
              </w:rPr>
              <w:footnoteReference w:id="3"/>
            </w:r>
          </w:p>
        </w:tc>
        <w:tc>
          <w:tcPr>
            <w:tcW w:w="1531" w:type="dxa"/>
          </w:tcPr>
          <w:p w:rsidR="0017623E" w:rsidRDefault="006E4D68" w:rsidP="0017623E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Vidējā mēnešalga</w:t>
            </w:r>
          </w:p>
        </w:tc>
      </w:tr>
      <w:tr w:rsidR="00730CB0" w:rsidTr="009610D0">
        <w:tc>
          <w:tcPr>
            <w:tcW w:w="1696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145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324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1600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1531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</w:t>
            </w:r>
          </w:p>
        </w:tc>
      </w:tr>
      <w:tr w:rsidR="00730CB0" w:rsidTr="009610D0">
        <w:tc>
          <w:tcPr>
            <w:tcW w:w="1696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1IVA</w:t>
            </w:r>
          </w:p>
        </w:tc>
        <w:tc>
          <w:tcPr>
            <w:tcW w:w="2145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priekšnieks</w:t>
            </w:r>
          </w:p>
        </w:tc>
        <w:tc>
          <w:tcPr>
            <w:tcW w:w="1324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2264</w:t>
            </w:r>
          </w:p>
        </w:tc>
        <w:tc>
          <w:tcPr>
            <w:tcW w:w="1531" w:type="dxa"/>
          </w:tcPr>
          <w:p w:rsidR="0017623E" w:rsidRDefault="006E4D6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2264</w:t>
            </w:r>
          </w:p>
        </w:tc>
      </w:tr>
      <w:tr w:rsidR="00730CB0" w:rsidTr="009610D0">
        <w:tc>
          <w:tcPr>
            <w:tcW w:w="1696" w:type="dxa"/>
          </w:tcPr>
          <w:p w:rsidR="0017623E" w:rsidRDefault="004A7DA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 IIB</w:t>
            </w:r>
          </w:p>
        </w:tc>
        <w:tc>
          <w:tcPr>
            <w:tcW w:w="2145" w:type="dxa"/>
          </w:tcPr>
          <w:p w:rsidR="0017623E" w:rsidRDefault="004A7DA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Priekšnieka vietnieks</w:t>
            </w:r>
          </w:p>
        </w:tc>
        <w:tc>
          <w:tcPr>
            <w:tcW w:w="1324" w:type="dxa"/>
          </w:tcPr>
          <w:p w:rsidR="0017623E" w:rsidRDefault="004A7DA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600" w:type="dxa"/>
          </w:tcPr>
          <w:p w:rsidR="0017623E" w:rsidRDefault="004A7DA8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1180-1647</w:t>
            </w:r>
          </w:p>
        </w:tc>
        <w:tc>
          <w:tcPr>
            <w:tcW w:w="1531" w:type="dxa"/>
          </w:tcPr>
          <w:p w:rsidR="0017623E" w:rsidRDefault="006B48C5" w:rsidP="006E4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1409</w:t>
            </w:r>
          </w:p>
        </w:tc>
      </w:tr>
      <w:tr w:rsidR="00730CB0" w:rsidTr="009610D0">
        <w:tc>
          <w:tcPr>
            <w:tcW w:w="1696" w:type="dxa"/>
          </w:tcPr>
          <w:p w:rsidR="006B48C5" w:rsidRDefault="006B48C5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 IVA</w:t>
            </w:r>
          </w:p>
        </w:tc>
        <w:tc>
          <w:tcPr>
            <w:tcW w:w="2145" w:type="dxa"/>
          </w:tcPr>
          <w:p w:rsidR="006B48C5" w:rsidRDefault="006B48C5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Departamenta direktors</w:t>
            </w:r>
          </w:p>
        </w:tc>
        <w:tc>
          <w:tcPr>
            <w:tcW w:w="1324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1600" w:type="dxa"/>
          </w:tcPr>
          <w:p w:rsidR="006B48C5" w:rsidRDefault="006B48C5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950-1381</w:t>
            </w:r>
          </w:p>
        </w:tc>
        <w:tc>
          <w:tcPr>
            <w:tcW w:w="1531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1147</w:t>
            </w:r>
          </w:p>
        </w:tc>
      </w:tr>
      <w:tr w:rsidR="00730CB0" w:rsidTr="009610D0">
        <w:tc>
          <w:tcPr>
            <w:tcW w:w="1696" w:type="dxa"/>
          </w:tcPr>
          <w:p w:rsidR="006B48C5" w:rsidRDefault="006B48C5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145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Departamenta direktora vietnieks</w:t>
            </w:r>
          </w:p>
        </w:tc>
        <w:tc>
          <w:tcPr>
            <w:tcW w:w="1324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1600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850-1100</w:t>
            </w:r>
          </w:p>
        </w:tc>
        <w:tc>
          <w:tcPr>
            <w:tcW w:w="1531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983</w:t>
            </w:r>
          </w:p>
        </w:tc>
      </w:tr>
      <w:tr w:rsidR="00730CB0" w:rsidTr="009610D0">
        <w:tc>
          <w:tcPr>
            <w:tcW w:w="1696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35III</w:t>
            </w:r>
          </w:p>
        </w:tc>
        <w:tc>
          <w:tcPr>
            <w:tcW w:w="2145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Galvenais inspektors</w:t>
            </w:r>
          </w:p>
        </w:tc>
        <w:tc>
          <w:tcPr>
            <w:tcW w:w="1324" w:type="dxa"/>
          </w:tcPr>
          <w:p w:rsidR="006B48C5" w:rsidRDefault="007B33B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</w:t>
            </w:r>
          </w:p>
        </w:tc>
        <w:tc>
          <w:tcPr>
            <w:tcW w:w="1600" w:type="dxa"/>
          </w:tcPr>
          <w:p w:rsidR="006B48C5" w:rsidRDefault="008847B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750-900</w:t>
            </w:r>
          </w:p>
        </w:tc>
        <w:tc>
          <w:tcPr>
            <w:tcW w:w="1531" w:type="dxa"/>
          </w:tcPr>
          <w:p w:rsidR="006B48C5" w:rsidRDefault="008847B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816,7</w:t>
            </w:r>
          </w:p>
        </w:tc>
      </w:tr>
      <w:tr w:rsidR="008847B3" w:rsidTr="009610D0">
        <w:tc>
          <w:tcPr>
            <w:tcW w:w="1696" w:type="dxa"/>
          </w:tcPr>
          <w:p w:rsidR="008847B3" w:rsidRDefault="008847B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35II</w:t>
            </w:r>
          </w:p>
        </w:tc>
        <w:tc>
          <w:tcPr>
            <w:tcW w:w="2145" w:type="dxa"/>
          </w:tcPr>
          <w:p w:rsidR="008847B3" w:rsidRDefault="008847B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Vecākais inspektors</w:t>
            </w:r>
          </w:p>
        </w:tc>
        <w:tc>
          <w:tcPr>
            <w:tcW w:w="1324" w:type="dxa"/>
          </w:tcPr>
          <w:p w:rsidR="008847B3" w:rsidRDefault="008847B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1600" w:type="dxa"/>
          </w:tcPr>
          <w:p w:rsidR="008847B3" w:rsidRDefault="008847B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650-812</w:t>
            </w:r>
          </w:p>
        </w:tc>
        <w:tc>
          <w:tcPr>
            <w:tcW w:w="1531" w:type="dxa"/>
          </w:tcPr>
          <w:p w:rsidR="008847B3" w:rsidRDefault="00F27939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727,3</w:t>
            </w:r>
          </w:p>
        </w:tc>
      </w:tr>
      <w:tr w:rsidR="00F27939" w:rsidTr="009610D0">
        <w:tc>
          <w:tcPr>
            <w:tcW w:w="1696" w:type="dxa"/>
          </w:tcPr>
          <w:p w:rsidR="00F27939" w:rsidRDefault="00F27939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35II</w:t>
            </w:r>
          </w:p>
        </w:tc>
        <w:tc>
          <w:tcPr>
            <w:tcW w:w="2145" w:type="dxa"/>
          </w:tcPr>
          <w:p w:rsidR="00F27939" w:rsidRDefault="00F27939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Referents</w:t>
            </w:r>
          </w:p>
        </w:tc>
        <w:tc>
          <w:tcPr>
            <w:tcW w:w="1324" w:type="dxa"/>
          </w:tcPr>
          <w:p w:rsidR="00F27939" w:rsidRDefault="00F27939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</w:t>
            </w:r>
          </w:p>
        </w:tc>
        <w:tc>
          <w:tcPr>
            <w:tcW w:w="1600" w:type="dxa"/>
          </w:tcPr>
          <w:p w:rsidR="00F27939" w:rsidRDefault="00F27939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600-780</w:t>
            </w:r>
          </w:p>
        </w:tc>
        <w:tc>
          <w:tcPr>
            <w:tcW w:w="1531" w:type="dxa"/>
          </w:tcPr>
          <w:p w:rsidR="00F27939" w:rsidRDefault="00F27939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693,3</w:t>
            </w:r>
          </w:p>
        </w:tc>
      </w:tr>
      <w:tr w:rsidR="00F27939" w:rsidTr="009610D0">
        <w:tc>
          <w:tcPr>
            <w:tcW w:w="1696" w:type="dxa"/>
          </w:tcPr>
          <w:p w:rsidR="00F27939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1IV</w:t>
            </w:r>
          </w:p>
        </w:tc>
        <w:tc>
          <w:tcPr>
            <w:tcW w:w="2145" w:type="dxa"/>
          </w:tcPr>
          <w:p w:rsidR="00F27939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Nodaļas vadītājs</w:t>
            </w:r>
          </w:p>
        </w:tc>
        <w:tc>
          <w:tcPr>
            <w:tcW w:w="1324" w:type="dxa"/>
          </w:tcPr>
          <w:p w:rsidR="00F27939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600" w:type="dxa"/>
          </w:tcPr>
          <w:p w:rsidR="00F27939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950-1381</w:t>
            </w:r>
          </w:p>
        </w:tc>
        <w:tc>
          <w:tcPr>
            <w:tcW w:w="1531" w:type="dxa"/>
          </w:tcPr>
          <w:p w:rsidR="00F27939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1147</w:t>
            </w:r>
          </w:p>
        </w:tc>
      </w:tr>
      <w:tr w:rsidR="0045675F" w:rsidTr="009610D0">
        <w:tc>
          <w:tcPr>
            <w:tcW w:w="1696" w:type="dxa"/>
          </w:tcPr>
          <w:p w:rsidR="0045675F" w:rsidRDefault="00FF40BA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18 3</w:t>
            </w:r>
            <w:r w:rsidR="009D6C2B">
              <w:rPr>
                <w:rFonts w:cs="Times New Roman"/>
                <w:bCs/>
                <w:szCs w:val="28"/>
              </w:rPr>
              <w:t>II</w:t>
            </w:r>
          </w:p>
        </w:tc>
        <w:tc>
          <w:tcPr>
            <w:tcW w:w="2145" w:type="dxa"/>
          </w:tcPr>
          <w:p w:rsidR="0045675F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Lietvedības pārzinis</w:t>
            </w:r>
          </w:p>
        </w:tc>
        <w:tc>
          <w:tcPr>
            <w:tcW w:w="1324" w:type="dxa"/>
          </w:tcPr>
          <w:p w:rsidR="0045675F" w:rsidRDefault="0045675F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600" w:type="dxa"/>
          </w:tcPr>
          <w:p w:rsidR="0045675F" w:rsidRDefault="009D6C2B" w:rsidP="009D6C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600-720</w:t>
            </w:r>
          </w:p>
        </w:tc>
        <w:tc>
          <w:tcPr>
            <w:tcW w:w="1531" w:type="dxa"/>
          </w:tcPr>
          <w:p w:rsidR="0045675F" w:rsidRDefault="009D6C2B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663,3</w:t>
            </w:r>
          </w:p>
        </w:tc>
      </w:tr>
      <w:tr w:rsidR="009D6C2B" w:rsidTr="009610D0">
        <w:tc>
          <w:tcPr>
            <w:tcW w:w="1696" w:type="dxa"/>
          </w:tcPr>
          <w:p w:rsidR="009D6C2B" w:rsidRDefault="00FF40BA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19 5</w:t>
            </w:r>
            <w:r w:rsidR="009D6C2B">
              <w:rPr>
                <w:rFonts w:cs="Times New Roman"/>
                <w:bCs/>
                <w:szCs w:val="28"/>
              </w:rPr>
              <w:t>IIA</w:t>
            </w:r>
          </w:p>
        </w:tc>
        <w:tc>
          <w:tcPr>
            <w:tcW w:w="2145" w:type="dxa"/>
          </w:tcPr>
          <w:p w:rsidR="009D6C2B" w:rsidRDefault="009D6C2B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Informācijas vadības speciālists</w:t>
            </w:r>
          </w:p>
        </w:tc>
        <w:tc>
          <w:tcPr>
            <w:tcW w:w="1324" w:type="dxa"/>
          </w:tcPr>
          <w:p w:rsidR="009D6C2B" w:rsidRDefault="009D6C2B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9D6C2B" w:rsidRDefault="009D6C2B" w:rsidP="009D6C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612</w:t>
            </w:r>
          </w:p>
        </w:tc>
        <w:tc>
          <w:tcPr>
            <w:tcW w:w="1531" w:type="dxa"/>
          </w:tcPr>
          <w:p w:rsidR="009D6C2B" w:rsidRDefault="009D6C2B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612</w:t>
            </w:r>
          </w:p>
        </w:tc>
      </w:tr>
      <w:tr w:rsidR="009D6C2B" w:rsidTr="009610D0">
        <w:tc>
          <w:tcPr>
            <w:tcW w:w="1696" w:type="dxa"/>
          </w:tcPr>
          <w:p w:rsidR="009D6C2B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>41 I</w:t>
            </w:r>
          </w:p>
        </w:tc>
        <w:tc>
          <w:tcPr>
            <w:tcW w:w="2145" w:type="dxa"/>
          </w:tcPr>
          <w:p w:rsidR="009D6C2B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Automobiļa vadītājs</w:t>
            </w:r>
          </w:p>
        </w:tc>
        <w:tc>
          <w:tcPr>
            <w:tcW w:w="1324" w:type="dxa"/>
          </w:tcPr>
          <w:p w:rsidR="009D6C2B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9D6C2B" w:rsidRDefault="004B2711" w:rsidP="009D6C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710</w:t>
            </w:r>
          </w:p>
        </w:tc>
        <w:tc>
          <w:tcPr>
            <w:tcW w:w="1531" w:type="dxa"/>
          </w:tcPr>
          <w:p w:rsidR="009D6C2B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710</w:t>
            </w:r>
          </w:p>
        </w:tc>
      </w:tr>
      <w:tr w:rsidR="004B2711" w:rsidTr="009610D0">
        <w:tc>
          <w:tcPr>
            <w:tcW w:w="1696" w:type="dxa"/>
          </w:tcPr>
          <w:p w:rsidR="004B2711" w:rsidRDefault="000D433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39 IIIB</w:t>
            </w:r>
          </w:p>
        </w:tc>
        <w:tc>
          <w:tcPr>
            <w:tcW w:w="2145" w:type="dxa"/>
          </w:tcPr>
          <w:p w:rsidR="004B2711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Sociālais darbinieks</w:t>
            </w:r>
          </w:p>
        </w:tc>
        <w:tc>
          <w:tcPr>
            <w:tcW w:w="1324" w:type="dxa"/>
          </w:tcPr>
          <w:p w:rsidR="004B2711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600" w:type="dxa"/>
          </w:tcPr>
          <w:p w:rsidR="004B2711" w:rsidRDefault="00730CB0" w:rsidP="009D6C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835-1190</w:t>
            </w:r>
          </w:p>
        </w:tc>
        <w:tc>
          <w:tcPr>
            <w:tcW w:w="1531" w:type="dxa"/>
          </w:tcPr>
          <w:p w:rsidR="004B2711" w:rsidRDefault="009610D0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1013,3</w:t>
            </w:r>
          </w:p>
        </w:tc>
      </w:tr>
      <w:tr w:rsidR="004B2711" w:rsidTr="009610D0">
        <w:tc>
          <w:tcPr>
            <w:tcW w:w="1696" w:type="dxa"/>
          </w:tcPr>
          <w:p w:rsidR="004B2711" w:rsidRDefault="000D4333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39 IIIA</w:t>
            </w:r>
          </w:p>
        </w:tc>
        <w:tc>
          <w:tcPr>
            <w:tcW w:w="2145" w:type="dxa"/>
          </w:tcPr>
          <w:p w:rsidR="004B2711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Speciālais pedagogs</w:t>
            </w:r>
          </w:p>
        </w:tc>
        <w:tc>
          <w:tcPr>
            <w:tcW w:w="1324" w:type="dxa"/>
          </w:tcPr>
          <w:p w:rsidR="004B2711" w:rsidRDefault="004B2711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4B2711" w:rsidRDefault="009610D0" w:rsidP="009D6C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745-1093</w:t>
            </w:r>
          </w:p>
        </w:tc>
        <w:tc>
          <w:tcPr>
            <w:tcW w:w="1531" w:type="dxa"/>
          </w:tcPr>
          <w:p w:rsidR="004B2711" w:rsidRDefault="009610D0" w:rsidP="006B48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919,3</w:t>
            </w:r>
          </w:p>
        </w:tc>
      </w:tr>
      <w:tr w:rsidR="009610D0" w:rsidTr="009610D0">
        <w:tc>
          <w:tcPr>
            <w:tcW w:w="1696" w:type="dxa"/>
          </w:tcPr>
          <w:p w:rsidR="009610D0" w:rsidRDefault="000D4333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39 IIIA</w:t>
            </w:r>
          </w:p>
        </w:tc>
        <w:tc>
          <w:tcPr>
            <w:tcW w:w="2145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Atkarību profilakses speciālists</w:t>
            </w:r>
          </w:p>
        </w:tc>
        <w:tc>
          <w:tcPr>
            <w:tcW w:w="1324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745-1093</w:t>
            </w:r>
          </w:p>
        </w:tc>
        <w:tc>
          <w:tcPr>
            <w:tcW w:w="1531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919,3</w:t>
            </w:r>
          </w:p>
        </w:tc>
      </w:tr>
      <w:tr w:rsidR="009610D0" w:rsidTr="009610D0">
        <w:tc>
          <w:tcPr>
            <w:tcW w:w="1696" w:type="dxa"/>
          </w:tcPr>
          <w:p w:rsidR="009610D0" w:rsidRDefault="00E34F77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39 IIIB</w:t>
            </w:r>
          </w:p>
        </w:tc>
        <w:tc>
          <w:tcPr>
            <w:tcW w:w="2145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Psihologs</w:t>
            </w:r>
          </w:p>
        </w:tc>
        <w:tc>
          <w:tcPr>
            <w:tcW w:w="1324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1600" w:type="dxa"/>
          </w:tcPr>
          <w:p w:rsidR="009610D0" w:rsidRDefault="00EF5EFE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835-1190</w:t>
            </w:r>
          </w:p>
        </w:tc>
        <w:tc>
          <w:tcPr>
            <w:tcW w:w="1531" w:type="dxa"/>
          </w:tcPr>
          <w:p w:rsidR="009610D0" w:rsidRDefault="00EF5EFE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1013,3</w:t>
            </w:r>
          </w:p>
        </w:tc>
      </w:tr>
      <w:tr w:rsidR="000D4333" w:rsidTr="009610D0">
        <w:tc>
          <w:tcPr>
            <w:tcW w:w="1696" w:type="dxa"/>
          </w:tcPr>
          <w:p w:rsidR="000D4333" w:rsidRDefault="000D4333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 1III</w:t>
            </w:r>
          </w:p>
        </w:tc>
        <w:tc>
          <w:tcPr>
            <w:tcW w:w="2145" w:type="dxa"/>
          </w:tcPr>
          <w:p w:rsidR="000D4333" w:rsidRDefault="000D4333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Psihiatrs</w:t>
            </w:r>
          </w:p>
        </w:tc>
        <w:tc>
          <w:tcPr>
            <w:tcW w:w="1324" w:type="dxa"/>
          </w:tcPr>
          <w:p w:rsidR="000D4333" w:rsidRDefault="000D4333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0D4333" w:rsidRDefault="000A42AB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  <w:tc>
          <w:tcPr>
            <w:tcW w:w="1531" w:type="dxa"/>
          </w:tcPr>
          <w:p w:rsidR="000D4333" w:rsidRDefault="000A42AB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</w:tr>
      <w:tr w:rsidR="009610D0" w:rsidTr="009610D0">
        <w:tc>
          <w:tcPr>
            <w:tcW w:w="1696" w:type="dxa"/>
          </w:tcPr>
          <w:p w:rsidR="009610D0" w:rsidRDefault="00FF40BA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35III</w:t>
            </w:r>
          </w:p>
        </w:tc>
        <w:tc>
          <w:tcPr>
            <w:tcW w:w="2145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Projekta konsultants administratīvajos jautājumos</w:t>
            </w:r>
          </w:p>
        </w:tc>
        <w:tc>
          <w:tcPr>
            <w:tcW w:w="1324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9610D0" w:rsidRDefault="00EF5EFE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  <w:tc>
          <w:tcPr>
            <w:tcW w:w="1531" w:type="dxa"/>
          </w:tcPr>
          <w:p w:rsidR="009610D0" w:rsidRDefault="00EF5EFE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</w:tr>
      <w:tr w:rsidR="009610D0" w:rsidTr="009610D0">
        <w:tc>
          <w:tcPr>
            <w:tcW w:w="1696" w:type="dxa"/>
          </w:tcPr>
          <w:p w:rsidR="009610D0" w:rsidRDefault="00FF40BA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 III</w:t>
            </w:r>
          </w:p>
        </w:tc>
        <w:tc>
          <w:tcPr>
            <w:tcW w:w="2145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Projekta konsultants bērnu tiesību aizsardzības jomā</w:t>
            </w:r>
          </w:p>
        </w:tc>
        <w:tc>
          <w:tcPr>
            <w:tcW w:w="1324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9610D0" w:rsidRDefault="00E34F77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  <w:tc>
          <w:tcPr>
            <w:tcW w:w="1531" w:type="dxa"/>
          </w:tcPr>
          <w:p w:rsidR="009610D0" w:rsidRDefault="00E34F77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</w:tr>
      <w:tr w:rsidR="009610D0" w:rsidTr="009610D0">
        <w:tc>
          <w:tcPr>
            <w:tcW w:w="1696" w:type="dxa"/>
          </w:tcPr>
          <w:p w:rsidR="009610D0" w:rsidRDefault="00FF40BA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12.1 IIC</w:t>
            </w:r>
          </w:p>
        </w:tc>
        <w:tc>
          <w:tcPr>
            <w:tcW w:w="2145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Projekta vadošais finansists</w:t>
            </w:r>
          </w:p>
        </w:tc>
        <w:tc>
          <w:tcPr>
            <w:tcW w:w="1324" w:type="dxa"/>
          </w:tcPr>
          <w:p w:rsidR="009610D0" w:rsidRDefault="009610D0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600" w:type="dxa"/>
          </w:tcPr>
          <w:p w:rsidR="009610D0" w:rsidRDefault="00E34F77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  <w:tc>
          <w:tcPr>
            <w:tcW w:w="1531" w:type="dxa"/>
          </w:tcPr>
          <w:p w:rsidR="009610D0" w:rsidRDefault="00E34F77" w:rsidP="009610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1287</w:t>
            </w:r>
          </w:p>
        </w:tc>
      </w:tr>
    </w:tbl>
    <w:p w:rsidR="0017623E" w:rsidRPr="0017623E" w:rsidRDefault="0017623E" w:rsidP="0017623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Cs w:val="28"/>
        </w:rPr>
      </w:pPr>
    </w:p>
    <w:sectPr w:rsidR="0017623E" w:rsidRPr="00176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BE" w:rsidRDefault="003666BE" w:rsidP="00877F62">
      <w:pPr>
        <w:spacing w:after="0" w:line="240" w:lineRule="auto"/>
      </w:pPr>
      <w:r>
        <w:separator/>
      </w:r>
    </w:p>
  </w:endnote>
  <w:endnote w:type="continuationSeparator" w:id="0">
    <w:p w:rsidR="003666BE" w:rsidRDefault="003666BE" w:rsidP="0087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13F8o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BE" w:rsidRDefault="003666BE" w:rsidP="00877F62">
      <w:pPr>
        <w:spacing w:after="0" w:line="240" w:lineRule="auto"/>
      </w:pPr>
      <w:r>
        <w:separator/>
      </w:r>
    </w:p>
  </w:footnote>
  <w:footnote w:type="continuationSeparator" w:id="0">
    <w:p w:rsidR="003666BE" w:rsidRDefault="003666BE" w:rsidP="00877F62">
      <w:pPr>
        <w:spacing w:after="0" w:line="240" w:lineRule="auto"/>
      </w:pPr>
      <w:r>
        <w:continuationSeparator/>
      </w:r>
    </w:p>
  </w:footnote>
  <w:footnote w:id="1">
    <w:p w:rsidR="00877F62" w:rsidRPr="00183A72" w:rsidRDefault="00877F62">
      <w:pPr>
        <w:pStyle w:val="FootnoteText"/>
        <w:rPr>
          <w:sz w:val="16"/>
          <w:szCs w:val="16"/>
        </w:rPr>
      </w:pPr>
      <w:r w:rsidRPr="00183A72">
        <w:rPr>
          <w:rStyle w:val="FootnoteReference"/>
          <w:sz w:val="16"/>
          <w:szCs w:val="16"/>
        </w:rPr>
        <w:footnoteRef/>
      </w:r>
      <w:r w:rsidR="00183A72">
        <w:rPr>
          <w:sz w:val="16"/>
          <w:szCs w:val="16"/>
        </w:rPr>
        <w:t xml:space="preserve"> FMIetp2_060810;M</w:t>
      </w:r>
      <w:r w:rsidRPr="00183A72">
        <w:rPr>
          <w:sz w:val="16"/>
          <w:szCs w:val="16"/>
        </w:rPr>
        <w:t>inistru kabineta ieteikumu projekta “Ieteikumi par amatpersonu un darbinieku atlīdzības noteikšanas kritēriju un darba samaksas apmēra sadalījumā pa amatu grupām publiskošanu” 2.pielikums</w:t>
      </w:r>
    </w:p>
  </w:footnote>
  <w:footnote w:id="2">
    <w:p w:rsidR="00183A72" w:rsidRDefault="00183A72">
      <w:pPr>
        <w:pStyle w:val="FootnoteText"/>
      </w:pPr>
      <w:r>
        <w:rPr>
          <w:rStyle w:val="FootnoteReference"/>
        </w:rPr>
        <w:footnoteRef/>
      </w:r>
      <w:r>
        <w:t xml:space="preserve"> Ja institūcijā attiecīgajā amatu saimē vai amata kategorijā ir klasificēti vairāki vienāda nosaukuma amati, norāda to kopskaitu, neizdalot katru atsevišķi.</w:t>
      </w:r>
    </w:p>
  </w:footnote>
  <w:footnote w:id="3">
    <w:p w:rsidR="004B5D30" w:rsidRDefault="004B5D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941F6">
        <w:t xml:space="preserve">Ja institūcijā attiecīgajā amatu saimē vai amata kategorijā ir klasificēti vairāki vienāda nosaukuma amati, tad 4.kolonnā norāda attiecīgo amatpersonu </w:t>
      </w:r>
      <w:proofErr w:type="gramStart"/>
      <w:r w:rsidR="000941F6">
        <w:t>(</w:t>
      </w:r>
      <w:proofErr w:type="gramEnd"/>
      <w:r w:rsidR="000941F6">
        <w:t>darbinieku zemāko un augstāko</w:t>
      </w:r>
      <w:r w:rsidR="00CB1568">
        <w:t xml:space="preserve"> mēnešalgu. Ja attiecīgajā amatu saimē vai amata kategorijā konkrēta nosaukuma amats ir viens, tad 4.kolonnā un 5.kolonnā norāda attiecīgās amatpersonas mēnešalgu.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3E"/>
    <w:rsid w:val="00050A9E"/>
    <w:rsid w:val="000941F6"/>
    <w:rsid w:val="000A42AB"/>
    <w:rsid w:val="000D4333"/>
    <w:rsid w:val="0017623E"/>
    <w:rsid w:val="00183A72"/>
    <w:rsid w:val="003666BE"/>
    <w:rsid w:val="00435AB3"/>
    <w:rsid w:val="0045675F"/>
    <w:rsid w:val="004A7DA8"/>
    <w:rsid w:val="004B2711"/>
    <w:rsid w:val="004B5D30"/>
    <w:rsid w:val="005F49AD"/>
    <w:rsid w:val="006B48C5"/>
    <w:rsid w:val="006E4D68"/>
    <w:rsid w:val="00730CB0"/>
    <w:rsid w:val="007B33B1"/>
    <w:rsid w:val="008537C7"/>
    <w:rsid w:val="00870918"/>
    <w:rsid w:val="00877F62"/>
    <w:rsid w:val="008847B3"/>
    <w:rsid w:val="009610D0"/>
    <w:rsid w:val="009D6C2B"/>
    <w:rsid w:val="00CB1568"/>
    <w:rsid w:val="00E34F77"/>
    <w:rsid w:val="00EF5EFE"/>
    <w:rsid w:val="00F27939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D90E-480B-4233-AAFE-6D54C998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AD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7F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F6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7F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860D-11E5-4DD0-8647-2BE89D13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Gotharde</dc:creator>
  <cp:keywords/>
  <dc:description/>
  <cp:lastModifiedBy>Taivo Trams</cp:lastModifiedBy>
  <cp:revision>2</cp:revision>
  <cp:lastPrinted>2017-02-03T13:48:00Z</cp:lastPrinted>
  <dcterms:created xsi:type="dcterms:W3CDTF">2017-02-03T14:02:00Z</dcterms:created>
  <dcterms:modified xsi:type="dcterms:W3CDTF">2017-02-03T14:02:00Z</dcterms:modified>
</cp:coreProperties>
</file>