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67CBF" w14:textId="77777777" w:rsidR="00154E1E" w:rsidRPr="00476707" w:rsidRDefault="00154E1E" w:rsidP="00DD3FB9">
      <w:pPr>
        <w:jc w:val="center"/>
        <w:rPr>
          <w:rFonts w:ascii="Times New Roman" w:hAnsi="Times New Roman"/>
          <w:b/>
          <w:noProof/>
          <w:sz w:val="28"/>
          <w:szCs w:val="24"/>
        </w:rPr>
      </w:pPr>
      <w:bookmarkStart w:id="0" w:name="_Hlk495070579"/>
      <w:bookmarkStart w:id="1" w:name="_GoBack"/>
      <w:bookmarkEnd w:id="0"/>
      <w:bookmarkEnd w:id="1"/>
      <w:r w:rsidRPr="00476707">
        <w:rPr>
          <w:noProof/>
          <w:lang w:eastAsia="lv-LV"/>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6707">
        <w:rPr>
          <w:rFonts w:ascii="Times New Roman" w:hAnsi="Times New Roman"/>
          <w:b/>
          <w:noProof/>
          <w:sz w:val="28"/>
          <w:szCs w:val="24"/>
        </w:rPr>
        <w:t>Valsts bērnu tiesību aizsardzības inspekcija</w:t>
      </w:r>
    </w:p>
    <w:p w14:paraId="118C95B7" w14:textId="77777777" w:rsidR="00154E1E" w:rsidRPr="00476707" w:rsidRDefault="00154E1E" w:rsidP="00154E1E">
      <w:pPr>
        <w:jc w:val="center"/>
        <w:rPr>
          <w:rFonts w:ascii="Times New Roman" w:hAnsi="Times New Roman"/>
          <w:sz w:val="24"/>
          <w:szCs w:val="24"/>
          <w:lang w:eastAsia="lv-LV"/>
        </w:rPr>
      </w:pPr>
      <w:bookmarkStart w:id="2" w:name="_Hlk69205438"/>
      <w:bookmarkStart w:id="3" w:name="_Hlk502753458"/>
      <w:r w:rsidRPr="00476707">
        <w:rPr>
          <w:rFonts w:ascii="Times New Roman" w:hAnsi="Times New Roman"/>
          <w:sz w:val="24"/>
          <w:szCs w:val="24"/>
          <w:lang w:eastAsia="lv-LV"/>
        </w:rPr>
        <w:t>Eiropas Savienības fonda projekts Nr. 9.2.1.3/16/I/001</w:t>
      </w:r>
    </w:p>
    <w:p w14:paraId="5958374A" w14:textId="68EEB7CD" w:rsidR="00154E1E" w:rsidRPr="00476707" w:rsidRDefault="00154E1E" w:rsidP="00154E1E">
      <w:pPr>
        <w:jc w:val="center"/>
        <w:rPr>
          <w:rFonts w:ascii="Times New Roman" w:hAnsi="Times New Roman"/>
          <w:sz w:val="24"/>
          <w:szCs w:val="24"/>
          <w:lang w:eastAsia="lv-LV"/>
        </w:rPr>
      </w:pPr>
      <w:r w:rsidRPr="00476707">
        <w:rPr>
          <w:rFonts w:ascii="Times New Roman" w:hAnsi="Times New Roman"/>
          <w:sz w:val="24"/>
          <w:szCs w:val="24"/>
          <w:lang w:eastAsia="lv-LV"/>
        </w:rPr>
        <w:t xml:space="preserve"> „Atbalsta sistēmas pilnveide bērniem ar saskarsmes grūtībām, uzvedības traucējumiem un vardarbību ģimenē”</w:t>
      </w:r>
      <w:r w:rsidR="00916BE0">
        <w:rPr>
          <w:rFonts w:ascii="Times New Roman" w:hAnsi="Times New Roman"/>
          <w:sz w:val="24"/>
          <w:szCs w:val="24"/>
          <w:lang w:eastAsia="lv-LV"/>
        </w:rPr>
        <w:t xml:space="preserve"> </w:t>
      </w:r>
      <w:bookmarkEnd w:id="2"/>
      <w:r w:rsidR="00916BE0">
        <w:rPr>
          <w:rFonts w:ascii="Times New Roman" w:hAnsi="Times New Roman"/>
          <w:sz w:val="24"/>
          <w:szCs w:val="24"/>
          <w:lang w:eastAsia="lv-LV"/>
        </w:rPr>
        <w:t>(turpmāk – projekts)</w:t>
      </w:r>
    </w:p>
    <w:bookmarkEnd w:id="3"/>
    <w:p w14:paraId="284DF95C" w14:textId="77777777" w:rsidR="00154E1E" w:rsidRPr="001D1E38" w:rsidRDefault="00154E1E" w:rsidP="00154E1E">
      <w:pPr>
        <w:spacing w:before="240"/>
        <w:jc w:val="right"/>
        <w:rPr>
          <w:rFonts w:ascii="Times New Roman" w:hAnsi="Times New Roman"/>
          <w:b/>
          <w:sz w:val="24"/>
          <w:szCs w:val="24"/>
        </w:rPr>
      </w:pPr>
      <w:r w:rsidRPr="001D1E38">
        <w:rPr>
          <w:rFonts w:ascii="Times New Roman" w:hAnsi="Times New Roman"/>
          <w:b/>
          <w:sz w:val="24"/>
          <w:szCs w:val="24"/>
        </w:rPr>
        <w:t>Informatīvais ziņojums par projekta aktualitātēm</w:t>
      </w:r>
      <w:r w:rsidRPr="001D1E38">
        <w:rPr>
          <w:rFonts w:ascii="Times New Roman" w:hAnsi="Times New Roman"/>
          <w:b/>
          <w:color w:val="FF0000"/>
          <w:sz w:val="24"/>
          <w:szCs w:val="24"/>
        </w:rPr>
        <w:t xml:space="preserve">  </w:t>
      </w:r>
    </w:p>
    <w:p w14:paraId="25A15D14" w14:textId="1FCB4F15" w:rsidR="00525BAA" w:rsidRPr="00476707" w:rsidRDefault="001D1E38" w:rsidP="009F134F">
      <w:pPr>
        <w:jc w:val="right"/>
        <w:rPr>
          <w:rFonts w:ascii="Times New Roman" w:hAnsi="Times New Roman"/>
          <w:b/>
          <w:sz w:val="24"/>
          <w:szCs w:val="24"/>
        </w:rPr>
      </w:pPr>
      <w:r w:rsidRPr="001D1E38">
        <w:rPr>
          <w:rFonts w:ascii="Times New Roman" w:hAnsi="Times New Roman"/>
          <w:b/>
          <w:sz w:val="24"/>
          <w:szCs w:val="24"/>
        </w:rPr>
        <w:t>13</w:t>
      </w:r>
      <w:r w:rsidR="00556D64" w:rsidRPr="001D1E38">
        <w:rPr>
          <w:rFonts w:ascii="Times New Roman" w:hAnsi="Times New Roman"/>
          <w:b/>
          <w:sz w:val="24"/>
          <w:szCs w:val="24"/>
        </w:rPr>
        <w:t>.</w:t>
      </w:r>
      <w:r w:rsidR="00A876A3" w:rsidRPr="001D1E38">
        <w:rPr>
          <w:rFonts w:ascii="Times New Roman" w:hAnsi="Times New Roman"/>
          <w:b/>
          <w:sz w:val="24"/>
          <w:szCs w:val="24"/>
        </w:rPr>
        <w:t>0</w:t>
      </w:r>
      <w:r w:rsidR="008575FF" w:rsidRPr="001D1E38">
        <w:rPr>
          <w:rFonts w:ascii="Times New Roman" w:hAnsi="Times New Roman"/>
          <w:b/>
          <w:sz w:val="24"/>
          <w:szCs w:val="24"/>
        </w:rPr>
        <w:t>4</w:t>
      </w:r>
      <w:r w:rsidR="004946AD" w:rsidRPr="001D1E38">
        <w:rPr>
          <w:rFonts w:ascii="Times New Roman" w:hAnsi="Times New Roman"/>
          <w:b/>
          <w:sz w:val="24"/>
          <w:szCs w:val="24"/>
        </w:rPr>
        <w:t>.20</w:t>
      </w:r>
      <w:r w:rsidR="00C557A8" w:rsidRPr="001D1E38">
        <w:rPr>
          <w:rFonts w:ascii="Times New Roman" w:hAnsi="Times New Roman"/>
          <w:b/>
          <w:sz w:val="24"/>
          <w:szCs w:val="24"/>
        </w:rPr>
        <w:t>2</w:t>
      </w:r>
      <w:r w:rsidR="00A876A3" w:rsidRPr="001D1E38">
        <w:rPr>
          <w:rFonts w:ascii="Times New Roman" w:hAnsi="Times New Roman"/>
          <w:b/>
          <w:sz w:val="24"/>
          <w:szCs w:val="24"/>
        </w:rPr>
        <w:t>1</w:t>
      </w:r>
      <w:r w:rsidR="00154E1E" w:rsidRPr="001D1E38">
        <w:rPr>
          <w:rFonts w:ascii="Times New Roman" w:hAnsi="Times New Roman"/>
          <w:b/>
          <w:sz w:val="24"/>
          <w:szCs w:val="24"/>
        </w:rPr>
        <w:t>.</w:t>
      </w:r>
    </w:p>
    <w:p w14:paraId="3F75FD00" w14:textId="1EE8DD6D" w:rsidR="00A523DA" w:rsidRPr="00BA728D" w:rsidRDefault="00A523DA" w:rsidP="00A523DA">
      <w:pPr>
        <w:jc w:val="both"/>
        <w:rPr>
          <w:rFonts w:ascii="Times New Roman" w:hAnsi="Times New Roman"/>
          <w:noProof/>
          <w:sz w:val="24"/>
          <w:szCs w:val="24"/>
        </w:rPr>
      </w:pPr>
      <w:r w:rsidRPr="00BA728D">
        <w:rPr>
          <w:rFonts w:ascii="Times New Roman" w:hAnsi="Times New Roman"/>
          <w:noProof/>
          <w:sz w:val="24"/>
          <w:szCs w:val="24"/>
          <w:lang w:eastAsia="lv-LV"/>
        </w:rPr>
        <w:drawing>
          <wp:inline distT="0" distB="0" distL="0" distR="0" wp14:anchorId="2C77C071" wp14:editId="091E87EB">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BA728D">
        <w:rPr>
          <w:rFonts w:ascii="Times New Roman" w:hAnsi="Times New Roman"/>
          <w:noProof/>
          <w:sz w:val="24"/>
          <w:szCs w:val="24"/>
        </w:rPr>
        <w:t xml:space="preserve"> Valsts bērnu tiesību aizsardzības inspekcijas (turpmāk – VBTAI)  Konsultatīvās nodaļas starpprofesionāļu komanda </w:t>
      </w:r>
      <w:r w:rsidR="00A740DE">
        <w:rPr>
          <w:rFonts w:ascii="Times New Roman" w:hAnsi="Times New Roman"/>
          <w:noProof/>
          <w:sz w:val="24"/>
          <w:szCs w:val="24"/>
        </w:rPr>
        <w:t xml:space="preserve">valstī noteiktās ārkārtas situācijas apstākļos strādāja attālināti, t.i. </w:t>
      </w:r>
      <w:r w:rsidRPr="00BA728D">
        <w:rPr>
          <w:rFonts w:ascii="Times New Roman" w:hAnsi="Times New Roman"/>
          <w:noProof/>
          <w:sz w:val="24"/>
          <w:szCs w:val="24"/>
        </w:rPr>
        <w:t xml:space="preserve">ar koordinētas informācijas aprites sistēmas un tiešsaistes konsultāciju palīdzību </w:t>
      </w:r>
      <w:r w:rsidR="00A740DE">
        <w:rPr>
          <w:rFonts w:ascii="Times New Roman" w:hAnsi="Times New Roman"/>
          <w:noProof/>
          <w:sz w:val="24"/>
          <w:szCs w:val="24"/>
        </w:rPr>
        <w:t xml:space="preserve">mēģināja </w:t>
      </w:r>
      <w:r w:rsidRPr="00BA728D">
        <w:rPr>
          <w:rFonts w:ascii="Times New Roman" w:hAnsi="Times New Roman"/>
          <w:noProof/>
          <w:sz w:val="24"/>
          <w:szCs w:val="24"/>
        </w:rPr>
        <w:t>ieg</w:t>
      </w:r>
      <w:r w:rsidR="00A740DE">
        <w:rPr>
          <w:rFonts w:ascii="Times New Roman" w:hAnsi="Times New Roman"/>
          <w:noProof/>
          <w:sz w:val="24"/>
          <w:szCs w:val="24"/>
        </w:rPr>
        <w:t>ūt</w:t>
      </w:r>
      <w:r w:rsidRPr="00BA728D">
        <w:rPr>
          <w:rFonts w:ascii="Times New Roman" w:hAnsi="Times New Roman"/>
          <w:noProof/>
          <w:sz w:val="24"/>
          <w:szCs w:val="24"/>
        </w:rPr>
        <w:t xml:space="preserve"> </w:t>
      </w:r>
      <w:r w:rsidR="00A740DE">
        <w:rPr>
          <w:rFonts w:ascii="Times New Roman" w:hAnsi="Times New Roman"/>
          <w:noProof/>
          <w:sz w:val="24"/>
          <w:szCs w:val="24"/>
        </w:rPr>
        <w:t xml:space="preserve">pēc iespējas </w:t>
      </w:r>
      <w:r w:rsidRPr="00BA728D">
        <w:rPr>
          <w:rFonts w:ascii="Times New Roman" w:hAnsi="Times New Roman"/>
          <w:noProof/>
          <w:sz w:val="24"/>
          <w:szCs w:val="24"/>
        </w:rPr>
        <w:t>plaš</w:t>
      </w:r>
      <w:r w:rsidR="00A740DE">
        <w:rPr>
          <w:rFonts w:ascii="Times New Roman" w:hAnsi="Times New Roman"/>
          <w:noProof/>
          <w:sz w:val="24"/>
          <w:szCs w:val="24"/>
        </w:rPr>
        <w:t>āku</w:t>
      </w:r>
      <w:r w:rsidRPr="00BA728D">
        <w:rPr>
          <w:rFonts w:ascii="Times New Roman" w:hAnsi="Times New Roman"/>
          <w:noProof/>
          <w:sz w:val="24"/>
          <w:szCs w:val="24"/>
        </w:rPr>
        <w:t xml:space="preserve"> un daudzpusīg</w:t>
      </w:r>
      <w:r w:rsidR="00A740DE">
        <w:rPr>
          <w:rFonts w:ascii="Times New Roman" w:hAnsi="Times New Roman"/>
          <w:noProof/>
          <w:sz w:val="24"/>
          <w:szCs w:val="24"/>
        </w:rPr>
        <w:t xml:space="preserve">āku </w:t>
      </w:r>
      <w:r w:rsidRPr="00BA728D">
        <w:rPr>
          <w:rFonts w:ascii="Times New Roman" w:hAnsi="Times New Roman"/>
          <w:noProof/>
          <w:sz w:val="24"/>
          <w:szCs w:val="24"/>
        </w:rPr>
        <w:t>informāciju gan no bērnu ar uzvedības traucējumiem un saskarsmes grūtībām likumiskajiem pārstāvjiem, gan izglītības iestāžu darbiniekiem</w:t>
      </w:r>
      <w:r w:rsidR="00952A15">
        <w:rPr>
          <w:rFonts w:ascii="Times New Roman" w:hAnsi="Times New Roman"/>
          <w:noProof/>
          <w:sz w:val="24"/>
          <w:szCs w:val="24"/>
        </w:rPr>
        <w:t xml:space="preserve"> un</w:t>
      </w:r>
      <w:r w:rsidRPr="00BA728D">
        <w:rPr>
          <w:rFonts w:ascii="Times New Roman" w:hAnsi="Times New Roman"/>
          <w:noProof/>
          <w:sz w:val="24"/>
          <w:szCs w:val="24"/>
        </w:rPr>
        <w:t xml:space="preserve"> citām </w:t>
      </w:r>
      <w:r w:rsidR="00952A15">
        <w:rPr>
          <w:rFonts w:ascii="Times New Roman" w:hAnsi="Times New Roman"/>
          <w:noProof/>
          <w:sz w:val="24"/>
          <w:szCs w:val="24"/>
        </w:rPr>
        <w:t xml:space="preserve">problēmsituācijas risināšana </w:t>
      </w:r>
      <w:r w:rsidRPr="00BA728D">
        <w:rPr>
          <w:rFonts w:ascii="Times New Roman" w:hAnsi="Times New Roman"/>
          <w:noProof/>
          <w:sz w:val="24"/>
          <w:szCs w:val="24"/>
        </w:rPr>
        <w:t>iesaistītajām pusēm</w:t>
      </w:r>
      <w:r w:rsidR="00866185">
        <w:rPr>
          <w:rFonts w:ascii="Times New Roman" w:hAnsi="Times New Roman"/>
          <w:noProof/>
          <w:sz w:val="24"/>
          <w:szCs w:val="24"/>
        </w:rPr>
        <w:t>.</w:t>
      </w:r>
      <w:r w:rsidRPr="00BA728D">
        <w:rPr>
          <w:rFonts w:ascii="Times New Roman" w:hAnsi="Times New Roman"/>
          <w:noProof/>
          <w:sz w:val="24"/>
          <w:szCs w:val="24"/>
        </w:rPr>
        <w:t xml:space="preserve"> </w:t>
      </w:r>
      <w:r w:rsidR="00866185">
        <w:rPr>
          <w:rFonts w:ascii="Times New Roman" w:hAnsi="Times New Roman"/>
          <w:noProof/>
          <w:sz w:val="24"/>
          <w:szCs w:val="24"/>
        </w:rPr>
        <w:t>Šāds uz mērķi orientēts informācijas ieguves veids un starpprofesionāļu sadarbība ļ</w:t>
      </w:r>
      <w:r w:rsidRPr="00BA728D">
        <w:rPr>
          <w:rFonts w:ascii="Times New Roman" w:hAnsi="Times New Roman"/>
          <w:noProof/>
          <w:sz w:val="24"/>
          <w:szCs w:val="24"/>
        </w:rPr>
        <w:t>āva izstrādāt uz identificētajām vajadzībām orientētas atbalsta programmas bērniem ar uzvedības traucējumiem un saskarsmes grūtībām, kuru īstenošanā būtiska loma bija Konsultatīvās nodaļas speciālistu sagatavotajām rekomendācijām - nepieciešamo aktivitāšu vai to virzienu izsklāstam, kas ļauj radīt nepieciešamo vidi bērna uzvedības izmaiņām. Lai sekotu līdzi notiekošajām izmaiņām, Konsultatīvas nodaļas speciālisti</w:t>
      </w:r>
      <w:r w:rsidR="00952A15">
        <w:rPr>
          <w:rFonts w:ascii="Times New Roman" w:hAnsi="Times New Roman"/>
          <w:noProof/>
          <w:sz w:val="24"/>
          <w:szCs w:val="24"/>
        </w:rPr>
        <w:t xml:space="preserve"> vienlaikus</w:t>
      </w:r>
      <w:r w:rsidRPr="00BA728D">
        <w:rPr>
          <w:rFonts w:ascii="Times New Roman" w:hAnsi="Times New Roman"/>
          <w:noProof/>
          <w:sz w:val="24"/>
          <w:szCs w:val="24"/>
        </w:rPr>
        <w:t xml:space="preserve"> veica regulāru atbalsta programmu un rekomendāciju īstenošanas uzraudzību. </w:t>
      </w:r>
    </w:p>
    <w:p w14:paraId="0051B67A" w14:textId="6C09D1CD" w:rsidR="008B08A7" w:rsidRDefault="004A175E" w:rsidP="007E1426">
      <w:pPr>
        <w:jc w:val="both"/>
        <w:rPr>
          <w:rFonts w:ascii="Times New Roman" w:hAnsi="Times New Roman"/>
          <w:noProof/>
          <w:sz w:val="24"/>
          <w:szCs w:val="24"/>
        </w:rPr>
      </w:pPr>
      <w:r w:rsidRPr="001D1E38">
        <w:rPr>
          <w:rFonts w:ascii="Times New Roman" w:hAnsi="Times New Roman"/>
          <w:noProof/>
          <w:sz w:val="24"/>
          <w:szCs w:val="24"/>
          <w:lang w:eastAsia="lv-LV"/>
        </w:rPr>
        <w:drawing>
          <wp:inline distT="0" distB="0" distL="0" distR="0" wp14:anchorId="4AC4E434" wp14:editId="7E73798D">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402B3" w:rsidRPr="001D1E38">
        <w:rPr>
          <w:rFonts w:ascii="Times New Roman" w:hAnsi="Times New Roman"/>
          <w:noProof/>
          <w:sz w:val="24"/>
          <w:szCs w:val="24"/>
        </w:rPr>
        <w:t>No 20</w:t>
      </w:r>
      <w:r w:rsidR="00B3312D" w:rsidRPr="001D1E38">
        <w:rPr>
          <w:rFonts w:ascii="Times New Roman" w:hAnsi="Times New Roman"/>
          <w:noProof/>
          <w:sz w:val="24"/>
          <w:szCs w:val="24"/>
        </w:rPr>
        <w:t>2</w:t>
      </w:r>
      <w:r w:rsidR="008575FF" w:rsidRPr="001D1E38">
        <w:rPr>
          <w:rFonts w:ascii="Times New Roman" w:hAnsi="Times New Roman"/>
          <w:noProof/>
          <w:sz w:val="24"/>
          <w:szCs w:val="24"/>
        </w:rPr>
        <w:t>1</w:t>
      </w:r>
      <w:r w:rsidR="004402B3" w:rsidRPr="001D1E38">
        <w:rPr>
          <w:rFonts w:ascii="Times New Roman" w:hAnsi="Times New Roman"/>
          <w:noProof/>
          <w:sz w:val="24"/>
          <w:szCs w:val="24"/>
        </w:rPr>
        <w:t>.</w:t>
      </w:r>
      <w:r w:rsidR="009161CA" w:rsidRPr="001D1E38">
        <w:rPr>
          <w:rFonts w:ascii="Times New Roman" w:hAnsi="Times New Roman"/>
          <w:noProof/>
          <w:sz w:val="24"/>
          <w:szCs w:val="24"/>
        </w:rPr>
        <w:t xml:space="preserve"> </w:t>
      </w:r>
      <w:r w:rsidR="004402B3" w:rsidRPr="001D1E38">
        <w:rPr>
          <w:rFonts w:ascii="Times New Roman" w:hAnsi="Times New Roman"/>
          <w:noProof/>
          <w:sz w:val="24"/>
          <w:szCs w:val="24"/>
        </w:rPr>
        <w:t xml:space="preserve">gada </w:t>
      </w:r>
      <w:r w:rsidR="008575FF" w:rsidRPr="001D1E38">
        <w:rPr>
          <w:rFonts w:ascii="Times New Roman" w:hAnsi="Times New Roman"/>
          <w:noProof/>
          <w:sz w:val="24"/>
          <w:szCs w:val="24"/>
        </w:rPr>
        <w:t>2</w:t>
      </w:r>
      <w:r w:rsidR="004402B3" w:rsidRPr="001D1E38">
        <w:rPr>
          <w:rFonts w:ascii="Times New Roman" w:hAnsi="Times New Roman"/>
          <w:noProof/>
          <w:sz w:val="24"/>
          <w:szCs w:val="24"/>
        </w:rPr>
        <w:t>.</w:t>
      </w:r>
      <w:r w:rsidR="00A320B1" w:rsidRPr="001D1E38">
        <w:rPr>
          <w:rFonts w:ascii="Times New Roman" w:hAnsi="Times New Roman"/>
          <w:noProof/>
          <w:sz w:val="24"/>
          <w:szCs w:val="24"/>
        </w:rPr>
        <w:t xml:space="preserve"> </w:t>
      </w:r>
      <w:r w:rsidR="008575FF" w:rsidRPr="001D1E38">
        <w:rPr>
          <w:rFonts w:ascii="Times New Roman" w:hAnsi="Times New Roman"/>
          <w:noProof/>
          <w:sz w:val="24"/>
          <w:szCs w:val="24"/>
        </w:rPr>
        <w:t>janvāra</w:t>
      </w:r>
      <w:r w:rsidRPr="001D1E38">
        <w:rPr>
          <w:rFonts w:ascii="Times New Roman" w:hAnsi="Times New Roman"/>
          <w:noProof/>
          <w:sz w:val="24"/>
          <w:szCs w:val="24"/>
        </w:rPr>
        <w:t xml:space="preserve"> līdz </w:t>
      </w:r>
      <w:r w:rsidR="004402B3" w:rsidRPr="001D1E38">
        <w:rPr>
          <w:rFonts w:ascii="Times New Roman" w:hAnsi="Times New Roman"/>
          <w:noProof/>
          <w:sz w:val="24"/>
          <w:szCs w:val="24"/>
        </w:rPr>
        <w:t>20</w:t>
      </w:r>
      <w:r w:rsidR="00B3312D" w:rsidRPr="001D1E38">
        <w:rPr>
          <w:rFonts w:ascii="Times New Roman" w:hAnsi="Times New Roman"/>
          <w:noProof/>
          <w:sz w:val="24"/>
          <w:szCs w:val="24"/>
        </w:rPr>
        <w:t>2</w:t>
      </w:r>
      <w:r w:rsidR="008575FF" w:rsidRPr="001D1E38">
        <w:rPr>
          <w:rFonts w:ascii="Times New Roman" w:hAnsi="Times New Roman"/>
          <w:noProof/>
          <w:sz w:val="24"/>
          <w:szCs w:val="24"/>
        </w:rPr>
        <w:t>1</w:t>
      </w:r>
      <w:r w:rsidR="004402B3" w:rsidRPr="001D1E38">
        <w:rPr>
          <w:rFonts w:ascii="Times New Roman" w:hAnsi="Times New Roman"/>
          <w:noProof/>
          <w:sz w:val="24"/>
          <w:szCs w:val="24"/>
        </w:rPr>
        <w:t>. gada 3</w:t>
      </w:r>
      <w:r w:rsidR="008575FF" w:rsidRPr="001D1E38">
        <w:rPr>
          <w:rFonts w:ascii="Times New Roman" w:hAnsi="Times New Roman"/>
          <w:noProof/>
          <w:sz w:val="24"/>
          <w:szCs w:val="24"/>
        </w:rPr>
        <w:t>1</w:t>
      </w:r>
      <w:r w:rsidRPr="001D1E38">
        <w:rPr>
          <w:rFonts w:ascii="Times New Roman" w:hAnsi="Times New Roman"/>
          <w:noProof/>
          <w:sz w:val="24"/>
          <w:szCs w:val="24"/>
        </w:rPr>
        <w:t>.</w:t>
      </w:r>
      <w:r w:rsidR="00A320B1" w:rsidRPr="001D1E38">
        <w:rPr>
          <w:rFonts w:ascii="Times New Roman" w:hAnsi="Times New Roman"/>
          <w:noProof/>
          <w:sz w:val="24"/>
          <w:szCs w:val="24"/>
        </w:rPr>
        <w:t xml:space="preserve"> </w:t>
      </w:r>
      <w:r w:rsidR="008575FF" w:rsidRPr="001D1E38">
        <w:rPr>
          <w:rFonts w:ascii="Times New Roman" w:hAnsi="Times New Roman"/>
          <w:noProof/>
          <w:sz w:val="24"/>
          <w:szCs w:val="24"/>
        </w:rPr>
        <w:t>martam</w:t>
      </w:r>
      <w:r w:rsidR="00D66F0D" w:rsidRPr="001D1E38">
        <w:rPr>
          <w:rFonts w:ascii="Times New Roman" w:hAnsi="Times New Roman"/>
          <w:noProof/>
          <w:sz w:val="24"/>
          <w:szCs w:val="24"/>
        </w:rPr>
        <w:t xml:space="preserve"> </w:t>
      </w:r>
      <w:r w:rsidR="00952A15">
        <w:rPr>
          <w:rFonts w:ascii="Times New Roman" w:hAnsi="Times New Roman"/>
          <w:noProof/>
          <w:sz w:val="24"/>
          <w:szCs w:val="24"/>
        </w:rPr>
        <w:t xml:space="preserve">tika </w:t>
      </w:r>
      <w:r w:rsidR="00D66F0D" w:rsidRPr="001D1E38">
        <w:rPr>
          <w:rFonts w:ascii="Times New Roman" w:hAnsi="Times New Roman"/>
          <w:noProof/>
          <w:sz w:val="24"/>
          <w:szCs w:val="24"/>
        </w:rPr>
        <w:t>saņemt</w:t>
      </w:r>
      <w:r w:rsidR="00447B53" w:rsidRPr="001D1E38">
        <w:rPr>
          <w:rFonts w:ascii="Times New Roman" w:hAnsi="Times New Roman"/>
          <w:noProof/>
          <w:sz w:val="24"/>
          <w:szCs w:val="24"/>
        </w:rPr>
        <w:t>i</w:t>
      </w:r>
      <w:r w:rsidR="00FE70ED" w:rsidRPr="001D1E38">
        <w:rPr>
          <w:rFonts w:ascii="Times New Roman" w:hAnsi="Times New Roman"/>
          <w:noProof/>
          <w:sz w:val="24"/>
          <w:szCs w:val="24"/>
        </w:rPr>
        <w:t xml:space="preserve"> </w:t>
      </w:r>
      <w:r w:rsidR="000A3C79" w:rsidRPr="001D1E38">
        <w:rPr>
          <w:rFonts w:ascii="Times New Roman" w:hAnsi="Times New Roman"/>
          <w:noProof/>
          <w:sz w:val="24"/>
          <w:szCs w:val="24"/>
        </w:rPr>
        <w:t>52</w:t>
      </w:r>
      <w:r w:rsidR="00FE70ED" w:rsidRPr="001D1E38">
        <w:rPr>
          <w:rFonts w:ascii="Times New Roman" w:hAnsi="Times New Roman"/>
          <w:noProof/>
          <w:sz w:val="24"/>
          <w:szCs w:val="24"/>
        </w:rPr>
        <w:t xml:space="preserve"> </w:t>
      </w:r>
      <w:r w:rsidR="00D66F0D" w:rsidRPr="001D1E38">
        <w:rPr>
          <w:rFonts w:ascii="Times New Roman" w:hAnsi="Times New Roman"/>
          <w:noProof/>
          <w:sz w:val="24"/>
          <w:szCs w:val="24"/>
        </w:rPr>
        <w:t>iesniegum</w:t>
      </w:r>
      <w:r w:rsidR="00447B53" w:rsidRPr="001D1E38">
        <w:rPr>
          <w:rFonts w:ascii="Times New Roman" w:hAnsi="Times New Roman"/>
          <w:noProof/>
          <w:sz w:val="24"/>
          <w:szCs w:val="24"/>
        </w:rPr>
        <w:t>i</w:t>
      </w:r>
      <w:r w:rsidR="00B8730B" w:rsidRPr="001D1E38">
        <w:rPr>
          <w:rFonts w:ascii="Times New Roman" w:hAnsi="Times New Roman"/>
          <w:noProof/>
          <w:sz w:val="24"/>
          <w:szCs w:val="24"/>
        </w:rPr>
        <w:t xml:space="preserve"> atbalsta programmu izstrādei.</w:t>
      </w:r>
      <w:r w:rsidR="00B8730B">
        <w:rPr>
          <w:rFonts w:ascii="Times New Roman" w:hAnsi="Times New Roman"/>
          <w:noProof/>
          <w:sz w:val="24"/>
          <w:szCs w:val="24"/>
        </w:rPr>
        <w:t xml:space="preserve"> </w:t>
      </w:r>
    </w:p>
    <w:p w14:paraId="5DCCE896" w14:textId="363E86C8" w:rsidR="00447B53" w:rsidRDefault="008B08A7" w:rsidP="00447B53">
      <w:pPr>
        <w:jc w:val="both"/>
        <w:rPr>
          <w:rFonts w:ascii="Times New Roman" w:hAnsi="Times New Roman"/>
          <w:noProof/>
          <w:sz w:val="24"/>
          <w:szCs w:val="24"/>
        </w:rPr>
      </w:pPr>
      <w:r w:rsidRPr="00D66F0D">
        <w:rPr>
          <w:rFonts w:ascii="Times New Roman" w:hAnsi="Times New Roman"/>
          <w:noProof/>
          <w:sz w:val="24"/>
          <w:szCs w:val="24"/>
          <w:lang w:eastAsia="lv-LV"/>
        </w:rPr>
        <w:drawing>
          <wp:inline distT="0" distB="0" distL="0" distR="0" wp14:anchorId="2CC89F96" wp14:editId="279F00DB">
            <wp:extent cx="707390" cy="353695"/>
            <wp:effectExtent l="0" t="0" r="0" b="8255"/>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B8730B">
        <w:rPr>
          <w:rFonts w:ascii="Times New Roman" w:hAnsi="Times New Roman"/>
          <w:noProof/>
          <w:sz w:val="24"/>
          <w:szCs w:val="24"/>
        </w:rPr>
        <w:t>Atbilstoši</w:t>
      </w:r>
      <w:r>
        <w:rPr>
          <w:rFonts w:ascii="Times New Roman" w:hAnsi="Times New Roman"/>
          <w:noProof/>
          <w:sz w:val="24"/>
          <w:szCs w:val="24"/>
        </w:rPr>
        <w:t xml:space="preserve"> Konsultatīvās nodaļas </w:t>
      </w:r>
      <w:r w:rsidRPr="008B08A7">
        <w:rPr>
          <w:rFonts w:ascii="Times New Roman" w:hAnsi="Times New Roman"/>
          <w:noProof/>
          <w:sz w:val="24"/>
          <w:szCs w:val="24"/>
        </w:rPr>
        <w:t>izstrādātajai metodoloģijai bērnu uzvedības traucējumu un saskarsmes grūtību diagnosticēšanai,</w:t>
      </w:r>
      <w:r w:rsidR="00B8730B">
        <w:rPr>
          <w:rFonts w:ascii="Times New Roman" w:hAnsi="Times New Roman"/>
          <w:noProof/>
          <w:sz w:val="24"/>
          <w:szCs w:val="24"/>
        </w:rPr>
        <w:t xml:space="preserve"> atbalsta programmu</w:t>
      </w:r>
      <w:r>
        <w:rPr>
          <w:rFonts w:ascii="Times New Roman" w:hAnsi="Times New Roman"/>
          <w:noProof/>
          <w:sz w:val="24"/>
          <w:szCs w:val="24"/>
        </w:rPr>
        <w:t xml:space="preserve"> </w:t>
      </w:r>
      <w:r w:rsidRPr="001D1E38">
        <w:rPr>
          <w:rFonts w:ascii="Times New Roman" w:hAnsi="Times New Roman"/>
          <w:noProof/>
          <w:sz w:val="24"/>
          <w:szCs w:val="24"/>
        </w:rPr>
        <w:t>izstrādei un uzraud</w:t>
      </w:r>
      <w:r w:rsidR="00597C79" w:rsidRPr="001D1E38">
        <w:rPr>
          <w:rFonts w:ascii="Times New Roman" w:hAnsi="Times New Roman"/>
          <w:noProof/>
          <w:sz w:val="24"/>
          <w:szCs w:val="24"/>
        </w:rPr>
        <w:t>z</w:t>
      </w:r>
      <w:r w:rsidRPr="001D1E38">
        <w:rPr>
          <w:rFonts w:ascii="Times New Roman" w:hAnsi="Times New Roman"/>
          <w:noProof/>
          <w:sz w:val="24"/>
          <w:szCs w:val="24"/>
        </w:rPr>
        <w:t xml:space="preserve">ībai, tika </w:t>
      </w:r>
      <w:r w:rsidR="00FE70ED" w:rsidRPr="001D1E38">
        <w:rPr>
          <w:rFonts w:ascii="Times New Roman" w:hAnsi="Times New Roman"/>
          <w:noProof/>
          <w:sz w:val="24"/>
          <w:szCs w:val="24"/>
        </w:rPr>
        <w:t xml:space="preserve">sniegtas </w:t>
      </w:r>
      <w:r w:rsidR="00447B53" w:rsidRPr="001D1E38">
        <w:rPr>
          <w:rFonts w:ascii="Times New Roman" w:hAnsi="Times New Roman"/>
          <w:noProof/>
          <w:sz w:val="24"/>
          <w:szCs w:val="24"/>
        </w:rPr>
        <w:t>3</w:t>
      </w:r>
      <w:r w:rsidR="003939E7" w:rsidRPr="001D1E38">
        <w:rPr>
          <w:rFonts w:ascii="Times New Roman" w:hAnsi="Times New Roman"/>
          <w:noProof/>
          <w:sz w:val="24"/>
          <w:szCs w:val="24"/>
        </w:rPr>
        <w:t>8</w:t>
      </w:r>
      <w:r w:rsidR="00FE70ED" w:rsidRPr="001D1E38">
        <w:rPr>
          <w:rFonts w:ascii="Times New Roman" w:hAnsi="Times New Roman"/>
          <w:noProof/>
          <w:sz w:val="24"/>
          <w:szCs w:val="24"/>
        </w:rPr>
        <w:t xml:space="preserve"> </w:t>
      </w:r>
      <w:r w:rsidR="003939E7" w:rsidRPr="001D1E38">
        <w:rPr>
          <w:rFonts w:ascii="Times New Roman" w:hAnsi="Times New Roman"/>
          <w:noProof/>
          <w:sz w:val="24"/>
          <w:szCs w:val="24"/>
        </w:rPr>
        <w:t>attālinātas</w:t>
      </w:r>
      <w:r w:rsidR="00FE70ED" w:rsidRPr="001D1E38">
        <w:rPr>
          <w:rFonts w:ascii="Times New Roman" w:hAnsi="Times New Roman"/>
          <w:noProof/>
          <w:sz w:val="24"/>
          <w:szCs w:val="24"/>
        </w:rPr>
        <w:t xml:space="preserve"> konsultācijas  un izstrādāta </w:t>
      </w:r>
      <w:r w:rsidR="00D20F06" w:rsidRPr="001D1E38">
        <w:rPr>
          <w:rFonts w:ascii="Times New Roman" w:hAnsi="Times New Roman"/>
          <w:noProof/>
          <w:sz w:val="24"/>
          <w:szCs w:val="24"/>
        </w:rPr>
        <w:t>31</w:t>
      </w:r>
      <w:r w:rsidR="00447B53" w:rsidRPr="001D1E38">
        <w:rPr>
          <w:rFonts w:ascii="Times New Roman" w:hAnsi="Times New Roman"/>
          <w:noProof/>
          <w:sz w:val="24"/>
          <w:szCs w:val="24"/>
        </w:rPr>
        <w:t xml:space="preserve"> </w:t>
      </w:r>
      <w:r w:rsidR="00FE70ED" w:rsidRPr="001D1E38">
        <w:rPr>
          <w:rFonts w:ascii="Times New Roman" w:hAnsi="Times New Roman"/>
          <w:noProof/>
          <w:sz w:val="24"/>
          <w:szCs w:val="24"/>
        </w:rPr>
        <w:t xml:space="preserve">individuālā atbalsta programma, no kurām </w:t>
      </w:r>
      <w:r w:rsidR="00FA270F" w:rsidRPr="001D1E38">
        <w:rPr>
          <w:rFonts w:ascii="Times New Roman" w:hAnsi="Times New Roman"/>
          <w:noProof/>
          <w:sz w:val="24"/>
          <w:szCs w:val="24"/>
        </w:rPr>
        <w:t>8</w:t>
      </w:r>
      <w:r w:rsidR="00447B53" w:rsidRPr="001D1E38">
        <w:rPr>
          <w:rFonts w:ascii="Times New Roman" w:hAnsi="Times New Roman"/>
          <w:noProof/>
          <w:sz w:val="24"/>
          <w:szCs w:val="24"/>
        </w:rPr>
        <w:t xml:space="preserve"> (</w:t>
      </w:r>
      <w:r w:rsidR="004D1D6F" w:rsidRPr="001D1E38">
        <w:rPr>
          <w:rFonts w:ascii="Times New Roman" w:hAnsi="Times New Roman"/>
          <w:noProof/>
          <w:sz w:val="24"/>
          <w:szCs w:val="24"/>
        </w:rPr>
        <w:t>26</w:t>
      </w:r>
      <w:r w:rsidR="00447B53" w:rsidRPr="001D1E38">
        <w:rPr>
          <w:rFonts w:ascii="Times New Roman" w:hAnsi="Times New Roman"/>
          <w:noProof/>
          <w:sz w:val="24"/>
          <w:szCs w:val="24"/>
        </w:rPr>
        <w:t xml:space="preserve"> %) </w:t>
      </w:r>
      <w:r w:rsidR="00672DCB" w:rsidRPr="001D1E38">
        <w:rPr>
          <w:rFonts w:ascii="Times New Roman" w:hAnsi="Times New Roman"/>
          <w:noProof/>
          <w:sz w:val="24"/>
          <w:szCs w:val="24"/>
        </w:rPr>
        <w:t xml:space="preserve"> </w:t>
      </w:r>
      <w:r w:rsidR="00FE70ED" w:rsidRPr="001D1E38">
        <w:rPr>
          <w:rFonts w:ascii="Times New Roman" w:hAnsi="Times New Roman"/>
          <w:noProof/>
          <w:sz w:val="24"/>
          <w:szCs w:val="24"/>
        </w:rPr>
        <w:t xml:space="preserve">bija izstrādātas meitenēm un </w:t>
      </w:r>
      <w:r w:rsidR="004D1D6F" w:rsidRPr="001D1E38">
        <w:rPr>
          <w:rFonts w:ascii="Times New Roman" w:hAnsi="Times New Roman"/>
          <w:noProof/>
          <w:sz w:val="24"/>
          <w:szCs w:val="24"/>
        </w:rPr>
        <w:t>23</w:t>
      </w:r>
      <w:r w:rsidR="00FE70ED" w:rsidRPr="001D1E38">
        <w:rPr>
          <w:rFonts w:ascii="Times New Roman" w:hAnsi="Times New Roman"/>
          <w:noProof/>
          <w:sz w:val="24"/>
          <w:szCs w:val="24"/>
        </w:rPr>
        <w:t xml:space="preserve"> (</w:t>
      </w:r>
      <w:r w:rsidR="004D1D6F" w:rsidRPr="001D1E38">
        <w:rPr>
          <w:rFonts w:ascii="Times New Roman" w:hAnsi="Times New Roman"/>
          <w:noProof/>
          <w:sz w:val="24"/>
          <w:szCs w:val="24"/>
        </w:rPr>
        <w:t>74</w:t>
      </w:r>
      <w:r w:rsidR="00447B53" w:rsidRPr="001D1E38">
        <w:rPr>
          <w:rFonts w:ascii="Times New Roman" w:hAnsi="Times New Roman"/>
          <w:noProof/>
          <w:sz w:val="24"/>
          <w:szCs w:val="24"/>
        </w:rPr>
        <w:t> </w:t>
      </w:r>
      <w:r w:rsidR="00FE70ED" w:rsidRPr="001D1E38">
        <w:rPr>
          <w:rFonts w:ascii="Times New Roman" w:hAnsi="Times New Roman"/>
          <w:noProof/>
          <w:sz w:val="24"/>
          <w:szCs w:val="24"/>
        </w:rPr>
        <w:t>%) zēniem</w:t>
      </w:r>
      <w:r w:rsidR="00CB0855" w:rsidRPr="001D1E38">
        <w:rPr>
          <w:rFonts w:ascii="Times New Roman" w:hAnsi="Times New Roman"/>
          <w:noProof/>
          <w:sz w:val="24"/>
          <w:szCs w:val="24"/>
        </w:rPr>
        <w:t>.</w:t>
      </w:r>
      <w:r w:rsidR="00CB0855" w:rsidRPr="001D1E38">
        <w:t xml:space="preserve"> </w:t>
      </w:r>
      <w:r w:rsidR="00672DCB" w:rsidRPr="001D1E38">
        <w:rPr>
          <w:rFonts w:ascii="Times New Roman" w:hAnsi="Times New Roman"/>
          <w:noProof/>
          <w:sz w:val="24"/>
          <w:szCs w:val="24"/>
        </w:rPr>
        <w:t xml:space="preserve">Pārskata periodā </w:t>
      </w:r>
      <w:r w:rsidR="009841CD" w:rsidRPr="001D1E38">
        <w:rPr>
          <w:rFonts w:ascii="Times New Roman" w:hAnsi="Times New Roman"/>
          <w:noProof/>
          <w:sz w:val="24"/>
          <w:szCs w:val="24"/>
        </w:rPr>
        <w:t>saglabājies</w:t>
      </w:r>
      <w:r w:rsidR="00D008B0" w:rsidRPr="001D1E38">
        <w:rPr>
          <w:rFonts w:ascii="Times New Roman" w:hAnsi="Times New Roman"/>
          <w:noProof/>
          <w:sz w:val="24"/>
          <w:szCs w:val="24"/>
        </w:rPr>
        <w:t xml:space="preserve"> 2020.gadam raksturīgais</w:t>
      </w:r>
      <w:r w:rsidR="009841CD" w:rsidRPr="001D1E38">
        <w:rPr>
          <w:rFonts w:ascii="Times New Roman" w:hAnsi="Times New Roman"/>
          <w:noProof/>
          <w:sz w:val="24"/>
          <w:szCs w:val="24"/>
        </w:rPr>
        <w:t xml:space="preserve"> </w:t>
      </w:r>
      <w:r w:rsidR="00672DCB" w:rsidRPr="001D1E38">
        <w:rPr>
          <w:rFonts w:ascii="Times New Roman" w:hAnsi="Times New Roman"/>
          <w:noProof/>
          <w:sz w:val="24"/>
          <w:szCs w:val="24"/>
        </w:rPr>
        <w:t>meiteņu, kurām izstrādātas atbalsta programmas, īpatsvars</w:t>
      </w:r>
      <w:r w:rsidR="000458B9" w:rsidRPr="001D1E38">
        <w:rPr>
          <w:rFonts w:ascii="Times New Roman" w:hAnsi="Times New Roman"/>
          <w:noProof/>
          <w:sz w:val="24"/>
          <w:szCs w:val="24"/>
        </w:rPr>
        <w:t xml:space="preserve">, kas, neskatoties uz atsevišķām izmaiņām dažos pārskata posmos, </w:t>
      </w:r>
      <w:r w:rsidR="00CC776B" w:rsidRPr="001D1E38">
        <w:rPr>
          <w:rFonts w:ascii="Times New Roman" w:hAnsi="Times New Roman"/>
          <w:noProof/>
          <w:sz w:val="24"/>
          <w:szCs w:val="24"/>
        </w:rPr>
        <w:t xml:space="preserve">projekta īstenošanas laikā </w:t>
      </w:r>
      <w:r w:rsidR="00D008B0" w:rsidRPr="001D1E38">
        <w:rPr>
          <w:rFonts w:ascii="Times New Roman" w:hAnsi="Times New Roman"/>
          <w:noProof/>
          <w:sz w:val="24"/>
          <w:szCs w:val="24"/>
        </w:rPr>
        <w:t xml:space="preserve">turpina </w:t>
      </w:r>
      <w:r w:rsidR="00CC776B" w:rsidRPr="001D1E38">
        <w:rPr>
          <w:rFonts w:ascii="Times New Roman" w:hAnsi="Times New Roman"/>
          <w:noProof/>
          <w:sz w:val="24"/>
          <w:szCs w:val="24"/>
        </w:rPr>
        <w:t xml:space="preserve">pakāpeniski </w:t>
      </w:r>
      <w:r w:rsidR="00D008B0" w:rsidRPr="001D1E38">
        <w:rPr>
          <w:rFonts w:ascii="Times New Roman" w:hAnsi="Times New Roman"/>
          <w:noProof/>
          <w:sz w:val="24"/>
          <w:szCs w:val="24"/>
        </w:rPr>
        <w:t>palielināties</w:t>
      </w:r>
      <w:r w:rsidR="00447B53" w:rsidRPr="001D1E38">
        <w:rPr>
          <w:rFonts w:ascii="Times New Roman" w:hAnsi="Times New Roman"/>
          <w:noProof/>
          <w:sz w:val="24"/>
          <w:szCs w:val="24"/>
        </w:rPr>
        <w:t>.</w:t>
      </w:r>
    </w:p>
    <w:p w14:paraId="33F3DC86" w14:textId="75D2165A" w:rsidR="008D3F42" w:rsidRDefault="00597C79" w:rsidP="00447B53">
      <w:pPr>
        <w:ind w:firstLine="720"/>
        <w:jc w:val="both"/>
        <w:rPr>
          <w:rFonts w:ascii="Times New Roman" w:hAnsi="Times New Roman"/>
          <w:sz w:val="24"/>
          <w:szCs w:val="24"/>
        </w:rPr>
      </w:pPr>
      <w:r w:rsidRPr="001D1E38">
        <w:rPr>
          <w:rFonts w:ascii="Times New Roman" w:hAnsi="Times New Roman"/>
          <w:sz w:val="24"/>
          <w:szCs w:val="24"/>
        </w:rPr>
        <w:t>Izvērtējot vietas, no kurām ir nākuši bērni, kam izstrādātas atbalsta programmas, var secināt, ka</w:t>
      </w:r>
      <w:r w:rsidR="00C56153" w:rsidRPr="001D1E38">
        <w:rPr>
          <w:rFonts w:ascii="Times New Roman" w:hAnsi="Times New Roman"/>
          <w:sz w:val="24"/>
          <w:szCs w:val="24"/>
        </w:rPr>
        <w:t xml:space="preserve"> </w:t>
      </w:r>
      <w:r w:rsidR="008D3F42" w:rsidRPr="001D1E38">
        <w:rPr>
          <w:rFonts w:ascii="Times New Roman" w:hAnsi="Times New Roman"/>
          <w:sz w:val="24"/>
          <w:szCs w:val="24"/>
        </w:rPr>
        <w:t xml:space="preserve">pārskata periodā </w:t>
      </w:r>
      <w:r w:rsidR="00000F09" w:rsidRPr="001D1E38">
        <w:rPr>
          <w:rFonts w:ascii="Times New Roman" w:hAnsi="Times New Roman"/>
          <w:sz w:val="24"/>
          <w:szCs w:val="24"/>
        </w:rPr>
        <w:t>gandrī</w:t>
      </w:r>
      <w:r w:rsidR="00917475" w:rsidRPr="001D1E38">
        <w:rPr>
          <w:rFonts w:ascii="Times New Roman" w:hAnsi="Times New Roman"/>
          <w:sz w:val="24"/>
          <w:szCs w:val="24"/>
        </w:rPr>
        <w:t>z</w:t>
      </w:r>
      <w:r w:rsidR="008D3F42" w:rsidRPr="001D1E38">
        <w:rPr>
          <w:rFonts w:ascii="Times New Roman" w:hAnsi="Times New Roman"/>
          <w:sz w:val="24"/>
          <w:szCs w:val="24"/>
        </w:rPr>
        <w:t xml:space="preserve"> puse atbalsta programmu izstrādāta</w:t>
      </w:r>
      <w:r w:rsidR="00917475" w:rsidRPr="001D1E38">
        <w:rPr>
          <w:rFonts w:ascii="Times New Roman" w:hAnsi="Times New Roman"/>
          <w:sz w:val="24"/>
          <w:szCs w:val="24"/>
        </w:rPr>
        <w:t>s</w:t>
      </w:r>
      <w:r w:rsidR="008D3F42" w:rsidRPr="001D1E38">
        <w:rPr>
          <w:rFonts w:ascii="Times New Roman" w:hAnsi="Times New Roman"/>
          <w:sz w:val="24"/>
          <w:szCs w:val="24"/>
        </w:rPr>
        <w:t xml:space="preserve"> bērniem no Rīgas (</w:t>
      </w:r>
      <w:r w:rsidR="00917475" w:rsidRPr="001D1E38">
        <w:rPr>
          <w:rFonts w:ascii="Times New Roman" w:hAnsi="Times New Roman"/>
          <w:sz w:val="24"/>
          <w:szCs w:val="24"/>
        </w:rPr>
        <w:t>14</w:t>
      </w:r>
      <w:r w:rsidR="008D3F42" w:rsidRPr="001D1E38">
        <w:rPr>
          <w:rFonts w:ascii="Times New Roman" w:hAnsi="Times New Roman"/>
          <w:sz w:val="24"/>
          <w:szCs w:val="24"/>
        </w:rPr>
        <w:t xml:space="preserve"> atbalsta programmas, </w:t>
      </w:r>
      <w:r w:rsidR="00917475" w:rsidRPr="001D1E38">
        <w:rPr>
          <w:rFonts w:ascii="Times New Roman" w:hAnsi="Times New Roman"/>
          <w:sz w:val="24"/>
          <w:szCs w:val="24"/>
        </w:rPr>
        <w:t>45</w:t>
      </w:r>
      <w:r w:rsidR="008D3F42" w:rsidRPr="001D1E38">
        <w:rPr>
          <w:rFonts w:ascii="Times New Roman" w:hAnsi="Times New Roman"/>
          <w:sz w:val="24"/>
          <w:szCs w:val="24"/>
        </w:rPr>
        <w:t xml:space="preserve"> %), </w:t>
      </w:r>
      <w:r w:rsidR="00917475" w:rsidRPr="001D1E38">
        <w:rPr>
          <w:rFonts w:ascii="Times New Roman" w:hAnsi="Times New Roman"/>
          <w:sz w:val="24"/>
          <w:szCs w:val="24"/>
        </w:rPr>
        <w:t xml:space="preserve">gandrīz </w:t>
      </w:r>
      <w:r w:rsidR="008D3F42" w:rsidRPr="001D1E38">
        <w:rPr>
          <w:rFonts w:ascii="Times New Roman" w:hAnsi="Times New Roman"/>
          <w:sz w:val="24"/>
          <w:szCs w:val="24"/>
        </w:rPr>
        <w:t>ceturtā daļa bērn</w:t>
      </w:r>
      <w:r w:rsidR="001D1E38">
        <w:rPr>
          <w:rFonts w:ascii="Times New Roman" w:hAnsi="Times New Roman"/>
          <w:sz w:val="24"/>
          <w:szCs w:val="24"/>
        </w:rPr>
        <w:t>iem</w:t>
      </w:r>
      <w:r w:rsidR="000F50D8">
        <w:rPr>
          <w:rFonts w:ascii="Times New Roman" w:hAnsi="Times New Roman"/>
          <w:sz w:val="24"/>
          <w:szCs w:val="24"/>
        </w:rPr>
        <w:t>, kas</w:t>
      </w:r>
      <w:r w:rsidR="008D3F42" w:rsidRPr="001D1E38">
        <w:rPr>
          <w:rFonts w:ascii="Times New Roman" w:hAnsi="Times New Roman"/>
          <w:sz w:val="24"/>
          <w:szCs w:val="24"/>
        </w:rPr>
        <w:t xml:space="preserve"> dzīvo Pierīgā (</w:t>
      </w:r>
      <w:r w:rsidR="00917475" w:rsidRPr="001D1E38">
        <w:rPr>
          <w:rFonts w:ascii="Times New Roman" w:hAnsi="Times New Roman"/>
          <w:sz w:val="24"/>
          <w:szCs w:val="24"/>
        </w:rPr>
        <w:t>7</w:t>
      </w:r>
      <w:r w:rsidR="008D3F42" w:rsidRPr="001D1E38">
        <w:rPr>
          <w:rFonts w:ascii="Times New Roman" w:hAnsi="Times New Roman"/>
          <w:sz w:val="24"/>
          <w:szCs w:val="24"/>
        </w:rPr>
        <w:t xml:space="preserve"> atbalsta programmas, 2</w:t>
      </w:r>
      <w:r w:rsidR="00917475" w:rsidRPr="001D1E38">
        <w:rPr>
          <w:rFonts w:ascii="Times New Roman" w:hAnsi="Times New Roman"/>
          <w:sz w:val="24"/>
          <w:szCs w:val="24"/>
        </w:rPr>
        <w:t>3</w:t>
      </w:r>
      <w:r w:rsidR="008D3F42" w:rsidRPr="001D1E38">
        <w:rPr>
          <w:rFonts w:ascii="Times New Roman" w:hAnsi="Times New Roman"/>
          <w:sz w:val="24"/>
          <w:szCs w:val="24"/>
        </w:rPr>
        <w:t> %), 1</w:t>
      </w:r>
      <w:r w:rsidR="004C5E03" w:rsidRPr="001D1E38">
        <w:rPr>
          <w:rFonts w:ascii="Times New Roman" w:hAnsi="Times New Roman"/>
          <w:sz w:val="24"/>
          <w:szCs w:val="24"/>
        </w:rPr>
        <w:t>3</w:t>
      </w:r>
      <w:r w:rsidR="008D3F42" w:rsidRPr="001D1E38">
        <w:rPr>
          <w:rFonts w:ascii="Times New Roman" w:hAnsi="Times New Roman"/>
          <w:sz w:val="24"/>
          <w:szCs w:val="24"/>
        </w:rPr>
        <w:t> % bērn</w:t>
      </w:r>
      <w:r w:rsidR="000F50D8">
        <w:rPr>
          <w:rFonts w:ascii="Times New Roman" w:hAnsi="Times New Roman"/>
          <w:sz w:val="24"/>
          <w:szCs w:val="24"/>
        </w:rPr>
        <w:t>iem</w:t>
      </w:r>
      <w:r w:rsidR="008D3F42" w:rsidRPr="001D1E38">
        <w:rPr>
          <w:rFonts w:ascii="Times New Roman" w:hAnsi="Times New Roman"/>
          <w:sz w:val="24"/>
          <w:szCs w:val="24"/>
        </w:rPr>
        <w:t xml:space="preserve"> no </w:t>
      </w:r>
      <w:r w:rsidR="004C5E03" w:rsidRPr="001D1E38">
        <w:rPr>
          <w:rFonts w:ascii="Times New Roman" w:hAnsi="Times New Roman"/>
          <w:sz w:val="24"/>
          <w:szCs w:val="24"/>
        </w:rPr>
        <w:t>Kur</w:t>
      </w:r>
      <w:r w:rsidR="00277B45" w:rsidRPr="001D1E38">
        <w:rPr>
          <w:rFonts w:ascii="Times New Roman" w:hAnsi="Times New Roman"/>
          <w:sz w:val="24"/>
          <w:szCs w:val="24"/>
        </w:rPr>
        <w:t>zemes</w:t>
      </w:r>
      <w:r w:rsidR="008D3F42" w:rsidRPr="001D1E38">
        <w:rPr>
          <w:rFonts w:ascii="Times New Roman" w:hAnsi="Times New Roman"/>
          <w:sz w:val="24"/>
          <w:szCs w:val="24"/>
        </w:rPr>
        <w:t xml:space="preserve"> (</w:t>
      </w:r>
      <w:r w:rsidR="004C5E03" w:rsidRPr="001D1E38">
        <w:rPr>
          <w:rFonts w:ascii="Times New Roman" w:hAnsi="Times New Roman"/>
          <w:sz w:val="24"/>
          <w:szCs w:val="24"/>
        </w:rPr>
        <w:t>4</w:t>
      </w:r>
      <w:r w:rsidR="008D3F42" w:rsidRPr="001D1E38">
        <w:rPr>
          <w:rFonts w:ascii="Times New Roman" w:hAnsi="Times New Roman"/>
          <w:sz w:val="24"/>
          <w:szCs w:val="24"/>
        </w:rPr>
        <w:t xml:space="preserve"> atbalsta programmas), </w:t>
      </w:r>
      <w:r w:rsidR="000F50D8" w:rsidRPr="001D1E38">
        <w:rPr>
          <w:rFonts w:ascii="Times New Roman" w:hAnsi="Times New Roman"/>
          <w:sz w:val="24"/>
          <w:szCs w:val="24"/>
        </w:rPr>
        <w:t>10 %</w:t>
      </w:r>
      <w:r w:rsidR="000F50D8">
        <w:rPr>
          <w:rFonts w:ascii="Times New Roman" w:hAnsi="Times New Roman"/>
          <w:sz w:val="24"/>
          <w:szCs w:val="24"/>
        </w:rPr>
        <w:t xml:space="preserve"> </w:t>
      </w:r>
      <w:r w:rsidR="008D3F42" w:rsidRPr="001D1E38">
        <w:rPr>
          <w:rFonts w:ascii="Times New Roman" w:hAnsi="Times New Roman"/>
          <w:sz w:val="24"/>
          <w:szCs w:val="24"/>
        </w:rPr>
        <w:t xml:space="preserve">bērniem no Vidzemes </w:t>
      </w:r>
      <w:r w:rsidR="009A278A" w:rsidRPr="001D1E38">
        <w:rPr>
          <w:rFonts w:ascii="Times New Roman" w:hAnsi="Times New Roman"/>
          <w:sz w:val="24"/>
          <w:szCs w:val="24"/>
        </w:rPr>
        <w:t>(</w:t>
      </w:r>
      <w:r w:rsidR="000F50D8" w:rsidRPr="001D1E38">
        <w:rPr>
          <w:rFonts w:ascii="Times New Roman" w:hAnsi="Times New Roman"/>
          <w:sz w:val="24"/>
          <w:szCs w:val="24"/>
        </w:rPr>
        <w:t>3 atbalsta programmas</w:t>
      </w:r>
      <w:r w:rsidR="009A278A" w:rsidRPr="001D1E38">
        <w:rPr>
          <w:rFonts w:ascii="Times New Roman" w:hAnsi="Times New Roman"/>
          <w:sz w:val="24"/>
          <w:szCs w:val="24"/>
        </w:rPr>
        <w:t>)</w:t>
      </w:r>
      <w:r w:rsidR="003D7C51" w:rsidRPr="001D1E38">
        <w:rPr>
          <w:rFonts w:ascii="Times New Roman" w:hAnsi="Times New Roman"/>
          <w:sz w:val="24"/>
          <w:szCs w:val="24"/>
        </w:rPr>
        <w:t xml:space="preserve"> un</w:t>
      </w:r>
      <w:r w:rsidR="008D3F42" w:rsidRPr="001D1E38">
        <w:rPr>
          <w:rFonts w:ascii="Times New Roman" w:hAnsi="Times New Roman"/>
          <w:sz w:val="24"/>
          <w:szCs w:val="24"/>
        </w:rPr>
        <w:t xml:space="preserve"> </w:t>
      </w:r>
      <w:r w:rsidR="000F50D8" w:rsidRPr="001D1E38">
        <w:rPr>
          <w:rFonts w:ascii="Times New Roman" w:hAnsi="Times New Roman"/>
          <w:sz w:val="24"/>
          <w:szCs w:val="24"/>
        </w:rPr>
        <w:t xml:space="preserve">6 % bērniem no Zemgales </w:t>
      </w:r>
      <w:r w:rsidR="008B1B6D">
        <w:rPr>
          <w:rFonts w:ascii="Times New Roman" w:hAnsi="Times New Roman"/>
          <w:sz w:val="24"/>
          <w:szCs w:val="24"/>
        </w:rPr>
        <w:t>(</w:t>
      </w:r>
      <w:r w:rsidR="004C5E03" w:rsidRPr="001D1E38">
        <w:rPr>
          <w:rFonts w:ascii="Times New Roman" w:hAnsi="Times New Roman"/>
          <w:sz w:val="24"/>
          <w:szCs w:val="24"/>
        </w:rPr>
        <w:t>divas atbalsta programmas</w:t>
      </w:r>
      <w:r w:rsidR="008B1B6D">
        <w:rPr>
          <w:rFonts w:ascii="Times New Roman" w:hAnsi="Times New Roman"/>
          <w:sz w:val="24"/>
          <w:szCs w:val="24"/>
        </w:rPr>
        <w:t xml:space="preserve">) un tikai </w:t>
      </w:r>
      <w:r w:rsidR="008B1B6D" w:rsidRPr="001D1E38">
        <w:rPr>
          <w:rFonts w:ascii="Times New Roman" w:hAnsi="Times New Roman"/>
          <w:sz w:val="24"/>
          <w:szCs w:val="24"/>
        </w:rPr>
        <w:t>1 %</w:t>
      </w:r>
      <w:r w:rsidR="008B1B6D">
        <w:rPr>
          <w:rFonts w:ascii="Times New Roman" w:hAnsi="Times New Roman"/>
          <w:sz w:val="24"/>
          <w:szCs w:val="24"/>
        </w:rPr>
        <w:t xml:space="preserve"> jeb </w:t>
      </w:r>
      <w:r w:rsidR="005C182F" w:rsidRPr="001D1E38">
        <w:rPr>
          <w:rFonts w:ascii="Times New Roman" w:hAnsi="Times New Roman"/>
          <w:sz w:val="24"/>
          <w:szCs w:val="24"/>
        </w:rPr>
        <w:t>viena</w:t>
      </w:r>
      <w:r w:rsidR="008B1B6D">
        <w:rPr>
          <w:rFonts w:ascii="Times New Roman" w:hAnsi="Times New Roman"/>
          <w:sz w:val="24"/>
          <w:szCs w:val="24"/>
        </w:rPr>
        <w:t xml:space="preserve"> </w:t>
      </w:r>
      <w:r w:rsidR="008D3F42" w:rsidRPr="001D1E38">
        <w:rPr>
          <w:rFonts w:ascii="Times New Roman" w:hAnsi="Times New Roman"/>
          <w:sz w:val="24"/>
          <w:szCs w:val="24"/>
        </w:rPr>
        <w:t>atbalsta programm</w:t>
      </w:r>
      <w:r w:rsidR="008B1B6D">
        <w:rPr>
          <w:rFonts w:ascii="Times New Roman" w:hAnsi="Times New Roman"/>
          <w:sz w:val="24"/>
          <w:szCs w:val="24"/>
        </w:rPr>
        <w:t>a bija</w:t>
      </w:r>
      <w:r w:rsidR="005C182F" w:rsidRPr="001D1E38">
        <w:rPr>
          <w:rFonts w:ascii="Times New Roman" w:hAnsi="Times New Roman"/>
          <w:sz w:val="24"/>
          <w:szCs w:val="24"/>
        </w:rPr>
        <w:t xml:space="preserve"> izstrādāta</w:t>
      </w:r>
      <w:r w:rsidR="008D3F42" w:rsidRPr="001D1E38">
        <w:rPr>
          <w:rFonts w:ascii="Times New Roman" w:hAnsi="Times New Roman"/>
          <w:sz w:val="24"/>
          <w:szCs w:val="24"/>
        </w:rPr>
        <w:t xml:space="preserve"> bērn</w:t>
      </w:r>
      <w:r w:rsidR="005C182F" w:rsidRPr="001D1E38">
        <w:rPr>
          <w:rFonts w:ascii="Times New Roman" w:hAnsi="Times New Roman"/>
          <w:sz w:val="24"/>
          <w:szCs w:val="24"/>
        </w:rPr>
        <w:t>a</w:t>
      </w:r>
      <w:r w:rsidR="008D3F42" w:rsidRPr="001D1E38">
        <w:rPr>
          <w:rFonts w:ascii="Times New Roman" w:hAnsi="Times New Roman"/>
          <w:sz w:val="24"/>
          <w:szCs w:val="24"/>
        </w:rPr>
        <w:t xml:space="preserve">m no </w:t>
      </w:r>
      <w:r w:rsidR="00277B45" w:rsidRPr="001D1E38">
        <w:rPr>
          <w:rFonts w:ascii="Times New Roman" w:hAnsi="Times New Roman"/>
          <w:sz w:val="24"/>
          <w:szCs w:val="24"/>
        </w:rPr>
        <w:t>Latgales</w:t>
      </w:r>
      <w:r w:rsidR="008D3F42" w:rsidRPr="001D1E38">
        <w:rPr>
          <w:rFonts w:ascii="Times New Roman" w:hAnsi="Times New Roman"/>
          <w:sz w:val="24"/>
          <w:szCs w:val="24"/>
        </w:rPr>
        <w:t>. Skat. plašāku informāciju par atbalsta programmu sadalījumu pēc dzīvesvietas attēlā Nr. 1.</w:t>
      </w:r>
      <w:r w:rsidR="008D3F42" w:rsidRPr="00672DCB">
        <w:rPr>
          <w:rFonts w:ascii="Times New Roman" w:hAnsi="Times New Roman"/>
          <w:sz w:val="24"/>
          <w:szCs w:val="24"/>
        </w:rPr>
        <w:t xml:space="preserve">  </w:t>
      </w:r>
    </w:p>
    <w:p w14:paraId="500A209A" w14:textId="77777777" w:rsidR="008D3F42" w:rsidRDefault="008D3F42" w:rsidP="00447B53">
      <w:pPr>
        <w:ind w:firstLine="720"/>
        <w:jc w:val="both"/>
        <w:rPr>
          <w:rFonts w:ascii="Times New Roman" w:hAnsi="Times New Roman"/>
          <w:sz w:val="24"/>
          <w:szCs w:val="24"/>
        </w:rPr>
      </w:pPr>
    </w:p>
    <w:p w14:paraId="0E5E3425" w14:textId="38D4007C" w:rsidR="00597C79" w:rsidRDefault="004102E6" w:rsidP="00447B53">
      <w:pPr>
        <w:ind w:firstLine="720"/>
        <w:jc w:val="both"/>
        <w:rPr>
          <w:rFonts w:ascii="Times New Roman" w:hAnsi="Times New Roman"/>
          <w:sz w:val="24"/>
          <w:szCs w:val="24"/>
        </w:rPr>
      </w:pPr>
      <w:r w:rsidRPr="00672DCB">
        <w:rPr>
          <w:rFonts w:ascii="Times New Roman" w:hAnsi="Times New Roman"/>
          <w:sz w:val="24"/>
          <w:szCs w:val="24"/>
        </w:rPr>
        <w:t xml:space="preserve"> </w:t>
      </w:r>
    </w:p>
    <w:p w14:paraId="17BC8903" w14:textId="77777777" w:rsidR="004102E6" w:rsidRPr="004102E6" w:rsidRDefault="004102E6" w:rsidP="001C45CF">
      <w:pPr>
        <w:jc w:val="center"/>
        <w:rPr>
          <w:rFonts w:ascii="Times New Roman" w:eastAsia="Calibri" w:hAnsi="Times New Roman"/>
          <w:sz w:val="24"/>
          <w:szCs w:val="24"/>
        </w:rPr>
      </w:pPr>
      <w:r w:rsidRPr="004102E6">
        <w:rPr>
          <w:rFonts w:ascii="Times New Roman" w:eastAsia="Calibri" w:hAnsi="Times New Roman"/>
          <w:noProof/>
          <w:sz w:val="24"/>
          <w:szCs w:val="24"/>
          <w:lang w:eastAsia="lv-LV"/>
        </w:rPr>
        <w:lastRenderedPageBreak/>
        <w:drawing>
          <wp:inline distT="0" distB="0" distL="0" distR="0" wp14:anchorId="36E0F9A7" wp14:editId="02479A8E">
            <wp:extent cx="4924425" cy="2200275"/>
            <wp:effectExtent l="0" t="0" r="9525" b="9525"/>
            <wp:docPr id="9"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19384C" w14:textId="77777777" w:rsidR="004102E6" w:rsidRDefault="004102E6" w:rsidP="00597C79">
      <w:pPr>
        <w:jc w:val="both"/>
        <w:rPr>
          <w:rFonts w:ascii="Times New Roman" w:hAnsi="Times New Roman"/>
          <w:sz w:val="24"/>
          <w:szCs w:val="24"/>
        </w:rPr>
      </w:pPr>
    </w:p>
    <w:p w14:paraId="4517B1C9" w14:textId="7F314194" w:rsidR="00597C79" w:rsidRDefault="00597C79" w:rsidP="00597C79">
      <w:pPr>
        <w:jc w:val="both"/>
        <w:rPr>
          <w:rFonts w:ascii="Times New Roman" w:hAnsi="Times New Roman"/>
          <w:sz w:val="24"/>
          <w:szCs w:val="24"/>
        </w:rPr>
      </w:pPr>
      <w:r>
        <w:rPr>
          <w:rFonts w:ascii="Times New Roman" w:hAnsi="Times New Roman"/>
          <w:sz w:val="24"/>
          <w:szCs w:val="24"/>
        </w:rPr>
        <w:t xml:space="preserve">Attēls Nr. </w:t>
      </w:r>
      <w:r w:rsidR="004102E6">
        <w:rPr>
          <w:rFonts w:ascii="Times New Roman" w:hAnsi="Times New Roman"/>
          <w:sz w:val="24"/>
          <w:szCs w:val="24"/>
        </w:rPr>
        <w:t>1</w:t>
      </w:r>
      <w:r>
        <w:rPr>
          <w:rFonts w:ascii="Times New Roman" w:hAnsi="Times New Roman"/>
          <w:sz w:val="24"/>
          <w:szCs w:val="24"/>
        </w:rPr>
        <w:t xml:space="preserve">. </w:t>
      </w:r>
      <w:r w:rsidRPr="0085049F">
        <w:rPr>
          <w:rFonts w:ascii="Times New Roman" w:hAnsi="Times New Roman"/>
          <w:sz w:val="24"/>
          <w:szCs w:val="24"/>
        </w:rPr>
        <w:t>Izstrādātās atbalsta programmas pa reģioniem</w:t>
      </w:r>
      <w:r>
        <w:rPr>
          <w:rFonts w:ascii="Times New Roman" w:hAnsi="Times New Roman"/>
          <w:sz w:val="24"/>
          <w:szCs w:val="24"/>
        </w:rPr>
        <w:t>.</w:t>
      </w:r>
    </w:p>
    <w:p w14:paraId="068AC6DD" w14:textId="77777777" w:rsidR="00597C79" w:rsidRDefault="00597C79" w:rsidP="00A30E95">
      <w:pPr>
        <w:ind w:firstLine="709"/>
        <w:jc w:val="both"/>
        <w:rPr>
          <w:rFonts w:ascii="Times New Roman" w:hAnsi="Times New Roman"/>
          <w:sz w:val="24"/>
          <w:szCs w:val="24"/>
        </w:rPr>
      </w:pPr>
    </w:p>
    <w:p w14:paraId="52D9EE77" w14:textId="5B8FA949" w:rsidR="00234DC9" w:rsidRDefault="00387B16" w:rsidP="00234DC9">
      <w:pPr>
        <w:ind w:firstLine="709"/>
        <w:jc w:val="both"/>
        <w:rPr>
          <w:rFonts w:ascii="Times New Roman" w:hAnsi="Times New Roman"/>
          <w:sz w:val="24"/>
          <w:szCs w:val="24"/>
        </w:rPr>
      </w:pPr>
      <w:r w:rsidRPr="008B5F97">
        <w:rPr>
          <w:rFonts w:ascii="Times New Roman" w:hAnsi="Times New Roman"/>
          <w:sz w:val="24"/>
          <w:szCs w:val="24"/>
        </w:rPr>
        <w:t>Pārskata periodā konsultācijām un atbalsta programmu izstrādei</w:t>
      </w:r>
      <w:r w:rsidR="002B55F0" w:rsidRPr="008B5F97">
        <w:rPr>
          <w:rFonts w:ascii="Times New Roman" w:hAnsi="Times New Roman"/>
          <w:sz w:val="24"/>
          <w:szCs w:val="24"/>
        </w:rPr>
        <w:t xml:space="preserve"> pieteikti </w:t>
      </w:r>
      <w:r w:rsidR="00341FF0">
        <w:rPr>
          <w:rFonts w:ascii="Times New Roman" w:hAnsi="Times New Roman"/>
          <w:sz w:val="24"/>
          <w:szCs w:val="24"/>
        </w:rPr>
        <w:t xml:space="preserve">bija </w:t>
      </w:r>
      <w:r w:rsidR="002B55F0" w:rsidRPr="008B5F97">
        <w:rPr>
          <w:rFonts w:ascii="Times New Roman" w:hAnsi="Times New Roman"/>
          <w:sz w:val="24"/>
          <w:szCs w:val="24"/>
        </w:rPr>
        <w:t xml:space="preserve">3 līdz 17 gadus veci bērni. </w:t>
      </w:r>
      <w:r w:rsidR="00234DC9" w:rsidRPr="008B5F97">
        <w:rPr>
          <w:rFonts w:ascii="Times New Roman" w:hAnsi="Times New Roman"/>
          <w:sz w:val="24"/>
          <w:szCs w:val="24"/>
        </w:rPr>
        <w:t>Vidējais vecums meitenēm bija 12.8 gadi un zēniem – 9.6 gadi Salīdzinot ar iepriekšējo pārskata periodu, šajā periodā konsultācijām tiek pieteikti vecāki bērni (iepriekš meiteņu un zēnu vidējie vecumi bija atbilstoši 10.4 un 8.5 gadi)</w:t>
      </w:r>
      <w:r w:rsidR="008B5F97">
        <w:rPr>
          <w:rFonts w:ascii="Times New Roman" w:hAnsi="Times New Roman"/>
          <w:sz w:val="24"/>
          <w:szCs w:val="24"/>
        </w:rPr>
        <w:t>.</w:t>
      </w:r>
    </w:p>
    <w:p w14:paraId="4E595898" w14:textId="77777777" w:rsidR="00717615" w:rsidRDefault="00717615" w:rsidP="00684A7D">
      <w:pPr>
        <w:ind w:firstLine="709"/>
        <w:jc w:val="both"/>
        <w:rPr>
          <w:rFonts w:ascii="Times New Roman" w:hAnsi="Times New Roman"/>
          <w:sz w:val="24"/>
          <w:szCs w:val="24"/>
        </w:rPr>
      </w:pPr>
    </w:p>
    <w:p w14:paraId="0DEDA129" w14:textId="77777777" w:rsidR="004102E6" w:rsidRDefault="004102E6" w:rsidP="00AA3834">
      <w:pPr>
        <w:jc w:val="center"/>
        <w:rPr>
          <w:rFonts w:ascii="Times New Roman" w:hAnsi="Times New Roman"/>
          <w:sz w:val="24"/>
          <w:szCs w:val="24"/>
        </w:rPr>
      </w:pPr>
    </w:p>
    <w:p w14:paraId="5F83B3AF" w14:textId="302F2732" w:rsidR="00684A7D" w:rsidRDefault="00684A7D" w:rsidP="00AA3834">
      <w:pPr>
        <w:jc w:val="center"/>
        <w:rPr>
          <w:rFonts w:ascii="Times New Roman" w:hAnsi="Times New Roman"/>
          <w:sz w:val="24"/>
          <w:szCs w:val="24"/>
        </w:rPr>
      </w:pPr>
      <w:bookmarkStart w:id="4" w:name="_Hlk510621385"/>
      <w:r w:rsidRPr="0000033A">
        <w:rPr>
          <w:rFonts w:ascii="Times New Roman" w:hAnsi="Times New Roman"/>
          <w:b/>
          <w:bCs/>
          <w:noProof/>
          <w:sz w:val="24"/>
          <w:szCs w:val="24"/>
          <w:lang w:eastAsia="lv-LV"/>
        </w:rPr>
        <w:drawing>
          <wp:inline distT="0" distB="0" distL="0" distR="0" wp14:anchorId="1BFF7452" wp14:editId="659F7E81">
            <wp:extent cx="5274310" cy="2934335"/>
            <wp:effectExtent l="0" t="0" r="2540" b="184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BFB75E" w14:textId="77777777" w:rsidR="00684A7D" w:rsidRDefault="00684A7D" w:rsidP="00AA3834">
      <w:pPr>
        <w:jc w:val="center"/>
        <w:rPr>
          <w:rFonts w:ascii="Times New Roman" w:hAnsi="Times New Roman"/>
          <w:sz w:val="24"/>
          <w:szCs w:val="24"/>
        </w:rPr>
      </w:pPr>
    </w:p>
    <w:p w14:paraId="79BFF96A" w14:textId="5EECF912" w:rsidR="001B1C88" w:rsidRDefault="00CC6248" w:rsidP="00CC6248">
      <w:pPr>
        <w:ind w:firstLine="709"/>
        <w:rPr>
          <w:rFonts w:ascii="Times New Roman" w:hAnsi="Times New Roman"/>
          <w:sz w:val="24"/>
          <w:szCs w:val="24"/>
        </w:rPr>
      </w:pPr>
      <w:r>
        <w:rPr>
          <w:rFonts w:ascii="Times New Roman" w:hAnsi="Times New Roman"/>
          <w:sz w:val="24"/>
          <w:szCs w:val="24"/>
        </w:rPr>
        <w:t>Attēls Nr.</w:t>
      </w:r>
      <w:r w:rsidR="00684A7D">
        <w:rPr>
          <w:rFonts w:ascii="Times New Roman" w:hAnsi="Times New Roman"/>
          <w:sz w:val="24"/>
          <w:szCs w:val="24"/>
        </w:rPr>
        <w:t>2</w:t>
      </w:r>
      <w:r>
        <w:rPr>
          <w:rFonts w:ascii="Times New Roman" w:hAnsi="Times New Roman"/>
          <w:sz w:val="24"/>
          <w:szCs w:val="24"/>
        </w:rPr>
        <w:t xml:space="preserve"> </w:t>
      </w:r>
      <w:r w:rsidRPr="00CC6248">
        <w:rPr>
          <w:rFonts w:ascii="Times New Roman" w:hAnsi="Times New Roman"/>
          <w:sz w:val="24"/>
          <w:szCs w:val="24"/>
        </w:rPr>
        <w:t>Izstrādātās atbalsta programmas bērnu vecuma grupās</w:t>
      </w:r>
      <w:r>
        <w:rPr>
          <w:rFonts w:ascii="Times New Roman" w:hAnsi="Times New Roman"/>
          <w:sz w:val="24"/>
          <w:szCs w:val="24"/>
        </w:rPr>
        <w:t>.</w:t>
      </w:r>
    </w:p>
    <w:p w14:paraId="2E525AD6" w14:textId="4A2BFFE0" w:rsidR="00C964ED" w:rsidRDefault="00C964ED" w:rsidP="00653CD0">
      <w:pPr>
        <w:rPr>
          <w:rFonts w:ascii="Times New Roman" w:hAnsi="Times New Roman"/>
          <w:sz w:val="24"/>
          <w:szCs w:val="24"/>
        </w:rPr>
      </w:pPr>
    </w:p>
    <w:p w14:paraId="75C8EACF" w14:textId="6C25B074" w:rsidR="00791593" w:rsidRDefault="00B263E2" w:rsidP="000A3C79">
      <w:pPr>
        <w:ind w:firstLine="720"/>
        <w:jc w:val="both"/>
        <w:rPr>
          <w:rFonts w:ascii="Times New Roman" w:hAnsi="Times New Roman"/>
          <w:noProof/>
          <w:sz w:val="24"/>
          <w:szCs w:val="24"/>
        </w:rPr>
      </w:pPr>
      <w:r>
        <w:rPr>
          <w:rFonts w:ascii="Times New Roman" w:hAnsi="Times New Roman"/>
          <w:sz w:val="24"/>
          <w:szCs w:val="24"/>
        </w:rPr>
        <w:t xml:space="preserve">Tā kā </w:t>
      </w:r>
      <w:r w:rsidR="00FD728E">
        <w:rPr>
          <w:rFonts w:ascii="Times New Roman" w:hAnsi="Times New Roman"/>
          <w:sz w:val="24"/>
          <w:szCs w:val="24"/>
        </w:rPr>
        <w:t xml:space="preserve">bērna uzvedības </w:t>
      </w:r>
      <w:r w:rsidR="00EC75C6">
        <w:rPr>
          <w:rFonts w:ascii="Times New Roman" w:hAnsi="Times New Roman"/>
          <w:sz w:val="24"/>
          <w:szCs w:val="24"/>
        </w:rPr>
        <w:t>problēmu veidošanos</w:t>
      </w:r>
      <w:r w:rsidR="00FD728E">
        <w:rPr>
          <w:rFonts w:ascii="Times New Roman" w:hAnsi="Times New Roman"/>
          <w:sz w:val="24"/>
          <w:szCs w:val="24"/>
        </w:rPr>
        <w:t xml:space="preserve"> ir ietekmējuši daudz un dažādi </w:t>
      </w:r>
      <w:r w:rsidR="00FD728E" w:rsidRPr="008B5F97">
        <w:rPr>
          <w:rFonts w:ascii="Times New Roman" w:hAnsi="Times New Roman"/>
          <w:sz w:val="24"/>
          <w:szCs w:val="24"/>
        </w:rPr>
        <w:t>faktor</w:t>
      </w:r>
      <w:r w:rsidR="00EC75C6" w:rsidRPr="008B5F97">
        <w:rPr>
          <w:rFonts w:ascii="Times New Roman" w:hAnsi="Times New Roman"/>
          <w:sz w:val="24"/>
          <w:szCs w:val="24"/>
        </w:rPr>
        <w:t>i</w:t>
      </w:r>
      <w:r w:rsidR="00FD728E" w:rsidRPr="008B5F97">
        <w:rPr>
          <w:rFonts w:ascii="Times New Roman" w:hAnsi="Times New Roman"/>
          <w:sz w:val="24"/>
          <w:szCs w:val="24"/>
        </w:rPr>
        <w:t xml:space="preserve"> un iesaistīt</w:t>
      </w:r>
      <w:r w:rsidR="00EC75C6" w:rsidRPr="008B5F97">
        <w:rPr>
          <w:rFonts w:ascii="Times New Roman" w:hAnsi="Times New Roman"/>
          <w:sz w:val="24"/>
          <w:szCs w:val="24"/>
        </w:rPr>
        <w:t>o</w:t>
      </w:r>
      <w:r w:rsidR="00FD728E" w:rsidRPr="008B5F97">
        <w:rPr>
          <w:rFonts w:ascii="Times New Roman" w:hAnsi="Times New Roman"/>
          <w:sz w:val="24"/>
          <w:szCs w:val="24"/>
        </w:rPr>
        <w:t xml:space="preserve"> pušu darbība</w:t>
      </w:r>
      <w:r w:rsidR="00EC75C6" w:rsidRPr="008B5F97">
        <w:rPr>
          <w:rFonts w:ascii="Times New Roman" w:hAnsi="Times New Roman"/>
          <w:sz w:val="24"/>
          <w:szCs w:val="24"/>
        </w:rPr>
        <w:t xml:space="preserve"> </w:t>
      </w:r>
      <w:r w:rsidR="00FD728E" w:rsidRPr="008B5F97">
        <w:rPr>
          <w:rFonts w:ascii="Times New Roman" w:hAnsi="Times New Roman"/>
          <w:sz w:val="24"/>
          <w:szCs w:val="24"/>
        </w:rPr>
        <w:t>vai bezdarbība</w:t>
      </w:r>
      <w:r w:rsidR="00EC75C6" w:rsidRPr="008B5F97">
        <w:rPr>
          <w:rFonts w:ascii="Times New Roman" w:hAnsi="Times New Roman"/>
          <w:sz w:val="24"/>
          <w:szCs w:val="24"/>
        </w:rPr>
        <w:t>, tad</w:t>
      </w:r>
      <w:r w:rsidR="0027254A" w:rsidRPr="008B5F97">
        <w:rPr>
          <w:rFonts w:ascii="Times New Roman" w:hAnsi="Times New Roman"/>
          <w:sz w:val="24"/>
          <w:szCs w:val="24"/>
        </w:rPr>
        <w:t xml:space="preserve">, lai sasniegtu pēc iespējams labākus rezultātus bērna uzvedības korekcijā, </w:t>
      </w:r>
      <w:r w:rsidRPr="008B5F97">
        <w:rPr>
          <w:rFonts w:ascii="Times New Roman" w:hAnsi="Times New Roman"/>
          <w:sz w:val="24"/>
          <w:szCs w:val="24"/>
        </w:rPr>
        <w:t xml:space="preserve">laika periodā no </w:t>
      </w:r>
      <w:r w:rsidR="00DE32F7" w:rsidRPr="008B5F97">
        <w:rPr>
          <w:rFonts w:ascii="Times New Roman" w:hAnsi="Times New Roman"/>
          <w:noProof/>
          <w:sz w:val="24"/>
          <w:szCs w:val="24"/>
        </w:rPr>
        <w:t>20</w:t>
      </w:r>
      <w:r w:rsidR="00096FAB" w:rsidRPr="008B5F97">
        <w:rPr>
          <w:rFonts w:ascii="Times New Roman" w:hAnsi="Times New Roman"/>
          <w:noProof/>
          <w:sz w:val="24"/>
          <w:szCs w:val="24"/>
        </w:rPr>
        <w:t>2</w:t>
      </w:r>
      <w:r w:rsidR="00C72F3F" w:rsidRPr="008B5F97">
        <w:rPr>
          <w:rFonts w:ascii="Times New Roman" w:hAnsi="Times New Roman"/>
          <w:noProof/>
          <w:sz w:val="24"/>
          <w:szCs w:val="24"/>
        </w:rPr>
        <w:t>1</w:t>
      </w:r>
      <w:r w:rsidR="00DE32F7" w:rsidRPr="008B5F97">
        <w:rPr>
          <w:rFonts w:ascii="Times New Roman" w:hAnsi="Times New Roman"/>
          <w:noProof/>
          <w:sz w:val="24"/>
          <w:szCs w:val="24"/>
        </w:rPr>
        <w:t xml:space="preserve">. gada </w:t>
      </w:r>
      <w:r w:rsidR="00C72F3F" w:rsidRPr="008B5F97">
        <w:rPr>
          <w:rFonts w:ascii="Times New Roman" w:hAnsi="Times New Roman"/>
          <w:noProof/>
          <w:sz w:val="24"/>
          <w:szCs w:val="24"/>
        </w:rPr>
        <w:t>2</w:t>
      </w:r>
      <w:r w:rsidR="00684A7D" w:rsidRPr="008B5F97">
        <w:rPr>
          <w:rFonts w:ascii="Times New Roman" w:hAnsi="Times New Roman"/>
          <w:noProof/>
          <w:sz w:val="24"/>
          <w:szCs w:val="24"/>
        </w:rPr>
        <w:t xml:space="preserve">. </w:t>
      </w:r>
      <w:r w:rsidR="00C72F3F" w:rsidRPr="008B5F97">
        <w:rPr>
          <w:rFonts w:ascii="Times New Roman" w:hAnsi="Times New Roman"/>
          <w:noProof/>
          <w:sz w:val="24"/>
          <w:szCs w:val="24"/>
        </w:rPr>
        <w:t>janvāra</w:t>
      </w:r>
      <w:r w:rsidR="00684A7D" w:rsidRPr="008B5F97">
        <w:rPr>
          <w:rFonts w:ascii="Times New Roman" w:hAnsi="Times New Roman"/>
          <w:noProof/>
          <w:sz w:val="24"/>
          <w:szCs w:val="24"/>
        </w:rPr>
        <w:t xml:space="preserve"> līdz 20</w:t>
      </w:r>
      <w:r w:rsidR="00096FAB" w:rsidRPr="008B5F97">
        <w:rPr>
          <w:rFonts w:ascii="Times New Roman" w:hAnsi="Times New Roman"/>
          <w:noProof/>
          <w:sz w:val="24"/>
          <w:szCs w:val="24"/>
        </w:rPr>
        <w:t>2</w:t>
      </w:r>
      <w:r w:rsidR="00C72F3F" w:rsidRPr="008B5F97">
        <w:rPr>
          <w:rFonts w:ascii="Times New Roman" w:hAnsi="Times New Roman"/>
          <w:noProof/>
          <w:sz w:val="24"/>
          <w:szCs w:val="24"/>
        </w:rPr>
        <w:t>1</w:t>
      </w:r>
      <w:r w:rsidR="00684A7D" w:rsidRPr="008B5F97">
        <w:rPr>
          <w:rFonts w:ascii="Times New Roman" w:hAnsi="Times New Roman"/>
          <w:noProof/>
          <w:sz w:val="24"/>
          <w:szCs w:val="24"/>
        </w:rPr>
        <w:t>. gada 3</w:t>
      </w:r>
      <w:r w:rsidR="00C72F3F" w:rsidRPr="008B5F97">
        <w:rPr>
          <w:rFonts w:ascii="Times New Roman" w:hAnsi="Times New Roman"/>
          <w:noProof/>
          <w:sz w:val="24"/>
          <w:szCs w:val="24"/>
        </w:rPr>
        <w:t>1</w:t>
      </w:r>
      <w:r w:rsidR="00684A7D" w:rsidRPr="008B5F97">
        <w:rPr>
          <w:rFonts w:ascii="Times New Roman" w:hAnsi="Times New Roman"/>
          <w:noProof/>
          <w:sz w:val="24"/>
          <w:szCs w:val="24"/>
        </w:rPr>
        <w:t xml:space="preserve">. </w:t>
      </w:r>
      <w:r w:rsidR="00C72F3F" w:rsidRPr="008B5F97">
        <w:rPr>
          <w:rFonts w:ascii="Times New Roman" w:hAnsi="Times New Roman"/>
          <w:noProof/>
          <w:sz w:val="24"/>
          <w:szCs w:val="24"/>
        </w:rPr>
        <w:t>martam</w:t>
      </w:r>
      <w:r w:rsidR="00DE32F7" w:rsidRPr="008B5F97">
        <w:rPr>
          <w:rFonts w:ascii="Times New Roman" w:hAnsi="Times New Roman"/>
          <w:noProof/>
          <w:sz w:val="24"/>
          <w:szCs w:val="24"/>
        </w:rPr>
        <w:t xml:space="preserve"> tika </w:t>
      </w:r>
      <w:r w:rsidR="00CC6248" w:rsidRPr="008B5F97">
        <w:rPr>
          <w:rFonts w:ascii="Times New Roman" w:hAnsi="Times New Roman"/>
          <w:noProof/>
          <w:sz w:val="24"/>
          <w:szCs w:val="24"/>
        </w:rPr>
        <w:t xml:space="preserve">izstrādātas </w:t>
      </w:r>
      <w:r w:rsidR="00D25CBD" w:rsidRPr="008B5F97">
        <w:rPr>
          <w:rFonts w:ascii="Times New Roman" w:hAnsi="Times New Roman"/>
          <w:noProof/>
          <w:sz w:val="24"/>
          <w:szCs w:val="24"/>
        </w:rPr>
        <w:t>7</w:t>
      </w:r>
      <w:r w:rsidR="00C72F3F" w:rsidRPr="008B5F97">
        <w:rPr>
          <w:rFonts w:ascii="Times New Roman" w:hAnsi="Times New Roman"/>
          <w:noProof/>
          <w:sz w:val="24"/>
          <w:szCs w:val="24"/>
        </w:rPr>
        <w:t>8</w:t>
      </w:r>
      <w:r w:rsidR="00CC6248" w:rsidRPr="008B5F97">
        <w:rPr>
          <w:rFonts w:ascii="Times New Roman" w:hAnsi="Times New Roman"/>
          <w:noProof/>
          <w:sz w:val="24"/>
          <w:szCs w:val="24"/>
        </w:rPr>
        <w:t xml:space="preserve"> rekomendācijas</w:t>
      </w:r>
      <w:r w:rsidR="00DE32F7" w:rsidRPr="008B5F97">
        <w:rPr>
          <w:rFonts w:ascii="Times New Roman" w:hAnsi="Times New Roman"/>
          <w:noProof/>
          <w:sz w:val="24"/>
          <w:szCs w:val="24"/>
        </w:rPr>
        <w:t xml:space="preserve"> dažādām gadījuma risināšanā iesaistītajām </w:t>
      </w:r>
      <w:r w:rsidR="00C60265" w:rsidRPr="008B5F97">
        <w:rPr>
          <w:rFonts w:ascii="Times New Roman" w:hAnsi="Times New Roman"/>
          <w:noProof/>
          <w:sz w:val="24"/>
          <w:szCs w:val="24"/>
        </w:rPr>
        <w:t>pusēm, t.sk. likumiskajiem pārstāvjiem, izglītības iestādēm, sociālajiem dienestiem u.c.</w:t>
      </w:r>
      <w:bookmarkEnd w:id="4"/>
      <w:r w:rsidR="008B5F97">
        <w:rPr>
          <w:rFonts w:ascii="Times New Roman" w:hAnsi="Times New Roman"/>
          <w:noProof/>
          <w:sz w:val="24"/>
          <w:szCs w:val="24"/>
        </w:rPr>
        <w:t xml:space="preserve"> </w:t>
      </w:r>
    </w:p>
    <w:p w14:paraId="70E59970" w14:textId="2D80A900" w:rsidR="00257291" w:rsidRDefault="00F528F6" w:rsidP="00F528F6">
      <w:pPr>
        <w:jc w:val="both"/>
        <w:rPr>
          <w:rFonts w:ascii="Times New Roman" w:hAnsi="Times New Roman"/>
          <w:sz w:val="24"/>
          <w:szCs w:val="24"/>
        </w:rPr>
      </w:pPr>
      <w:r w:rsidRPr="00BA728D">
        <w:rPr>
          <w:noProof/>
          <w:lang w:eastAsia="lv-LV"/>
        </w:rPr>
        <w:drawing>
          <wp:inline distT="0" distB="0" distL="0" distR="0" wp14:anchorId="118785AC" wp14:editId="171FDD52">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BA728D">
        <w:rPr>
          <w:rFonts w:ascii="Times New Roman" w:hAnsi="Times New Roman"/>
          <w:sz w:val="24"/>
          <w:szCs w:val="24"/>
        </w:rPr>
        <w:t xml:space="preserve">Lai nodrošinātu pēc iespējas efektīvāku atbalsta sniegšanas procesu un identificētu nepieciešamos darbību virzienus bērnu problēmu risināšanai, kā arī pilnveidotu izstrādāto atbalsta programmu un rekomendāciju saturu, Konsultatīvās </w:t>
      </w:r>
      <w:r w:rsidRPr="00BA728D">
        <w:rPr>
          <w:rFonts w:ascii="Times New Roman" w:hAnsi="Times New Roman"/>
          <w:sz w:val="24"/>
          <w:szCs w:val="24"/>
        </w:rPr>
        <w:lastRenderedPageBreak/>
        <w:t xml:space="preserve">nodaļas speciālisti regulāri tikās gan konkrēta gadījuma risināšanai organizētajās tiešsaistes sanāksmēs, gan </w:t>
      </w:r>
      <w:r>
        <w:rPr>
          <w:rFonts w:ascii="Times New Roman" w:hAnsi="Times New Roman"/>
          <w:sz w:val="24"/>
          <w:szCs w:val="24"/>
        </w:rPr>
        <w:t>iknedēļas</w:t>
      </w:r>
      <w:r w:rsidRPr="00BA728D">
        <w:rPr>
          <w:rFonts w:ascii="Times New Roman" w:hAnsi="Times New Roman"/>
          <w:sz w:val="24"/>
          <w:szCs w:val="24"/>
        </w:rPr>
        <w:t xml:space="preserve"> </w:t>
      </w:r>
      <w:r>
        <w:rPr>
          <w:rFonts w:ascii="Times New Roman" w:hAnsi="Times New Roman"/>
          <w:sz w:val="24"/>
          <w:szCs w:val="24"/>
        </w:rPr>
        <w:t xml:space="preserve">nodaļas </w:t>
      </w:r>
      <w:r w:rsidRPr="00BA728D">
        <w:rPr>
          <w:rFonts w:ascii="Times New Roman" w:hAnsi="Times New Roman"/>
          <w:sz w:val="24"/>
          <w:szCs w:val="24"/>
        </w:rPr>
        <w:t>tiešsaistes sanāksmes,</w:t>
      </w:r>
      <w:r w:rsidR="00E5507B">
        <w:rPr>
          <w:rFonts w:ascii="Times New Roman" w:hAnsi="Times New Roman"/>
          <w:sz w:val="24"/>
          <w:szCs w:val="24"/>
        </w:rPr>
        <w:t xml:space="preserve"> gan vienu reizi mēnesī organizētajās supervīzijas sesijās</w:t>
      </w:r>
      <w:r w:rsidR="00D22782">
        <w:rPr>
          <w:rFonts w:ascii="Times New Roman" w:hAnsi="Times New Roman"/>
          <w:sz w:val="24"/>
          <w:szCs w:val="24"/>
        </w:rPr>
        <w:t xml:space="preserve">. Kopīgās tikšanās ļāva speciālistiem </w:t>
      </w:r>
      <w:r w:rsidRPr="00BA728D">
        <w:rPr>
          <w:rFonts w:ascii="Times New Roman" w:hAnsi="Times New Roman"/>
          <w:sz w:val="24"/>
          <w:szCs w:val="24"/>
        </w:rPr>
        <w:t>dalī</w:t>
      </w:r>
      <w:r w:rsidR="00D22782">
        <w:rPr>
          <w:rFonts w:ascii="Times New Roman" w:hAnsi="Times New Roman"/>
          <w:sz w:val="24"/>
          <w:szCs w:val="24"/>
        </w:rPr>
        <w:t xml:space="preserve">ties </w:t>
      </w:r>
      <w:r w:rsidRPr="00BA728D">
        <w:rPr>
          <w:rFonts w:ascii="Times New Roman" w:hAnsi="Times New Roman"/>
          <w:sz w:val="24"/>
          <w:szCs w:val="24"/>
        </w:rPr>
        <w:t>savā</w:t>
      </w:r>
      <w:r w:rsidR="00D22782">
        <w:rPr>
          <w:rFonts w:ascii="Times New Roman" w:hAnsi="Times New Roman"/>
          <w:sz w:val="24"/>
          <w:szCs w:val="24"/>
        </w:rPr>
        <w:t>s</w:t>
      </w:r>
      <w:r w:rsidRPr="00BA728D">
        <w:rPr>
          <w:rFonts w:ascii="Times New Roman" w:hAnsi="Times New Roman"/>
          <w:sz w:val="24"/>
          <w:szCs w:val="24"/>
        </w:rPr>
        <w:t xml:space="preserve"> </w:t>
      </w:r>
      <w:r w:rsidR="00E5507B">
        <w:rPr>
          <w:rFonts w:ascii="Times New Roman" w:hAnsi="Times New Roman"/>
          <w:sz w:val="24"/>
          <w:szCs w:val="24"/>
        </w:rPr>
        <w:t>pārdomā</w:t>
      </w:r>
      <w:r w:rsidR="00D22782">
        <w:rPr>
          <w:rFonts w:ascii="Times New Roman" w:hAnsi="Times New Roman"/>
          <w:sz w:val="24"/>
          <w:szCs w:val="24"/>
        </w:rPr>
        <w:t>s</w:t>
      </w:r>
      <w:r w:rsidR="00E5507B">
        <w:rPr>
          <w:rFonts w:ascii="Times New Roman" w:hAnsi="Times New Roman"/>
          <w:sz w:val="24"/>
          <w:szCs w:val="24"/>
        </w:rPr>
        <w:t xml:space="preserve"> par atbalsta programmu un rekomendāciju </w:t>
      </w:r>
      <w:r w:rsidR="00257291">
        <w:rPr>
          <w:rFonts w:ascii="Times New Roman" w:hAnsi="Times New Roman"/>
          <w:sz w:val="24"/>
          <w:szCs w:val="24"/>
        </w:rPr>
        <w:t xml:space="preserve">dažādajiem aspektiem, </w:t>
      </w:r>
      <w:r w:rsidR="00257291" w:rsidRPr="00BA728D">
        <w:rPr>
          <w:rFonts w:ascii="Times New Roman" w:hAnsi="Times New Roman"/>
          <w:sz w:val="24"/>
          <w:szCs w:val="24"/>
        </w:rPr>
        <w:t>konsultatīvā atbalsta sniegšan</w:t>
      </w:r>
      <w:r w:rsidR="00257291">
        <w:rPr>
          <w:rFonts w:ascii="Times New Roman" w:hAnsi="Times New Roman"/>
          <w:sz w:val="24"/>
          <w:szCs w:val="24"/>
        </w:rPr>
        <w:t>as procesu</w:t>
      </w:r>
      <w:r w:rsidR="00257291" w:rsidRPr="00BA728D">
        <w:rPr>
          <w:rFonts w:ascii="Times New Roman" w:hAnsi="Times New Roman"/>
          <w:sz w:val="24"/>
          <w:szCs w:val="24"/>
        </w:rPr>
        <w:t xml:space="preserve">, savstarpējo komunikāciju un komunikāciju ar klientiem, sadarbību ar gadījumu risināšanā iesaistītajām iestādēm un metodēm, kā to </w:t>
      </w:r>
      <w:r w:rsidR="00257291">
        <w:rPr>
          <w:rFonts w:ascii="Times New Roman" w:hAnsi="Times New Roman"/>
          <w:sz w:val="24"/>
          <w:szCs w:val="24"/>
        </w:rPr>
        <w:t xml:space="preserve">labāk </w:t>
      </w:r>
      <w:r w:rsidR="00257291" w:rsidRPr="00BA728D">
        <w:rPr>
          <w:rFonts w:ascii="Times New Roman" w:hAnsi="Times New Roman"/>
          <w:sz w:val="24"/>
          <w:szCs w:val="24"/>
        </w:rPr>
        <w:t>organizēt</w:t>
      </w:r>
      <w:r w:rsidR="00D22782">
        <w:rPr>
          <w:rFonts w:ascii="Times New Roman" w:hAnsi="Times New Roman"/>
          <w:sz w:val="24"/>
          <w:szCs w:val="24"/>
        </w:rPr>
        <w:t>, u.c. jautājumiem</w:t>
      </w:r>
      <w:r w:rsidR="00257291">
        <w:rPr>
          <w:rFonts w:ascii="Times New Roman" w:hAnsi="Times New Roman"/>
          <w:sz w:val="24"/>
          <w:szCs w:val="24"/>
        </w:rPr>
        <w:t>.</w:t>
      </w:r>
    </w:p>
    <w:p w14:paraId="64960437" w14:textId="469A1968" w:rsidR="00F528F6" w:rsidRPr="00BA728D" w:rsidRDefault="00F528F6" w:rsidP="00F528F6">
      <w:pPr>
        <w:jc w:val="both"/>
        <w:rPr>
          <w:rFonts w:ascii="Times New Roman" w:hAnsi="Times New Roman"/>
          <w:noProof/>
          <w:sz w:val="24"/>
          <w:szCs w:val="24"/>
        </w:rPr>
      </w:pPr>
      <w:r w:rsidRPr="00BA728D">
        <w:rPr>
          <w:rFonts w:ascii="Times New Roman" w:hAnsi="Times New Roman"/>
          <w:sz w:val="24"/>
          <w:szCs w:val="24"/>
        </w:rPr>
        <w:t>Speciālistu tikšan</w:t>
      </w:r>
      <w:r w:rsidR="00257291">
        <w:rPr>
          <w:rFonts w:ascii="Times New Roman" w:hAnsi="Times New Roman"/>
          <w:sz w:val="24"/>
          <w:szCs w:val="24"/>
        </w:rPr>
        <w:t>o</w:t>
      </w:r>
      <w:r w:rsidRPr="00BA728D">
        <w:rPr>
          <w:rFonts w:ascii="Times New Roman" w:hAnsi="Times New Roman"/>
          <w:sz w:val="24"/>
          <w:szCs w:val="24"/>
        </w:rPr>
        <w:t xml:space="preserve">s laikā gūtās atziņas tika vērtētas un nepieciešamības gadījumā iekļautas </w:t>
      </w:r>
      <w:r w:rsidRPr="00BA728D">
        <w:rPr>
          <w:rFonts w:ascii="Times New Roman" w:hAnsi="Times New Roman"/>
          <w:noProof/>
          <w:sz w:val="24"/>
          <w:szCs w:val="24"/>
        </w:rPr>
        <w:t>metodoloģijā bērnu uzvedības traucējumu un saskarsmes grūtību diagnosticēšanai, atbalsta programmu izstrādei un uzraudībai.</w:t>
      </w:r>
    </w:p>
    <w:p w14:paraId="5CA3ED5A" w14:textId="77777777" w:rsidR="001E41A0" w:rsidRDefault="001E41A0" w:rsidP="001E41A0">
      <w:pPr>
        <w:tabs>
          <w:tab w:val="left" w:pos="270"/>
          <w:tab w:val="left" w:pos="990"/>
        </w:tabs>
        <w:jc w:val="both"/>
        <w:rPr>
          <w:rFonts w:ascii="Times New Roman" w:hAnsi="Times New Roman"/>
          <w:sz w:val="24"/>
          <w:szCs w:val="24"/>
        </w:rPr>
      </w:pPr>
      <w:r w:rsidRPr="00BA728D">
        <w:rPr>
          <w:noProof/>
          <w:lang w:eastAsia="lv-LV"/>
        </w:rPr>
        <w:drawing>
          <wp:inline distT="0" distB="0" distL="0" distR="0" wp14:anchorId="17D56AD1" wp14:editId="716F9496">
            <wp:extent cx="707390" cy="353695"/>
            <wp:effectExtent l="0" t="0" r="0" b="825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hAnsi="Times New Roman"/>
          <w:sz w:val="24"/>
          <w:szCs w:val="24"/>
        </w:rPr>
        <w:t xml:space="preserve">Lai vienotos par veiksmīgāko atbalsta sniegšanas veidu un sadarbības moduli atsevišķu bērnu atbalsta programmu īstenošanā, Konsultatīvas nodaļas starpprofesionāļu komanda piedalījās </w:t>
      </w:r>
      <w:r w:rsidRPr="00D424B4">
        <w:rPr>
          <w:rFonts w:ascii="Times New Roman" w:hAnsi="Times New Roman"/>
          <w:sz w:val="24"/>
          <w:szCs w:val="24"/>
        </w:rPr>
        <w:t>starpinstitucionālajā</w:t>
      </w:r>
      <w:r>
        <w:rPr>
          <w:rFonts w:ascii="Times New Roman" w:hAnsi="Times New Roman"/>
          <w:sz w:val="24"/>
          <w:szCs w:val="24"/>
        </w:rPr>
        <w:t>s</w:t>
      </w:r>
      <w:r w:rsidRPr="00D424B4">
        <w:rPr>
          <w:rFonts w:ascii="Times New Roman" w:hAnsi="Times New Roman"/>
          <w:sz w:val="24"/>
          <w:szCs w:val="24"/>
        </w:rPr>
        <w:t xml:space="preserve"> sanāksmē</w:t>
      </w:r>
      <w:r>
        <w:rPr>
          <w:rFonts w:ascii="Times New Roman" w:hAnsi="Times New Roman"/>
          <w:sz w:val="24"/>
          <w:szCs w:val="24"/>
        </w:rPr>
        <w:t>s</w:t>
      </w:r>
      <w:r w:rsidRPr="00D424B4">
        <w:rPr>
          <w:rFonts w:ascii="Times New Roman" w:hAnsi="Times New Roman"/>
          <w:sz w:val="24"/>
          <w:szCs w:val="24"/>
        </w:rPr>
        <w:t xml:space="preserve"> ar Rēzeknes sociāl</w:t>
      </w:r>
      <w:r>
        <w:rPr>
          <w:rFonts w:ascii="Times New Roman" w:hAnsi="Times New Roman"/>
          <w:sz w:val="24"/>
          <w:szCs w:val="24"/>
        </w:rPr>
        <w:t>ā</w:t>
      </w:r>
      <w:r w:rsidRPr="00D424B4">
        <w:rPr>
          <w:rFonts w:ascii="Times New Roman" w:hAnsi="Times New Roman"/>
          <w:sz w:val="24"/>
          <w:szCs w:val="24"/>
        </w:rPr>
        <w:t xml:space="preserve"> dienesta, bāriņtiesas un pirmsskolas izglītības iestād</w:t>
      </w:r>
      <w:r>
        <w:rPr>
          <w:rFonts w:ascii="Times New Roman" w:hAnsi="Times New Roman"/>
          <w:sz w:val="24"/>
          <w:szCs w:val="24"/>
        </w:rPr>
        <w:t xml:space="preserve">es pārstāvjiem, kā arī ar </w:t>
      </w:r>
      <w:r w:rsidRPr="002D32EE">
        <w:rPr>
          <w:rFonts w:ascii="Times New Roman" w:hAnsi="Times New Roman"/>
          <w:sz w:val="24"/>
          <w:szCs w:val="24"/>
        </w:rPr>
        <w:t>Valsts probācijas dienesta</w:t>
      </w:r>
      <w:r>
        <w:rPr>
          <w:rFonts w:ascii="Times New Roman" w:hAnsi="Times New Roman"/>
          <w:sz w:val="24"/>
          <w:szCs w:val="24"/>
        </w:rPr>
        <w:t xml:space="preserve"> un</w:t>
      </w:r>
      <w:r w:rsidRPr="00C14E8B">
        <w:rPr>
          <w:rFonts w:ascii="Times New Roman" w:hAnsi="Times New Roman"/>
          <w:sz w:val="24"/>
          <w:szCs w:val="24"/>
        </w:rPr>
        <w:t xml:space="preserve"> Siguldas novada bāriņtiesas</w:t>
      </w:r>
      <w:r>
        <w:rPr>
          <w:rFonts w:ascii="Times New Roman" w:hAnsi="Times New Roman"/>
          <w:sz w:val="24"/>
          <w:szCs w:val="24"/>
        </w:rPr>
        <w:t xml:space="preserve"> un</w:t>
      </w:r>
      <w:r w:rsidRPr="00C14E8B">
        <w:rPr>
          <w:rFonts w:ascii="Times New Roman" w:hAnsi="Times New Roman"/>
          <w:sz w:val="24"/>
          <w:szCs w:val="24"/>
        </w:rPr>
        <w:t xml:space="preserve"> sociālā dienesta pārstāvjiem</w:t>
      </w:r>
      <w:r>
        <w:rPr>
          <w:rFonts w:ascii="Times New Roman" w:hAnsi="Times New Roman"/>
          <w:sz w:val="24"/>
          <w:szCs w:val="24"/>
        </w:rPr>
        <w:t>.</w:t>
      </w:r>
    </w:p>
    <w:p w14:paraId="3F57F1ED" w14:textId="0630E3C8" w:rsidR="009D52F4" w:rsidRDefault="00775C2D" w:rsidP="00F528F6">
      <w:pPr>
        <w:tabs>
          <w:tab w:val="left" w:pos="270"/>
          <w:tab w:val="left" w:pos="990"/>
        </w:tabs>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0636A92C" wp14:editId="7F62A3BF">
            <wp:extent cx="707390" cy="3536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F528F6" w:rsidRPr="00BA728D">
        <w:rPr>
          <w:rFonts w:ascii="Times New Roman" w:hAnsi="Times New Roman"/>
          <w:sz w:val="24"/>
          <w:szCs w:val="24"/>
        </w:rPr>
        <w:t xml:space="preserve">Lai veicinātu sadarbību ar dažādām valsts un pašvaldību iestādēm, Konsultatīvās nodaļas vadītāja </w:t>
      </w:r>
      <w:r w:rsidR="00C14E8B">
        <w:rPr>
          <w:rFonts w:ascii="Times New Roman" w:hAnsi="Times New Roman"/>
          <w:sz w:val="24"/>
          <w:szCs w:val="24"/>
        </w:rPr>
        <w:t xml:space="preserve">Inga Gulbe </w:t>
      </w:r>
      <w:r w:rsidR="009D52F4">
        <w:rPr>
          <w:rFonts w:ascii="Times New Roman" w:hAnsi="Times New Roman"/>
          <w:sz w:val="24"/>
          <w:szCs w:val="24"/>
        </w:rPr>
        <w:t>piedalījās</w:t>
      </w:r>
      <w:r w:rsidR="009D52F4" w:rsidRPr="009D52F4">
        <w:rPr>
          <w:rFonts w:ascii="Times New Roman" w:hAnsi="Times New Roman"/>
          <w:sz w:val="24"/>
          <w:szCs w:val="24"/>
        </w:rPr>
        <w:t xml:space="preserve"> Valsts izglītības satura centra organizētajā vebinārā par Konsultatīvās nodaļas darbības aktualitātēm,</w:t>
      </w:r>
      <w:r w:rsidR="009D52F4">
        <w:rPr>
          <w:rFonts w:ascii="Times New Roman" w:hAnsi="Times New Roman"/>
          <w:sz w:val="24"/>
          <w:szCs w:val="24"/>
        </w:rPr>
        <w:t xml:space="preserve"> </w:t>
      </w:r>
      <w:r w:rsidR="009D52F4" w:rsidRPr="009D52F4">
        <w:rPr>
          <w:rFonts w:ascii="Times New Roman" w:hAnsi="Times New Roman"/>
          <w:sz w:val="24"/>
          <w:szCs w:val="24"/>
        </w:rPr>
        <w:t>Valsts probācijas dienesta seminārā par ģimenes psihoterapijas pakalpojumu un iedzīvotāju aptauju par sabiedrības attieksmes maiņu pret vardarbību ģimenē</w:t>
      </w:r>
      <w:r w:rsidR="00D424B4">
        <w:rPr>
          <w:rFonts w:ascii="Times New Roman" w:hAnsi="Times New Roman"/>
          <w:sz w:val="24"/>
          <w:szCs w:val="24"/>
        </w:rPr>
        <w:t xml:space="preserve">, </w:t>
      </w:r>
      <w:r w:rsidR="00BA126A" w:rsidRPr="00BA126A">
        <w:rPr>
          <w:rFonts w:ascii="Times New Roman" w:hAnsi="Times New Roman"/>
          <w:sz w:val="24"/>
          <w:szCs w:val="24"/>
        </w:rPr>
        <w:t xml:space="preserve">Latvijas radio 4 </w:t>
      </w:r>
      <w:r w:rsidR="00BA126A">
        <w:rPr>
          <w:rFonts w:ascii="Times New Roman" w:hAnsi="Times New Roman"/>
          <w:sz w:val="24"/>
          <w:szCs w:val="24"/>
        </w:rPr>
        <w:t xml:space="preserve">raidījumā </w:t>
      </w:r>
      <w:r w:rsidR="00BA126A" w:rsidRPr="00BA126A">
        <w:rPr>
          <w:rFonts w:ascii="Times New Roman" w:hAnsi="Times New Roman"/>
          <w:sz w:val="24"/>
          <w:szCs w:val="24"/>
        </w:rPr>
        <w:t>par ģimenes psihoterapijas konsultācijām ģimenēm ar bērniem</w:t>
      </w:r>
      <w:r w:rsidR="00BA126A">
        <w:rPr>
          <w:rFonts w:ascii="Times New Roman" w:hAnsi="Times New Roman"/>
          <w:sz w:val="24"/>
          <w:szCs w:val="24"/>
        </w:rPr>
        <w:t xml:space="preserve">, </w:t>
      </w:r>
      <w:r w:rsidR="00BA126A" w:rsidRPr="00BA126A">
        <w:rPr>
          <w:rFonts w:ascii="Times New Roman" w:hAnsi="Times New Roman"/>
          <w:sz w:val="24"/>
          <w:szCs w:val="24"/>
        </w:rPr>
        <w:t>biedrības “Debesmanna” organizētajā vebinārā par speciālistu palīdzības iespējām ģimenēm ar bērniem</w:t>
      </w:r>
      <w:r w:rsidR="00C14E8B">
        <w:rPr>
          <w:rFonts w:ascii="Times New Roman" w:hAnsi="Times New Roman"/>
          <w:sz w:val="24"/>
          <w:szCs w:val="24"/>
        </w:rPr>
        <w:t xml:space="preserve"> un</w:t>
      </w:r>
      <w:r w:rsidR="00BA126A">
        <w:rPr>
          <w:rFonts w:ascii="Times New Roman" w:hAnsi="Times New Roman"/>
          <w:sz w:val="24"/>
          <w:szCs w:val="24"/>
        </w:rPr>
        <w:t xml:space="preserve"> </w:t>
      </w:r>
      <w:r w:rsidR="002D32EE" w:rsidRPr="002D32EE">
        <w:rPr>
          <w:rFonts w:ascii="Times New Roman" w:hAnsi="Times New Roman"/>
          <w:sz w:val="24"/>
          <w:szCs w:val="24"/>
        </w:rPr>
        <w:t>Labklājības ministrijas organizētajā seminārā</w:t>
      </w:r>
      <w:r w:rsidR="00C14E8B">
        <w:rPr>
          <w:rFonts w:ascii="Times New Roman" w:hAnsi="Times New Roman"/>
          <w:sz w:val="24"/>
          <w:szCs w:val="24"/>
        </w:rPr>
        <w:t xml:space="preserve"> </w:t>
      </w:r>
      <w:r w:rsidR="002D32EE" w:rsidRPr="002D32EE">
        <w:rPr>
          <w:rFonts w:ascii="Times New Roman" w:hAnsi="Times New Roman"/>
          <w:sz w:val="24"/>
          <w:szCs w:val="24"/>
        </w:rPr>
        <w:t>par ģimenes psihoterapijas pakalpojumu un citiem resursiem ģimenēm ar bērniem</w:t>
      </w:r>
      <w:r w:rsidR="00C14E8B">
        <w:rPr>
          <w:rFonts w:ascii="Times New Roman" w:hAnsi="Times New Roman"/>
          <w:sz w:val="24"/>
          <w:szCs w:val="24"/>
        </w:rPr>
        <w:t>.</w:t>
      </w:r>
    </w:p>
    <w:p w14:paraId="0961DF29" w14:textId="6C19DB9A" w:rsidR="001E41A0" w:rsidRPr="00BA728D" w:rsidRDefault="00F528F6" w:rsidP="001E41A0">
      <w:pPr>
        <w:ind w:firstLine="720"/>
        <w:jc w:val="both"/>
        <w:rPr>
          <w:rFonts w:ascii="Times New Roman" w:hAnsi="Times New Roman"/>
          <w:sz w:val="24"/>
          <w:szCs w:val="24"/>
        </w:rPr>
      </w:pPr>
      <w:r w:rsidRPr="00BA728D">
        <w:rPr>
          <w:noProof/>
          <w:lang w:eastAsia="lv-LV"/>
        </w:rPr>
        <w:drawing>
          <wp:inline distT="0" distB="0" distL="0" distR="0" wp14:anchorId="61932F44" wp14:editId="66893A50">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BA728D">
        <w:rPr>
          <w:rFonts w:ascii="Times New Roman" w:hAnsi="Times New Roman"/>
          <w:sz w:val="24"/>
          <w:szCs w:val="24"/>
        </w:rPr>
        <w:t>Atbilstoši 2019. gada 10. februārī izsludinātā iepirkuma Nr. VBTAI 2019/5.8-7/1/ESF “Speciālistu apmācība bērnu tiesību aizsardzības jomā” rezultātiem, “Latvijas Pašvaldību mācību centrs” nodrošin</w:t>
      </w:r>
      <w:r w:rsidR="001E41A0">
        <w:rPr>
          <w:rFonts w:ascii="Times New Roman" w:hAnsi="Times New Roman"/>
          <w:sz w:val="24"/>
          <w:szCs w:val="24"/>
        </w:rPr>
        <w:t>āja</w:t>
      </w:r>
      <w:r w:rsidRPr="00BA728D">
        <w:rPr>
          <w:rFonts w:ascii="Times New Roman" w:hAnsi="Times New Roman"/>
          <w:sz w:val="24"/>
          <w:szCs w:val="24"/>
        </w:rPr>
        <w:t xml:space="preserve"> speciālistu, kam nepieciešamas speciālās zināšanas bērnu tiesību aizsardzības jomā, apmācību organizēšanu un vadīšanu</w:t>
      </w:r>
      <w:r w:rsidR="001E41A0">
        <w:rPr>
          <w:rFonts w:ascii="Times New Roman" w:hAnsi="Times New Roman"/>
          <w:sz w:val="24"/>
          <w:szCs w:val="24"/>
        </w:rPr>
        <w:t xml:space="preserve">, </w:t>
      </w:r>
      <w:r w:rsidR="001E41A0" w:rsidRPr="00BA728D">
        <w:rPr>
          <w:rFonts w:ascii="Times New Roman" w:hAnsi="Times New Roman"/>
          <w:sz w:val="24"/>
          <w:szCs w:val="24"/>
        </w:rPr>
        <w:t>atbilstoši ar Valsts bērnu tiesību aizsardzības inspekciju saskaņotajai apmācību metodoloģijai.</w:t>
      </w:r>
    </w:p>
    <w:p w14:paraId="09168269" w14:textId="2E1EDAC2" w:rsidR="00F528F6" w:rsidRPr="00BA728D" w:rsidRDefault="00F528F6" w:rsidP="00F528F6">
      <w:pPr>
        <w:ind w:firstLine="720"/>
        <w:jc w:val="both"/>
        <w:rPr>
          <w:rFonts w:ascii="Times New Roman" w:hAnsi="Times New Roman"/>
          <w:sz w:val="24"/>
          <w:szCs w:val="24"/>
        </w:rPr>
      </w:pPr>
      <w:r w:rsidRPr="00BA728D">
        <w:rPr>
          <w:rFonts w:ascii="Times New Roman" w:hAnsi="Times New Roman"/>
          <w:sz w:val="24"/>
          <w:szCs w:val="24"/>
        </w:rPr>
        <w:t>Atbilstoši līguma noteikumiem un ievērojot projekta ietvaros pilnveidoto profesionālās kvalifikācijas pilnveides un zināšanu pilnveides izglītības programmu ieteicamo saturu un metodes, apmācības notik</w:t>
      </w:r>
      <w:r w:rsidR="00363AEE">
        <w:rPr>
          <w:rFonts w:ascii="Times New Roman" w:hAnsi="Times New Roman"/>
          <w:sz w:val="24"/>
          <w:szCs w:val="24"/>
        </w:rPr>
        <w:t>a</w:t>
      </w:r>
      <w:r w:rsidRPr="00BA728D">
        <w:rPr>
          <w:rFonts w:ascii="Times New Roman" w:hAnsi="Times New Roman"/>
          <w:sz w:val="24"/>
          <w:szCs w:val="24"/>
        </w:rPr>
        <w:t xml:space="preserve"> visā Latvijas teritorijā. </w:t>
      </w:r>
    </w:p>
    <w:p w14:paraId="69712343" w14:textId="70BB098F" w:rsidR="00F528F6" w:rsidRDefault="00F528F6" w:rsidP="00F528F6">
      <w:pPr>
        <w:ind w:firstLine="720"/>
        <w:jc w:val="both"/>
        <w:rPr>
          <w:rFonts w:ascii="Times New Roman" w:hAnsi="Times New Roman"/>
          <w:sz w:val="24"/>
          <w:szCs w:val="24"/>
        </w:rPr>
      </w:pPr>
      <w:r w:rsidRPr="00BA728D">
        <w:rPr>
          <w:rFonts w:ascii="Times New Roman" w:hAnsi="Times New Roman"/>
          <w:sz w:val="24"/>
          <w:szCs w:val="24"/>
        </w:rPr>
        <w:t>Laika periodā no 202</w:t>
      </w:r>
      <w:r w:rsidR="0043398F">
        <w:rPr>
          <w:rFonts w:ascii="Times New Roman" w:hAnsi="Times New Roman"/>
          <w:sz w:val="24"/>
          <w:szCs w:val="24"/>
        </w:rPr>
        <w:t>1</w:t>
      </w:r>
      <w:r w:rsidRPr="00BA728D">
        <w:rPr>
          <w:rFonts w:ascii="Times New Roman" w:hAnsi="Times New Roman"/>
          <w:sz w:val="24"/>
          <w:szCs w:val="24"/>
        </w:rPr>
        <w:t xml:space="preserve">. gada </w:t>
      </w:r>
      <w:r w:rsidR="008F1824">
        <w:rPr>
          <w:rFonts w:ascii="Times New Roman" w:hAnsi="Times New Roman"/>
          <w:sz w:val="24"/>
          <w:szCs w:val="24"/>
        </w:rPr>
        <w:t>2</w:t>
      </w:r>
      <w:r w:rsidRPr="00BA728D">
        <w:rPr>
          <w:rFonts w:ascii="Times New Roman" w:hAnsi="Times New Roman"/>
          <w:sz w:val="24"/>
          <w:szCs w:val="24"/>
        </w:rPr>
        <w:t xml:space="preserve">. </w:t>
      </w:r>
      <w:r w:rsidR="00F91D63">
        <w:rPr>
          <w:rFonts w:ascii="Times New Roman" w:hAnsi="Times New Roman"/>
          <w:sz w:val="24"/>
          <w:szCs w:val="24"/>
        </w:rPr>
        <w:t>janvāra</w:t>
      </w:r>
      <w:r w:rsidRPr="00BA728D">
        <w:rPr>
          <w:rFonts w:ascii="Times New Roman" w:hAnsi="Times New Roman"/>
          <w:sz w:val="24"/>
          <w:szCs w:val="24"/>
        </w:rPr>
        <w:t xml:space="preserve"> līdz 202</w:t>
      </w:r>
      <w:r w:rsidR="0043398F">
        <w:rPr>
          <w:rFonts w:ascii="Times New Roman" w:hAnsi="Times New Roman"/>
          <w:sz w:val="24"/>
          <w:szCs w:val="24"/>
        </w:rPr>
        <w:t>1</w:t>
      </w:r>
      <w:r w:rsidRPr="00BA728D">
        <w:rPr>
          <w:rFonts w:ascii="Times New Roman" w:hAnsi="Times New Roman"/>
          <w:sz w:val="24"/>
          <w:szCs w:val="24"/>
        </w:rPr>
        <w:t xml:space="preserve">. gada </w:t>
      </w:r>
      <w:r w:rsidR="0043398F">
        <w:rPr>
          <w:rFonts w:ascii="Times New Roman" w:hAnsi="Times New Roman"/>
          <w:sz w:val="24"/>
          <w:szCs w:val="24"/>
        </w:rPr>
        <w:t>17</w:t>
      </w:r>
      <w:r w:rsidRPr="00BA728D">
        <w:rPr>
          <w:rFonts w:ascii="Times New Roman" w:hAnsi="Times New Roman"/>
          <w:sz w:val="24"/>
          <w:szCs w:val="24"/>
        </w:rPr>
        <w:t xml:space="preserve">. </w:t>
      </w:r>
      <w:r w:rsidR="0043398F">
        <w:rPr>
          <w:rFonts w:ascii="Times New Roman" w:hAnsi="Times New Roman"/>
          <w:sz w:val="24"/>
          <w:szCs w:val="24"/>
        </w:rPr>
        <w:t>februārim</w:t>
      </w:r>
      <w:r w:rsidRPr="00BA728D">
        <w:rPr>
          <w:rFonts w:ascii="Times New Roman" w:hAnsi="Times New Roman"/>
          <w:sz w:val="24"/>
          <w:szCs w:val="24"/>
        </w:rPr>
        <w:t xml:space="preserve"> tika apmācīti </w:t>
      </w:r>
      <w:r w:rsidR="00F91D63">
        <w:rPr>
          <w:rFonts w:ascii="Times New Roman" w:hAnsi="Times New Roman"/>
          <w:sz w:val="24"/>
          <w:szCs w:val="24"/>
        </w:rPr>
        <w:t>419</w:t>
      </w:r>
      <w:r w:rsidRPr="00BA728D">
        <w:rPr>
          <w:rFonts w:ascii="Times New Roman" w:hAnsi="Times New Roman"/>
          <w:sz w:val="24"/>
          <w:szCs w:val="24"/>
        </w:rPr>
        <w:t xml:space="preserve"> speciālisti, tādejādi kopējais apmācīto speciālistu</w:t>
      </w:r>
      <w:r w:rsidR="0043398F">
        <w:rPr>
          <w:rFonts w:ascii="Times New Roman" w:hAnsi="Times New Roman"/>
          <w:sz w:val="24"/>
          <w:szCs w:val="24"/>
        </w:rPr>
        <w:t xml:space="preserve"> skaits</w:t>
      </w:r>
      <w:r w:rsidRPr="00BA728D">
        <w:rPr>
          <w:rFonts w:ascii="Times New Roman" w:hAnsi="Times New Roman"/>
          <w:sz w:val="24"/>
          <w:szCs w:val="24"/>
        </w:rPr>
        <w:t>, kam nepieciešamas speciālās zināšanas bērnu tiesību aizsardzības jomā, sasniedz</w:t>
      </w:r>
      <w:r w:rsidR="00363AEE">
        <w:rPr>
          <w:rFonts w:ascii="Times New Roman" w:hAnsi="Times New Roman"/>
          <w:sz w:val="24"/>
          <w:szCs w:val="24"/>
        </w:rPr>
        <w:t>a</w:t>
      </w:r>
      <w:r w:rsidRPr="00BA728D">
        <w:rPr>
          <w:rFonts w:ascii="Times New Roman" w:hAnsi="Times New Roman"/>
          <w:sz w:val="24"/>
          <w:szCs w:val="24"/>
        </w:rPr>
        <w:t xml:space="preserve"> </w:t>
      </w:r>
      <w:r w:rsidR="00015A46">
        <w:rPr>
          <w:rFonts w:ascii="Times New Roman" w:hAnsi="Times New Roman"/>
          <w:sz w:val="24"/>
          <w:szCs w:val="24"/>
        </w:rPr>
        <w:t>5018</w:t>
      </w:r>
      <w:r w:rsidRPr="00BA728D">
        <w:rPr>
          <w:rFonts w:ascii="Times New Roman" w:hAnsi="Times New Roman"/>
          <w:sz w:val="24"/>
          <w:szCs w:val="24"/>
        </w:rPr>
        <w:t>.</w:t>
      </w:r>
    </w:p>
    <w:p w14:paraId="2F33911E" w14:textId="2CC0DC53" w:rsidR="0043398F" w:rsidRDefault="005C4A62" w:rsidP="00F528F6">
      <w:pPr>
        <w:ind w:firstLine="720"/>
        <w:jc w:val="both"/>
        <w:rPr>
          <w:rFonts w:ascii="Times New Roman" w:hAnsi="Times New Roman"/>
          <w:sz w:val="24"/>
          <w:szCs w:val="24"/>
        </w:rPr>
      </w:pPr>
      <w:r>
        <w:rPr>
          <w:rFonts w:ascii="Times New Roman" w:hAnsi="Times New Roman"/>
          <w:sz w:val="24"/>
          <w:szCs w:val="24"/>
        </w:rPr>
        <w:t xml:space="preserve">Lai sasniegtu projekta ietvaros plānoto rezultatīvo rādītāju, t.i. </w:t>
      </w:r>
      <w:r w:rsidRPr="005C4A62">
        <w:rPr>
          <w:rFonts w:ascii="Times New Roman" w:hAnsi="Times New Roman"/>
          <w:sz w:val="24"/>
          <w:szCs w:val="24"/>
        </w:rPr>
        <w:t xml:space="preserve">5825 </w:t>
      </w:r>
      <w:r>
        <w:rPr>
          <w:rFonts w:ascii="Times New Roman" w:hAnsi="Times New Roman"/>
          <w:sz w:val="24"/>
          <w:szCs w:val="24"/>
        </w:rPr>
        <w:t>s</w:t>
      </w:r>
      <w:r w:rsidRPr="005C4A62">
        <w:rPr>
          <w:rFonts w:ascii="Times New Roman" w:hAnsi="Times New Roman"/>
          <w:sz w:val="24"/>
          <w:szCs w:val="24"/>
        </w:rPr>
        <w:t>peciālistu</w:t>
      </w:r>
      <w:r>
        <w:rPr>
          <w:rFonts w:ascii="Times New Roman" w:hAnsi="Times New Roman"/>
          <w:sz w:val="24"/>
          <w:szCs w:val="24"/>
        </w:rPr>
        <w:t>s</w:t>
      </w:r>
      <w:r w:rsidRPr="005C4A62">
        <w:rPr>
          <w:rFonts w:ascii="Times New Roman" w:hAnsi="Times New Roman"/>
          <w:sz w:val="24"/>
          <w:szCs w:val="24"/>
        </w:rPr>
        <w:t>, kas cēluši profesionālo kvalifikāciju bērnu tiesību aizsardzības jomā</w:t>
      </w:r>
      <w:r w:rsidR="009A2B4A">
        <w:rPr>
          <w:rFonts w:ascii="Times New Roman" w:hAnsi="Times New Roman"/>
          <w:sz w:val="24"/>
          <w:szCs w:val="24"/>
        </w:rPr>
        <w:t xml:space="preserve">, VBTAI </w:t>
      </w:r>
      <w:r w:rsidR="00814DFF">
        <w:rPr>
          <w:rFonts w:ascii="Times New Roman" w:hAnsi="Times New Roman"/>
          <w:sz w:val="24"/>
          <w:szCs w:val="24"/>
        </w:rPr>
        <w:t>plāno izsludināt jaunu iepirkumu par speciālistu apmācību</w:t>
      </w:r>
      <w:r w:rsidR="00793DB3">
        <w:rPr>
          <w:rFonts w:ascii="Times New Roman" w:hAnsi="Times New Roman"/>
          <w:sz w:val="24"/>
          <w:szCs w:val="24"/>
        </w:rPr>
        <w:t xml:space="preserve">, kura dokumentācija tiek izstrādāta. </w:t>
      </w:r>
    </w:p>
    <w:p w14:paraId="12107A18" w14:textId="5126E09C" w:rsidR="00F44434" w:rsidRDefault="00793DB3" w:rsidP="00F528F6">
      <w:pPr>
        <w:ind w:firstLine="720"/>
        <w:jc w:val="both"/>
        <w:rPr>
          <w:rFonts w:ascii="Times New Roman" w:hAnsi="Times New Roman"/>
          <w:sz w:val="24"/>
          <w:szCs w:val="24"/>
        </w:rPr>
      </w:pPr>
      <w:r>
        <w:rPr>
          <w:rFonts w:ascii="Times New Roman" w:hAnsi="Times New Roman"/>
          <w:sz w:val="24"/>
          <w:szCs w:val="24"/>
        </w:rPr>
        <w:t>Vienlaikus, l</w:t>
      </w:r>
      <w:r w:rsidR="00F44434">
        <w:rPr>
          <w:rFonts w:ascii="Times New Roman" w:hAnsi="Times New Roman"/>
          <w:sz w:val="24"/>
          <w:szCs w:val="24"/>
        </w:rPr>
        <w:t xml:space="preserve">ai veidotu pārdomātu specialistu kompetenču pilnveides sistēmu bērnu tiesību aizsardzības jomā, VBTAI pārstāvji piedalījās </w:t>
      </w:r>
      <w:r w:rsidR="00F44434" w:rsidRPr="00F44434">
        <w:rPr>
          <w:rFonts w:ascii="Times New Roman" w:hAnsi="Times New Roman"/>
          <w:sz w:val="24"/>
          <w:szCs w:val="24"/>
        </w:rPr>
        <w:t>Labklājības ministrijas organizētajā</w:t>
      </w:r>
      <w:r w:rsidR="00F44434">
        <w:rPr>
          <w:rFonts w:ascii="Times New Roman" w:hAnsi="Times New Roman"/>
          <w:sz w:val="24"/>
          <w:szCs w:val="24"/>
        </w:rPr>
        <w:t>s</w:t>
      </w:r>
      <w:r w:rsidR="00F44434" w:rsidRPr="00F44434">
        <w:rPr>
          <w:rFonts w:ascii="Times New Roman" w:hAnsi="Times New Roman"/>
          <w:sz w:val="24"/>
          <w:szCs w:val="24"/>
        </w:rPr>
        <w:t xml:space="preserve"> sanāksmē</w:t>
      </w:r>
      <w:r w:rsidR="00F44434">
        <w:rPr>
          <w:rFonts w:ascii="Times New Roman" w:hAnsi="Times New Roman"/>
          <w:sz w:val="24"/>
          <w:szCs w:val="24"/>
        </w:rPr>
        <w:t>s</w:t>
      </w:r>
      <w:r w:rsidR="00F44434" w:rsidRPr="00F44434">
        <w:rPr>
          <w:rFonts w:ascii="Times New Roman" w:hAnsi="Times New Roman"/>
          <w:sz w:val="24"/>
          <w:szCs w:val="24"/>
        </w:rPr>
        <w:t xml:space="preserve"> par </w:t>
      </w:r>
      <w:r w:rsidR="00F44434">
        <w:rPr>
          <w:rFonts w:ascii="Times New Roman" w:hAnsi="Times New Roman"/>
          <w:sz w:val="24"/>
          <w:szCs w:val="24"/>
        </w:rPr>
        <w:t xml:space="preserve">grozījumiem </w:t>
      </w:r>
      <w:r w:rsidR="00F44434" w:rsidRPr="00F44434">
        <w:rPr>
          <w:rFonts w:ascii="Times New Roman" w:hAnsi="Times New Roman"/>
          <w:sz w:val="24"/>
          <w:szCs w:val="24"/>
        </w:rPr>
        <w:t>Ministr</w:t>
      </w:r>
      <w:r w:rsidR="00F44434">
        <w:rPr>
          <w:rFonts w:ascii="Times New Roman" w:hAnsi="Times New Roman"/>
          <w:sz w:val="24"/>
          <w:szCs w:val="24"/>
        </w:rPr>
        <w:t>u</w:t>
      </w:r>
      <w:r w:rsidR="00F44434" w:rsidRPr="00F44434">
        <w:rPr>
          <w:rFonts w:ascii="Times New Roman" w:hAnsi="Times New Roman"/>
          <w:sz w:val="24"/>
          <w:szCs w:val="24"/>
        </w:rPr>
        <w:t xml:space="preserve"> kabineta noteikum</w:t>
      </w:r>
      <w:r w:rsidR="008F1824">
        <w:rPr>
          <w:rFonts w:ascii="Times New Roman" w:hAnsi="Times New Roman"/>
          <w:sz w:val="24"/>
          <w:szCs w:val="24"/>
        </w:rPr>
        <w:t>o</w:t>
      </w:r>
      <w:r w:rsidR="00F44434">
        <w:rPr>
          <w:rFonts w:ascii="Times New Roman" w:hAnsi="Times New Roman"/>
          <w:sz w:val="24"/>
          <w:szCs w:val="24"/>
        </w:rPr>
        <w:t>s Nr. 173 “K</w:t>
      </w:r>
      <w:r w:rsidR="00F44434" w:rsidRPr="00F44434">
        <w:rPr>
          <w:rFonts w:ascii="Times New Roman" w:hAnsi="Times New Roman"/>
          <w:sz w:val="24"/>
          <w:szCs w:val="24"/>
        </w:rPr>
        <w:t>ārtīb</w:t>
      </w:r>
      <w:r w:rsidR="00F44434">
        <w:rPr>
          <w:rFonts w:ascii="Times New Roman" w:hAnsi="Times New Roman"/>
          <w:sz w:val="24"/>
          <w:szCs w:val="24"/>
        </w:rPr>
        <w:t>a</w:t>
      </w:r>
      <w:r w:rsidR="00F44434" w:rsidRPr="00F44434">
        <w:rPr>
          <w:rFonts w:ascii="Times New Roman" w:hAnsi="Times New Roman"/>
          <w:sz w:val="24"/>
          <w:szCs w:val="24"/>
        </w:rPr>
        <w:t>, kādā apgūst speciālās zināšanas bērnu tiesību aizsardzības jomā, šo zināšanu saturu un apjomu</w:t>
      </w:r>
      <w:r w:rsidR="00F44434">
        <w:rPr>
          <w:rFonts w:ascii="Times New Roman" w:hAnsi="Times New Roman"/>
          <w:sz w:val="24"/>
          <w:szCs w:val="24"/>
        </w:rPr>
        <w:t>”</w:t>
      </w:r>
      <w:r w:rsidR="00F44434" w:rsidRPr="00F44434">
        <w:rPr>
          <w:rFonts w:ascii="Times New Roman" w:hAnsi="Times New Roman"/>
          <w:sz w:val="24"/>
          <w:szCs w:val="24"/>
        </w:rPr>
        <w:t>.</w:t>
      </w:r>
    </w:p>
    <w:p w14:paraId="38E825BE" w14:textId="77777777" w:rsidR="00F44434" w:rsidRPr="00BA728D" w:rsidRDefault="00F44434" w:rsidP="00F528F6">
      <w:pPr>
        <w:ind w:firstLine="720"/>
        <w:jc w:val="both"/>
        <w:rPr>
          <w:rFonts w:ascii="Times New Roman" w:hAnsi="Times New Roman"/>
          <w:sz w:val="24"/>
          <w:szCs w:val="24"/>
        </w:rPr>
      </w:pPr>
    </w:p>
    <w:p w14:paraId="3462B2B5" w14:textId="77777777" w:rsidR="00F528F6" w:rsidRPr="00BA728D" w:rsidRDefault="00F528F6" w:rsidP="00F528F6">
      <w:pPr>
        <w:jc w:val="both"/>
        <w:rPr>
          <w:rFonts w:ascii="Times New Roman" w:hAnsi="Times New Roman"/>
          <w:noProof/>
          <w:sz w:val="24"/>
          <w:szCs w:val="24"/>
          <w:lang w:eastAsia="lv-LV"/>
        </w:rPr>
      </w:pPr>
      <w:r w:rsidRPr="00BA728D">
        <w:rPr>
          <w:rFonts w:ascii="Times New Roman" w:hAnsi="Times New Roman"/>
          <w:noProof/>
          <w:sz w:val="24"/>
          <w:szCs w:val="24"/>
          <w:lang w:eastAsia="lv-LV"/>
        </w:rPr>
        <w:lastRenderedPageBreak/>
        <w:drawing>
          <wp:inline distT="0" distB="0" distL="0" distR="0" wp14:anchorId="398EFD82" wp14:editId="3DA03407">
            <wp:extent cx="707390" cy="353695"/>
            <wp:effectExtent l="0" t="0" r="0" b="8255"/>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BA728D">
        <w:rPr>
          <w:rFonts w:ascii="Times New Roman" w:hAnsi="Times New Roman"/>
          <w:noProof/>
          <w:sz w:val="24"/>
          <w:szCs w:val="24"/>
          <w:lang w:eastAsia="lv-LV"/>
        </w:rPr>
        <w:t>Sadarbojoties ar pakalpojumu sniedzēju SIA “JUMP STUDIO”, tika turpināts aktīvs darbs pie informēšanas pasākumu īstenošanas atbilstoši noslēgtajam līgumam un izstrādātajam informēšanas pasākumu plānam.</w:t>
      </w:r>
    </w:p>
    <w:p w14:paraId="496E9CC6" w14:textId="2A16167C" w:rsidR="00F528F6" w:rsidRPr="00BA728D" w:rsidRDefault="00F528F6" w:rsidP="00F528F6">
      <w:pPr>
        <w:jc w:val="both"/>
        <w:rPr>
          <w:rFonts w:ascii="Times New Roman" w:hAnsi="Times New Roman"/>
          <w:noProof/>
          <w:sz w:val="24"/>
          <w:szCs w:val="24"/>
          <w:lang w:eastAsia="lv-LV"/>
        </w:rPr>
      </w:pPr>
      <w:r w:rsidRPr="00BA728D">
        <w:rPr>
          <w:rFonts w:ascii="Times New Roman" w:hAnsi="Times New Roman"/>
          <w:noProof/>
          <w:sz w:val="24"/>
          <w:szCs w:val="24"/>
          <w:lang w:eastAsia="lv-LV"/>
        </w:rPr>
        <w:t xml:space="preserve">Lai popularizētu projekta ietvaros izstrādāto interaktīvo spēli “Hei, mosties!” (turpmāk  - spēli) no </w:t>
      </w:r>
      <w:r w:rsidRPr="00BA728D">
        <w:rPr>
          <w:rFonts w:ascii="Times New Roman" w:hAnsi="Times New Roman"/>
          <w:sz w:val="24"/>
          <w:szCs w:val="24"/>
        </w:rPr>
        <w:t>202</w:t>
      </w:r>
      <w:r w:rsidR="008F1824">
        <w:rPr>
          <w:rFonts w:ascii="Times New Roman" w:hAnsi="Times New Roman"/>
          <w:sz w:val="24"/>
          <w:szCs w:val="24"/>
        </w:rPr>
        <w:t>1</w:t>
      </w:r>
      <w:r w:rsidRPr="00BA728D">
        <w:rPr>
          <w:rFonts w:ascii="Times New Roman" w:hAnsi="Times New Roman"/>
          <w:sz w:val="24"/>
          <w:szCs w:val="24"/>
        </w:rPr>
        <w:t xml:space="preserve">. gada </w:t>
      </w:r>
      <w:r w:rsidR="008F1824">
        <w:rPr>
          <w:rFonts w:ascii="Times New Roman" w:hAnsi="Times New Roman"/>
          <w:sz w:val="24"/>
          <w:szCs w:val="24"/>
        </w:rPr>
        <w:t>2</w:t>
      </w:r>
      <w:r w:rsidRPr="00BA728D">
        <w:rPr>
          <w:rFonts w:ascii="Times New Roman" w:hAnsi="Times New Roman"/>
          <w:sz w:val="24"/>
          <w:szCs w:val="24"/>
        </w:rPr>
        <w:t xml:space="preserve">. </w:t>
      </w:r>
      <w:r w:rsidR="008F1824">
        <w:rPr>
          <w:rFonts w:ascii="Times New Roman" w:hAnsi="Times New Roman"/>
          <w:sz w:val="24"/>
          <w:szCs w:val="24"/>
        </w:rPr>
        <w:t xml:space="preserve">janvāra </w:t>
      </w:r>
      <w:r w:rsidRPr="00BA728D">
        <w:rPr>
          <w:rFonts w:ascii="Times New Roman" w:hAnsi="Times New Roman"/>
          <w:sz w:val="24"/>
          <w:szCs w:val="24"/>
        </w:rPr>
        <w:t>oktobra līdz 2020. gada 3</w:t>
      </w:r>
      <w:r w:rsidR="008F1824">
        <w:rPr>
          <w:rFonts w:ascii="Times New Roman" w:hAnsi="Times New Roman"/>
          <w:sz w:val="24"/>
          <w:szCs w:val="24"/>
        </w:rPr>
        <w:t>1</w:t>
      </w:r>
      <w:r w:rsidRPr="00BA728D">
        <w:rPr>
          <w:rFonts w:ascii="Times New Roman" w:hAnsi="Times New Roman"/>
          <w:sz w:val="24"/>
          <w:szCs w:val="24"/>
        </w:rPr>
        <w:t xml:space="preserve">. </w:t>
      </w:r>
      <w:r w:rsidR="008F1824">
        <w:rPr>
          <w:rFonts w:ascii="Times New Roman" w:hAnsi="Times New Roman"/>
          <w:sz w:val="24"/>
          <w:szCs w:val="24"/>
        </w:rPr>
        <w:t>martam</w:t>
      </w:r>
      <w:r w:rsidRPr="00BA728D">
        <w:rPr>
          <w:rFonts w:ascii="Times New Roman" w:hAnsi="Times New Roman"/>
          <w:noProof/>
          <w:sz w:val="24"/>
          <w:szCs w:val="24"/>
          <w:lang w:eastAsia="lv-LV"/>
        </w:rPr>
        <w:t xml:space="preserve"> tika organizēti šādi informēšanas pasākumi:</w:t>
      </w:r>
    </w:p>
    <w:p w14:paraId="357E4BD2" w14:textId="42C7D0E3" w:rsidR="002D5602" w:rsidRPr="002D5602" w:rsidRDefault="00F528F6" w:rsidP="0086209C">
      <w:pPr>
        <w:pStyle w:val="Sarakstarindkopa"/>
        <w:numPr>
          <w:ilvl w:val="0"/>
          <w:numId w:val="3"/>
        </w:numPr>
        <w:jc w:val="both"/>
        <w:rPr>
          <w:rFonts w:ascii="Times New Roman" w:hAnsi="Times New Roman"/>
          <w:sz w:val="24"/>
          <w:szCs w:val="24"/>
        </w:rPr>
      </w:pPr>
      <w:r w:rsidRPr="002D5602">
        <w:rPr>
          <w:rFonts w:ascii="Times New Roman" w:hAnsi="Times New Roman"/>
          <w:sz w:val="24"/>
          <w:szCs w:val="24"/>
        </w:rPr>
        <w:t>202</w:t>
      </w:r>
      <w:r w:rsidR="00F836A2" w:rsidRPr="002D5602">
        <w:rPr>
          <w:rFonts w:ascii="Times New Roman" w:hAnsi="Times New Roman"/>
          <w:sz w:val="24"/>
          <w:szCs w:val="24"/>
        </w:rPr>
        <w:t>1</w:t>
      </w:r>
      <w:r w:rsidRPr="002D5602">
        <w:rPr>
          <w:rFonts w:ascii="Times New Roman" w:hAnsi="Times New Roman"/>
          <w:sz w:val="24"/>
          <w:szCs w:val="24"/>
        </w:rPr>
        <w:t xml:space="preserve">. gada </w:t>
      </w:r>
      <w:r w:rsidR="00F836A2" w:rsidRPr="002D5602">
        <w:rPr>
          <w:rFonts w:ascii="Times New Roman" w:hAnsi="Times New Roman"/>
          <w:sz w:val="24"/>
          <w:szCs w:val="24"/>
        </w:rPr>
        <w:t>15. janvārī Latgales Radio ziņ</w:t>
      </w:r>
      <w:r w:rsidR="002D5602" w:rsidRPr="002D5602">
        <w:rPr>
          <w:rFonts w:ascii="Times New Roman" w:hAnsi="Times New Roman"/>
          <w:sz w:val="24"/>
          <w:szCs w:val="24"/>
        </w:rPr>
        <w:t>u vadītāja</w:t>
      </w:r>
      <w:r w:rsidR="00F836A2" w:rsidRPr="002D5602">
        <w:rPr>
          <w:rFonts w:ascii="Times New Roman" w:hAnsi="Times New Roman"/>
          <w:sz w:val="24"/>
          <w:szCs w:val="24"/>
        </w:rPr>
        <w:t xml:space="preserve"> attālināti intervē</w:t>
      </w:r>
      <w:r w:rsidR="002D5602" w:rsidRPr="002D5602">
        <w:rPr>
          <w:rFonts w:ascii="Times New Roman" w:hAnsi="Times New Roman"/>
          <w:sz w:val="24"/>
          <w:szCs w:val="24"/>
        </w:rPr>
        <w:t>ja</w:t>
      </w:r>
      <w:r w:rsidR="00F836A2" w:rsidRPr="002D5602">
        <w:rPr>
          <w:rFonts w:ascii="Times New Roman" w:hAnsi="Times New Roman"/>
          <w:sz w:val="24"/>
          <w:szCs w:val="24"/>
        </w:rPr>
        <w:t xml:space="preserve"> VBTAI Konsultatīvās nodaļas vadītāju Ingu Gulbi</w:t>
      </w:r>
      <w:r w:rsidR="002D5602">
        <w:rPr>
          <w:rFonts w:ascii="Times New Roman" w:hAnsi="Times New Roman"/>
          <w:sz w:val="24"/>
          <w:szCs w:val="24"/>
        </w:rPr>
        <w:t xml:space="preserve"> </w:t>
      </w:r>
      <w:r w:rsidR="002D5602" w:rsidRPr="002D5602">
        <w:rPr>
          <w:rFonts w:ascii="Times New Roman" w:hAnsi="Times New Roman"/>
          <w:sz w:val="24"/>
          <w:szCs w:val="24"/>
        </w:rPr>
        <w:t xml:space="preserve">par spēli “Hei, mosties!” un tās aplūkoto tematiku, </w:t>
      </w:r>
      <w:r w:rsidR="0086209C">
        <w:rPr>
          <w:rFonts w:ascii="Times New Roman" w:hAnsi="Times New Roman"/>
          <w:sz w:val="24"/>
          <w:szCs w:val="24"/>
        </w:rPr>
        <w:t xml:space="preserve">atklājot </w:t>
      </w:r>
      <w:r w:rsidR="002D5602" w:rsidRPr="002D5602">
        <w:rPr>
          <w:rFonts w:ascii="Times New Roman" w:hAnsi="Times New Roman"/>
          <w:sz w:val="24"/>
          <w:szCs w:val="24"/>
        </w:rPr>
        <w:t>tēmas nozīmīgumu ārkārtas situācijas laikā.</w:t>
      </w:r>
    </w:p>
    <w:p w14:paraId="175E7D0A" w14:textId="2991E9B5" w:rsidR="00934406" w:rsidRPr="00934406" w:rsidRDefault="002D5602" w:rsidP="0086209C">
      <w:pPr>
        <w:pStyle w:val="Sarakstarindkopa"/>
        <w:numPr>
          <w:ilvl w:val="0"/>
          <w:numId w:val="3"/>
        </w:numPr>
        <w:jc w:val="both"/>
        <w:rPr>
          <w:rFonts w:ascii="Times New Roman" w:hAnsi="Times New Roman"/>
          <w:sz w:val="24"/>
          <w:szCs w:val="24"/>
        </w:rPr>
      </w:pPr>
      <w:r w:rsidRPr="00934406">
        <w:rPr>
          <w:rFonts w:ascii="Times New Roman" w:hAnsi="Times New Roman"/>
          <w:sz w:val="24"/>
          <w:szCs w:val="24"/>
        </w:rPr>
        <w:t>2021. gada 29. janvārī Latvijas televīzijas raidījumā “Rīta panorāma”</w:t>
      </w:r>
      <w:r w:rsidR="00934406" w:rsidRPr="00934406">
        <w:t xml:space="preserve"> </w:t>
      </w:r>
      <w:r w:rsidR="00934406" w:rsidRPr="00934406">
        <w:rPr>
          <w:rFonts w:ascii="Times New Roman" w:hAnsi="Times New Roman"/>
          <w:sz w:val="24"/>
          <w:szCs w:val="24"/>
        </w:rPr>
        <w:t>VBTAI Konsultatīvās nodaļas vadītāj</w:t>
      </w:r>
      <w:r w:rsidR="00934406">
        <w:rPr>
          <w:rFonts w:ascii="Times New Roman" w:hAnsi="Times New Roman"/>
          <w:sz w:val="24"/>
          <w:szCs w:val="24"/>
        </w:rPr>
        <w:t>a</w:t>
      </w:r>
      <w:r w:rsidR="00934406" w:rsidRPr="00934406">
        <w:rPr>
          <w:rFonts w:ascii="Times New Roman" w:hAnsi="Times New Roman"/>
          <w:sz w:val="24"/>
          <w:szCs w:val="24"/>
        </w:rPr>
        <w:t xml:space="preserve"> Ing</w:t>
      </w:r>
      <w:r w:rsidR="00934406">
        <w:rPr>
          <w:rFonts w:ascii="Times New Roman" w:hAnsi="Times New Roman"/>
          <w:sz w:val="24"/>
          <w:szCs w:val="24"/>
        </w:rPr>
        <w:t>a</w:t>
      </w:r>
      <w:r w:rsidR="00934406" w:rsidRPr="00934406">
        <w:rPr>
          <w:rFonts w:ascii="Times New Roman" w:hAnsi="Times New Roman"/>
          <w:sz w:val="24"/>
          <w:szCs w:val="24"/>
        </w:rPr>
        <w:t xml:space="preserve"> Gulb</w:t>
      </w:r>
      <w:r w:rsidR="00934406">
        <w:rPr>
          <w:rFonts w:ascii="Times New Roman" w:hAnsi="Times New Roman"/>
          <w:sz w:val="24"/>
          <w:szCs w:val="24"/>
        </w:rPr>
        <w:t>e atklāja informāciju</w:t>
      </w:r>
      <w:r w:rsidR="00934406" w:rsidRPr="00934406">
        <w:rPr>
          <w:rFonts w:ascii="Times New Roman" w:hAnsi="Times New Roman"/>
          <w:sz w:val="24"/>
          <w:szCs w:val="24"/>
        </w:rPr>
        <w:t xml:space="preserve"> </w:t>
      </w:r>
      <w:r w:rsidR="0086209C">
        <w:rPr>
          <w:rFonts w:ascii="Times New Roman" w:hAnsi="Times New Roman"/>
          <w:sz w:val="24"/>
          <w:szCs w:val="24"/>
        </w:rPr>
        <w:t xml:space="preserve">gan par </w:t>
      </w:r>
      <w:r w:rsidR="00934406" w:rsidRPr="00934406">
        <w:rPr>
          <w:rFonts w:ascii="Times New Roman" w:hAnsi="Times New Roman"/>
          <w:sz w:val="24"/>
          <w:szCs w:val="24"/>
        </w:rPr>
        <w:t>spēli “Hei, mosties!” un</w:t>
      </w:r>
      <w:r w:rsidR="0086209C">
        <w:rPr>
          <w:rFonts w:ascii="Times New Roman" w:hAnsi="Times New Roman"/>
          <w:sz w:val="24"/>
          <w:szCs w:val="24"/>
        </w:rPr>
        <w:t xml:space="preserve"> ar to saistīto problemātiku, gan arī </w:t>
      </w:r>
      <w:r w:rsidR="00934406">
        <w:rPr>
          <w:rFonts w:ascii="Times New Roman" w:hAnsi="Times New Roman"/>
          <w:sz w:val="24"/>
          <w:szCs w:val="24"/>
        </w:rPr>
        <w:t>VBTAI veikt</w:t>
      </w:r>
      <w:r w:rsidR="0086209C">
        <w:rPr>
          <w:rFonts w:ascii="Times New Roman" w:hAnsi="Times New Roman"/>
          <w:sz w:val="24"/>
          <w:szCs w:val="24"/>
        </w:rPr>
        <w:t>ās</w:t>
      </w:r>
      <w:r w:rsidR="00934406">
        <w:rPr>
          <w:rFonts w:ascii="Times New Roman" w:hAnsi="Times New Roman"/>
          <w:sz w:val="24"/>
          <w:szCs w:val="24"/>
        </w:rPr>
        <w:t xml:space="preserve"> </w:t>
      </w:r>
      <w:r w:rsidR="00363AEE">
        <w:rPr>
          <w:rFonts w:ascii="Times New Roman" w:hAnsi="Times New Roman"/>
          <w:sz w:val="24"/>
          <w:szCs w:val="24"/>
        </w:rPr>
        <w:t>“A</w:t>
      </w:r>
      <w:r w:rsidR="00934406">
        <w:rPr>
          <w:rFonts w:ascii="Times New Roman" w:hAnsi="Times New Roman"/>
          <w:sz w:val="24"/>
          <w:szCs w:val="24"/>
        </w:rPr>
        <w:t xml:space="preserve">ptaujas </w:t>
      </w:r>
      <w:r w:rsidR="00363AEE">
        <w:rPr>
          <w:rFonts w:ascii="Times New Roman" w:hAnsi="Times New Roman"/>
          <w:sz w:val="24"/>
          <w:szCs w:val="24"/>
        </w:rPr>
        <w:t>par s</w:t>
      </w:r>
      <w:r w:rsidR="00934406">
        <w:rPr>
          <w:rFonts w:ascii="Times New Roman" w:hAnsi="Times New Roman"/>
          <w:sz w:val="24"/>
          <w:szCs w:val="24"/>
        </w:rPr>
        <w:t>abiedrības attieksmes maiņa pret vardarbību ģimenē” rezultātiem</w:t>
      </w:r>
      <w:r w:rsidR="00934406" w:rsidRPr="00934406">
        <w:rPr>
          <w:rFonts w:ascii="Times New Roman" w:hAnsi="Times New Roman"/>
          <w:sz w:val="24"/>
          <w:szCs w:val="24"/>
        </w:rPr>
        <w:t>.</w:t>
      </w:r>
    </w:p>
    <w:p w14:paraId="18D0EAD9" w14:textId="19087AE2" w:rsidR="00F836A2" w:rsidRPr="00ED0AF3" w:rsidRDefault="00231B44" w:rsidP="007F14F7">
      <w:pPr>
        <w:pStyle w:val="Sarakstarindkopa"/>
        <w:numPr>
          <w:ilvl w:val="0"/>
          <w:numId w:val="3"/>
        </w:numPr>
        <w:spacing w:after="160" w:line="259" w:lineRule="auto"/>
        <w:jc w:val="both"/>
        <w:rPr>
          <w:rFonts w:ascii="Times New Roman" w:hAnsi="Times New Roman"/>
          <w:sz w:val="24"/>
          <w:szCs w:val="24"/>
        </w:rPr>
      </w:pPr>
      <w:r w:rsidRPr="00ED0AF3">
        <w:rPr>
          <w:rFonts w:ascii="Times New Roman" w:hAnsi="Times New Roman"/>
          <w:sz w:val="24"/>
          <w:szCs w:val="24"/>
        </w:rPr>
        <w:t xml:space="preserve">2021. gada 25. februārī </w:t>
      </w:r>
      <w:r w:rsidR="00F62910" w:rsidRPr="00ED0AF3">
        <w:rPr>
          <w:rFonts w:ascii="Times New Roman" w:hAnsi="Times New Roman"/>
          <w:sz w:val="24"/>
          <w:szCs w:val="24"/>
        </w:rPr>
        <w:t>spēles “Hei, mosties!” Facebook profilā facebook.com/heimosties notika tiešsaistes diskusija “Kad ES būšu liels”</w:t>
      </w:r>
      <w:r w:rsidR="00ED0AF3" w:rsidRPr="00ED0AF3">
        <w:rPr>
          <w:rFonts w:ascii="Times New Roman" w:hAnsi="Times New Roman"/>
          <w:sz w:val="24"/>
          <w:szCs w:val="24"/>
        </w:rPr>
        <w:t xml:space="preserve">, savukārt 2021. gada </w:t>
      </w:r>
      <w:r w:rsidR="00DF0B05" w:rsidRPr="00ED0AF3">
        <w:rPr>
          <w:rFonts w:ascii="Times New Roman" w:hAnsi="Times New Roman"/>
          <w:sz w:val="24"/>
          <w:szCs w:val="24"/>
        </w:rPr>
        <w:t xml:space="preserve">26. februārī </w:t>
      </w:r>
      <w:r w:rsidRPr="00ED0AF3">
        <w:rPr>
          <w:rFonts w:ascii="Times New Roman" w:hAnsi="Times New Roman"/>
          <w:sz w:val="24"/>
          <w:szCs w:val="24"/>
        </w:rPr>
        <w:t xml:space="preserve">spēles “Hei, mosties!” Facebook profilā facebook.com/heimosties tika publicēts informatīvā pasākuma </w:t>
      </w:r>
      <w:r w:rsidR="00ED0AF3" w:rsidRPr="00ED0AF3">
        <w:rPr>
          <w:rFonts w:ascii="Times New Roman" w:hAnsi="Times New Roman"/>
          <w:sz w:val="24"/>
          <w:szCs w:val="24"/>
        </w:rPr>
        <w:t xml:space="preserve">un semināra  “IZAUGT BEZ SODA. Bērnība toreiz un tagad.” video materiāls. Visu šo pasākumu </w:t>
      </w:r>
      <w:r w:rsidRPr="00ED0AF3">
        <w:rPr>
          <w:rFonts w:ascii="Times New Roman" w:hAnsi="Times New Roman"/>
          <w:sz w:val="24"/>
          <w:szCs w:val="24"/>
        </w:rPr>
        <w:t xml:space="preserve">mērķis bija aicināt pasākuma dalībniekus domāt par vardarbības atpazīšanas un mazināšanas iespējām, izglītojot dalībniekus par vardarbības cēloņiem, sekām un prevencijas iespējām, izglītojot dalībniekus par interaktīvās spēles “Hei, mosties!” būtību un nozīmīgumu vardarbības cēloņu, seku atpazīšanā un tajā ietvertajām prevencijas iespējām. </w:t>
      </w:r>
    </w:p>
    <w:p w14:paraId="58487897" w14:textId="191C864A" w:rsidR="00ED0AF3" w:rsidRDefault="00504E5A" w:rsidP="00F528F6">
      <w:pPr>
        <w:pStyle w:val="Sarakstarindkopa"/>
        <w:numPr>
          <w:ilvl w:val="0"/>
          <w:numId w:val="3"/>
        </w:numPr>
        <w:spacing w:after="160" w:line="259" w:lineRule="auto"/>
        <w:jc w:val="both"/>
        <w:rPr>
          <w:rFonts w:ascii="Times New Roman" w:hAnsi="Times New Roman"/>
          <w:sz w:val="24"/>
          <w:szCs w:val="24"/>
        </w:rPr>
      </w:pPr>
      <w:r>
        <w:rPr>
          <w:rFonts w:ascii="Times New Roman" w:hAnsi="Times New Roman"/>
          <w:sz w:val="24"/>
          <w:szCs w:val="24"/>
        </w:rPr>
        <w:t xml:space="preserve">2021. gada februārī </w:t>
      </w:r>
      <w:r w:rsidRPr="00504E5A">
        <w:rPr>
          <w:rFonts w:ascii="Times New Roman" w:hAnsi="Times New Roman"/>
          <w:sz w:val="24"/>
          <w:szCs w:val="24"/>
        </w:rPr>
        <w:t>žurnāl</w:t>
      </w:r>
      <w:r>
        <w:rPr>
          <w:rFonts w:ascii="Times New Roman" w:hAnsi="Times New Roman"/>
          <w:sz w:val="24"/>
          <w:szCs w:val="24"/>
        </w:rPr>
        <w:t xml:space="preserve">ā </w:t>
      </w:r>
      <w:r w:rsidRPr="00504E5A">
        <w:rPr>
          <w:rFonts w:ascii="Times New Roman" w:hAnsi="Times New Roman"/>
          <w:sz w:val="24"/>
          <w:szCs w:val="24"/>
        </w:rPr>
        <w:t>“Ievas Stāsti”</w:t>
      </w:r>
      <w:r>
        <w:rPr>
          <w:rFonts w:ascii="Times New Roman" w:hAnsi="Times New Roman"/>
          <w:sz w:val="24"/>
          <w:szCs w:val="24"/>
        </w:rPr>
        <w:t xml:space="preserve"> tika publicēts r</w:t>
      </w:r>
      <w:r w:rsidRPr="00504E5A">
        <w:rPr>
          <w:rFonts w:ascii="Times New Roman" w:hAnsi="Times New Roman"/>
          <w:sz w:val="24"/>
          <w:szCs w:val="24"/>
        </w:rPr>
        <w:t>aksts “Kā pasargāt bērnu no nelaimes”,</w:t>
      </w:r>
      <w:r w:rsidR="00B722BE">
        <w:rPr>
          <w:rFonts w:ascii="Times New Roman" w:hAnsi="Times New Roman"/>
          <w:sz w:val="24"/>
          <w:szCs w:val="24"/>
        </w:rPr>
        <w:t xml:space="preserve"> kura ietvaros psihoterapeite Vita Kārkliņa sniedz</w:t>
      </w:r>
      <w:r w:rsidR="00A46FE2">
        <w:rPr>
          <w:rFonts w:ascii="Times New Roman" w:hAnsi="Times New Roman"/>
          <w:sz w:val="24"/>
          <w:szCs w:val="24"/>
        </w:rPr>
        <w:t>a</w:t>
      </w:r>
      <w:r w:rsidR="00B722BE">
        <w:rPr>
          <w:rFonts w:ascii="Times New Roman" w:hAnsi="Times New Roman"/>
          <w:sz w:val="24"/>
          <w:szCs w:val="24"/>
        </w:rPr>
        <w:t xml:space="preserve"> ieteikumus</w:t>
      </w:r>
      <w:r w:rsidR="00A46FE2">
        <w:rPr>
          <w:rFonts w:ascii="Times New Roman" w:hAnsi="Times New Roman"/>
          <w:sz w:val="24"/>
          <w:szCs w:val="24"/>
        </w:rPr>
        <w:t xml:space="preserve"> </w:t>
      </w:r>
      <w:r w:rsidR="00B722BE">
        <w:rPr>
          <w:rFonts w:ascii="Times New Roman" w:hAnsi="Times New Roman"/>
          <w:sz w:val="24"/>
          <w:szCs w:val="24"/>
        </w:rPr>
        <w:t>vecākiem</w:t>
      </w:r>
      <w:r w:rsidR="00A46FE2">
        <w:rPr>
          <w:rFonts w:ascii="Times New Roman" w:hAnsi="Times New Roman"/>
          <w:sz w:val="24"/>
          <w:szCs w:val="24"/>
        </w:rPr>
        <w:t xml:space="preserve"> par to, ko</w:t>
      </w:r>
      <w:r w:rsidR="00B722BE">
        <w:rPr>
          <w:rFonts w:ascii="Times New Roman" w:hAnsi="Times New Roman"/>
          <w:sz w:val="24"/>
          <w:szCs w:val="24"/>
        </w:rPr>
        <w:t xml:space="preserve"> būtu iespējams darīt, lai izvairītos no </w:t>
      </w:r>
      <w:r w:rsidR="00290996">
        <w:rPr>
          <w:rFonts w:ascii="Times New Roman" w:hAnsi="Times New Roman"/>
          <w:sz w:val="24"/>
          <w:szCs w:val="24"/>
        </w:rPr>
        <w:t>situācijām, kurās bērns piedzīvo vardarbību.</w:t>
      </w:r>
    </w:p>
    <w:p w14:paraId="7DD9A41A" w14:textId="687B4AB8" w:rsidR="00290996" w:rsidRDefault="00290996" w:rsidP="00F528F6">
      <w:pPr>
        <w:pStyle w:val="Sarakstarindkopa"/>
        <w:numPr>
          <w:ilvl w:val="0"/>
          <w:numId w:val="3"/>
        </w:numPr>
        <w:spacing w:after="160" w:line="259" w:lineRule="auto"/>
        <w:jc w:val="both"/>
        <w:rPr>
          <w:rFonts w:ascii="Times New Roman" w:hAnsi="Times New Roman"/>
          <w:sz w:val="24"/>
          <w:szCs w:val="24"/>
        </w:rPr>
      </w:pPr>
      <w:r>
        <w:rPr>
          <w:rFonts w:ascii="Times New Roman" w:hAnsi="Times New Roman"/>
          <w:sz w:val="24"/>
          <w:szCs w:val="24"/>
        </w:rPr>
        <w:t>2021. gada 25. februārī portāl</w:t>
      </w:r>
      <w:r w:rsidR="00A46FE2">
        <w:rPr>
          <w:rFonts w:ascii="Times New Roman" w:hAnsi="Times New Roman"/>
          <w:sz w:val="24"/>
          <w:szCs w:val="24"/>
        </w:rPr>
        <w:t>ā</w:t>
      </w:r>
      <w:r>
        <w:rPr>
          <w:rFonts w:ascii="Times New Roman" w:hAnsi="Times New Roman"/>
          <w:sz w:val="24"/>
          <w:szCs w:val="24"/>
        </w:rPr>
        <w:t xml:space="preserve"> apollo.lv tika publicēts raksts </w:t>
      </w:r>
      <w:r w:rsidRPr="00290996">
        <w:rPr>
          <w:rFonts w:ascii="Times New Roman" w:hAnsi="Times New Roman"/>
          <w:sz w:val="24"/>
          <w:szCs w:val="24"/>
        </w:rPr>
        <w:t>“Latvijā radīta spēle rosina pasargāt sevi un citus no kļūšanas par vardarbības upuriem”,</w:t>
      </w:r>
      <w:r>
        <w:rPr>
          <w:rFonts w:ascii="Times New Roman" w:hAnsi="Times New Roman"/>
          <w:sz w:val="24"/>
          <w:szCs w:val="24"/>
        </w:rPr>
        <w:t xml:space="preserve"> </w:t>
      </w:r>
      <w:r w:rsidRPr="00290996">
        <w:rPr>
          <w:rFonts w:ascii="Times New Roman" w:hAnsi="Times New Roman"/>
          <w:sz w:val="24"/>
          <w:szCs w:val="24"/>
        </w:rPr>
        <w:t>kas aktualizē</w:t>
      </w:r>
      <w:r w:rsidR="00A46FE2">
        <w:rPr>
          <w:rFonts w:ascii="Times New Roman" w:hAnsi="Times New Roman"/>
          <w:sz w:val="24"/>
          <w:szCs w:val="24"/>
        </w:rPr>
        <w:t>ja</w:t>
      </w:r>
      <w:r w:rsidRPr="00290996">
        <w:rPr>
          <w:rFonts w:ascii="Times New Roman" w:hAnsi="Times New Roman"/>
          <w:sz w:val="24"/>
          <w:szCs w:val="24"/>
        </w:rPr>
        <w:t xml:space="preserve"> vardarbības problēmas ārkārtas situācijas laikā</w:t>
      </w:r>
      <w:r w:rsidR="00A46FE2">
        <w:rPr>
          <w:rFonts w:ascii="Times New Roman" w:hAnsi="Times New Roman"/>
          <w:sz w:val="24"/>
          <w:szCs w:val="24"/>
        </w:rPr>
        <w:t xml:space="preserve">, aicinot </w:t>
      </w:r>
      <w:r w:rsidRPr="00290996">
        <w:rPr>
          <w:rFonts w:ascii="Times New Roman" w:hAnsi="Times New Roman"/>
          <w:sz w:val="24"/>
          <w:szCs w:val="24"/>
        </w:rPr>
        <w:t>atcerēties par spēli “Hei, mosties!” kā iespēju runāt par ar vardarbību saistītajām tēmām.</w:t>
      </w:r>
    </w:p>
    <w:p w14:paraId="6B7FC2F7" w14:textId="77777777" w:rsidR="00F528F6" w:rsidRPr="00BA728D" w:rsidRDefault="00F528F6" w:rsidP="00F528F6">
      <w:pPr>
        <w:pStyle w:val="Sarakstarindkopa"/>
        <w:numPr>
          <w:ilvl w:val="0"/>
          <w:numId w:val="3"/>
        </w:numPr>
        <w:jc w:val="both"/>
        <w:rPr>
          <w:rFonts w:ascii="Times New Roman" w:hAnsi="Times New Roman"/>
          <w:sz w:val="24"/>
          <w:szCs w:val="24"/>
        </w:rPr>
      </w:pPr>
      <w:r w:rsidRPr="00BA728D">
        <w:rPr>
          <w:rFonts w:ascii="Times New Roman" w:hAnsi="Times New Roman"/>
          <w:iCs/>
          <w:noProof/>
          <w:sz w:val="24"/>
          <w:szCs w:val="24"/>
          <w:lang w:eastAsia="lv-LV"/>
        </w:rPr>
        <w:t>Speciāli spēles popularizēšanas nolūkos izveidotajos</w:t>
      </w:r>
      <w:r w:rsidRPr="00BA728D">
        <w:rPr>
          <w:rFonts w:ascii="Times New Roman" w:hAnsi="Times New Roman"/>
          <w:i/>
          <w:noProof/>
          <w:sz w:val="24"/>
          <w:szCs w:val="24"/>
          <w:lang w:eastAsia="lv-LV"/>
        </w:rPr>
        <w:t xml:space="preserve"> </w:t>
      </w:r>
      <w:r w:rsidRPr="00BA728D">
        <w:rPr>
          <w:rFonts w:ascii="Times New Roman" w:hAnsi="Times New Roman"/>
          <w:noProof/>
          <w:sz w:val="24"/>
          <w:szCs w:val="24"/>
          <w:lang w:eastAsia="lv-LV"/>
        </w:rPr>
        <w:t xml:space="preserve">sociālo tīklu kontos </w:t>
      </w:r>
      <w:r w:rsidRPr="00BA728D">
        <w:rPr>
          <w:rFonts w:ascii="Times New Roman" w:hAnsi="Times New Roman"/>
          <w:i/>
          <w:noProof/>
          <w:sz w:val="24"/>
          <w:szCs w:val="24"/>
          <w:lang w:eastAsia="lv-LV"/>
        </w:rPr>
        <w:t xml:space="preserve">Facebook, Twitter, Instagram un draugiem.lv </w:t>
      </w:r>
      <w:r w:rsidRPr="00BA728D">
        <w:rPr>
          <w:rFonts w:ascii="Times New Roman" w:hAnsi="Times New Roman"/>
          <w:noProof/>
          <w:sz w:val="24"/>
          <w:szCs w:val="24"/>
          <w:lang w:eastAsia="lv-LV"/>
        </w:rPr>
        <w:t xml:space="preserve">tika nodrošināta regulāra informācijas izvietošana par spēli un ar to saistītām tēmām, spēles popularizēšanas ietvaros organizētiem informējošiem un izglītojošiem pasākumiem, kā arī lapas sekotājam interesantām tēmām, kuru centrā ir bērnu audzināšana vai kāda cita lasītājiem saistoša tēma. </w:t>
      </w:r>
      <w:bookmarkStart w:id="5" w:name="_Hlk5277127"/>
    </w:p>
    <w:p w14:paraId="1F675EFD" w14:textId="77777777" w:rsidR="00F528F6" w:rsidRPr="00BA728D" w:rsidRDefault="00F528F6" w:rsidP="00F528F6">
      <w:pPr>
        <w:jc w:val="both"/>
        <w:rPr>
          <w:rFonts w:ascii="Times New Roman" w:hAnsi="Times New Roman"/>
          <w:sz w:val="24"/>
          <w:szCs w:val="24"/>
        </w:rPr>
      </w:pPr>
    </w:p>
    <w:p w14:paraId="1DC64A4F" w14:textId="317790A2" w:rsidR="00B2734A" w:rsidRDefault="00F528F6" w:rsidP="00F528F6">
      <w:pPr>
        <w:jc w:val="both"/>
        <w:rPr>
          <w:rFonts w:ascii="Times New Roman" w:hAnsi="Times New Roman"/>
          <w:sz w:val="24"/>
          <w:szCs w:val="24"/>
        </w:rPr>
      </w:pPr>
      <w:r w:rsidRPr="00BA728D">
        <w:rPr>
          <w:noProof/>
          <w:lang w:eastAsia="lv-LV"/>
        </w:rPr>
        <w:drawing>
          <wp:inline distT="0" distB="0" distL="0" distR="0" wp14:anchorId="45F8B52D" wp14:editId="714B67DF">
            <wp:extent cx="707390" cy="353695"/>
            <wp:effectExtent l="0" t="0" r="0" b="8255"/>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BA728D">
        <w:rPr>
          <w:rFonts w:ascii="Times New Roman" w:hAnsi="Times New Roman"/>
          <w:sz w:val="24"/>
          <w:szCs w:val="24"/>
        </w:rPr>
        <w:t>Atbilstoši 2020. gada 1. jūlijā noslēgtajam līgumam ar personu apvienību A/S “Norstat Latvija” un SIA “MAR Solutions”</w:t>
      </w:r>
      <w:r w:rsidR="00B2734A">
        <w:rPr>
          <w:rFonts w:ascii="Times New Roman" w:hAnsi="Times New Roman"/>
          <w:sz w:val="24"/>
          <w:szCs w:val="24"/>
        </w:rPr>
        <w:t>, tika</w:t>
      </w:r>
      <w:r w:rsidR="00EF0651">
        <w:rPr>
          <w:rFonts w:ascii="Times New Roman" w:hAnsi="Times New Roman"/>
          <w:sz w:val="24"/>
          <w:szCs w:val="24"/>
        </w:rPr>
        <w:t xml:space="preserve"> sagatavots un</w:t>
      </w:r>
      <w:r w:rsidR="00B2734A">
        <w:rPr>
          <w:rFonts w:ascii="Times New Roman" w:hAnsi="Times New Roman"/>
          <w:sz w:val="24"/>
          <w:szCs w:val="24"/>
        </w:rPr>
        <w:t xml:space="preserve"> iesniegts gala ziņojums par “Aptaujas par sabiedrības attieksmes maiņu pret vardarbību ģimenē” rezultātiem</w:t>
      </w:r>
      <w:r w:rsidR="00EF0651">
        <w:rPr>
          <w:rFonts w:ascii="Times New Roman" w:hAnsi="Times New Roman"/>
          <w:sz w:val="24"/>
          <w:szCs w:val="24"/>
        </w:rPr>
        <w:t>, ka arī sagatavot</w:t>
      </w:r>
      <w:r w:rsidR="00323CEF">
        <w:rPr>
          <w:rFonts w:ascii="Times New Roman" w:hAnsi="Times New Roman"/>
          <w:sz w:val="24"/>
          <w:szCs w:val="24"/>
        </w:rPr>
        <w:t>s</w:t>
      </w:r>
      <w:r w:rsidR="00EF0651">
        <w:rPr>
          <w:rFonts w:ascii="Times New Roman" w:hAnsi="Times New Roman"/>
          <w:sz w:val="24"/>
          <w:szCs w:val="24"/>
        </w:rPr>
        <w:t xml:space="preserve"> videomateriāls, kurā tiek prezentēti aptaujas rezultāti - </w:t>
      </w:r>
      <w:hyperlink r:id="rId13" w:history="1">
        <w:r w:rsidR="00EF0651" w:rsidRPr="00797A56">
          <w:rPr>
            <w:rStyle w:val="Hipersaite"/>
            <w:rFonts w:ascii="Times New Roman" w:hAnsi="Times New Roman"/>
            <w:sz w:val="24"/>
            <w:szCs w:val="24"/>
          </w:rPr>
          <w:t>https://failiem.lv/u/ajmg27y8z</w:t>
        </w:r>
      </w:hyperlink>
      <w:r w:rsidR="00EF0651">
        <w:rPr>
          <w:rFonts w:ascii="Times New Roman" w:hAnsi="Times New Roman"/>
          <w:sz w:val="24"/>
          <w:szCs w:val="24"/>
        </w:rPr>
        <w:t xml:space="preserve">. </w:t>
      </w:r>
    </w:p>
    <w:p w14:paraId="608ED9D2" w14:textId="2C69F329" w:rsidR="00376659" w:rsidRDefault="00376659" w:rsidP="00376659">
      <w:pPr>
        <w:ind w:firstLine="720"/>
        <w:jc w:val="both"/>
        <w:rPr>
          <w:rFonts w:ascii="Times New Roman" w:hAnsi="Times New Roman"/>
          <w:sz w:val="24"/>
          <w:szCs w:val="24"/>
        </w:rPr>
      </w:pPr>
      <w:r>
        <w:rPr>
          <w:rFonts w:ascii="Times New Roman" w:hAnsi="Times New Roman"/>
          <w:sz w:val="24"/>
          <w:szCs w:val="24"/>
        </w:rPr>
        <w:t xml:space="preserve">Aptauja tika īstenota </w:t>
      </w:r>
      <w:r w:rsidRPr="00376659">
        <w:rPr>
          <w:rFonts w:ascii="Times New Roman" w:hAnsi="Times New Roman"/>
          <w:sz w:val="24"/>
          <w:szCs w:val="24"/>
        </w:rPr>
        <w:t>no 2020. gada 24. septembra līdz 2020. gada 1. oktobrim</w:t>
      </w:r>
      <w:r>
        <w:rPr>
          <w:rFonts w:ascii="Times New Roman" w:hAnsi="Times New Roman"/>
          <w:sz w:val="24"/>
          <w:szCs w:val="24"/>
        </w:rPr>
        <w:t xml:space="preserve">, tajā </w:t>
      </w:r>
      <w:r w:rsidRPr="00376659">
        <w:rPr>
          <w:rFonts w:ascii="Times New Roman" w:hAnsi="Times New Roman"/>
          <w:sz w:val="24"/>
          <w:szCs w:val="24"/>
        </w:rPr>
        <w:t>piedal</w:t>
      </w:r>
      <w:r>
        <w:rPr>
          <w:rFonts w:ascii="Times New Roman" w:hAnsi="Times New Roman"/>
          <w:sz w:val="24"/>
          <w:szCs w:val="24"/>
        </w:rPr>
        <w:t xml:space="preserve">oties </w:t>
      </w:r>
      <w:r w:rsidRPr="00376659">
        <w:rPr>
          <w:rFonts w:ascii="Times New Roman" w:hAnsi="Times New Roman"/>
          <w:sz w:val="24"/>
          <w:szCs w:val="24"/>
        </w:rPr>
        <w:t>1005 respondenti</w:t>
      </w:r>
      <w:r>
        <w:rPr>
          <w:rFonts w:ascii="Times New Roman" w:hAnsi="Times New Roman"/>
          <w:sz w:val="24"/>
          <w:szCs w:val="24"/>
        </w:rPr>
        <w:t>em</w:t>
      </w:r>
      <w:r w:rsidRPr="00376659">
        <w:rPr>
          <w:rFonts w:ascii="Times New Roman" w:hAnsi="Times New Roman"/>
          <w:sz w:val="24"/>
          <w:szCs w:val="24"/>
        </w:rPr>
        <w:t xml:space="preserve"> vecumā no 18 līdz 74 gadiem,</w:t>
      </w:r>
      <w:r>
        <w:rPr>
          <w:rFonts w:ascii="Times New Roman" w:hAnsi="Times New Roman"/>
          <w:sz w:val="24"/>
          <w:szCs w:val="24"/>
        </w:rPr>
        <w:t xml:space="preserve"> kas</w:t>
      </w:r>
      <w:r w:rsidRPr="00376659">
        <w:rPr>
          <w:rFonts w:ascii="Times New Roman" w:hAnsi="Times New Roman"/>
          <w:sz w:val="24"/>
          <w:szCs w:val="24"/>
        </w:rPr>
        <w:t xml:space="preserve"> </w:t>
      </w:r>
      <w:r>
        <w:rPr>
          <w:rFonts w:ascii="Times New Roman" w:hAnsi="Times New Roman"/>
          <w:sz w:val="24"/>
          <w:szCs w:val="24"/>
        </w:rPr>
        <w:t>v</w:t>
      </w:r>
      <w:r w:rsidRPr="00376659">
        <w:rPr>
          <w:rFonts w:ascii="Times New Roman" w:hAnsi="Times New Roman"/>
          <w:sz w:val="24"/>
          <w:szCs w:val="24"/>
        </w:rPr>
        <w:t xml:space="preserve">eido Latvijas iedzīvotāju kopumam reprezentatīvu izlasi pēc vecuma, dzimuma, reģiona un tautības. </w:t>
      </w:r>
    </w:p>
    <w:p w14:paraId="22191D94" w14:textId="713D87C7" w:rsidR="00B2734A" w:rsidRDefault="00B2734A" w:rsidP="00376659">
      <w:pPr>
        <w:ind w:firstLine="720"/>
        <w:jc w:val="both"/>
        <w:rPr>
          <w:rFonts w:ascii="Times New Roman" w:hAnsi="Times New Roman"/>
          <w:sz w:val="24"/>
          <w:szCs w:val="24"/>
        </w:rPr>
      </w:pPr>
      <w:r>
        <w:rPr>
          <w:rFonts w:ascii="Times New Roman" w:hAnsi="Times New Roman"/>
          <w:sz w:val="24"/>
          <w:szCs w:val="24"/>
        </w:rPr>
        <w:t>Aptaujas ietvaros tika secināts, ka:</w:t>
      </w:r>
    </w:p>
    <w:p w14:paraId="7343A3D1" w14:textId="77777777" w:rsidR="00C6546D" w:rsidRPr="00C6546D" w:rsidRDefault="00C6546D" w:rsidP="00C6546D">
      <w:pPr>
        <w:pStyle w:val="Sarakstarindkopa"/>
        <w:numPr>
          <w:ilvl w:val="0"/>
          <w:numId w:val="25"/>
        </w:numPr>
        <w:jc w:val="both"/>
        <w:rPr>
          <w:rFonts w:ascii="Times New Roman" w:eastAsia="Calibri" w:hAnsi="Times New Roman"/>
          <w:sz w:val="24"/>
          <w:szCs w:val="24"/>
        </w:rPr>
      </w:pPr>
      <w:r w:rsidRPr="00C6546D">
        <w:rPr>
          <w:rFonts w:ascii="Times New Roman" w:eastAsia="Calibri" w:hAnsi="Times New Roman"/>
          <w:sz w:val="24"/>
          <w:szCs w:val="24"/>
        </w:rPr>
        <w:lastRenderedPageBreak/>
        <w:t>“Aizliegumi un ierobežojumi”</w:t>
      </w:r>
      <w:r w:rsidRPr="00C6546D">
        <w:rPr>
          <w:rFonts w:ascii="Times New Roman" w:eastAsia="Calibri" w:hAnsi="Times New Roman"/>
          <w:b/>
          <w:sz w:val="24"/>
          <w:szCs w:val="24"/>
        </w:rPr>
        <w:t xml:space="preserve"> </w:t>
      </w:r>
      <w:r w:rsidRPr="00C6546D">
        <w:rPr>
          <w:rFonts w:ascii="Times New Roman" w:eastAsia="Calibri" w:hAnsi="Times New Roman"/>
          <w:sz w:val="24"/>
          <w:szCs w:val="24"/>
        </w:rPr>
        <w:t xml:space="preserve">ir audzināšanas metožu grupa, kuru vecāki vai citi mājsaimniecībā dzīvojošie pieaugušie pret respondentiem bērnībā izmantojuši visbiežāk. Šo metožu izmantošanu respondenti kopumā </w:t>
      </w:r>
      <w:r w:rsidRPr="00C6546D">
        <w:rPr>
          <w:rFonts w:ascii="Times New Roman" w:eastAsia="Calibri" w:hAnsi="Times New Roman"/>
          <w:b/>
          <w:sz w:val="24"/>
          <w:szCs w:val="24"/>
        </w:rPr>
        <w:t xml:space="preserve">akceptē </w:t>
      </w:r>
      <w:r w:rsidRPr="00C6546D">
        <w:rPr>
          <w:rFonts w:ascii="Times New Roman" w:eastAsia="Calibri" w:hAnsi="Times New Roman"/>
          <w:sz w:val="24"/>
          <w:szCs w:val="24"/>
        </w:rPr>
        <w:t xml:space="preserve">un salīdzinājumā ar citām aptaujā pieminētajām audzināšanas metodēm visretāk vērtē kā “nepareizu” un saista ar vardarbību pret bērnu. Respondenti to izmanto arī savu bērnu audzināšanā, visbiežāk no šīs audzināšanas metožu grupas, izvēloties “dažādu ierīču lietošanas ierobežošanu”. </w:t>
      </w:r>
    </w:p>
    <w:p w14:paraId="04F07008" w14:textId="77777777" w:rsidR="00C6546D" w:rsidRPr="00C6546D" w:rsidRDefault="00C6546D" w:rsidP="00C6546D">
      <w:pPr>
        <w:pStyle w:val="Sarakstarindkopa"/>
        <w:numPr>
          <w:ilvl w:val="0"/>
          <w:numId w:val="25"/>
        </w:numPr>
        <w:jc w:val="both"/>
        <w:rPr>
          <w:rFonts w:ascii="Times New Roman" w:eastAsia="Calibri" w:hAnsi="Times New Roman"/>
          <w:sz w:val="24"/>
          <w:szCs w:val="24"/>
        </w:rPr>
      </w:pPr>
      <w:r w:rsidRPr="00C6546D">
        <w:rPr>
          <w:rFonts w:ascii="Times New Roman" w:eastAsia="Calibri" w:hAnsi="Times New Roman"/>
          <w:sz w:val="24"/>
          <w:szCs w:val="24"/>
        </w:rPr>
        <w:t xml:space="preserve">Vairums aptaujāto respondentu, audzinot bērnu/-us, </w:t>
      </w:r>
      <w:r w:rsidRPr="00C6546D">
        <w:rPr>
          <w:rFonts w:ascii="Times New Roman" w:eastAsia="Calibri" w:hAnsi="Times New Roman"/>
          <w:b/>
          <w:sz w:val="24"/>
          <w:szCs w:val="24"/>
        </w:rPr>
        <w:t>vispirms lieto metodes, kas pozitīvi disciplinē</w:t>
      </w:r>
      <w:r w:rsidRPr="00C6546D">
        <w:rPr>
          <w:rFonts w:ascii="Times New Roman" w:eastAsia="Calibri" w:hAnsi="Times New Roman"/>
          <w:sz w:val="24"/>
          <w:szCs w:val="24"/>
        </w:rPr>
        <w:t xml:space="preserve"> </w:t>
      </w:r>
      <w:r w:rsidRPr="00C6546D">
        <w:rPr>
          <w:rFonts w:ascii="Times New Roman" w:eastAsia="Calibri" w:hAnsi="Times New Roman"/>
          <w:b/>
          <w:sz w:val="24"/>
          <w:szCs w:val="24"/>
        </w:rPr>
        <w:t>bērnu</w:t>
      </w:r>
      <w:r w:rsidRPr="00C6546D">
        <w:rPr>
          <w:rFonts w:ascii="Times New Roman" w:eastAsia="Calibri" w:hAnsi="Times New Roman"/>
          <w:sz w:val="24"/>
          <w:szCs w:val="24"/>
        </w:rPr>
        <w:t xml:space="preserve">, un to izvēli visbiežāk pamato ar metožu efektivitāti. </w:t>
      </w:r>
      <w:r w:rsidRPr="00C6546D">
        <w:rPr>
          <w:rFonts w:ascii="Times New Roman" w:eastAsia="Calibri" w:hAnsi="Times New Roman"/>
          <w:color w:val="000000"/>
          <w:sz w:val="24"/>
          <w:szCs w:val="24"/>
        </w:rPr>
        <w:t>74% aptaujāto vecāku “pilnībā piekrīt” tam, ka viņi “vienmēr cenšas vispirms risināt konfliktus bez bērna sodīšanas”.</w:t>
      </w:r>
    </w:p>
    <w:p w14:paraId="170693FD" w14:textId="77777777" w:rsidR="00C6546D" w:rsidRPr="00C6546D" w:rsidRDefault="00C6546D" w:rsidP="00C6546D">
      <w:pPr>
        <w:pStyle w:val="Sarakstarindkopa"/>
        <w:numPr>
          <w:ilvl w:val="0"/>
          <w:numId w:val="25"/>
        </w:numPr>
        <w:jc w:val="both"/>
        <w:rPr>
          <w:rFonts w:ascii="Times New Roman" w:eastAsia="Calibri" w:hAnsi="Times New Roman"/>
          <w:sz w:val="24"/>
          <w:szCs w:val="24"/>
        </w:rPr>
      </w:pPr>
      <w:r w:rsidRPr="00C6546D">
        <w:rPr>
          <w:rFonts w:ascii="Times New Roman" w:eastAsia="Calibri" w:hAnsi="Times New Roman"/>
          <w:sz w:val="24"/>
          <w:szCs w:val="24"/>
        </w:rPr>
        <w:t xml:space="preserve">Respondenti, kuri audzina nepilngadīgus bērnus, bieži izmanto arī tādas audzināšanas metodes ar mutisku iespaidošanu kā “draudēšana ar sodu, bet tā neīstenošana” un  “kliegšana”. Lai gan bērnu audzināšanas </w:t>
      </w:r>
      <w:r w:rsidRPr="00C6546D">
        <w:rPr>
          <w:rFonts w:ascii="Times New Roman" w:eastAsia="Calibri" w:hAnsi="Times New Roman"/>
          <w:b/>
          <w:sz w:val="24"/>
          <w:szCs w:val="24"/>
        </w:rPr>
        <w:t>metodes ar mutisku iespaidošanu</w:t>
      </w:r>
      <w:r w:rsidRPr="00C6546D">
        <w:rPr>
          <w:rFonts w:ascii="Times New Roman" w:eastAsia="Calibri" w:hAnsi="Times New Roman"/>
          <w:sz w:val="24"/>
          <w:szCs w:val="24"/>
        </w:rPr>
        <w:t xml:space="preserve"> ir otra vecāku lietotākā metožu grupa, tomēr sabiedrība kopumā šo metožu lietošanu bērnu audzināšanā biežāk vērtē kā “nepareizu”. Respondentu vidū visbiežāk kā “nepareiza rīcība” tiek vērtēta bērnībā piedzīvotā </w:t>
      </w:r>
      <w:r w:rsidRPr="00C6546D">
        <w:rPr>
          <w:rFonts w:ascii="Times New Roman" w:eastAsia="Calibri" w:hAnsi="Times New Roman"/>
          <w:b/>
          <w:sz w:val="24"/>
          <w:szCs w:val="24"/>
        </w:rPr>
        <w:t>“lamāšana un vārdiskā pazemošana”</w:t>
      </w:r>
      <w:r w:rsidRPr="00C6546D">
        <w:rPr>
          <w:rFonts w:ascii="Times New Roman" w:eastAsia="Calibri" w:hAnsi="Times New Roman"/>
          <w:sz w:val="24"/>
          <w:szCs w:val="24"/>
        </w:rPr>
        <w:t>. Vairums jeb 84% no respondentiem uzskata, ka “lamāšanu un/ vai bērna vārdiska pazemošana” ir vardarbība pret bērnu.</w:t>
      </w:r>
    </w:p>
    <w:p w14:paraId="72680369" w14:textId="77777777" w:rsidR="00C6546D" w:rsidRPr="00C6546D" w:rsidRDefault="00C6546D" w:rsidP="00C6546D">
      <w:pPr>
        <w:pStyle w:val="Sarakstarindkopa"/>
        <w:numPr>
          <w:ilvl w:val="0"/>
          <w:numId w:val="25"/>
        </w:numPr>
        <w:jc w:val="both"/>
        <w:rPr>
          <w:rFonts w:ascii="Times New Roman" w:eastAsia="Calibri" w:hAnsi="Times New Roman"/>
          <w:sz w:val="24"/>
          <w:szCs w:val="24"/>
        </w:rPr>
      </w:pPr>
      <w:r w:rsidRPr="00C6546D">
        <w:rPr>
          <w:rFonts w:ascii="Times New Roman" w:eastAsia="Calibri" w:hAnsi="Times New Roman"/>
          <w:b/>
          <w:sz w:val="24"/>
          <w:szCs w:val="24"/>
        </w:rPr>
        <w:t>Bērnības pieredze ietekmē respondentu uzskatus par audzināšanas metožu lietošanu šobrīd.</w:t>
      </w:r>
      <w:r w:rsidRPr="00C6546D">
        <w:rPr>
          <w:rFonts w:ascii="Times New Roman" w:eastAsia="Calibri" w:hAnsi="Times New Roman"/>
          <w:sz w:val="24"/>
          <w:szCs w:val="24"/>
        </w:rPr>
        <w:t xml:space="preserve"> To audzināšanas metožu, kuras bērnībā piedzīvotas un tiek uzskatītas par “pareizām”, lietojums biežāk tiek pieļauts arī bērnu audzināšanai šobrīd. Respondenti, kuri bērnībā ir piedzīvojuši audzināšanas metodes ar fizisku sodu, paši šobrīd biežāk pieļauj šo audzināšanas metožu lietošanu bērnu audzināšanā. </w:t>
      </w:r>
      <w:r w:rsidRPr="00C6546D">
        <w:rPr>
          <w:rFonts w:ascii="Times New Roman" w:eastAsia="Calibri" w:hAnsi="Times New Roman"/>
          <w:b/>
          <w:sz w:val="24"/>
          <w:szCs w:val="24"/>
        </w:rPr>
        <w:t>Attieksmi pret dažādu metožu izmantošanu bērnu audzināšanā ietekmē arī priekšstati par to, vai šīs metodes ir uzskatāmas par vardarbību pret bērnu</w:t>
      </w:r>
      <w:r w:rsidRPr="00C6546D">
        <w:rPr>
          <w:rFonts w:ascii="Times New Roman" w:eastAsia="Calibri" w:hAnsi="Times New Roman"/>
          <w:sz w:val="24"/>
          <w:szCs w:val="24"/>
        </w:rPr>
        <w:t>.</w:t>
      </w:r>
    </w:p>
    <w:p w14:paraId="1B57BD52" w14:textId="77777777" w:rsidR="00C6546D" w:rsidRPr="00C6546D" w:rsidRDefault="00C6546D" w:rsidP="00C6546D">
      <w:pPr>
        <w:pStyle w:val="Sarakstarindkopa"/>
        <w:numPr>
          <w:ilvl w:val="0"/>
          <w:numId w:val="25"/>
        </w:numPr>
        <w:jc w:val="both"/>
        <w:rPr>
          <w:rFonts w:ascii="Times New Roman" w:eastAsia="Calibri" w:hAnsi="Times New Roman"/>
          <w:sz w:val="24"/>
          <w:szCs w:val="24"/>
        </w:rPr>
      </w:pPr>
      <w:r w:rsidRPr="00C6546D">
        <w:rPr>
          <w:rFonts w:ascii="Times New Roman" w:eastAsia="Calibri" w:hAnsi="Times New Roman"/>
          <w:sz w:val="24"/>
          <w:szCs w:val="24"/>
        </w:rPr>
        <w:t xml:space="preserve">Audzināšanas </w:t>
      </w:r>
      <w:r w:rsidRPr="00C6546D">
        <w:rPr>
          <w:rFonts w:ascii="Times New Roman" w:eastAsia="Calibri" w:hAnsi="Times New Roman"/>
          <w:b/>
          <w:sz w:val="24"/>
          <w:szCs w:val="24"/>
        </w:rPr>
        <w:t xml:space="preserve">metodes ar fizisku </w:t>
      </w:r>
      <w:r w:rsidRPr="00C6546D">
        <w:rPr>
          <w:rFonts w:ascii="Times New Roman" w:eastAsia="Calibri" w:hAnsi="Times New Roman"/>
          <w:sz w:val="24"/>
          <w:szCs w:val="24"/>
        </w:rPr>
        <w:t xml:space="preserve">sodu (piemēram, iepļaukāšana, paraušana aiz rokas u.tml.) ir lietojis 41% vecāku, kas šobrīd audzina nepilngadīgus bērnus, visvairāk izmantojot “pļaukas sišanu, kniebšanu, paraušanu aiz matiem un/vai auss vai “uzšaušanu pa dibenu” ar plaukstu”, tajā pat laikā atzīstot, ka  audzināšanas metodes ar fizisku sodu visbiežāk izmanto situācijās, kad ir zaudējuši paškontroli, jūtas noguruši un stresaini. </w:t>
      </w:r>
    </w:p>
    <w:p w14:paraId="1006B51B" w14:textId="77777777" w:rsidR="00C6546D" w:rsidRPr="00C6546D" w:rsidRDefault="00C6546D" w:rsidP="00C6546D">
      <w:pPr>
        <w:pStyle w:val="Sarakstarindkopa"/>
        <w:numPr>
          <w:ilvl w:val="0"/>
          <w:numId w:val="25"/>
        </w:numPr>
        <w:jc w:val="both"/>
        <w:rPr>
          <w:rFonts w:ascii="Times New Roman" w:eastAsia="Calibri" w:hAnsi="Times New Roman"/>
          <w:sz w:val="24"/>
          <w:szCs w:val="24"/>
        </w:rPr>
      </w:pPr>
      <w:r w:rsidRPr="00C6546D">
        <w:rPr>
          <w:rFonts w:ascii="Times New Roman" w:eastAsia="Calibri" w:hAnsi="Times New Roman"/>
          <w:sz w:val="24"/>
          <w:szCs w:val="24"/>
        </w:rPr>
        <w:t xml:space="preserve">Respondentu vidū kopumā </w:t>
      </w:r>
      <w:r w:rsidRPr="00C6546D">
        <w:rPr>
          <w:rFonts w:ascii="Times New Roman" w:eastAsia="Calibri" w:hAnsi="Times New Roman"/>
          <w:b/>
          <w:sz w:val="24"/>
          <w:szCs w:val="24"/>
        </w:rPr>
        <w:t>metožu ar fizisku sodu pielietojuma vērtējums ir atšķirīgs</w:t>
      </w:r>
      <w:r w:rsidRPr="00C6546D">
        <w:rPr>
          <w:rFonts w:ascii="Times New Roman" w:eastAsia="Calibri" w:hAnsi="Times New Roman"/>
          <w:sz w:val="24"/>
          <w:szCs w:val="24"/>
        </w:rPr>
        <w:t>. Tādu metožu ar fizisku sodu kā “pļaukas sišanu, kniebšanu, paraušanu aiz matiem un/vai auss vai “uzšaušanu pa dibenu” ar plaukstu” pielietošanu bērnu audzināšanā pieļauj vairāk kā puse jeb 55% izlases respondentu, bet “pēršanu ar siksnu vai citu priekšmetu” pielietojumu pieļauj 23% respondentu. Tajā pat laikā “</w:t>
      </w:r>
      <w:r w:rsidRPr="00C6546D">
        <w:rPr>
          <w:rFonts w:ascii="Times New Roman" w:eastAsia="Calibri" w:hAnsi="Times New Roman"/>
          <w:color w:val="000000"/>
          <w:sz w:val="24"/>
          <w:szCs w:val="24"/>
        </w:rPr>
        <w:t xml:space="preserve">pēršanu ar siksnu vai citu priekšmetu” </w:t>
      </w:r>
      <w:r w:rsidRPr="00C6546D">
        <w:rPr>
          <w:rFonts w:ascii="Times New Roman" w:eastAsia="Calibri" w:hAnsi="Times New Roman"/>
          <w:sz w:val="24"/>
          <w:szCs w:val="24"/>
        </w:rPr>
        <w:t>par vardarbību pret bērnu uzskata vairums respondentu (83%)</w:t>
      </w:r>
      <w:r w:rsidRPr="00C6546D">
        <w:rPr>
          <w:rFonts w:ascii="Times New Roman" w:eastAsia="Calibri" w:hAnsi="Times New Roman"/>
          <w:color w:val="000000"/>
          <w:sz w:val="24"/>
          <w:szCs w:val="24"/>
        </w:rPr>
        <w:t>, bet</w:t>
      </w:r>
      <w:r w:rsidRPr="00C6546D">
        <w:rPr>
          <w:rFonts w:ascii="Times New Roman" w:eastAsia="Calibri" w:hAnsi="Times New Roman"/>
          <w:b/>
          <w:color w:val="000000"/>
          <w:sz w:val="24"/>
          <w:szCs w:val="24"/>
        </w:rPr>
        <w:t xml:space="preserve"> </w:t>
      </w:r>
      <w:r w:rsidRPr="00C6546D">
        <w:rPr>
          <w:rFonts w:ascii="Times New Roman" w:eastAsia="Calibri" w:hAnsi="Times New Roman"/>
          <w:sz w:val="24"/>
          <w:szCs w:val="24"/>
        </w:rPr>
        <w:t>“pļaukas sišanu, kniebšanu, paraušanu aiz matiem un/vai auss vai “uzšaušanu pa dibenu” ar plaukstu” par vardarbību pret bērnu uzskata mazāks respondentu skaits jeb 59% respondentu.</w:t>
      </w:r>
    </w:p>
    <w:p w14:paraId="6C5E76C4" w14:textId="77777777" w:rsidR="00C6546D" w:rsidRPr="00C6546D" w:rsidRDefault="00C6546D" w:rsidP="00C6546D">
      <w:pPr>
        <w:pStyle w:val="Sarakstarindkopa"/>
        <w:numPr>
          <w:ilvl w:val="0"/>
          <w:numId w:val="25"/>
        </w:numPr>
        <w:jc w:val="both"/>
        <w:rPr>
          <w:rFonts w:ascii="Times New Roman" w:eastAsia="Calibri" w:hAnsi="Times New Roman"/>
          <w:sz w:val="24"/>
          <w:szCs w:val="24"/>
        </w:rPr>
      </w:pPr>
      <w:r w:rsidRPr="00C6546D">
        <w:rPr>
          <w:rFonts w:ascii="Times New Roman" w:eastAsia="Calibri" w:hAnsi="Times New Roman"/>
          <w:sz w:val="24"/>
          <w:szCs w:val="24"/>
        </w:rPr>
        <w:t xml:space="preserve">Visas </w:t>
      </w:r>
      <w:r w:rsidRPr="00C6546D">
        <w:rPr>
          <w:rFonts w:ascii="Times New Roman" w:eastAsia="Calibri" w:hAnsi="Times New Roman"/>
          <w:b/>
          <w:sz w:val="24"/>
          <w:szCs w:val="24"/>
        </w:rPr>
        <w:t xml:space="preserve">audzināšanas metodes </w:t>
      </w:r>
      <w:r w:rsidRPr="00C6546D">
        <w:rPr>
          <w:rFonts w:ascii="Times New Roman" w:eastAsia="Calibri" w:hAnsi="Times New Roman"/>
          <w:sz w:val="24"/>
          <w:szCs w:val="24"/>
        </w:rPr>
        <w:t>ar</w:t>
      </w:r>
      <w:r w:rsidRPr="00C6546D">
        <w:rPr>
          <w:rFonts w:ascii="Times New Roman" w:eastAsia="Calibri" w:hAnsi="Times New Roman"/>
          <w:b/>
          <w:sz w:val="24"/>
          <w:szCs w:val="24"/>
        </w:rPr>
        <w:t xml:space="preserve"> </w:t>
      </w:r>
      <w:r w:rsidRPr="00C6546D">
        <w:rPr>
          <w:rFonts w:ascii="Times New Roman" w:eastAsia="Calibri" w:hAnsi="Times New Roman"/>
          <w:sz w:val="24"/>
          <w:szCs w:val="24"/>
        </w:rPr>
        <w:t xml:space="preserve">fizisku sodu, mutisku iespaidošanu un aizliegumus un ierobežojumus, vecāki </w:t>
      </w:r>
      <w:r w:rsidRPr="00C6546D">
        <w:rPr>
          <w:rFonts w:ascii="Times New Roman" w:eastAsia="Calibri" w:hAnsi="Times New Roman"/>
          <w:b/>
          <w:sz w:val="24"/>
          <w:szCs w:val="24"/>
        </w:rPr>
        <w:t>biežāk izmanto bērnu līdz 16 gadu vecumam audzināšanā</w:t>
      </w:r>
      <w:r w:rsidRPr="00C6546D">
        <w:rPr>
          <w:rFonts w:ascii="Times New Roman" w:eastAsia="Calibri" w:hAnsi="Times New Roman"/>
          <w:sz w:val="24"/>
          <w:szCs w:val="24"/>
        </w:rPr>
        <w:t>. Jauniešu vecumā no 16 līdz 18 gadiem audzināšanā iepriekš minētās metodes tiek izmantotas retāk</w:t>
      </w:r>
      <w:r w:rsidRPr="00C6546D">
        <w:rPr>
          <w:rFonts w:ascii="Times New Roman" w:eastAsia="Calibri" w:hAnsi="Times New Roman"/>
          <w:color w:val="000000"/>
          <w:sz w:val="24"/>
          <w:szCs w:val="24"/>
        </w:rPr>
        <w:t>. Šī vecuma jauniešu audzināšanā biežāk tiek lietota tāda pozitīvās disciplinēšanas metode kā “kopīga bērna rīcības izvērtēšana un pārrunāšana”, kā arī audzināšanas metode ar mutisku iespaidošanu – “ilgstoša klusēšana un ignorēšana”.</w:t>
      </w:r>
    </w:p>
    <w:p w14:paraId="7EFF329D" w14:textId="77777777" w:rsidR="00C6546D" w:rsidRPr="00C6546D" w:rsidRDefault="00C6546D" w:rsidP="00C6546D">
      <w:pPr>
        <w:pStyle w:val="Sarakstarindkopa"/>
        <w:numPr>
          <w:ilvl w:val="0"/>
          <w:numId w:val="25"/>
        </w:numPr>
        <w:jc w:val="both"/>
        <w:rPr>
          <w:rFonts w:ascii="Times New Roman" w:eastAsia="Calibri" w:hAnsi="Times New Roman"/>
          <w:color w:val="000000"/>
          <w:sz w:val="24"/>
          <w:szCs w:val="24"/>
        </w:rPr>
      </w:pPr>
      <w:r w:rsidRPr="00C6546D">
        <w:rPr>
          <w:rFonts w:ascii="Times New Roman" w:eastAsia="Calibri" w:hAnsi="Times New Roman"/>
          <w:color w:val="000000"/>
          <w:sz w:val="24"/>
          <w:szCs w:val="24"/>
        </w:rPr>
        <w:lastRenderedPageBreak/>
        <w:t xml:space="preserve">Vairumu pētīto audzināšanas metožu respondenti biežāk ir izmantojuši </w:t>
      </w:r>
      <w:r w:rsidRPr="00C6546D">
        <w:rPr>
          <w:rFonts w:ascii="Times New Roman" w:eastAsia="Calibri" w:hAnsi="Times New Roman"/>
          <w:b/>
          <w:color w:val="000000"/>
          <w:sz w:val="24"/>
          <w:szCs w:val="24"/>
        </w:rPr>
        <w:t>vecākā bērna audzināšanā</w:t>
      </w:r>
      <w:r w:rsidRPr="00C6546D">
        <w:rPr>
          <w:rFonts w:ascii="Times New Roman" w:eastAsia="Calibri" w:hAnsi="Times New Roman"/>
          <w:color w:val="000000"/>
          <w:sz w:val="24"/>
          <w:szCs w:val="24"/>
        </w:rPr>
        <w:t xml:space="preserve">, izņēmums ir pozitīvās disciplinēšanas metodes, kas  biežāk tiek izmantotas, audzinot jaunāko vai vienīgo bērnu ģimenē. </w:t>
      </w:r>
    </w:p>
    <w:p w14:paraId="1F45A327" w14:textId="77777777" w:rsidR="00C6546D" w:rsidRPr="00C6546D" w:rsidRDefault="00C6546D" w:rsidP="00C6546D">
      <w:pPr>
        <w:pStyle w:val="Sarakstarindkopa"/>
        <w:numPr>
          <w:ilvl w:val="0"/>
          <w:numId w:val="25"/>
        </w:numPr>
        <w:jc w:val="both"/>
        <w:rPr>
          <w:rFonts w:ascii="Times New Roman" w:eastAsia="Calibri" w:hAnsi="Times New Roman"/>
          <w:sz w:val="24"/>
          <w:szCs w:val="24"/>
        </w:rPr>
      </w:pPr>
      <w:r w:rsidRPr="00C6546D">
        <w:rPr>
          <w:rFonts w:ascii="Times New Roman" w:eastAsia="Calibri" w:hAnsi="Times New Roman"/>
          <w:b/>
          <w:sz w:val="24"/>
          <w:szCs w:val="24"/>
        </w:rPr>
        <w:t xml:space="preserve">Jaunāku respondentu </w:t>
      </w:r>
      <w:r w:rsidRPr="00C6546D">
        <w:rPr>
          <w:rFonts w:ascii="Times New Roman" w:eastAsia="Calibri" w:hAnsi="Times New Roman"/>
          <w:sz w:val="24"/>
          <w:szCs w:val="24"/>
        </w:rPr>
        <w:t>(līdz 39 gadiem) audzināšanā pieaugušie retāk ir lietojuši audzināšanas metodes ar fizisku sodu. Šīs grupas respondenti arī ir vairāk pārliecināti, ka fizisko sodu lietošana pret bērniem kopumā mazinās, kā arī vairāk, kā respondenti kopumā, par “nepareizām” uzskata audzināšanas metodes ar fizisku sodu.</w:t>
      </w:r>
    </w:p>
    <w:p w14:paraId="4D90DB38" w14:textId="77777777" w:rsidR="00C6546D" w:rsidRPr="00C6546D" w:rsidRDefault="00C6546D" w:rsidP="00C6546D">
      <w:pPr>
        <w:pStyle w:val="Sarakstarindkopa"/>
        <w:numPr>
          <w:ilvl w:val="0"/>
          <w:numId w:val="25"/>
        </w:numPr>
        <w:jc w:val="both"/>
        <w:rPr>
          <w:rFonts w:ascii="Times New Roman" w:eastAsia="Calibri" w:hAnsi="Times New Roman"/>
          <w:b/>
          <w:sz w:val="24"/>
          <w:szCs w:val="24"/>
        </w:rPr>
      </w:pPr>
      <w:r w:rsidRPr="00C6546D">
        <w:rPr>
          <w:rFonts w:ascii="Times New Roman" w:eastAsia="Calibri" w:hAnsi="Times New Roman"/>
          <w:b/>
          <w:sz w:val="24"/>
          <w:szCs w:val="24"/>
        </w:rPr>
        <w:t>Vairums jeb 84% respondentu, kuri audzina nepilngadīgus bērnus, atzina, ka “izjūt sirdsapziņas pārmetumus pēc tam, kad ir sodījuši bērnu”.</w:t>
      </w:r>
    </w:p>
    <w:p w14:paraId="4936DB32" w14:textId="77777777" w:rsidR="00C6546D" w:rsidRPr="00C6546D" w:rsidRDefault="00C6546D" w:rsidP="00C6546D">
      <w:pPr>
        <w:pStyle w:val="Sarakstarindkopa"/>
        <w:numPr>
          <w:ilvl w:val="0"/>
          <w:numId w:val="25"/>
        </w:numPr>
        <w:jc w:val="both"/>
        <w:rPr>
          <w:rFonts w:eastAsia="Calibri"/>
        </w:rPr>
      </w:pPr>
      <w:r w:rsidRPr="00C6546D">
        <w:rPr>
          <w:rFonts w:ascii="Times New Roman" w:eastAsia="Calibri" w:hAnsi="Times New Roman"/>
          <w:color w:val="000000"/>
          <w:sz w:val="24"/>
          <w:szCs w:val="24"/>
        </w:rPr>
        <w:t xml:space="preserve">Vērtējot pēdējā desmitgadē notikušās izmaiņas vecāku rīcībā, respondenti atzina, ka šobrīd vecāki bērnus </w:t>
      </w:r>
      <w:r w:rsidRPr="00C6546D">
        <w:rPr>
          <w:rFonts w:ascii="Times New Roman" w:eastAsia="Calibri" w:hAnsi="Times New Roman"/>
          <w:b/>
          <w:color w:val="000000"/>
          <w:sz w:val="24"/>
          <w:szCs w:val="24"/>
        </w:rPr>
        <w:t>retāk “per ar siksnu vai citu priekšmetu”</w:t>
      </w:r>
      <w:r w:rsidRPr="00C6546D">
        <w:rPr>
          <w:rFonts w:ascii="Times New Roman" w:eastAsia="Calibri" w:hAnsi="Times New Roman"/>
          <w:color w:val="000000"/>
          <w:sz w:val="24"/>
          <w:szCs w:val="24"/>
        </w:rPr>
        <w:t xml:space="preserve"> (68% respondentu uzskata, ka tas “notiek retāk”) un </w:t>
      </w:r>
      <w:r w:rsidRPr="00C6546D">
        <w:rPr>
          <w:rFonts w:ascii="Times New Roman" w:eastAsia="Calibri" w:hAnsi="Times New Roman"/>
          <w:b/>
          <w:color w:val="000000"/>
          <w:sz w:val="24"/>
          <w:szCs w:val="24"/>
        </w:rPr>
        <w:t>“uzšauj pa dibenu ar plaukstu, iesit pļauku, parauj aiz matiem, auss vai iekniebj”</w:t>
      </w:r>
      <w:r w:rsidRPr="00C6546D">
        <w:rPr>
          <w:rFonts w:ascii="Times New Roman" w:eastAsia="Calibri" w:hAnsi="Times New Roman"/>
          <w:color w:val="000000"/>
          <w:sz w:val="24"/>
          <w:szCs w:val="24"/>
        </w:rPr>
        <w:t xml:space="preserve"> (54%</w:t>
      </w:r>
      <w:r w:rsidRPr="00C6546D">
        <w:rPr>
          <w:rFonts w:eastAsia="Calibri"/>
        </w:rPr>
        <w:t xml:space="preserve"> </w:t>
      </w:r>
      <w:r w:rsidRPr="00C6546D">
        <w:rPr>
          <w:rFonts w:ascii="Times New Roman" w:eastAsia="Calibri" w:hAnsi="Times New Roman"/>
          <w:color w:val="000000"/>
          <w:sz w:val="24"/>
          <w:szCs w:val="24"/>
        </w:rPr>
        <w:t>respondentu uzskata, ka tas “notiek retāk”). Salīdzinot ar 2010. gada pētījumu datiem, samazinās to respondentu skaits, kuri uzskata, ka bērnu “fiziska sodīšana (miesas sodi)” tiek pielietota biežāk</w:t>
      </w:r>
      <w:r w:rsidRPr="00C6546D">
        <w:rPr>
          <w:b/>
          <w:vertAlign w:val="superscript"/>
        </w:rPr>
        <w:footnoteReference w:id="1"/>
      </w:r>
      <w:r w:rsidRPr="00C6546D">
        <w:rPr>
          <w:rFonts w:ascii="Times New Roman" w:eastAsia="Calibri" w:hAnsi="Times New Roman"/>
          <w:color w:val="000000"/>
          <w:sz w:val="24"/>
          <w:szCs w:val="24"/>
        </w:rPr>
        <w:t>.</w:t>
      </w:r>
    </w:p>
    <w:p w14:paraId="5883DD90" w14:textId="77777777" w:rsidR="00C6546D" w:rsidRPr="00C6546D" w:rsidRDefault="00C6546D" w:rsidP="00C6546D">
      <w:pPr>
        <w:pStyle w:val="Sarakstarindkopa"/>
        <w:numPr>
          <w:ilvl w:val="0"/>
          <w:numId w:val="25"/>
        </w:numPr>
        <w:jc w:val="both"/>
        <w:rPr>
          <w:rFonts w:ascii="Times New Roman" w:eastAsia="Calibri" w:hAnsi="Times New Roman"/>
          <w:sz w:val="24"/>
          <w:szCs w:val="24"/>
        </w:rPr>
      </w:pPr>
      <w:r w:rsidRPr="00C6546D">
        <w:rPr>
          <w:rFonts w:ascii="Times New Roman" w:eastAsia="Calibri" w:hAnsi="Times New Roman"/>
          <w:sz w:val="24"/>
          <w:szCs w:val="24"/>
        </w:rPr>
        <w:t xml:space="preserve">Kopumā Latvijas iedzīvotāji </w:t>
      </w:r>
      <w:r w:rsidRPr="00C6546D">
        <w:rPr>
          <w:rFonts w:ascii="Times New Roman" w:eastAsia="Calibri" w:hAnsi="Times New Roman"/>
          <w:b/>
          <w:bCs/>
          <w:sz w:val="24"/>
          <w:szCs w:val="24"/>
        </w:rPr>
        <w:t>kā</w:t>
      </w:r>
      <w:r w:rsidRPr="00C6546D">
        <w:rPr>
          <w:rFonts w:ascii="Times New Roman" w:eastAsia="Calibri" w:hAnsi="Times New Roman"/>
          <w:sz w:val="24"/>
          <w:szCs w:val="24"/>
        </w:rPr>
        <w:t xml:space="preserve"> vecāku </w:t>
      </w:r>
      <w:r w:rsidRPr="00C6546D">
        <w:rPr>
          <w:rFonts w:ascii="Times New Roman" w:eastAsia="Calibri" w:hAnsi="Times New Roman"/>
          <w:b/>
          <w:bCs/>
          <w:sz w:val="24"/>
          <w:szCs w:val="24"/>
        </w:rPr>
        <w:t>vardarbību</w:t>
      </w:r>
      <w:r w:rsidRPr="00C6546D">
        <w:rPr>
          <w:rFonts w:ascii="Times New Roman" w:eastAsia="Calibri" w:hAnsi="Times New Roman"/>
          <w:sz w:val="24"/>
          <w:szCs w:val="24"/>
        </w:rPr>
        <w:t xml:space="preserve"> pret bērnu </w:t>
      </w:r>
      <w:r w:rsidRPr="00C6546D">
        <w:rPr>
          <w:rFonts w:ascii="Times New Roman" w:eastAsia="Calibri" w:hAnsi="Times New Roman"/>
          <w:b/>
          <w:bCs/>
          <w:sz w:val="24"/>
          <w:szCs w:val="24"/>
        </w:rPr>
        <w:t>atpazīst</w:t>
      </w:r>
      <w:r w:rsidRPr="00C6546D">
        <w:rPr>
          <w:rFonts w:ascii="Times New Roman" w:eastAsia="Calibri" w:hAnsi="Times New Roman"/>
          <w:sz w:val="24"/>
          <w:szCs w:val="24"/>
        </w:rPr>
        <w:t xml:space="preserve"> </w:t>
      </w:r>
      <w:r w:rsidRPr="00C6546D">
        <w:rPr>
          <w:rFonts w:ascii="Times New Roman" w:eastAsia="Calibri" w:hAnsi="Times New Roman"/>
          <w:b/>
          <w:sz w:val="24"/>
          <w:szCs w:val="24"/>
        </w:rPr>
        <w:t>“bērna iesaistīšanu seksuālās darbībās”</w:t>
      </w:r>
      <w:r w:rsidRPr="00C6546D">
        <w:rPr>
          <w:rFonts w:ascii="Times New Roman" w:eastAsia="Calibri" w:hAnsi="Times New Roman"/>
          <w:sz w:val="24"/>
          <w:szCs w:val="24"/>
        </w:rPr>
        <w:t xml:space="preserve">, </w:t>
      </w:r>
      <w:r w:rsidRPr="00C6546D">
        <w:rPr>
          <w:rFonts w:ascii="Times New Roman" w:eastAsia="Calibri" w:hAnsi="Times New Roman"/>
          <w:b/>
          <w:sz w:val="24"/>
          <w:szCs w:val="24"/>
        </w:rPr>
        <w:t>“bērna vērtību apzinātu degradēšanu”</w:t>
      </w:r>
      <w:r w:rsidRPr="00C6546D">
        <w:rPr>
          <w:rFonts w:ascii="Times New Roman" w:eastAsia="Calibri" w:hAnsi="Times New Roman"/>
          <w:sz w:val="24"/>
          <w:szCs w:val="24"/>
        </w:rPr>
        <w:t xml:space="preserve">, </w:t>
      </w:r>
      <w:r w:rsidRPr="00C6546D">
        <w:rPr>
          <w:rFonts w:ascii="Times New Roman" w:eastAsia="Calibri" w:hAnsi="Times New Roman"/>
          <w:b/>
          <w:sz w:val="24"/>
          <w:szCs w:val="24"/>
        </w:rPr>
        <w:t>“izglītības un pienācīgas veselības aprūpes nenodrošināšanu”</w:t>
      </w:r>
      <w:r w:rsidRPr="00C6546D">
        <w:rPr>
          <w:rFonts w:ascii="Times New Roman" w:eastAsia="Calibri" w:hAnsi="Times New Roman"/>
          <w:sz w:val="24"/>
          <w:szCs w:val="24"/>
        </w:rPr>
        <w:t>.</w:t>
      </w:r>
    </w:p>
    <w:p w14:paraId="55D7B354" w14:textId="77777777" w:rsidR="00C6546D" w:rsidRPr="00C6546D" w:rsidRDefault="00C6546D" w:rsidP="00C6546D">
      <w:pPr>
        <w:pStyle w:val="Sarakstarindkopa"/>
        <w:numPr>
          <w:ilvl w:val="0"/>
          <w:numId w:val="25"/>
        </w:numPr>
        <w:jc w:val="both"/>
        <w:rPr>
          <w:rFonts w:ascii="Times New Roman" w:eastAsia="Calibri" w:hAnsi="Times New Roman"/>
          <w:color w:val="000000"/>
          <w:sz w:val="24"/>
          <w:szCs w:val="24"/>
        </w:rPr>
      </w:pPr>
      <w:r w:rsidRPr="00C6546D">
        <w:rPr>
          <w:rFonts w:ascii="Times New Roman" w:eastAsia="Calibri" w:hAnsi="Times New Roman"/>
          <w:sz w:val="24"/>
          <w:szCs w:val="24"/>
        </w:rPr>
        <w:t xml:space="preserve">Vairāk kā puse respondentu uzskata, ka </w:t>
      </w:r>
      <w:r w:rsidRPr="00C6546D">
        <w:rPr>
          <w:rFonts w:ascii="Times New Roman" w:eastAsia="Calibri" w:hAnsi="Times New Roman"/>
          <w:b/>
          <w:sz w:val="24"/>
          <w:szCs w:val="24"/>
        </w:rPr>
        <w:t>valsts un/vai pašvaldības iestādēm būtu jāiejaucas</w:t>
      </w:r>
      <w:r w:rsidRPr="00C6546D">
        <w:rPr>
          <w:rFonts w:ascii="Times New Roman" w:eastAsia="Calibri" w:hAnsi="Times New Roman"/>
          <w:sz w:val="24"/>
          <w:szCs w:val="24"/>
        </w:rPr>
        <w:t xml:space="preserve"> situācijās, </w:t>
      </w:r>
      <w:r w:rsidRPr="00C6546D">
        <w:rPr>
          <w:rFonts w:ascii="Times New Roman" w:eastAsia="Calibri" w:hAnsi="Times New Roman"/>
          <w:color w:val="000000"/>
          <w:sz w:val="24"/>
          <w:szCs w:val="24"/>
        </w:rPr>
        <w:t xml:space="preserve">kad vecāki bērnu audzināšanā izmanto </w:t>
      </w:r>
      <w:r w:rsidRPr="00C6546D">
        <w:rPr>
          <w:rFonts w:ascii="Times New Roman" w:eastAsia="Calibri" w:hAnsi="Times New Roman"/>
          <w:b/>
          <w:color w:val="000000"/>
          <w:sz w:val="24"/>
          <w:szCs w:val="24"/>
        </w:rPr>
        <w:t>“lamāšanu un/vai vārdisku pazemošanu”</w:t>
      </w:r>
      <w:r w:rsidRPr="00C6546D">
        <w:rPr>
          <w:rFonts w:ascii="Times New Roman" w:eastAsia="Calibri" w:hAnsi="Times New Roman"/>
          <w:color w:val="000000"/>
          <w:sz w:val="24"/>
          <w:szCs w:val="24"/>
        </w:rPr>
        <w:t xml:space="preserve">, </w:t>
      </w:r>
      <w:r w:rsidRPr="00C6546D">
        <w:rPr>
          <w:rFonts w:ascii="Times New Roman" w:eastAsia="Calibri" w:hAnsi="Times New Roman"/>
          <w:b/>
          <w:color w:val="000000"/>
          <w:sz w:val="24"/>
          <w:szCs w:val="24"/>
        </w:rPr>
        <w:t>“pēršanu ar siksnu vai citu priekšmetu”</w:t>
      </w:r>
      <w:r w:rsidRPr="00C6546D">
        <w:rPr>
          <w:rFonts w:ascii="Times New Roman" w:eastAsia="Calibri" w:hAnsi="Times New Roman"/>
          <w:color w:val="000000"/>
          <w:sz w:val="24"/>
          <w:szCs w:val="24"/>
        </w:rPr>
        <w:t xml:space="preserve">, </w:t>
      </w:r>
      <w:r w:rsidRPr="00C6546D">
        <w:rPr>
          <w:rFonts w:ascii="Times New Roman" w:eastAsia="Calibri" w:hAnsi="Times New Roman"/>
          <w:b/>
          <w:color w:val="000000"/>
          <w:sz w:val="24"/>
          <w:szCs w:val="24"/>
        </w:rPr>
        <w:t>“regulārus draudus bērnam ar fizisku sodu”</w:t>
      </w:r>
      <w:r w:rsidRPr="00C6546D">
        <w:rPr>
          <w:rFonts w:ascii="Times New Roman" w:eastAsia="Calibri" w:hAnsi="Times New Roman"/>
          <w:color w:val="000000"/>
          <w:sz w:val="24"/>
          <w:szCs w:val="24"/>
        </w:rPr>
        <w:t xml:space="preserve"> un </w:t>
      </w:r>
      <w:r w:rsidRPr="00C6546D">
        <w:rPr>
          <w:rFonts w:ascii="Times New Roman" w:eastAsia="Calibri" w:hAnsi="Times New Roman"/>
          <w:b/>
          <w:color w:val="000000"/>
          <w:sz w:val="24"/>
          <w:szCs w:val="24"/>
        </w:rPr>
        <w:t>“kliegšanu”</w:t>
      </w:r>
      <w:r w:rsidRPr="00C6546D">
        <w:rPr>
          <w:rFonts w:ascii="Times New Roman" w:eastAsia="Calibri" w:hAnsi="Times New Roman"/>
          <w:color w:val="000000"/>
          <w:sz w:val="24"/>
          <w:szCs w:val="24"/>
        </w:rPr>
        <w:t xml:space="preserve">. </w:t>
      </w:r>
    </w:p>
    <w:p w14:paraId="4F078B6F" w14:textId="77777777" w:rsidR="00C6546D" w:rsidRPr="00C6546D" w:rsidRDefault="00C6546D" w:rsidP="00C6546D">
      <w:pPr>
        <w:pStyle w:val="Sarakstarindkopa"/>
        <w:numPr>
          <w:ilvl w:val="0"/>
          <w:numId w:val="25"/>
        </w:numPr>
        <w:jc w:val="both"/>
        <w:rPr>
          <w:rFonts w:ascii="Times New Roman" w:eastAsia="Calibri" w:hAnsi="Times New Roman"/>
          <w:color w:val="000000"/>
          <w:sz w:val="24"/>
          <w:szCs w:val="24"/>
        </w:rPr>
      </w:pPr>
      <w:r w:rsidRPr="00C6546D">
        <w:rPr>
          <w:rFonts w:ascii="Times New Roman" w:eastAsia="Calibri" w:hAnsi="Times New Roman"/>
          <w:color w:val="000000"/>
          <w:sz w:val="24"/>
          <w:szCs w:val="24"/>
        </w:rPr>
        <w:t xml:space="preserve">Analizējot aptaujā iegūtos datus, var secināt, ka respondenti par vardarbību </w:t>
      </w:r>
      <w:r w:rsidRPr="00C6546D">
        <w:rPr>
          <w:rFonts w:ascii="Times New Roman" w:eastAsia="Calibri" w:hAnsi="Times New Roman"/>
          <w:b/>
          <w:color w:val="000000"/>
          <w:sz w:val="24"/>
          <w:szCs w:val="24"/>
        </w:rPr>
        <w:t>pret bērnu uzskata vairākas vecāku rīcības, taču ne vienmēr piekrīt, ka tās būtu jāaizliedz ar likumu.</w:t>
      </w:r>
      <w:r w:rsidRPr="00C6546D">
        <w:rPr>
          <w:rFonts w:ascii="Times New Roman" w:eastAsia="Calibri" w:hAnsi="Times New Roman"/>
          <w:color w:val="000000"/>
          <w:sz w:val="24"/>
          <w:szCs w:val="24"/>
        </w:rPr>
        <w:t xml:space="preserve"> Īpaši tas novērojams gadījumos, kad šādu rīcību būtu sarežģīti novērot, piemēram, situācijas, kad vecāki aizliedz bērnam tikties ar vienaudžiem, ierobežo viņa brīvību vai lieto audzināšanas metodes ar mutisku iespaidošanu (kliegšana, lamāšana u.tml.). Tajā pat laikā respondenti uzskata, ka situāciju, kurās valsts iestādēm būtu jāiejaucas ģimenes dzīvē, ir vairāk nekā to, kuras būtu jāaizliedz ar likumu.</w:t>
      </w:r>
    </w:p>
    <w:p w14:paraId="6F7D0D12" w14:textId="77777777" w:rsidR="00C6546D" w:rsidRPr="00C6546D" w:rsidRDefault="00C6546D" w:rsidP="00C6546D">
      <w:pPr>
        <w:pStyle w:val="Sarakstarindkopa"/>
        <w:numPr>
          <w:ilvl w:val="0"/>
          <w:numId w:val="25"/>
        </w:numPr>
        <w:jc w:val="both"/>
        <w:rPr>
          <w:rFonts w:ascii="Times New Roman" w:eastAsia="Calibri" w:hAnsi="Times New Roman"/>
          <w:sz w:val="24"/>
          <w:szCs w:val="24"/>
        </w:rPr>
      </w:pPr>
      <w:r w:rsidRPr="00C6546D">
        <w:rPr>
          <w:rFonts w:ascii="Times New Roman" w:eastAsia="Calibri" w:hAnsi="Times New Roman"/>
          <w:sz w:val="24"/>
          <w:szCs w:val="24"/>
        </w:rPr>
        <w:t xml:space="preserve">Atklājot savu pieredzi </w:t>
      </w:r>
      <w:r w:rsidRPr="00C6546D">
        <w:rPr>
          <w:rFonts w:ascii="Times New Roman" w:eastAsia="Calibri" w:hAnsi="Times New Roman"/>
          <w:b/>
          <w:sz w:val="24"/>
          <w:szCs w:val="24"/>
        </w:rPr>
        <w:t>situācijās, kas radījušas aizdomas par paziņu vai draugu bērnu pakļaušanu fiziskai vardarbībai mājās,</w:t>
      </w:r>
      <w:r w:rsidRPr="00C6546D">
        <w:rPr>
          <w:rFonts w:ascii="Times New Roman" w:eastAsia="Calibri" w:hAnsi="Times New Roman"/>
          <w:sz w:val="24"/>
          <w:szCs w:val="24"/>
        </w:rPr>
        <w:t xml:space="preserve"> 17% respondentu ir norādījuši, ka ir ar tām saskārušies. Tāpat 43% no tiem ir norādījuši, ka ir iesaistījušies šādu situāciju risināšanā. Kā visbiežākos iemeslus rīcības nesekošanai respondenti norādīja priekšstatu, ka tā ir </w:t>
      </w:r>
      <w:r w:rsidRPr="00C6546D">
        <w:rPr>
          <w:rFonts w:ascii="Times New Roman" w:eastAsia="Calibri" w:hAnsi="Times New Roman"/>
          <w:b/>
          <w:sz w:val="24"/>
          <w:szCs w:val="24"/>
        </w:rPr>
        <w:t>“ģimenes lieta” un “nezināšanu, ko darīt”</w:t>
      </w:r>
      <w:r w:rsidRPr="00C6546D">
        <w:rPr>
          <w:rFonts w:ascii="Times New Roman" w:eastAsia="Calibri" w:hAnsi="Times New Roman"/>
          <w:sz w:val="24"/>
          <w:szCs w:val="24"/>
        </w:rPr>
        <w:t>.</w:t>
      </w:r>
      <w:r w:rsidRPr="00C6546D">
        <w:rPr>
          <w:rFonts w:ascii="Times New Roman" w:eastAsia="Calibri" w:hAnsi="Times New Roman"/>
          <w:sz w:val="24"/>
          <w:szCs w:val="20"/>
        </w:rPr>
        <w:t xml:space="preserve"> </w:t>
      </w:r>
      <w:r w:rsidRPr="00C6546D">
        <w:rPr>
          <w:rFonts w:ascii="Times New Roman" w:eastAsia="Calibri" w:hAnsi="Times New Roman"/>
          <w:color w:val="000000"/>
          <w:sz w:val="24"/>
          <w:szCs w:val="24"/>
        </w:rPr>
        <w:t xml:space="preserve">Biežāk uzskatu, ka tā ir “ģimenes lieta” pauduši vīrieši un Rīgas iedzīvotāji. Šīs grupas respondenti kopumā vairāk pieļauj iespēju bērnu audzināšanā izmantot dažāda veida audzināšanas metodes, ieskaitot audzināšanas metodes ar fizisku sodu. </w:t>
      </w:r>
      <w:r w:rsidRPr="00C6546D">
        <w:rPr>
          <w:rFonts w:ascii="Times New Roman" w:eastAsia="Calibri" w:hAnsi="Times New Roman"/>
          <w:sz w:val="24"/>
          <w:szCs w:val="24"/>
        </w:rPr>
        <w:t>Tajā pat laikā 72% pieļauj, ka reaģētu vai drīzāk reaģētu, ja šādā situācijā nonāktu. Kā iespējamo rīcību šādu situāciju risināšanā visbiežāk respondenti norāda, “</w:t>
      </w:r>
      <w:r w:rsidRPr="00C6546D">
        <w:rPr>
          <w:rFonts w:ascii="Times New Roman" w:eastAsia="Calibri" w:hAnsi="Times New Roman"/>
          <w:sz w:val="24"/>
          <w:szCs w:val="20"/>
        </w:rPr>
        <w:t>runāšanu ar vardarbības veicēju un aicināšanu tā nedarīt”.</w:t>
      </w:r>
    </w:p>
    <w:p w14:paraId="2B6B4D06" w14:textId="77777777" w:rsidR="00C6546D" w:rsidRPr="00C6546D" w:rsidRDefault="00C6546D" w:rsidP="00C6546D">
      <w:pPr>
        <w:pStyle w:val="Sarakstarindkopa"/>
        <w:numPr>
          <w:ilvl w:val="0"/>
          <w:numId w:val="25"/>
        </w:numPr>
        <w:jc w:val="both"/>
        <w:rPr>
          <w:rFonts w:ascii="Times New Roman" w:eastAsia="Calibri" w:hAnsi="Times New Roman"/>
          <w:sz w:val="24"/>
          <w:szCs w:val="24"/>
        </w:rPr>
      </w:pPr>
      <w:r w:rsidRPr="00C6546D">
        <w:rPr>
          <w:rFonts w:ascii="Times New Roman" w:eastAsia="Calibri" w:hAnsi="Times New Roman"/>
          <w:color w:val="000000"/>
          <w:sz w:val="24"/>
          <w:szCs w:val="24"/>
        </w:rPr>
        <w:t xml:space="preserve">Pēc respondentu domām, bērni, piedzīvojot vardarbību ģimenē, vairumā gadījumu var rēķināties ar </w:t>
      </w:r>
      <w:r w:rsidRPr="00C6546D">
        <w:rPr>
          <w:rFonts w:ascii="Times New Roman" w:eastAsia="Calibri" w:hAnsi="Times New Roman"/>
          <w:b/>
          <w:color w:val="000000"/>
          <w:sz w:val="24"/>
          <w:szCs w:val="24"/>
        </w:rPr>
        <w:t>krīzes centru</w:t>
      </w:r>
      <w:r w:rsidRPr="00C6546D">
        <w:rPr>
          <w:rFonts w:ascii="Times New Roman" w:eastAsia="Calibri" w:hAnsi="Times New Roman"/>
          <w:color w:val="000000"/>
          <w:sz w:val="24"/>
          <w:szCs w:val="24"/>
        </w:rPr>
        <w:t xml:space="preserve">, </w:t>
      </w:r>
      <w:r w:rsidRPr="00C6546D">
        <w:rPr>
          <w:rFonts w:ascii="Times New Roman" w:eastAsia="Calibri" w:hAnsi="Times New Roman"/>
          <w:b/>
          <w:color w:val="000000"/>
          <w:sz w:val="24"/>
          <w:szCs w:val="24"/>
        </w:rPr>
        <w:t>Valsts bērnu tiesību aizsardzības inspekcijas</w:t>
      </w:r>
      <w:r w:rsidRPr="00C6546D">
        <w:rPr>
          <w:rFonts w:ascii="Times New Roman" w:eastAsia="Calibri" w:hAnsi="Times New Roman"/>
          <w:color w:val="000000"/>
          <w:sz w:val="24"/>
          <w:szCs w:val="24"/>
        </w:rPr>
        <w:t xml:space="preserve">, </w:t>
      </w:r>
      <w:r w:rsidRPr="00C6546D">
        <w:rPr>
          <w:rFonts w:ascii="Times New Roman" w:eastAsia="Calibri" w:hAnsi="Times New Roman"/>
          <w:b/>
          <w:color w:val="000000"/>
          <w:sz w:val="24"/>
          <w:szCs w:val="24"/>
        </w:rPr>
        <w:t>bāriņtiesas</w:t>
      </w:r>
      <w:r w:rsidRPr="00C6546D">
        <w:rPr>
          <w:rFonts w:ascii="Times New Roman" w:eastAsia="Calibri" w:hAnsi="Times New Roman"/>
          <w:color w:val="000000"/>
          <w:sz w:val="24"/>
          <w:szCs w:val="24"/>
        </w:rPr>
        <w:t xml:space="preserve">, </w:t>
      </w:r>
      <w:r w:rsidRPr="00C6546D">
        <w:rPr>
          <w:rFonts w:ascii="Times New Roman" w:eastAsia="Calibri" w:hAnsi="Times New Roman"/>
          <w:b/>
          <w:color w:val="000000"/>
          <w:sz w:val="24"/>
          <w:szCs w:val="24"/>
        </w:rPr>
        <w:t>policijas</w:t>
      </w:r>
      <w:r w:rsidRPr="00C6546D">
        <w:rPr>
          <w:rFonts w:ascii="Times New Roman" w:eastAsia="Calibri" w:hAnsi="Times New Roman"/>
          <w:color w:val="000000"/>
          <w:sz w:val="24"/>
          <w:szCs w:val="24"/>
        </w:rPr>
        <w:t xml:space="preserve"> un </w:t>
      </w:r>
      <w:r w:rsidRPr="00C6546D">
        <w:rPr>
          <w:rFonts w:ascii="Times New Roman" w:eastAsia="Calibri" w:hAnsi="Times New Roman"/>
          <w:b/>
          <w:color w:val="000000"/>
          <w:sz w:val="24"/>
          <w:szCs w:val="24"/>
        </w:rPr>
        <w:t>sociālā dienesta palīdzību</w:t>
      </w:r>
      <w:r w:rsidRPr="00C6546D">
        <w:rPr>
          <w:rFonts w:ascii="Times New Roman" w:eastAsia="Calibri" w:hAnsi="Times New Roman"/>
          <w:color w:val="000000"/>
          <w:sz w:val="24"/>
          <w:szCs w:val="24"/>
        </w:rPr>
        <w:t xml:space="preserve">. Salīdzinot šī </w:t>
      </w:r>
      <w:r w:rsidRPr="00C6546D">
        <w:rPr>
          <w:rFonts w:ascii="Times New Roman" w:eastAsia="Calibri" w:hAnsi="Times New Roman"/>
          <w:color w:val="000000"/>
          <w:sz w:val="24"/>
          <w:szCs w:val="24"/>
        </w:rPr>
        <w:lastRenderedPageBreak/>
        <w:t>pētījuma datus ar 2010. gadā iegūtajiem</w:t>
      </w:r>
      <w:r w:rsidRPr="00C6546D">
        <w:rPr>
          <w:b/>
          <w:vertAlign w:val="superscript"/>
        </w:rPr>
        <w:footnoteReference w:id="2"/>
      </w:r>
      <w:r w:rsidRPr="00C6546D">
        <w:rPr>
          <w:rFonts w:ascii="Times New Roman" w:eastAsia="Calibri" w:hAnsi="Times New Roman"/>
          <w:color w:val="000000"/>
          <w:sz w:val="24"/>
          <w:szCs w:val="24"/>
        </w:rPr>
        <w:t xml:space="preserve">, ir </w:t>
      </w:r>
      <w:r w:rsidRPr="00C6546D">
        <w:rPr>
          <w:rFonts w:ascii="Times New Roman" w:eastAsia="Calibri" w:hAnsi="Times New Roman"/>
          <w:b/>
          <w:color w:val="000000"/>
          <w:sz w:val="24"/>
          <w:szCs w:val="24"/>
        </w:rPr>
        <w:t>pieaugusi respondentu uzticēšanās tādām valsts iestādēm kā “policija” un “sociālais dienests”</w:t>
      </w:r>
      <w:r w:rsidRPr="00C6546D">
        <w:rPr>
          <w:rFonts w:ascii="Times New Roman" w:eastAsia="Calibri" w:hAnsi="Times New Roman"/>
          <w:color w:val="000000"/>
          <w:sz w:val="24"/>
          <w:szCs w:val="24"/>
        </w:rPr>
        <w:t>.</w:t>
      </w:r>
    </w:p>
    <w:p w14:paraId="7F59C972" w14:textId="064E57A8" w:rsidR="00B2734A" w:rsidRDefault="00C6546D" w:rsidP="00323CEF">
      <w:pPr>
        <w:ind w:firstLine="567"/>
        <w:jc w:val="both"/>
        <w:rPr>
          <w:rFonts w:ascii="Times New Roman" w:hAnsi="Times New Roman"/>
          <w:sz w:val="24"/>
          <w:szCs w:val="24"/>
        </w:rPr>
      </w:pPr>
      <w:r>
        <w:rPr>
          <w:rFonts w:ascii="Times New Roman" w:hAnsi="Times New Roman"/>
          <w:sz w:val="24"/>
          <w:szCs w:val="24"/>
        </w:rPr>
        <w:t xml:space="preserve">Ar gala ziņojumu un prezentāciju ir iespējams iepazīties VBTAI mājaslapā - </w:t>
      </w:r>
      <w:hyperlink r:id="rId14" w:history="1">
        <w:r w:rsidRPr="00797A56">
          <w:rPr>
            <w:rStyle w:val="Hipersaite"/>
            <w:rFonts w:ascii="Times New Roman" w:hAnsi="Times New Roman"/>
            <w:sz w:val="24"/>
            <w:szCs w:val="24"/>
          </w:rPr>
          <w:t>https://www.bti.gov.lv/lv/iedzivotaju-aptauja-par-attieksmes-mainu-attieciba-uz-vardarbibu-gimene</w:t>
        </w:r>
      </w:hyperlink>
      <w:r>
        <w:rPr>
          <w:rFonts w:ascii="Times New Roman" w:hAnsi="Times New Roman"/>
          <w:sz w:val="24"/>
          <w:szCs w:val="24"/>
        </w:rPr>
        <w:t>.</w:t>
      </w:r>
    </w:p>
    <w:p w14:paraId="43836896" w14:textId="77777777" w:rsidR="00C6546D" w:rsidRDefault="00C6546D" w:rsidP="00F528F6">
      <w:pPr>
        <w:jc w:val="both"/>
        <w:rPr>
          <w:rFonts w:ascii="Times New Roman" w:hAnsi="Times New Roman"/>
          <w:sz w:val="24"/>
          <w:szCs w:val="24"/>
        </w:rPr>
      </w:pPr>
    </w:p>
    <w:p w14:paraId="487733AF" w14:textId="029F0521" w:rsidR="00DA6A07" w:rsidRDefault="00F528F6" w:rsidP="00DA6A07">
      <w:pPr>
        <w:jc w:val="both"/>
        <w:rPr>
          <w:rFonts w:ascii="Times New Roman" w:hAnsi="Times New Roman"/>
          <w:sz w:val="24"/>
          <w:szCs w:val="24"/>
        </w:rPr>
      </w:pPr>
      <w:r w:rsidRPr="00E05001">
        <w:rPr>
          <w:rFonts w:ascii="Times New Roman" w:hAnsi="Times New Roman"/>
          <w:noProof/>
          <w:color w:val="000000" w:themeColor="text1"/>
          <w:sz w:val="24"/>
          <w:szCs w:val="24"/>
          <w:lang w:eastAsia="lv-LV"/>
        </w:rPr>
        <w:drawing>
          <wp:inline distT="0" distB="0" distL="0" distR="0" wp14:anchorId="74DCBEC2" wp14:editId="538F1648">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CF7FE4" w:rsidRPr="00CF7FE4">
        <w:rPr>
          <w:rFonts w:ascii="Times New Roman" w:hAnsi="Times New Roman"/>
          <w:sz w:val="24"/>
          <w:szCs w:val="24"/>
        </w:rPr>
        <w:t xml:space="preserve"> </w:t>
      </w:r>
      <w:r w:rsidR="00037D6B" w:rsidRPr="00037D6B">
        <w:rPr>
          <w:rFonts w:ascii="Times New Roman" w:hAnsi="Times New Roman"/>
          <w:sz w:val="24"/>
          <w:szCs w:val="24"/>
        </w:rPr>
        <w:t>2021. gada 19.</w:t>
      </w:r>
      <w:r w:rsidR="00037D6B">
        <w:rPr>
          <w:rFonts w:ascii="Times New Roman" w:hAnsi="Times New Roman"/>
          <w:sz w:val="24"/>
          <w:szCs w:val="24"/>
        </w:rPr>
        <w:t xml:space="preserve"> </w:t>
      </w:r>
      <w:r w:rsidR="00037D6B" w:rsidRPr="00037D6B">
        <w:rPr>
          <w:rFonts w:ascii="Times New Roman" w:hAnsi="Times New Roman"/>
          <w:sz w:val="24"/>
          <w:szCs w:val="24"/>
        </w:rPr>
        <w:t xml:space="preserve">februārī </w:t>
      </w:r>
      <w:r w:rsidR="00037D6B">
        <w:rPr>
          <w:rFonts w:ascii="Times New Roman" w:hAnsi="Times New Roman"/>
          <w:sz w:val="24"/>
          <w:szCs w:val="24"/>
        </w:rPr>
        <w:t xml:space="preserve">tika </w:t>
      </w:r>
      <w:r w:rsidR="00037D6B" w:rsidRPr="00037D6B">
        <w:rPr>
          <w:rFonts w:ascii="Times New Roman" w:hAnsi="Times New Roman"/>
          <w:sz w:val="24"/>
          <w:szCs w:val="24"/>
        </w:rPr>
        <w:t>noslēgt</w:t>
      </w:r>
      <w:r w:rsidR="00037D6B">
        <w:rPr>
          <w:rFonts w:ascii="Times New Roman" w:hAnsi="Times New Roman"/>
          <w:sz w:val="24"/>
          <w:szCs w:val="24"/>
        </w:rPr>
        <w:t>s</w:t>
      </w:r>
      <w:r w:rsidR="00037D6B" w:rsidRPr="00037D6B">
        <w:rPr>
          <w:rFonts w:ascii="Times New Roman" w:hAnsi="Times New Roman"/>
          <w:sz w:val="24"/>
          <w:szCs w:val="24"/>
        </w:rPr>
        <w:t xml:space="preserve"> līgum</w:t>
      </w:r>
      <w:r w:rsidR="00513B98">
        <w:rPr>
          <w:rFonts w:ascii="Times New Roman" w:hAnsi="Times New Roman"/>
          <w:sz w:val="24"/>
          <w:szCs w:val="24"/>
        </w:rPr>
        <w:t>s</w:t>
      </w:r>
      <w:r w:rsidR="00037D6B" w:rsidRPr="00037D6B">
        <w:rPr>
          <w:rFonts w:ascii="Times New Roman" w:hAnsi="Times New Roman"/>
          <w:sz w:val="24"/>
          <w:szCs w:val="24"/>
        </w:rPr>
        <w:t xml:space="preserve"> Nr. 5.1-1/1 </w:t>
      </w:r>
      <w:r w:rsidR="00037D6B">
        <w:rPr>
          <w:rFonts w:ascii="Times New Roman" w:hAnsi="Times New Roman"/>
          <w:sz w:val="24"/>
          <w:szCs w:val="24"/>
        </w:rPr>
        <w:t>ar</w:t>
      </w:r>
      <w:r w:rsidR="00037D6B" w:rsidRPr="00037D6B">
        <w:rPr>
          <w:rFonts w:ascii="Times New Roman" w:hAnsi="Times New Roman"/>
          <w:sz w:val="24"/>
          <w:szCs w:val="24"/>
        </w:rPr>
        <w:t xml:space="preserve"> </w:t>
      </w:r>
      <w:r w:rsidR="00CF7FE4" w:rsidRPr="00CF7FE4">
        <w:rPr>
          <w:rFonts w:ascii="Times New Roman" w:hAnsi="Times New Roman"/>
          <w:sz w:val="24"/>
          <w:szCs w:val="24"/>
        </w:rPr>
        <w:t>Latvijas Sistēmisko un ģimenes psihoterapeitu biedrīb</w:t>
      </w:r>
      <w:r w:rsidR="00037D6B">
        <w:rPr>
          <w:rFonts w:ascii="Times New Roman" w:hAnsi="Times New Roman"/>
          <w:sz w:val="24"/>
          <w:szCs w:val="24"/>
        </w:rPr>
        <w:t>u</w:t>
      </w:r>
      <w:r w:rsidR="00CF7FE4" w:rsidRPr="00CF7FE4">
        <w:rPr>
          <w:rFonts w:ascii="Times New Roman" w:hAnsi="Times New Roman"/>
          <w:sz w:val="24"/>
          <w:szCs w:val="24"/>
        </w:rPr>
        <w:t xml:space="preserve"> </w:t>
      </w:r>
      <w:r w:rsidR="00513B98">
        <w:rPr>
          <w:rFonts w:ascii="Times New Roman" w:hAnsi="Times New Roman"/>
          <w:sz w:val="24"/>
          <w:szCs w:val="24"/>
        </w:rPr>
        <w:t xml:space="preserve">(turpmāk – LSĢPB) </w:t>
      </w:r>
      <w:r w:rsidR="00CF7FE4" w:rsidRPr="00CF7FE4">
        <w:rPr>
          <w:rFonts w:ascii="Times New Roman" w:hAnsi="Times New Roman"/>
          <w:sz w:val="24"/>
          <w:szCs w:val="24"/>
        </w:rPr>
        <w:t>par ģimenes psihoterapijas konsultāciju nodrošināšanu ģimenēm ar bērniem</w:t>
      </w:r>
      <w:r w:rsidR="00DA6A07">
        <w:rPr>
          <w:rFonts w:ascii="Times New Roman" w:hAnsi="Times New Roman"/>
          <w:sz w:val="24"/>
          <w:szCs w:val="24"/>
        </w:rPr>
        <w:t xml:space="preserve">, kuru </w:t>
      </w:r>
      <w:r w:rsidR="00DA6A07" w:rsidRPr="00DA6A07">
        <w:rPr>
          <w:rFonts w:ascii="Times New Roman" w:hAnsi="Times New Roman"/>
          <w:sz w:val="24"/>
          <w:szCs w:val="24"/>
        </w:rPr>
        <w:t>mērķis ir stiprināt ģimeni kā vienotu veselumu, palīdzot identificēt un mazināt problēmas, kas traucē ģimenes sekmīgai funkcionēšanai.</w:t>
      </w:r>
    </w:p>
    <w:p w14:paraId="7FDFE66B" w14:textId="522F66D0" w:rsidR="00497B2D" w:rsidRDefault="00385D9D" w:rsidP="00497B2D">
      <w:pPr>
        <w:ind w:firstLine="720"/>
        <w:jc w:val="both"/>
        <w:rPr>
          <w:rFonts w:ascii="Times New Roman" w:hAnsi="Times New Roman"/>
          <w:sz w:val="24"/>
          <w:szCs w:val="24"/>
        </w:rPr>
      </w:pPr>
      <w:r w:rsidRPr="00DA6A07">
        <w:rPr>
          <w:rFonts w:ascii="Times New Roman" w:hAnsi="Times New Roman"/>
          <w:sz w:val="24"/>
          <w:szCs w:val="24"/>
        </w:rPr>
        <w:t>Ģimenes psihoterapijas konsultācijas</w:t>
      </w:r>
      <w:r w:rsidR="00497B2D">
        <w:rPr>
          <w:rFonts w:ascii="Times New Roman" w:hAnsi="Times New Roman"/>
          <w:sz w:val="24"/>
          <w:szCs w:val="24"/>
        </w:rPr>
        <w:t xml:space="preserve"> atbilstoši psihoterapijas speciālistu noteiktajam</w:t>
      </w:r>
      <w:r w:rsidRPr="00DA6A07">
        <w:rPr>
          <w:rFonts w:ascii="Times New Roman" w:hAnsi="Times New Roman"/>
          <w:sz w:val="24"/>
          <w:szCs w:val="24"/>
        </w:rPr>
        <w:t xml:space="preserve"> </w:t>
      </w:r>
      <w:r w:rsidR="00FC74B1" w:rsidRPr="00DA6A07">
        <w:rPr>
          <w:rFonts w:ascii="Times New Roman" w:hAnsi="Times New Roman"/>
          <w:sz w:val="24"/>
          <w:szCs w:val="24"/>
        </w:rPr>
        <w:t>būs ne īsākas par stundu un</w:t>
      </w:r>
      <w:r w:rsidR="00FC74B1">
        <w:rPr>
          <w:rFonts w:ascii="Times New Roman" w:hAnsi="Times New Roman"/>
          <w:sz w:val="24"/>
          <w:szCs w:val="24"/>
        </w:rPr>
        <w:t xml:space="preserve"> ne</w:t>
      </w:r>
      <w:r w:rsidR="00FC74B1" w:rsidRPr="00DA6A07">
        <w:rPr>
          <w:rFonts w:ascii="Times New Roman" w:hAnsi="Times New Roman"/>
          <w:sz w:val="24"/>
          <w:szCs w:val="24"/>
        </w:rPr>
        <w:t xml:space="preserve"> garākas par pusotru stundu</w:t>
      </w:r>
      <w:r w:rsidR="00FC74B1">
        <w:rPr>
          <w:rFonts w:ascii="Times New Roman" w:hAnsi="Times New Roman"/>
          <w:sz w:val="24"/>
          <w:szCs w:val="24"/>
        </w:rPr>
        <w:t xml:space="preserve">, vienlaikus tajā piedaloties gan </w:t>
      </w:r>
      <w:r w:rsidRPr="00DA6A07">
        <w:rPr>
          <w:rFonts w:ascii="Times New Roman" w:hAnsi="Times New Roman"/>
          <w:sz w:val="24"/>
          <w:szCs w:val="24"/>
        </w:rPr>
        <w:t xml:space="preserve">visai ģimenei, gan arī </w:t>
      </w:r>
      <w:r w:rsidR="00497B2D">
        <w:rPr>
          <w:rFonts w:ascii="Times New Roman" w:hAnsi="Times New Roman"/>
          <w:sz w:val="24"/>
          <w:szCs w:val="24"/>
        </w:rPr>
        <w:t>atsevišķiem tās locekļiem</w:t>
      </w:r>
      <w:r w:rsidRPr="00DA6A07">
        <w:rPr>
          <w:rFonts w:ascii="Times New Roman" w:hAnsi="Times New Roman"/>
          <w:sz w:val="24"/>
          <w:szCs w:val="24"/>
        </w:rPr>
        <w:t xml:space="preserve">. </w:t>
      </w:r>
    </w:p>
    <w:p w14:paraId="7EC64B56" w14:textId="11CDA2C1" w:rsidR="008F12F9" w:rsidRDefault="00385D9D" w:rsidP="0074039D">
      <w:pPr>
        <w:ind w:firstLine="720"/>
        <w:jc w:val="both"/>
        <w:rPr>
          <w:rFonts w:ascii="Times New Roman" w:hAnsi="Times New Roman"/>
          <w:sz w:val="24"/>
          <w:szCs w:val="24"/>
        </w:rPr>
      </w:pPr>
      <w:r>
        <w:rPr>
          <w:rFonts w:ascii="Times New Roman" w:hAnsi="Times New Roman"/>
          <w:sz w:val="24"/>
          <w:szCs w:val="24"/>
        </w:rPr>
        <w:t>Katra ģimene var</w:t>
      </w:r>
      <w:r w:rsidR="00497B2D">
        <w:rPr>
          <w:rFonts w:ascii="Times New Roman" w:hAnsi="Times New Roman"/>
          <w:sz w:val="24"/>
          <w:szCs w:val="24"/>
        </w:rPr>
        <w:t>ēs</w:t>
      </w:r>
      <w:r>
        <w:rPr>
          <w:rFonts w:ascii="Times New Roman" w:hAnsi="Times New Roman"/>
          <w:sz w:val="24"/>
          <w:szCs w:val="24"/>
        </w:rPr>
        <w:t xml:space="preserve"> saņemt ne vairāk kā 10 bezmaksas ģimenes psihoterapijas stundas projekta ietvaros. </w:t>
      </w:r>
      <w:r w:rsidR="008F12F9">
        <w:rPr>
          <w:rFonts w:ascii="Times New Roman" w:hAnsi="Times New Roman"/>
          <w:sz w:val="24"/>
          <w:szCs w:val="24"/>
        </w:rPr>
        <w:t xml:space="preserve">Līguma ietvaros </w:t>
      </w:r>
      <w:r>
        <w:rPr>
          <w:rFonts w:ascii="Times New Roman" w:hAnsi="Times New Roman"/>
          <w:sz w:val="24"/>
          <w:szCs w:val="24"/>
        </w:rPr>
        <w:t xml:space="preserve">kopumā </w:t>
      </w:r>
      <w:r w:rsidR="008F12F9">
        <w:rPr>
          <w:rFonts w:ascii="Times New Roman" w:hAnsi="Times New Roman"/>
          <w:sz w:val="24"/>
          <w:szCs w:val="24"/>
        </w:rPr>
        <w:t xml:space="preserve">ir plānots </w:t>
      </w:r>
      <w:r w:rsidR="00581A49">
        <w:rPr>
          <w:rFonts w:ascii="Times New Roman" w:hAnsi="Times New Roman"/>
          <w:sz w:val="24"/>
          <w:szCs w:val="24"/>
        </w:rPr>
        <w:t>nodrošin</w:t>
      </w:r>
      <w:r w:rsidR="00DA6A07">
        <w:rPr>
          <w:rFonts w:ascii="Times New Roman" w:hAnsi="Times New Roman"/>
          <w:sz w:val="24"/>
          <w:szCs w:val="24"/>
        </w:rPr>
        <w:t>ā</w:t>
      </w:r>
      <w:r w:rsidR="00581A49">
        <w:rPr>
          <w:rFonts w:ascii="Times New Roman" w:hAnsi="Times New Roman"/>
          <w:sz w:val="24"/>
          <w:szCs w:val="24"/>
        </w:rPr>
        <w:t xml:space="preserve">t 4200 (četri tūkstoši </w:t>
      </w:r>
      <w:r w:rsidR="00DA6A07">
        <w:rPr>
          <w:rFonts w:ascii="Times New Roman" w:hAnsi="Times New Roman"/>
          <w:sz w:val="24"/>
          <w:szCs w:val="24"/>
        </w:rPr>
        <w:t xml:space="preserve">divi simti) ģimenes psihoterapijas konsultāciju stundas. </w:t>
      </w:r>
    </w:p>
    <w:p w14:paraId="0A1ADF10" w14:textId="7BB59D06" w:rsidR="00037D6B" w:rsidRDefault="00037D6B" w:rsidP="00497B2D">
      <w:pPr>
        <w:ind w:firstLine="720"/>
        <w:jc w:val="both"/>
        <w:rPr>
          <w:rFonts w:ascii="Times New Roman" w:hAnsi="Times New Roman"/>
          <w:sz w:val="24"/>
          <w:szCs w:val="24"/>
        </w:rPr>
      </w:pPr>
      <w:r>
        <w:rPr>
          <w:rFonts w:ascii="Times New Roman" w:hAnsi="Times New Roman"/>
          <w:sz w:val="24"/>
          <w:szCs w:val="24"/>
        </w:rPr>
        <w:t xml:space="preserve">No 2021. gada 1. marta līdz 2021. gada </w:t>
      </w:r>
      <w:r w:rsidRPr="00037D6B">
        <w:rPr>
          <w:rFonts w:ascii="Times New Roman" w:hAnsi="Times New Roman"/>
          <w:sz w:val="24"/>
          <w:szCs w:val="24"/>
        </w:rPr>
        <w:t>31.</w:t>
      </w:r>
      <w:r>
        <w:rPr>
          <w:rFonts w:ascii="Times New Roman" w:hAnsi="Times New Roman"/>
          <w:sz w:val="24"/>
          <w:szCs w:val="24"/>
        </w:rPr>
        <w:t xml:space="preserve"> martam tika saņemti</w:t>
      </w:r>
      <w:r w:rsidRPr="00037D6B">
        <w:rPr>
          <w:rFonts w:ascii="Times New Roman" w:hAnsi="Times New Roman"/>
          <w:sz w:val="24"/>
          <w:szCs w:val="24"/>
        </w:rPr>
        <w:t xml:space="preserve"> </w:t>
      </w:r>
      <w:r w:rsidR="0074039D">
        <w:rPr>
          <w:rFonts w:ascii="Times New Roman" w:hAnsi="Times New Roman"/>
          <w:sz w:val="24"/>
          <w:szCs w:val="24"/>
        </w:rPr>
        <w:t xml:space="preserve">jau </w:t>
      </w:r>
      <w:r w:rsidRPr="00037D6B">
        <w:rPr>
          <w:rFonts w:ascii="Times New Roman" w:hAnsi="Times New Roman"/>
          <w:sz w:val="24"/>
          <w:szCs w:val="24"/>
        </w:rPr>
        <w:t>300</w:t>
      </w:r>
      <w:r w:rsidR="0074039D">
        <w:rPr>
          <w:rFonts w:ascii="Times New Roman" w:hAnsi="Times New Roman"/>
          <w:sz w:val="24"/>
          <w:szCs w:val="24"/>
        </w:rPr>
        <w:t xml:space="preserve"> (trīs simti)</w:t>
      </w:r>
      <w:r w:rsidRPr="00037D6B">
        <w:rPr>
          <w:rFonts w:ascii="Times New Roman" w:hAnsi="Times New Roman"/>
          <w:sz w:val="24"/>
          <w:szCs w:val="24"/>
        </w:rPr>
        <w:t xml:space="preserve"> iesniegumi</w:t>
      </w:r>
      <w:r>
        <w:rPr>
          <w:rFonts w:ascii="Times New Roman" w:hAnsi="Times New Roman"/>
          <w:sz w:val="24"/>
          <w:szCs w:val="24"/>
        </w:rPr>
        <w:t xml:space="preserve"> </w:t>
      </w:r>
      <w:r w:rsidR="00B727C0">
        <w:rPr>
          <w:rFonts w:ascii="Times New Roman" w:hAnsi="Times New Roman"/>
          <w:sz w:val="24"/>
          <w:szCs w:val="24"/>
        </w:rPr>
        <w:t>ar lūgumu ģimenēm piešķirt ģimenes psihoterapijas konsultācijas</w:t>
      </w:r>
      <w:r w:rsidR="00CA0C2B">
        <w:rPr>
          <w:rFonts w:ascii="Times New Roman" w:hAnsi="Times New Roman"/>
          <w:sz w:val="24"/>
          <w:szCs w:val="24"/>
        </w:rPr>
        <w:t xml:space="preserve">, no kuriem gandrīz puse jeb 48% iesniegumu tika saņemti no ģimenēm, kuru deklarētā dzīvesvieta bija Rīga, </w:t>
      </w:r>
      <w:r w:rsidR="00A76087">
        <w:rPr>
          <w:rFonts w:ascii="Times New Roman" w:hAnsi="Times New Roman"/>
          <w:sz w:val="24"/>
          <w:szCs w:val="24"/>
        </w:rPr>
        <w:t xml:space="preserve">65 jeb </w:t>
      </w:r>
      <w:r w:rsidR="00CA0C2B">
        <w:rPr>
          <w:rFonts w:ascii="Times New Roman" w:hAnsi="Times New Roman"/>
          <w:sz w:val="24"/>
          <w:szCs w:val="24"/>
        </w:rPr>
        <w:t xml:space="preserve">22% no Pierīgas, </w:t>
      </w:r>
      <w:r w:rsidR="00A76087">
        <w:rPr>
          <w:rFonts w:ascii="Times New Roman" w:hAnsi="Times New Roman"/>
          <w:sz w:val="24"/>
          <w:szCs w:val="24"/>
        </w:rPr>
        <w:t xml:space="preserve">32 jeb 10% no Kurzemes un Zemgales un 19 jeb 6% no Vidzemes un tikai 8 jeb </w:t>
      </w:r>
      <w:r w:rsidR="0020188A">
        <w:rPr>
          <w:rFonts w:ascii="Times New Roman" w:hAnsi="Times New Roman"/>
          <w:sz w:val="24"/>
          <w:szCs w:val="24"/>
        </w:rPr>
        <w:t xml:space="preserve">3% no Latgales. </w:t>
      </w:r>
      <w:r w:rsidR="0020188A" w:rsidRPr="0020188A">
        <w:rPr>
          <w:rFonts w:ascii="Times New Roman" w:hAnsi="Times New Roman"/>
          <w:sz w:val="24"/>
          <w:szCs w:val="24"/>
        </w:rPr>
        <w:t xml:space="preserve">Skat. plašāku informāciju par </w:t>
      </w:r>
      <w:r w:rsidR="0020188A">
        <w:rPr>
          <w:rFonts w:ascii="Times New Roman" w:hAnsi="Times New Roman"/>
          <w:sz w:val="24"/>
          <w:szCs w:val="24"/>
        </w:rPr>
        <w:t>iesniegumu</w:t>
      </w:r>
      <w:r w:rsidR="0020188A" w:rsidRPr="0020188A">
        <w:rPr>
          <w:rFonts w:ascii="Times New Roman" w:hAnsi="Times New Roman"/>
          <w:sz w:val="24"/>
          <w:szCs w:val="24"/>
        </w:rPr>
        <w:t xml:space="preserve"> sadalījumu pēc dzīvesvietas attēlā Nr. 1.  </w:t>
      </w:r>
    </w:p>
    <w:p w14:paraId="51B5EF32" w14:textId="097E6DE0" w:rsidR="00037D6B" w:rsidRDefault="00B727C0" w:rsidP="00CF7FE4">
      <w:pPr>
        <w:jc w:val="both"/>
        <w:rPr>
          <w:rFonts w:ascii="Times New Roman" w:hAnsi="Times New Roman"/>
          <w:sz w:val="24"/>
          <w:szCs w:val="24"/>
        </w:rPr>
      </w:pPr>
      <w:r>
        <w:rPr>
          <w:noProof/>
          <w:lang w:eastAsia="lv-LV"/>
        </w:rPr>
        <w:drawing>
          <wp:inline distT="0" distB="0" distL="0" distR="0" wp14:anchorId="5249E51E" wp14:editId="2CD571D2">
            <wp:extent cx="4439920" cy="2267712"/>
            <wp:effectExtent l="0" t="0" r="17780" b="18415"/>
            <wp:docPr id="15" name="Diagramma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0656EB-C606-4661-8772-9BDAF94369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D3C49E" w14:textId="22C0C821" w:rsidR="00B727C0" w:rsidRDefault="00B727C0" w:rsidP="00CF7FE4">
      <w:pPr>
        <w:jc w:val="both"/>
        <w:rPr>
          <w:rFonts w:ascii="Times New Roman" w:hAnsi="Times New Roman"/>
          <w:sz w:val="24"/>
          <w:szCs w:val="24"/>
        </w:rPr>
      </w:pPr>
      <w:r w:rsidRPr="00B727C0">
        <w:rPr>
          <w:rFonts w:ascii="Times New Roman" w:hAnsi="Times New Roman"/>
          <w:sz w:val="24"/>
          <w:szCs w:val="24"/>
        </w:rPr>
        <w:t xml:space="preserve">Attēls Nr. </w:t>
      </w:r>
      <w:r>
        <w:rPr>
          <w:rFonts w:ascii="Times New Roman" w:hAnsi="Times New Roman"/>
          <w:sz w:val="24"/>
          <w:szCs w:val="24"/>
        </w:rPr>
        <w:t>3</w:t>
      </w:r>
      <w:r w:rsidRPr="00B727C0">
        <w:rPr>
          <w:rFonts w:ascii="Times New Roman" w:hAnsi="Times New Roman"/>
          <w:sz w:val="24"/>
          <w:szCs w:val="24"/>
        </w:rPr>
        <w:t xml:space="preserve">. </w:t>
      </w:r>
      <w:r>
        <w:rPr>
          <w:rFonts w:ascii="Times New Roman" w:hAnsi="Times New Roman"/>
          <w:sz w:val="24"/>
          <w:szCs w:val="24"/>
        </w:rPr>
        <w:t>Saņemtie iesniegumi</w:t>
      </w:r>
      <w:r w:rsidRPr="00B727C0">
        <w:rPr>
          <w:rFonts w:ascii="Times New Roman" w:hAnsi="Times New Roman"/>
          <w:sz w:val="24"/>
          <w:szCs w:val="24"/>
        </w:rPr>
        <w:t xml:space="preserve"> pa reģioniem.</w:t>
      </w:r>
    </w:p>
    <w:p w14:paraId="56F8C95A" w14:textId="77777777" w:rsidR="0074039D" w:rsidRDefault="0074039D" w:rsidP="00CF7FE4">
      <w:pPr>
        <w:jc w:val="both"/>
        <w:rPr>
          <w:rFonts w:ascii="Times New Roman" w:hAnsi="Times New Roman"/>
          <w:sz w:val="24"/>
          <w:szCs w:val="24"/>
        </w:rPr>
      </w:pPr>
    </w:p>
    <w:p w14:paraId="1734AE5A" w14:textId="5E0F13CD" w:rsidR="00B727C0" w:rsidRDefault="00513B98" w:rsidP="00972765">
      <w:pPr>
        <w:ind w:firstLine="720"/>
        <w:jc w:val="both"/>
        <w:rPr>
          <w:rFonts w:ascii="Times New Roman" w:hAnsi="Times New Roman"/>
          <w:sz w:val="24"/>
          <w:szCs w:val="24"/>
        </w:rPr>
      </w:pPr>
      <w:r>
        <w:rPr>
          <w:rFonts w:ascii="Times New Roman" w:hAnsi="Times New Roman"/>
          <w:sz w:val="24"/>
          <w:szCs w:val="24"/>
        </w:rPr>
        <w:t xml:space="preserve">Pirms ģimenes psihoterapijas konsultāciju uzsākšanas VBTAI </w:t>
      </w:r>
      <w:r w:rsidR="0074039D">
        <w:rPr>
          <w:rFonts w:ascii="Times New Roman" w:hAnsi="Times New Roman"/>
          <w:sz w:val="24"/>
          <w:szCs w:val="24"/>
        </w:rPr>
        <w:t>sadarbībā ar</w:t>
      </w:r>
      <w:r>
        <w:rPr>
          <w:rFonts w:ascii="Times New Roman" w:hAnsi="Times New Roman"/>
          <w:sz w:val="24"/>
          <w:szCs w:val="24"/>
        </w:rPr>
        <w:t xml:space="preserve"> </w:t>
      </w:r>
      <w:r w:rsidR="0074039D" w:rsidRPr="0074039D">
        <w:rPr>
          <w:rFonts w:ascii="Times New Roman" w:hAnsi="Times New Roman"/>
          <w:sz w:val="24"/>
          <w:szCs w:val="24"/>
        </w:rPr>
        <w:t>LSĢPB</w:t>
      </w:r>
      <w:r w:rsidR="008F12F9">
        <w:rPr>
          <w:rFonts w:ascii="Times New Roman" w:hAnsi="Times New Roman"/>
          <w:sz w:val="24"/>
          <w:szCs w:val="24"/>
        </w:rPr>
        <w:t xml:space="preserve"> </w:t>
      </w:r>
      <w:r w:rsidR="0074039D">
        <w:rPr>
          <w:rFonts w:ascii="Times New Roman" w:hAnsi="Times New Roman"/>
          <w:sz w:val="24"/>
          <w:szCs w:val="24"/>
        </w:rPr>
        <w:t xml:space="preserve">izstrādāja </w:t>
      </w:r>
      <w:r w:rsidR="00972765" w:rsidRPr="00972765">
        <w:rPr>
          <w:rFonts w:ascii="Times New Roman" w:hAnsi="Times New Roman"/>
          <w:sz w:val="24"/>
          <w:szCs w:val="24"/>
        </w:rPr>
        <w:t>Ģimenes situācijas novērtēšanas vadlīnijas</w:t>
      </w:r>
      <w:r w:rsidR="00E332D0">
        <w:rPr>
          <w:rFonts w:ascii="Times New Roman" w:hAnsi="Times New Roman"/>
          <w:sz w:val="24"/>
          <w:szCs w:val="24"/>
        </w:rPr>
        <w:t xml:space="preserve"> (turpmāk – vadlīnijas)</w:t>
      </w:r>
      <w:r w:rsidR="0074039D">
        <w:rPr>
          <w:rFonts w:ascii="Times New Roman" w:hAnsi="Times New Roman"/>
          <w:sz w:val="24"/>
          <w:szCs w:val="24"/>
        </w:rPr>
        <w:t xml:space="preserve">, </w:t>
      </w:r>
      <w:r w:rsidR="00972765">
        <w:rPr>
          <w:rFonts w:ascii="Times New Roman" w:hAnsi="Times New Roman"/>
          <w:sz w:val="24"/>
          <w:szCs w:val="24"/>
        </w:rPr>
        <w:t>kuru</w:t>
      </w:r>
      <w:r w:rsidR="0074039D">
        <w:rPr>
          <w:rFonts w:ascii="Times New Roman" w:hAnsi="Times New Roman"/>
          <w:sz w:val="24"/>
          <w:szCs w:val="24"/>
        </w:rPr>
        <w:t xml:space="preserve"> </w:t>
      </w:r>
      <w:r w:rsidR="00972765" w:rsidRPr="00972765">
        <w:rPr>
          <w:rFonts w:ascii="Times New Roman" w:hAnsi="Times New Roman"/>
          <w:sz w:val="24"/>
          <w:szCs w:val="24"/>
        </w:rPr>
        <w:t xml:space="preserve">mērķis ir palīdzēt psihoterapijas speciālistiem veikt ģimeņu ar bērniem situācijas novērtēšanu, uzsākot darbu ar ģimenēm (no 1. – 3. terapeitiskajai sesijai) un pabeidzot darbu ar ģimenēm (pēdējā – noslēdzošajā terapetiskajā sesijā).  </w:t>
      </w:r>
    </w:p>
    <w:p w14:paraId="477AC148" w14:textId="211C1911" w:rsidR="00B727C0" w:rsidRDefault="00972765" w:rsidP="00E332D0">
      <w:pPr>
        <w:ind w:firstLine="720"/>
        <w:jc w:val="both"/>
        <w:rPr>
          <w:rFonts w:ascii="Times New Roman" w:hAnsi="Times New Roman"/>
          <w:sz w:val="24"/>
          <w:szCs w:val="24"/>
        </w:rPr>
      </w:pPr>
      <w:r>
        <w:rPr>
          <w:rFonts w:ascii="Times New Roman" w:hAnsi="Times New Roman"/>
          <w:sz w:val="24"/>
          <w:szCs w:val="24"/>
        </w:rPr>
        <w:t xml:space="preserve">Atbilstoši izstrādātajām vadlīnijām </w:t>
      </w:r>
      <w:r w:rsidR="00E332D0">
        <w:rPr>
          <w:rFonts w:ascii="Times New Roman" w:hAnsi="Times New Roman"/>
          <w:sz w:val="24"/>
          <w:szCs w:val="24"/>
        </w:rPr>
        <w:t xml:space="preserve">un līguma noteikumiem 2021. gada 22. martā ģimenes psihoterapijas speciālisti uzsāka darbu ar </w:t>
      </w:r>
      <w:r w:rsidR="008F12F9" w:rsidRPr="008F12F9">
        <w:rPr>
          <w:rFonts w:ascii="Times New Roman" w:hAnsi="Times New Roman"/>
          <w:sz w:val="24"/>
          <w:szCs w:val="24"/>
        </w:rPr>
        <w:t>81 ģimen</w:t>
      </w:r>
      <w:r w:rsidR="00E332D0">
        <w:rPr>
          <w:rFonts w:ascii="Times New Roman" w:hAnsi="Times New Roman"/>
          <w:sz w:val="24"/>
          <w:szCs w:val="24"/>
        </w:rPr>
        <w:t xml:space="preserve">i. </w:t>
      </w:r>
    </w:p>
    <w:p w14:paraId="227787E6" w14:textId="5EA54CE2" w:rsidR="000960A1" w:rsidRDefault="000960A1" w:rsidP="00CF7FE4">
      <w:pPr>
        <w:jc w:val="both"/>
        <w:rPr>
          <w:rFonts w:ascii="Times New Roman" w:hAnsi="Times New Roman"/>
          <w:sz w:val="24"/>
          <w:szCs w:val="24"/>
        </w:rPr>
      </w:pPr>
    </w:p>
    <w:p w14:paraId="06835B23" w14:textId="77777777" w:rsidR="000960A1" w:rsidRDefault="000960A1" w:rsidP="00CF7FE4">
      <w:pPr>
        <w:jc w:val="both"/>
        <w:rPr>
          <w:rFonts w:ascii="Times New Roman" w:hAnsi="Times New Roman"/>
          <w:sz w:val="24"/>
          <w:szCs w:val="24"/>
        </w:rPr>
      </w:pPr>
    </w:p>
    <w:p w14:paraId="77289A8C" w14:textId="7E61E1F1" w:rsidR="00871C45" w:rsidRDefault="00E332D0" w:rsidP="00CF7FE4">
      <w:pPr>
        <w:jc w:val="both"/>
        <w:rPr>
          <w:rFonts w:ascii="Times New Roman" w:hAnsi="Times New Roman"/>
          <w:sz w:val="24"/>
          <w:szCs w:val="24"/>
        </w:rPr>
      </w:pPr>
      <w:r>
        <w:rPr>
          <w:rFonts w:ascii="Times New Roman" w:hAnsi="Times New Roman"/>
          <w:noProof/>
          <w:sz w:val="24"/>
          <w:szCs w:val="24"/>
          <w:lang w:eastAsia="lv-LV"/>
        </w:rPr>
        <w:lastRenderedPageBreak/>
        <w:drawing>
          <wp:inline distT="0" distB="0" distL="0" distR="0" wp14:anchorId="02421FB9" wp14:editId="7F97B6EB">
            <wp:extent cx="707390" cy="35369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hAnsi="Times New Roman"/>
          <w:sz w:val="24"/>
          <w:szCs w:val="24"/>
        </w:rPr>
        <w:t>2021. gada 10. februārī izsludinātais i</w:t>
      </w:r>
      <w:r w:rsidR="00CF7FE4" w:rsidRPr="00CF7FE4">
        <w:rPr>
          <w:rFonts w:ascii="Times New Roman" w:hAnsi="Times New Roman"/>
          <w:sz w:val="24"/>
          <w:szCs w:val="24"/>
        </w:rPr>
        <w:t xml:space="preserve">epirkums  Nr. </w:t>
      </w:r>
      <w:r w:rsidR="00871C45" w:rsidRPr="00871C45">
        <w:rPr>
          <w:rFonts w:ascii="Times New Roman" w:hAnsi="Times New Roman"/>
          <w:sz w:val="24"/>
          <w:szCs w:val="24"/>
        </w:rPr>
        <w:t>VBTAI 2021/5.1-5/1/ESF</w:t>
      </w:r>
      <w:r w:rsidR="00CF7FE4" w:rsidRPr="00CF7FE4">
        <w:rPr>
          <w:rFonts w:ascii="Times New Roman" w:hAnsi="Times New Roman"/>
          <w:sz w:val="24"/>
          <w:szCs w:val="24"/>
        </w:rPr>
        <w:t xml:space="preserve"> </w:t>
      </w:r>
      <w:r w:rsidR="00871C45">
        <w:rPr>
          <w:rFonts w:ascii="Times New Roman" w:hAnsi="Times New Roman"/>
          <w:sz w:val="24"/>
          <w:szCs w:val="24"/>
        </w:rPr>
        <w:t>“</w:t>
      </w:r>
      <w:r w:rsidR="00871C45" w:rsidRPr="00871C45">
        <w:rPr>
          <w:rFonts w:ascii="Times New Roman" w:hAnsi="Times New Roman"/>
          <w:sz w:val="24"/>
          <w:szCs w:val="24"/>
        </w:rPr>
        <w:t>Grupu psihoterapijas sesiju nodrošināšana</w:t>
      </w:r>
      <w:r w:rsidR="00871C45">
        <w:rPr>
          <w:rFonts w:ascii="Times New Roman" w:hAnsi="Times New Roman"/>
          <w:sz w:val="24"/>
          <w:szCs w:val="24"/>
        </w:rPr>
        <w:t>”</w:t>
      </w:r>
      <w:r w:rsidR="00CF7FE4" w:rsidRPr="00CF7FE4">
        <w:rPr>
          <w:rFonts w:ascii="Times New Roman" w:hAnsi="Times New Roman"/>
          <w:sz w:val="24"/>
          <w:szCs w:val="24"/>
        </w:rPr>
        <w:t xml:space="preserve"> par atbalsta pasākumu nodrošināšanu bērniem vecumā no 12 līdz 18 gadiem, kuru vecāki dzīvo šķirti vai atrodas šķiršanās procesā, noslēdz</w:t>
      </w:r>
      <w:r w:rsidR="00323CEF">
        <w:rPr>
          <w:rFonts w:ascii="Times New Roman" w:hAnsi="Times New Roman"/>
          <w:sz w:val="24"/>
          <w:szCs w:val="24"/>
        </w:rPr>
        <w:t>ās</w:t>
      </w:r>
      <w:r w:rsidR="00CF7FE4" w:rsidRPr="00CF7FE4">
        <w:rPr>
          <w:rFonts w:ascii="Times New Roman" w:hAnsi="Times New Roman"/>
          <w:sz w:val="24"/>
          <w:szCs w:val="24"/>
        </w:rPr>
        <w:t xml:space="preserve"> bez rezultātiem, jo netika saņemts neviena pretendenta piedāvājums. </w:t>
      </w:r>
    </w:p>
    <w:p w14:paraId="6D4292E7" w14:textId="69FCF7A9" w:rsidR="00871C45" w:rsidRDefault="00871C45" w:rsidP="00CF7FE4">
      <w:pPr>
        <w:jc w:val="both"/>
        <w:rPr>
          <w:rFonts w:ascii="Times New Roman" w:hAnsi="Times New Roman"/>
          <w:sz w:val="24"/>
          <w:szCs w:val="24"/>
        </w:rPr>
      </w:pPr>
      <w:r>
        <w:rPr>
          <w:rFonts w:ascii="Times New Roman" w:hAnsi="Times New Roman"/>
          <w:sz w:val="24"/>
          <w:szCs w:val="24"/>
        </w:rPr>
        <w:t>Šobrīd tiek meklēti alternatīvi risinājumi pakalpojuma nodrošin</w:t>
      </w:r>
      <w:r w:rsidR="00E70248">
        <w:rPr>
          <w:rFonts w:ascii="Times New Roman" w:hAnsi="Times New Roman"/>
          <w:sz w:val="24"/>
          <w:szCs w:val="24"/>
        </w:rPr>
        <w:t>ā</w:t>
      </w:r>
      <w:r>
        <w:rPr>
          <w:rFonts w:ascii="Times New Roman" w:hAnsi="Times New Roman"/>
          <w:sz w:val="24"/>
          <w:szCs w:val="24"/>
        </w:rPr>
        <w:t>šanai, jo grupu psi</w:t>
      </w:r>
      <w:r w:rsidR="00E70248">
        <w:rPr>
          <w:rFonts w:ascii="Times New Roman" w:hAnsi="Times New Roman"/>
          <w:sz w:val="24"/>
          <w:szCs w:val="24"/>
        </w:rPr>
        <w:t>h</w:t>
      </w:r>
      <w:r>
        <w:rPr>
          <w:rFonts w:ascii="Times New Roman" w:hAnsi="Times New Roman"/>
          <w:sz w:val="24"/>
          <w:szCs w:val="24"/>
        </w:rPr>
        <w:t>oterapijas sesijas attālināt</w:t>
      </w:r>
      <w:r w:rsidR="00E70248">
        <w:rPr>
          <w:rFonts w:ascii="Times New Roman" w:hAnsi="Times New Roman"/>
          <w:sz w:val="24"/>
          <w:szCs w:val="24"/>
        </w:rPr>
        <w:t>i nav iespējamas.</w:t>
      </w:r>
    </w:p>
    <w:p w14:paraId="1F78B900" w14:textId="77777777" w:rsidR="00D44F27" w:rsidRDefault="00D44F27" w:rsidP="00F528F6">
      <w:pPr>
        <w:jc w:val="both"/>
        <w:rPr>
          <w:rFonts w:ascii="Times New Roman" w:hAnsi="Times New Roman"/>
          <w:sz w:val="24"/>
          <w:szCs w:val="24"/>
        </w:rPr>
      </w:pPr>
    </w:p>
    <w:bookmarkEnd w:id="5"/>
    <w:p w14:paraId="26EB651F" w14:textId="77777777" w:rsidR="00F528F6" w:rsidRPr="00BA728D" w:rsidRDefault="00F528F6" w:rsidP="00F528F6">
      <w:pPr>
        <w:jc w:val="center"/>
        <w:rPr>
          <w:rFonts w:ascii="Times New Roman" w:hAnsi="Times New Roman"/>
          <w:b/>
          <w:i/>
          <w:color w:val="000000" w:themeColor="text1"/>
          <w:sz w:val="24"/>
          <w:szCs w:val="24"/>
        </w:rPr>
      </w:pPr>
      <w:r w:rsidRPr="00BA728D">
        <w:rPr>
          <w:rFonts w:ascii="Times New Roman" w:hAnsi="Times New Roman"/>
          <w:b/>
          <w:i/>
          <w:color w:val="000000" w:themeColor="text1"/>
          <w:sz w:val="24"/>
          <w:szCs w:val="24"/>
        </w:rPr>
        <w:t>Turpmākās darbības</w:t>
      </w:r>
    </w:p>
    <w:p w14:paraId="2F932550" w14:textId="77777777" w:rsidR="00F528F6" w:rsidRPr="00E05001" w:rsidRDefault="00F528F6" w:rsidP="00F528F6">
      <w:pPr>
        <w:tabs>
          <w:tab w:val="left" w:pos="567"/>
        </w:tabs>
        <w:jc w:val="both"/>
        <w:rPr>
          <w:rFonts w:ascii="Times New Roman" w:hAnsi="Times New Roman"/>
          <w:color w:val="000000" w:themeColor="text1"/>
          <w:sz w:val="24"/>
          <w:szCs w:val="24"/>
        </w:rPr>
      </w:pPr>
      <w:r w:rsidRPr="00E05001">
        <w:rPr>
          <w:rFonts w:ascii="Times New Roman" w:hAnsi="Times New Roman"/>
          <w:noProof/>
          <w:color w:val="000000" w:themeColor="text1"/>
          <w:sz w:val="24"/>
          <w:szCs w:val="24"/>
          <w:lang w:eastAsia="lv-LV"/>
        </w:rPr>
        <w:drawing>
          <wp:inline distT="0" distB="0" distL="0" distR="0" wp14:anchorId="3356A119" wp14:editId="1D6F06DD">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05001">
        <w:rPr>
          <w:rFonts w:ascii="Times New Roman" w:hAnsi="Times New Roman"/>
          <w:color w:val="000000" w:themeColor="text1"/>
          <w:sz w:val="24"/>
          <w:szCs w:val="24"/>
        </w:rPr>
        <w:t>Nākamajā projekta īstenošanas ceturksnī ir plānots:</w:t>
      </w:r>
    </w:p>
    <w:p w14:paraId="3B0B39BE" w14:textId="77777777" w:rsidR="00F528F6" w:rsidRPr="00E05001" w:rsidRDefault="00F528F6" w:rsidP="00F528F6">
      <w:pPr>
        <w:numPr>
          <w:ilvl w:val="0"/>
          <w:numId w:val="1"/>
        </w:numPr>
        <w:tabs>
          <w:tab w:val="left" w:pos="567"/>
        </w:tabs>
        <w:contextualSpacing/>
        <w:jc w:val="both"/>
        <w:rPr>
          <w:rFonts w:ascii="Times New Roman" w:hAnsi="Times New Roman"/>
          <w:sz w:val="24"/>
          <w:szCs w:val="24"/>
        </w:rPr>
      </w:pPr>
      <w:r w:rsidRPr="00E05001">
        <w:rPr>
          <w:rFonts w:ascii="Times New Roman" w:hAnsi="Times New Roman"/>
          <w:sz w:val="24"/>
          <w:szCs w:val="24"/>
        </w:rPr>
        <w:t>turpināt atbalsta programmu un rekomendāciju izstrādi un uzraudzību;</w:t>
      </w:r>
    </w:p>
    <w:p w14:paraId="38B2F308" w14:textId="77777777" w:rsidR="00F528F6" w:rsidRPr="00E05001" w:rsidRDefault="00F528F6" w:rsidP="00F528F6">
      <w:pPr>
        <w:numPr>
          <w:ilvl w:val="0"/>
          <w:numId w:val="1"/>
        </w:numPr>
        <w:tabs>
          <w:tab w:val="left" w:pos="567"/>
        </w:tabs>
        <w:contextualSpacing/>
        <w:jc w:val="both"/>
        <w:rPr>
          <w:rFonts w:ascii="Times New Roman" w:hAnsi="Times New Roman"/>
          <w:sz w:val="24"/>
          <w:szCs w:val="24"/>
        </w:rPr>
      </w:pPr>
      <w:r w:rsidRPr="00E05001">
        <w:rPr>
          <w:rFonts w:ascii="Times New Roman" w:hAnsi="Times New Roman"/>
          <w:noProof/>
          <w:sz w:val="24"/>
          <w:szCs w:val="24"/>
        </w:rPr>
        <w:t>izstrādāt jaunu sadarbības tīkla un metodoloģijas bērnu ar uzvedības traucējumiem un saskarsmes grūtībām agresijas un vardarbības mazināšanai un sociālās iekļaušanas veicināšanai redakciju;</w:t>
      </w:r>
    </w:p>
    <w:p w14:paraId="759FE4C9" w14:textId="77777777" w:rsidR="00F528F6" w:rsidRPr="00E05001" w:rsidRDefault="00F528F6" w:rsidP="00F528F6">
      <w:pPr>
        <w:numPr>
          <w:ilvl w:val="0"/>
          <w:numId w:val="19"/>
        </w:numPr>
        <w:tabs>
          <w:tab w:val="left" w:pos="567"/>
        </w:tabs>
        <w:contextualSpacing/>
        <w:jc w:val="both"/>
        <w:rPr>
          <w:rFonts w:ascii="Times New Roman" w:hAnsi="Times New Roman"/>
          <w:sz w:val="24"/>
          <w:szCs w:val="24"/>
        </w:rPr>
      </w:pPr>
      <w:r w:rsidRPr="00E05001">
        <w:rPr>
          <w:rFonts w:ascii="Times New Roman" w:hAnsi="Times New Roman"/>
          <w:sz w:val="24"/>
          <w:szCs w:val="24"/>
        </w:rPr>
        <w:t>turpināt darbu pie speciālistu, kas ikdienā strādā ar bērniem, izglītošanas par Konsultatīvās nodaļas darbību, aktuālajiem atbalsta pasākumiem bērnu uzvedības traucējumu mazināšanai un savstarpējās sadarbības principiem;</w:t>
      </w:r>
    </w:p>
    <w:p w14:paraId="1218F28D" w14:textId="109F48EE" w:rsidR="00F528F6" w:rsidRPr="00E05001" w:rsidRDefault="00465D2B" w:rsidP="00F528F6">
      <w:pPr>
        <w:numPr>
          <w:ilvl w:val="0"/>
          <w:numId w:val="1"/>
        </w:numPr>
        <w:tabs>
          <w:tab w:val="left" w:pos="567"/>
        </w:tabs>
        <w:contextualSpacing/>
        <w:jc w:val="both"/>
        <w:rPr>
          <w:rFonts w:ascii="Times New Roman" w:hAnsi="Times New Roman"/>
          <w:sz w:val="24"/>
          <w:szCs w:val="24"/>
        </w:rPr>
      </w:pPr>
      <w:r>
        <w:rPr>
          <w:rFonts w:ascii="Times New Roman" w:hAnsi="Times New Roman"/>
          <w:sz w:val="24"/>
          <w:szCs w:val="24"/>
        </w:rPr>
        <w:t>izsludināt jaunu</w:t>
      </w:r>
      <w:r w:rsidR="00F528F6" w:rsidRPr="00E05001">
        <w:rPr>
          <w:rFonts w:ascii="Times New Roman" w:hAnsi="Times New Roman"/>
          <w:sz w:val="24"/>
          <w:szCs w:val="24"/>
        </w:rPr>
        <w:t xml:space="preserve"> iepirkum</w:t>
      </w:r>
      <w:r>
        <w:rPr>
          <w:rFonts w:ascii="Times New Roman" w:hAnsi="Times New Roman"/>
          <w:sz w:val="24"/>
          <w:szCs w:val="24"/>
        </w:rPr>
        <w:t>u</w:t>
      </w:r>
      <w:r w:rsidR="00F528F6" w:rsidRPr="00E05001">
        <w:rPr>
          <w:rFonts w:ascii="Times New Roman" w:hAnsi="Times New Roman"/>
          <w:sz w:val="24"/>
          <w:szCs w:val="24"/>
        </w:rPr>
        <w:t xml:space="preserve"> “Speciālistu apmācība bērnu tiesību aizsardzības jomā” </w:t>
      </w:r>
      <w:r>
        <w:rPr>
          <w:rFonts w:ascii="Times New Roman" w:hAnsi="Times New Roman"/>
          <w:sz w:val="24"/>
          <w:szCs w:val="24"/>
        </w:rPr>
        <w:t>un atbilstoši tā noteikumiem nodrošināt tā izpildi</w:t>
      </w:r>
      <w:r w:rsidR="00F528F6" w:rsidRPr="00E05001">
        <w:rPr>
          <w:rFonts w:ascii="Times New Roman" w:hAnsi="Times New Roman"/>
          <w:sz w:val="24"/>
          <w:szCs w:val="24"/>
        </w:rPr>
        <w:t xml:space="preserve">; </w:t>
      </w:r>
    </w:p>
    <w:p w14:paraId="621DC4B1" w14:textId="0975E5B4" w:rsidR="00F528F6" w:rsidRPr="00BA728D" w:rsidRDefault="00465D2B" w:rsidP="00F528F6">
      <w:pPr>
        <w:numPr>
          <w:ilvl w:val="0"/>
          <w:numId w:val="1"/>
        </w:numPr>
        <w:tabs>
          <w:tab w:val="left" w:pos="567"/>
        </w:tabs>
        <w:contextualSpacing/>
        <w:jc w:val="both"/>
        <w:rPr>
          <w:rFonts w:ascii="Times New Roman" w:hAnsi="Times New Roman"/>
          <w:sz w:val="24"/>
          <w:szCs w:val="24"/>
        </w:rPr>
      </w:pPr>
      <w:r>
        <w:rPr>
          <w:rFonts w:ascii="Times New Roman" w:hAnsi="Times New Roman"/>
          <w:sz w:val="24"/>
          <w:szCs w:val="24"/>
        </w:rPr>
        <w:t>turpināt</w:t>
      </w:r>
      <w:r w:rsidR="00F528F6" w:rsidRPr="00BA728D">
        <w:rPr>
          <w:rFonts w:ascii="Times New Roman" w:hAnsi="Times New Roman"/>
          <w:sz w:val="24"/>
          <w:szCs w:val="24"/>
        </w:rPr>
        <w:t xml:space="preserve"> ģimenes psihoterapijas konsultāciju nodrošināšanu ģimenēm ar bērniem un </w:t>
      </w:r>
      <w:r>
        <w:rPr>
          <w:rFonts w:ascii="Times New Roman" w:hAnsi="Times New Roman"/>
          <w:sz w:val="24"/>
          <w:szCs w:val="24"/>
        </w:rPr>
        <w:t>atrast jaunu atbalsta pasākumu risinājumu pusaudžiem.</w:t>
      </w:r>
    </w:p>
    <w:p w14:paraId="2B0FA05B" w14:textId="77777777" w:rsidR="00F528F6" w:rsidRPr="00BA728D" w:rsidRDefault="00F528F6" w:rsidP="00F528F6">
      <w:pPr>
        <w:tabs>
          <w:tab w:val="left" w:pos="567"/>
        </w:tabs>
        <w:jc w:val="both"/>
        <w:rPr>
          <w:rFonts w:ascii="Times New Roman" w:hAnsi="Times New Roman"/>
          <w:sz w:val="24"/>
          <w:szCs w:val="24"/>
        </w:rPr>
      </w:pPr>
    </w:p>
    <w:p w14:paraId="7CEF4394" w14:textId="77777777" w:rsidR="008B5F97" w:rsidRPr="008B5F97" w:rsidRDefault="008B5F97" w:rsidP="000A3C79">
      <w:pPr>
        <w:ind w:firstLine="720"/>
        <w:jc w:val="both"/>
        <w:rPr>
          <w:rFonts w:ascii="Times New Roman" w:hAnsi="Times New Roman"/>
          <w:sz w:val="24"/>
          <w:szCs w:val="24"/>
        </w:rPr>
      </w:pPr>
    </w:p>
    <w:sectPr w:rsidR="008B5F97" w:rsidRPr="008B5F97"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040EF" w14:textId="77777777" w:rsidR="00E32019" w:rsidRDefault="00E32019" w:rsidP="00B32850">
      <w:r>
        <w:separator/>
      </w:r>
    </w:p>
  </w:endnote>
  <w:endnote w:type="continuationSeparator" w:id="0">
    <w:p w14:paraId="5CD58A78" w14:textId="77777777" w:rsidR="00E32019" w:rsidRDefault="00E32019"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07BD1" w14:textId="77777777" w:rsidR="00E32019" w:rsidRDefault="00E32019" w:rsidP="00B32850">
      <w:r>
        <w:separator/>
      </w:r>
    </w:p>
  </w:footnote>
  <w:footnote w:type="continuationSeparator" w:id="0">
    <w:p w14:paraId="4B223638" w14:textId="77777777" w:rsidR="00E32019" w:rsidRDefault="00E32019" w:rsidP="00B32850">
      <w:r>
        <w:continuationSeparator/>
      </w:r>
    </w:p>
  </w:footnote>
  <w:footnote w:id="1">
    <w:p w14:paraId="4E769ECB" w14:textId="77777777" w:rsidR="00C6546D" w:rsidRDefault="00C6546D" w:rsidP="00C6546D">
      <w:pPr>
        <w:pStyle w:val="Vresteksts"/>
      </w:pPr>
      <w:r>
        <w:rPr>
          <w:rStyle w:val="Vresatsauce"/>
        </w:rPr>
        <w:footnoteRef/>
      </w:r>
      <w:r>
        <w:t xml:space="preserve"> </w:t>
      </w:r>
      <w:r w:rsidRPr="00CB5753">
        <w:rPr>
          <w:rFonts w:ascii="Times New Roman" w:hAnsi="Times New Roman"/>
        </w:rPr>
        <w:t>Centrs Dardedze, 2010. Iedzīvotāju attieksme pret vardarbību pret bērniem. Iegūts no: http://www.centrsdardedze.lv/lv/uzzinai/petijumi</w:t>
      </w:r>
    </w:p>
  </w:footnote>
  <w:footnote w:id="2">
    <w:p w14:paraId="37B6B3C1" w14:textId="77777777" w:rsidR="00C6546D" w:rsidRDefault="00C6546D" w:rsidP="00C6546D">
      <w:pPr>
        <w:pStyle w:val="Vresteksts"/>
      </w:pPr>
      <w:r>
        <w:rPr>
          <w:rStyle w:val="Vresatsauce"/>
        </w:rPr>
        <w:footnoteRef/>
      </w:r>
      <w:r>
        <w:t xml:space="preserve"> </w:t>
      </w:r>
      <w:r w:rsidRPr="00DF01AB">
        <w:rPr>
          <w:rFonts w:ascii="Times New Roman" w:hAnsi="Times New Roman"/>
        </w:rPr>
        <w:t>Centrs Dardedze, 2010. Iedzīvotāju attieksme pret vardarbību pret bērniem. Iegūts no: http://www.centrsdardedze.lv/lv/uzzinai/petijumi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7" w15:restartNumberingAfterBreak="0">
    <w:nsid w:val="30172864"/>
    <w:multiLevelType w:val="hybridMultilevel"/>
    <w:tmpl w:val="882C81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6"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9"/>
  </w:num>
  <w:num w:numId="5">
    <w:abstractNumId w:val="19"/>
  </w:num>
  <w:num w:numId="6">
    <w:abstractNumId w:val="23"/>
  </w:num>
  <w:num w:numId="7">
    <w:abstractNumId w:val="6"/>
  </w:num>
  <w:num w:numId="8">
    <w:abstractNumId w:val="18"/>
  </w:num>
  <w:num w:numId="9">
    <w:abstractNumId w:val="4"/>
  </w:num>
  <w:num w:numId="10">
    <w:abstractNumId w:val="17"/>
  </w:num>
  <w:num w:numId="11">
    <w:abstractNumId w:val="3"/>
  </w:num>
  <w:num w:numId="12">
    <w:abstractNumId w:val="15"/>
  </w:num>
  <w:num w:numId="13">
    <w:abstractNumId w:val="24"/>
  </w:num>
  <w:num w:numId="14">
    <w:abstractNumId w:val="10"/>
  </w:num>
  <w:num w:numId="15">
    <w:abstractNumId w:val="12"/>
  </w:num>
  <w:num w:numId="16">
    <w:abstractNumId w:val="13"/>
  </w:num>
  <w:num w:numId="17">
    <w:abstractNumId w:val="1"/>
  </w:num>
  <w:num w:numId="18">
    <w:abstractNumId w:val="21"/>
  </w:num>
  <w:num w:numId="19">
    <w:abstractNumId w:val="14"/>
  </w:num>
  <w:num w:numId="20">
    <w:abstractNumId w:val="20"/>
  </w:num>
  <w:num w:numId="21">
    <w:abstractNumId w:val="16"/>
  </w:num>
  <w:num w:numId="22">
    <w:abstractNumId w:val="8"/>
  </w:num>
  <w:num w:numId="23">
    <w:abstractNumId w:val="0"/>
  </w:num>
  <w:num w:numId="24">
    <w:abstractNumId w:val="22"/>
  </w:num>
  <w:num w:numId="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90"/>
    <w:rsid w:val="000002F7"/>
    <w:rsid w:val="0000033A"/>
    <w:rsid w:val="00000542"/>
    <w:rsid w:val="00000F09"/>
    <w:rsid w:val="000011BA"/>
    <w:rsid w:val="00002838"/>
    <w:rsid w:val="00002F19"/>
    <w:rsid w:val="00003283"/>
    <w:rsid w:val="00004790"/>
    <w:rsid w:val="00004893"/>
    <w:rsid w:val="00004AEF"/>
    <w:rsid w:val="0000562C"/>
    <w:rsid w:val="00005CB3"/>
    <w:rsid w:val="000066EF"/>
    <w:rsid w:val="000114E4"/>
    <w:rsid w:val="0001405C"/>
    <w:rsid w:val="000144EA"/>
    <w:rsid w:val="00014ED3"/>
    <w:rsid w:val="000154E9"/>
    <w:rsid w:val="000159CD"/>
    <w:rsid w:val="00015A46"/>
    <w:rsid w:val="00017713"/>
    <w:rsid w:val="00017EC4"/>
    <w:rsid w:val="000223CA"/>
    <w:rsid w:val="000234C9"/>
    <w:rsid w:val="0002368E"/>
    <w:rsid w:val="00024400"/>
    <w:rsid w:val="00025899"/>
    <w:rsid w:val="000261EC"/>
    <w:rsid w:val="00026310"/>
    <w:rsid w:val="000266BF"/>
    <w:rsid w:val="000268F2"/>
    <w:rsid w:val="000269BF"/>
    <w:rsid w:val="00027227"/>
    <w:rsid w:val="00027527"/>
    <w:rsid w:val="00027EAA"/>
    <w:rsid w:val="00031C85"/>
    <w:rsid w:val="00031E6D"/>
    <w:rsid w:val="00032550"/>
    <w:rsid w:val="00032554"/>
    <w:rsid w:val="0003391A"/>
    <w:rsid w:val="00034F01"/>
    <w:rsid w:val="00035F00"/>
    <w:rsid w:val="00036E2C"/>
    <w:rsid w:val="00037B75"/>
    <w:rsid w:val="00037D6B"/>
    <w:rsid w:val="00040139"/>
    <w:rsid w:val="000428E7"/>
    <w:rsid w:val="00042AB0"/>
    <w:rsid w:val="000432C5"/>
    <w:rsid w:val="00043A35"/>
    <w:rsid w:val="0004463D"/>
    <w:rsid w:val="000454D9"/>
    <w:rsid w:val="000458B9"/>
    <w:rsid w:val="00045ED7"/>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079"/>
    <w:rsid w:val="000666D2"/>
    <w:rsid w:val="00066EE8"/>
    <w:rsid w:val="0007021D"/>
    <w:rsid w:val="00070B54"/>
    <w:rsid w:val="000718A6"/>
    <w:rsid w:val="000719A2"/>
    <w:rsid w:val="000723A8"/>
    <w:rsid w:val="000742FB"/>
    <w:rsid w:val="00074C7C"/>
    <w:rsid w:val="0007511F"/>
    <w:rsid w:val="00075257"/>
    <w:rsid w:val="0007619E"/>
    <w:rsid w:val="000775C5"/>
    <w:rsid w:val="00077BFC"/>
    <w:rsid w:val="00081C06"/>
    <w:rsid w:val="00081FA1"/>
    <w:rsid w:val="000827C3"/>
    <w:rsid w:val="000831D5"/>
    <w:rsid w:val="00083E73"/>
    <w:rsid w:val="00084408"/>
    <w:rsid w:val="000861F8"/>
    <w:rsid w:val="000867BA"/>
    <w:rsid w:val="00086F47"/>
    <w:rsid w:val="000939B1"/>
    <w:rsid w:val="00093E0A"/>
    <w:rsid w:val="000942E4"/>
    <w:rsid w:val="00094EA4"/>
    <w:rsid w:val="000954B8"/>
    <w:rsid w:val="00095CF8"/>
    <w:rsid w:val="000960A1"/>
    <w:rsid w:val="00096C97"/>
    <w:rsid w:val="00096FAB"/>
    <w:rsid w:val="000A0C92"/>
    <w:rsid w:val="000A1D29"/>
    <w:rsid w:val="000A2561"/>
    <w:rsid w:val="000A3A19"/>
    <w:rsid w:val="000A3C79"/>
    <w:rsid w:val="000A40AC"/>
    <w:rsid w:val="000A5543"/>
    <w:rsid w:val="000A5679"/>
    <w:rsid w:val="000A7E68"/>
    <w:rsid w:val="000B03AB"/>
    <w:rsid w:val="000B0CE4"/>
    <w:rsid w:val="000B1079"/>
    <w:rsid w:val="000B2467"/>
    <w:rsid w:val="000B38D8"/>
    <w:rsid w:val="000B3E93"/>
    <w:rsid w:val="000B57F2"/>
    <w:rsid w:val="000B6145"/>
    <w:rsid w:val="000C29C9"/>
    <w:rsid w:val="000C3BF4"/>
    <w:rsid w:val="000C4A63"/>
    <w:rsid w:val="000C60FA"/>
    <w:rsid w:val="000C6164"/>
    <w:rsid w:val="000C62C6"/>
    <w:rsid w:val="000C670B"/>
    <w:rsid w:val="000C6FD8"/>
    <w:rsid w:val="000D0B9B"/>
    <w:rsid w:val="000D1EF4"/>
    <w:rsid w:val="000D1FC1"/>
    <w:rsid w:val="000D25FA"/>
    <w:rsid w:val="000D3530"/>
    <w:rsid w:val="000D40D9"/>
    <w:rsid w:val="000D48E0"/>
    <w:rsid w:val="000D50C7"/>
    <w:rsid w:val="000D5C63"/>
    <w:rsid w:val="000E0CBD"/>
    <w:rsid w:val="000E274B"/>
    <w:rsid w:val="000E2EFC"/>
    <w:rsid w:val="000E356E"/>
    <w:rsid w:val="000E3EB6"/>
    <w:rsid w:val="000E4F78"/>
    <w:rsid w:val="000E7311"/>
    <w:rsid w:val="000F42FA"/>
    <w:rsid w:val="000F4E4D"/>
    <w:rsid w:val="000F50D8"/>
    <w:rsid w:val="000F6D8E"/>
    <w:rsid w:val="000F71DC"/>
    <w:rsid w:val="00100C30"/>
    <w:rsid w:val="00101692"/>
    <w:rsid w:val="00105954"/>
    <w:rsid w:val="00106D8E"/>
    <w:rsid w:val="00111A42"/>
    <w:rsid w:val="001135AD"/>
    <w:rsid w:val="0011421F"/>
    <w:rsid w:val="001147D7"/>
    <w:rsid w:val="00116B7E"/>
    <w:rsid w:val="00117152"/>
    <w:rsid w:val="0011726A"/>
    <w:rsid w:val="00117936"/>
    <w:rsid w:val="00120A93"/>
    <w:rsid w:val="00120DE8"/>
    <w:rsid w:val="0012216F"/>
    <w:rsid w:val="001223C7"/>
    <w:rsid w:val="00123394"/>
    <w:rsid w:val="00123EE0"/>
    <w:rsid w:val="00124DD3"/>
    <w:rsid w:val="00125029"/>
    <w:rsid w:val="00125562"/>
    <w:rsid w:val="0012618D"/>
    <w:rsid w:val="001304D9"/>
    <w:rsid w:val="00131C46"/>
    <w:rsid w:val="00132223"/>
    <w:rsid w:val="00133E63"/>
    <w:rsid w:val="00134C0F"/>
    <w:rsid w:val="0013698A"/>
    <w:rsid w:val="00136DBA"/>
    <w:rsid w:val="00137A12"/>
    <w:rsid w:val="00137A15"/>
    <w:rsid w:val="00140304"/>
    <w:rsid w:val="00142521"/>
    <w:rsid w:val="00142D2D"/>
    <w:rsid w:val="00144108"/>
    <w:rsid w:val="00145028"/>
    <w:rsid w:val="00146784"/>
    <w:rsid w:val="00147A54"/>
    <w:rsid w:val="00147B4B"/>
    <w:rsid w:val="00147CE2"/>
    <w:rsid w:val="0015011C"/>
    <w:rsid w:val="0015056F"/>
    <w:rsid w:val="0015137D"/>
    <w:rsid w:val="0015196E"/>
    <w:rsid w:val="001532F7"/>
    <w:rsid w:val="00153CC5"/>
    <w:rsid w:val="00154A5E"/>
    <w:rsid w:val="00154E1E"/>
    <w:rsid w:val="00156CAD"/>
    <w:rsid w:val="0016297B"/>
    <w:rsid w:val="00163254"/>
    <w:rsid w:val="001636B3"/>
    <w:rsid w:val="00163CBD"/>
    <w:rsid w:val="001654D9"/>
    <w:rsid w:val="00166DF1"/>
    <w:rsid w:val="001672EC"/>
    <w:rsid w:val="001705F3"/>
    <w:rsid w:val="00170CC4"/>
    <w:rsid w:val="001713B5"/>
    <w:rsid w:val="00172A99"/>
    <w:rsid w:val="00172D0D"/>
    <w:rsid w:val="00172ED4"/>
    <w:rsid w:val="00173BA2"/>
    <w:rsid w:val="00173C9A"/>
    <w:rsid w:val="001807CF"/>
    <w:rsid w:val="00180FAB"/>
    <w:rsid w:val="00181339"/>
    <w:rsid w:val="00181CA1"/>
    <w:rsid w:val="0018348F"/>
    <w:rsid w:val="00183ACF"/>
    <w:rsid w:val="001840A8"/>
    <w:rsid w:val="001843E6"/>
    <w:rsid w:val="001859D4"/>
    <w:rsid w:val="001863D1"/>
    <w:rsid w:val="0018699D"/>
    <w:rsid w:val="00187DB0"/>
    <w:rsid w:val="0019144A"/>
    <w:rsid w:val="001944F6"/>
    <w:rsid w:val="00194649"/>
    <w:rsid w:val="00195036"/>
    <w:rsid w:val="00195188"/>
    <w:rsid w:val="001A2C7B"/>
    <w:rsid w:val="001A4753"/>
    <w:rsid w:val="001A5AB6"/>
    <w:rsid w:val="001A62D4"/>
    <w:rsid w:val="001A69BC"/>
    <w:rsid w:val="001A6C7F"/>
    <w:rsid w:val="001A7054"/>
    <w:rsid w:val="001A7574"/>
    <w:rsid w:val="001A7B51"/>
    <w:rsid w:val="001A7BEA"/>
    <w:rsid w:val="001B1C2E"/>
    <w:rsid w:val="001B1C88"/>
    <w:rsid w:val="001B34CA"/>
    <w:rsid w:val="001B36FF"/>
    <w:rsid w:val="001B444C"/>
    <w:rsid w:val="001B5038"/>
    <w:rsid w:val="001B781F"/>
    <w:rsid w:val="001B7C5F"/>
    <w:rsid w:val="001C05C2"/>
    <w:rsid w:val="001C0786"/>
    <w:rsid w:val="001C2125"/>
    <w:rsid w:val="001C380F"/>
    <w:rsid w:val="001C45CF"/>
    <w:rsid w:val="001C6230"/>
    <w:rsid w:val="001C7D70"/>
    <w:rsid w:val="001D0ABC"/>
    <w:rsid w:val="001D1E38"/>
    <w:rsid w:val="001D21D2"/>
    <w:rsid w:val="001D226C"/>
    <w:rsid w:val="001D2C27"/>
    <w:rsid w:val="001D4E05"/>
    <w:rsid w:val="001D579F"/>
    <w:rsid w:val="001D6401"/>
    <w:rsid w:val="001D69BD"/>
    <w:rsid w:val="001D69F4"/>
    <w:rsid w:val="001D7BFA"/>
    <w:rsid w:val="001E03D4"/>
    <w:rsid w:val="001E0959"/>
    <w:rsid w:val="001E2D0E"/>
    <w:rsid w:val="001E2ECE"/>
    <w:rsid w:val="001E41A0"/>
    <w:rsid w:val="001E4D5E"/>
    <w:rsid w:val="001E5911"/>
    <w:rsid w:val="001E5C2B"/>
    <w:rsid w:val="001E746C"/>
    <w:rsid w:val="001F0399"/>
    <w:rsid w:val="001F126E"/>
    <w:rsid w:val="001F16BF"/>
    <w:rsid w:val="001F242B"/>
    <w:rsid w:val="001F2B9A"/>
    <w:rsid w:val="001F4AF2"/>
    <w:rsid w:val="001F52F4"/>
    <w:rsid w:val="001F59C4"/>
    <w:rsid w:val="001F5C63"/>
    <w:rsid w:val="001F7394"/>
    <w:rsid w:val="001F739E"/>
    <w:rsid w:val="002015D0"/>
    <w:rsid w:val="0020188A"/>
    <w:rsid w:val="002022A8"/>
    <w:rsid w:val="00203723"/>
    <w:rsid w:val="0020399C"/>
    <w:rsid w:val="00203D63"/>
    <w:rsid w:val="002040D0"/>
    <w:rsid w:val="0020452F"/>
    <w:rsid w:val="0020490C"/>
    <w:rsid w:val="00206E0E"/>
    <w:rsid w:val="00206FF5"/>
    <w:rsid w:val="0020766E"/>
    <w:rsid w:val="00210406"/>
    <w:rsid w:val="002107CB"/>
    <w:rsid w:val="00212026"/>
    <w:rsid w:val="00212B07"/>
    <w:rsid w:val="00212C83"/>
    <w:rsid w:val="00215371"/>
    <w:rsid w:val="00215D60"/>
    <w:rsid w:val="0021649D"/>
    <w:rsid w:val="00216DEF"/>
    <w:rsid w:val="002173A9"/>
    <w:rsid w:val="00217F95"/>
    <w:rsid w:val="00222AE5"/>
    <w:rsid w:val="002260C6"/>
    <w:rsid w:val="00227719"/>
    <w:rsid w:val="002302C7"/>
    <w:rsid w:val="00231B44"/>
    <w:rsid w:val="00231D13"/>
    <w:rsid w:val="002330AC"/>
    <w:rsid w:val="0023414B"/>
    <w:rsid w:val="00234DC9"/>
    <w:rsid w:val="002369C1"/>
    <w:rsid w:val="00237340"/>
    <w:rsid w:val="002378BF"/>
    <w:rsid w:val="00241DD5"/>
    <w:rsid w:val="00241F01"/>
    <w:rsid w:val="002422EA"/>
    <w:rsid w:val="00242390"/>
    <w:rsid w:val="00242620"/>
    <w:rsid w:val="0024263D"/>
    <w:rsid w:val="00243952"/>
    <w:rsid w:val="00243E4F"/>
    <w:rsid w:val="002451FC"/>
    <w:rsid w:val="00245BB1"/>
    <w:rsid w:val="002503D3"/>
    <w:rsid w:val="002514BB"/>
    <w:rsid w:val="00251F3E"/>
    <w:rsid w:val="00252B43"/>
    <w:rsid w:val="0025360C"/>
    <w:rsid w:val="002538DE"/>
    <w:rsid w:val="002541E3"/>
    <w:rsid w:val="00254C6B"/>
    <w:rsid w:val="002558A4"/>
    <w:rsid w:val="002559F3"/>
    <w:rsid w:val="00256B8B"/>
    <w:rsid w:val="00256DAF"/>
    <w:rsid w:val="00257291"/>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1C39"/>
    <w:rsid w:val="0027254A"/>
    <w:rsid w:val="002731EB"/>
    <w:rsid w:val="0027344E"/>
    <w:rsid w:val="00275C4D"/>
    <w:rsid w:val="002776BD"/>
    <w:rsid w:val="0027783C"/>
    <w:rsid w:val="00277B45"/>
    <w:rsid w:val="00280198"/>
    <w:rsid w:val="00280796"/>
    <w:rsid w:val="0028131B"/>
    <w:rsid w:val="00281618"/>
    <w:rsid w:val="0028301D"/>
    <w:rsid w:val="002830EE"/>
    <w:rsid w:val="00283B5C"/>
    <w:rsid w:val="00283E1B"/>
    <w:rsid w:val="0028447F"/>
    <w:rsid w:val="00284BCF"/>
    <w:rsid w:val="00286771"/>
    <w:rsid w:val="002870CC"/>
    <w:rsid w:val="002874E4"/>
    <w:rsid w:val="00290996"/>
    <w:rsid w:val="00290E9D"/>
    <w:rsid w:val="00290FC9"/>
    <w:rsid w:val="00293D58"/>
    <w:rsid w:val="002943BC"/>
    <w:rsid w:val="0029466A"/>
    <w:rsid w:val="0029594E"/>
    <w:rsid w:val="00296889"/>
    <w:rsid w:val="00296BE9"/>
    <w:rsid w:val="002972BA"/>
    <w:rsid w:val="00297B3F"/>
    <w:rsid w:val="002A06C3"/>
    <w:rsid w:val="002A0E07"/>
    <w:rsid w:val="002A2530"/>
    <w:rsid w:val="002A27A7"/>
    <w:rsid w:val="002A2A87"/>
    <w:rsid w:val="002A2B39"/>
    <w:rsid w:val="002A2BB1"/>
    <w:rsid w:val="002A3F08"/>
    <w:rsid w:val="002A4276"/>
    <w:rsid w:val="002A5C7B"/>
    <w:rsid w:val="002A7AE1"/>
    <w:rsid w:val="002B55F0"/>
    <w:rsid w:val="002B7880"/>
    <w:rsid w:val="002C0121"/>
    <w:rsid w:val="002C3409"/>
    <w:rsid w:val="002C57B1"/>
    <w:rsid w:val="002C583B"/>
    <w:rsid w:val="002C5C20"/>
    <w:rsid w:val="002C5CE0"/>
    <w:rsid w:val="002C6BC6"/>
    <w:rsid w:val="002C7134"/>
    <w:rsid w:val="002C7B73"/>
    <w:rsid w:val="002D06ED"/>
    <w:rsid w:val="002D285E"/>
    <w:rsid w:val="002D32EE"/>
    <w:rsid w:val="002D3852"/>
    <w:rsid w:val="002D4046"/>
    <w:rsid w:val="002D455E"/>
    <w:rsid w:val="002D5602"/>
    <w:rsid w:val="002D6B7E"/>
    <w:rsid w:val="002D7861"/>
    <w:rsid w:val="002E0D2D"/>
    <w:rsid w:val="002E0E73"/>
    <w:rsid w:val="002E4178"/>
    <w:rsid w:val="002E6BBE"/>
    <w:rsid w:val="002E6FAF"/>
    <w:rsid w:val="002E780E"/>
    <w:rsid w:val="002F0157"/>
    <w:rsid w:val="002F0CF9"/>
    <w:rsid w:val="002F248E"/>
    <w:rsid w:val="002F2528"/>
    <w:rsid w:val="002F368E"/>
    <w:rsid w:val="002F5416"/>
    <w:rsid w:val="002F5610"/>
    <w:rsid w:val="002F5994"/>
    <w:rsid w:val="002F658C"/>
    <w:rsid w:val="002F67BC"/>
    <w:rsid w:val="002F6C73"/>
    <w:rsid w:val="002F74DA"/>
    <w:rsid w:val="003003A2"/>
    <w:rsid w:val="003009CD"/>
    <w:rsid w:val="00300D7B"/>
    <w:rsid w:val="003022E8"/>
    <w:rsid w:val="00302A91"/>
    <w:rsid w:val="00303791"/>
    <w:rsid w:val="00303A69"/>
    <w:rsid w:val="0030415D"/>
    <w:rsid w:val="00306647"/>
    <w:rsid w:val="0031018B"/>
    <w:rsid w:val="00310F10"/>
    <w:rsid w:val="00311E2D"/>
    <w:rsid w:val="003120E4"/>
    <w:rsid w:val="00312320"/>
    <w:rsid w:val="00312E67"/>
    <w:rsid w:val="00314864"/>
    <w:rsid w:val="00315691"/>
    <w:rsid w:val="00316171"/>
    <w:rsid w:val="00316261"/>
    <w:rsid w:val="00316EA5"/>
    <w:rsid w:val="00323ADC"/>
    <w:rsid w:val="00323CEF"/>
    <w:rsid w:val="003252EE"/>
    <w:rsid w:val="00330273"/>
    <w:rsid w:val="0033042E"/>
    <w:rsid w:val="003317A0"/>
    <w:rsid w:val="0033475A"/>
    <w:rsid w:val="00334F9B"/>
    <w:rsid w:val="00337956"/>
    <w:rsid w:val="003411CE"/>
    <w:rsid w:val="00341FF0"/>
    <w:rsid w:val="00342E68"/>
    <w:rsid w:val="0034343D"/>
    <w:rsid w:val="003439C3"/>
    <w:rsid w:val="00346E7D"/>
    <w:rsid w:val="00347212"/>
    <w:rsid w:val="00347873"/>
    <w:rsid w:val="003479C2"/>
    <w:rsid w:val="003503BE"/>
    <w:rsid w:val="003521F5"/>
    <w:rsid w:val="00354420"/>
    <w:rsid w:val="0035569D"/>
    <w:rsid w:val="00357806"/>
    <w:rsid w:val="003602F9"/>
    <w:rsid w:val="00360599"/>
    <w:rsid w:val="003628BC"/>
    <w:rsid w:val="00362A38"/>
    <w:rsid w:val="00362EF3"/>
    <w:rsid w:val="00363AEE"/>
    <w:rsid w:val="0036735F"/>
    <w:rsid w:val="00367F7B"/>
    <w:rsid w:val="003701FD"/>
    <w:rsid w:val="00370B75"/>
    <w:rsid w:val="0037237D"/>
    <w:rsid w:val="00373D8E"/>
    <w:rsid w:val="003756FD"/>
    <w:rsid w:val="0037624F"/>
    <w:rsid w:val="00376659"/>
    <w:rsid w:val="003767D2"/>
    <w:rsid w:val="0038001F"/>
    <w:rsid w:val="003802E7"/>
    <w:rsid w:val="00381686"/>
    <w:rsid w:val="0038169D"/>
    <w:rsid w:val="003828E1"/>
    <w:rsid w:val="003828F4"/>
    <w:rsid w:val="00383C78"/>
    <w:rsid w:val="00385D9D"/>
    <w:rsid w:val="00386477"/>
    <w:rsid w:val="003866E3"/>
    <w:rsid w:val="00386B56"/>
    <w:rsid w:val="00387B16"/>
    <w:rsid w:val="00387B48"/>
    <w:rsid w:val="003902CF"/>
    <w:rsid w:val="00390618"/>
    <w:rsid w:val="0039354E"/>
    <w:rsid w:val="003939E7"/>
    <w:rsid w:val="00394176"/>
    <w:rsid w:val="003943B3"/>
    <w:rsid w:val="0039471B"/>
    <w:rsid w:val="003957D2"/>
    <w:rsid w:val="003A0094"/>
    <w:rsid w:val="003A2498"/>
    <w:rsid w:val="003A25CB"/>
    <w:rsid w:val="003A3306"/>
    <w:rsid w:val="003A354B"/>
    <w:rsid w:val="003A3EF2"/>
    <w:rsid w:val="003A45B6"/>
    <w:rsid w:val="003A4DD0"/>
    <w:rsid w:val="003A51CA"/>
    <w:rsid w:val="003A7A15"/>
    <w:rsid w:val="003B0022"/>
    <w:rsid w:val="003B05DA"/>
    <w:rsid w:val="003B2088"/>
    <w:rsid w:val="003B5592"/>
    <w:rsid w:val="003B5865"/>
    <w:rsid w:val="003B6E3E"/>
    <w:rsid w:val="003B759E"/>
    <w:rsid w:val="003B77C0"/>
    <w:rsid w:val="003C0159"/>
    <w:rsid w:val="003C0483"/>
    <w:rsid w:val="003C09D3"/>
    <w:rsid w:val="003C0F54"/>
    <w:rsid w:val="003C182D"/>
    <w:rsid w:val="003C1DFE"/>
    <w:rsid w:val="003C285E"/>
    <w:rsid w:val="003C366D"/>
    <w:rsid w:val="003C3780"/>
    <w:rsid w:val="003C5ADD"/>
    <w:rsid w:val="003C5C6A"/>
    <w:rsid w:val="003C63D3"/>
    <w:rsid w:val="003C67F6"/>
    <w:rsid w:val="003D07C0"/>
    <w:rsid w:val="003D0C3B"/>
    <w:rsid w:val="003D0F72"/>
    <w:rsid w:val="003D0FB4"/>
    <w:rsid w:val="003D197F"/>
    <w:rsid w:val="003D1E5D"/>
    <w:rsid w:val="003D39F7"/>
    <w:rsid w:val="003D4113"/>
    <w:rsid w:val="003D4627"/>
    <w:rsid w:val="003D5B9B"/>
    <w:rsid w:val="003D61E9"/>
    <w:rsid w:val="003D66FD"/>
    <w:rsid w:val="003D73CC"/>
    <w:rsid w:val="003D7C51"/>
    <w:rsid w:val="003E0273"/>
    <w:rsid w:val="003E136F"/>
    <w:rsid w:val="003E1A8D"/>
    <w:rsid w:val="003E21C9"/>
    <w:rsid w:val="003E3871"/>
    <w:rsid w:val="003E4A47"/>
    <w:rsid w:val="003E5ABE"/>
    <w:rsid w:val="003E7041"/>
    <w:rsid w:val="003E7F02"/>
    <w:rsid w:val="003F111F"/>
    <w:rsid w:val="003F1891"/>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74B"/>
    <w:rsid w:val="00413D80"/>
    <w:rsid w:val="00413E85"/>
    <w:rsid w:val="0041556F"/>
    <w:rsid w:val="00416BDE"/>
    <w:rsid w:val="00416D34"/>
    <w:rsid w:val="004227C0"/>
    <w:rsid w:val="00422A1E"/>
    <w:rsid w:val="00422FB4"/>
    <w:rsid w:val="00423C35"/>
    <w:rsid w:val="00423F36"/>
    <w:rsid w:val="00424F6B"/>
    <w:rsid w:val="0042642B"/>
    <w:rsid w:val="00427C5B"/>
    <w:rsid w:val="00427CC2"/>
    <w:rsid w:val="00430229"/>
    <w:rsid w:val="00431403"/>
    <w:rsid w:val="00431C8F"/>
    <w:rsid w:val="00432631"/>
    <w:rsid w:val="0043309B"/>
    <w:rsid w:val="00433316"/>
    <w:rsid w:val="0043361E"/>
    <w:rsid w:val="0043398F"/>
    <w:rsid w:val="00434038"/>
    <w:rsid w:val="00435906"/>
    <w:rsid w:val="00435DB1"/>
    <w:rsid w:val="004361B4"/>
    <w:rsid w:val="00437E54"/>
    <w:rsid w:val="004402B3"/>
    <w:rsid w:val="00441168"/>
    <w:rsid w:val="0044162F"/>
    <w:rsid w:val="00442F17"/>
    <w:rsid w:val="004442AB"/>
    <w:rsid w:val="00444FAD"/>
    <w:rsid w:val="004450E8"/>
    <w:rsid w:val="00445BD9"/>
    <w:rsid w:val="00446108"/>
    <w:rsid w:val="004471AC"/>
    <w:rsid w:val="00447B53"/>
    <w:rsid w:val="004504EF"/>
    <w:rsid w:val="00450F2F"/>
    <w:rsid w:val="00451E20"/>
    <w:rsid w:val="00453323"/>
    <w:rsid w:val="00453FC3"/>
    <w:rsid w:val="00455129"/>
    <w:rsid w:val="00456AA2"/>
    <w:rsid w:val="00456B3A"/>
    <w:rsid w:val="004576A5"/>
    <w:rsid w:val="00460115"/>
    <w:rsid w:val="00460A42"/>
    <w:rsid w:val="00460FD2"/>
    <w:rsid w:val="00461ECF"/>
    <w:rsid w:val="00461F29"/>
    <w:rsid w:val="00462D02"/>
    <w:rsid w:val="00463454"/>
    <w:rsid w:val="0046359F"/>
    <w:rsid w:val="00463CCC"/>
    <w:rsid w:val="00464D15"/>
    <w:rsid w:val="00465173"/>
    <w:rsid w:val="00465D2B"/>
    <w:rsid w:val="00466723"/>
    <w:rsid w:val="004668F3"/>
    <w:rsid w:val="00467B2D"/>
    <w:rsid w:val="00471916"/>
    <w:rsid w:val="00474035"/>
    <w:rsid w:val="00475284"/>
    <w:rsid w:val="00475B1A"/>
    <w:rsid w:val="00476165"/>
    <w:rsid w:val="00476707"/>
    <w:rsid w:val="00476956"/>
    <w:rsid w:val="00480CA5"/>
    <w:rsid w:val="00481935"/>
    <w:rsid w:val="00481D1E"/>
    <w:rsid w:val="0048254B"/>
    <w:rsid w:val="00483F36"/>
    <w:rsid w:val="00483FC0"/>
    <w:rsid w:val="00484400"/>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97B2D"/>
    <w:rsid w:val="004A04D2"/>
    <w:rsid w:val="004A175E"/>
    <w:rsid w:val="004A3F5B"/>
    <w:rsid w:val="004A4209"/>
    <w:rsid w:val="004A51FD"/>
    <w:rsid w:val="004A5483"/>
    <w:rsid w:val="004A5758"/>
    <w:rsid w:val="004A73AB"/>
    <w:rsid w:val="004B10D9"/>
    <w:rsid w:val="004B3CA3"/>
    <w:rsid w:val="004B4E6C"/>
    <w:rsid w:val="004B57DA"/>
    <w:rsid w:val="004B5CBD"/>
    <w:rsid w:val="004C34AC"/>
    <w:rsid w:val="004C4CED"/>
    <w:rsid w:val="004C5CF8"/>
    <w:rsid w:val="004C5E03"/>
    <w:rsid w:val="004C687F"/>
    <w:rsid w:val="004C718B"/>
    <w:rsid w:val="004C76A8"/>
    <w:rsid w:val="004D0AC4"/>
    <w:rsid w:val="004D18F6"/>
    <w:rsid w:val="004D1D6F"/>
    <w:rsid w:val="004D3F7C"/>
    <w:rsid w:val="004D50AE"/>
    <w:rsid w:val="004D5F2C"/>
    <w:rsid w:val="004D6355"/>
    <w:rsid w:val="004D6E23"/>
    <w:rsid w:val="004D7279"/>
    <w:rsid w:val="004E03D7"/>
    <w:rsid w:val="004E0403"/>
    <w:rsid w:val="004E09EA"/>
    <w:rsid w:val="004E15EE"/>
    <w:rsid w:val="004E30E1"/>
    <w:rsid w:val="004E4B3B"/>
    <w:rsid w:val="004E62A1"/>
    <w:rsid w:val="004E7B5E"/>
    <w:rsid w:val="004F0679"/>
    <w:rsid w:val="004F1348"/>
    <w:rsid w:val="004F2783"/>
    <w:rsid w:val="004F35C2"/>
    <w:rsid w:val="004F38A4"/>
    <w:rsid w:val="004F48BB"/>
    <w:rsid w:val="004F563A"/>
    <w:rsid w:val="004F76DB"/>
    <w:rsid w:val="00500F2B"/>
    <w:rsid w:val="005015BE"/>
    <w:rsid w:val="00501945"/>
    <w:rsid w:val="005021FF"/>
    <w:rsid w:val="0050272F"/>
    <w:rsid w:val="00504E5A"/>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3B98"/>
    <w:rsid w:val="00514227"/>
    <w:rsid w:val="0051445D"/>
    <w:rsid w:val="0051467B"/>
    <w:rsid w:val="005146D0"/>
    <w:rsid w:val="005147D3"/>
    <w:rsid w:val="00516A2F"/>
    <w:rsid w:val="00517690"/>
    <w:rsid w:val="00517A27"/>
    <w:rsid w:val="0052073A"/>
    <w:rsid w:val="00521F3A"/>
    <w:rsid w:val="00522333"/>
    <w:rsid w:val="00522981"/>
    <w:rsid w:val="00524017"/>
    <w:rsid w:val="00525085"/>
    <w:rsid w:val="005254DB"/>
    <w:rsid w:val="005259F3"/>
    <w:rsid w:val="00525BAA"/>
    <w:rsid w:val="00525E5F"/>
    <w:rsid w:val="00525F5A"/>
    <w:rsid w:val="00526ABC"/>
    <w:rsid w:val="00527AF4"/>
    <w:rsid w:val="005341EA"/>
    <w:rsid w:val="00536FE4"/>
    <w:rsid w:val="00537242"/>
    <w:rsid w:val="005374F9"/>
    <w:rsid w:val="00537CBC"/>
    <w:rsid w:val="00540B67"/>
    <w:rsid w:val="00540FE5"/>
    <w:rsid w:val="005428C8"/>
    <w:rsid w:val="00543877"/>
    <w:rsid w:val="00544C3C"/>
    <w:rsid w:val="005466CC"/>
    <w:rsid w:val="00546FD0"/>
    <w:rsid w:val="005478A5"/>
    <w:rsid w:val="005478B0"/>
    <w:rsid w:val="0055064E"/>
    <w:rsid w:val="00550AD3"/>
    <w:rsid w:val="00551FA0"/>
    <w:rsid w:val="00553303"/>
    <w:rsid w:val="005536CD"/>
    <w:rsid w:val="0055387A"/>
    <w:rsid w:val="00555749"/>
    <w:rsid w:val="00556D1D"/>
    <w:rsid w:val="00556D64"/>
    <w:rsid w:val="005579C4"/>
    <w:rsid w:val="005607B3"/>
    <w:rsid w:val="00560AA0"/>
    <w:rsid w:val="00560F7D"/>
    <w:rsid w:val="00561040"/>
    <w:rsid w:val="00561764"/>
    <w:rsid w:val="005641A5"/>
    <w:rsid w:val="00576A5A"/>
    <w:rsid w:val="00577A25"/>
    <w:rsid w:val="00577D27"/>
    <w:rsid w:val="005803F6"/>
    <w:rsid w:val="0058096A"/>
    <w:rsid w:val="00581A49"/>
    <w:rsid w:val="00581D09"/>
    <w:rsid w:val="00581F11"/>
    <w:rsid w:val="00582A35"/>
    <w:rsid w:val="00582EC4"/>
    <w:rsid w:val="00583528"/>
    <w:rsid w:val="005837F5"/>
    <w:rsid w:val="005855ED"/>
    <w:rsid w:val="00586FBA"/>
    <w:rsid w:val="005909D1"/>
    <w:rsid w:val="00590AC2"/>
    <w:rsid w:val="00590FD1"/>
    <w:rsid w:val="00591569"/>
    <w:rsid w:val="00593BD6"/>
    <w:rsid w:val="00595605"/>
    <w:rsid w:val="0059710C"/>
    <w:rsid w:val="00597C79"/>
    <w:rsid w:val="005A0CB0"/>
    <w:rsid w:val="005A0DA4"/>
    <w:rsid w:val="005A23DB"/>
    <w:rsid w:val="005A269F"/>
    <w:rsid w:val="005A2DEE"/>
    <w:rsid w:val="005A4944"/>
    <w:rsid w:val="005A5371"/>
    <w:rsid w:val="005A55B3"/>
    <w:rsid w:val="005A5F2C"/>
    <w:rsid w:val="005A6B71"/>
    <w:rsid w:val="005A7366"/>
    <w:rsid w:val="005A75F1"/>
    <w:rsid w:val="005A79AB"/>
    <w:rsid w:val="005A7D28"/>
    <w:rsid w:val="005B0E3F"/>
    <w:rsid w:val="005B1260"/>
    <w:rsid w:val="005B1AF0"/>
    <w:rsid w:val="005B23C0"/>
    <w:rsid w:val="005B2AE9"/>
    <w:rsid w:val="005B2EE9"/>
    <w:rsid w:val="005B60C8"/>
    <w:rsid w:val="005B6737"/>
    <w:rsid w:val="005B6804"/>
    <w:rsid w:val="005B7BA9"/>
    <w:rsid w:val="005B7D41"/>
    <w:rsid w:val="005C1386"/>
    <w:rsid w:val="005C182F"/>
    <w:rsid w:val="005C3802"/>
    <w:rsid w:val="005C3ABF"/>
    <w:rsid w:val="005C4A62"/>
    <w:rsid w:val="005C4F7F"/>
    <w:rsid w:val="005C6E4E"/>
    <w:rsid w:val="005C7730"/>
    <w:rsid w:val="005D1682"/>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1B3"/>
    <w:rsid w:val="005F58C4"/>
    <w:rsid w:val="005F61BC"/>
    <w:rsid w:val="00600524"/>
    <w:rsid w:val="00600C60"/>
    <w:rsid w:val="00601294"/>
    <w:rsid w:val="006013BE"/>
    <w:rsid w:val="00604EB6"/>
    <w:rsid w:val="00605DBB"/>
    <w:rsid w:val="0060743F"/>
    <w:rsid w:val="0060789F"/>
    <w:rsid w:val="00607E65"/>
    <w:rsid w:val="00610B2C"/>
    <w:rsid w:val="00611B41"/>
    <w:rsid w:val="0061278F"/>
    <w:rsid w:val="00612C21"/>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CBD"/>
    <w:rsid w:val="0063007A"/>
    <w:rsid w:val="00631F83"/>
    <w:rsid w:val="00632742"/>
    <w:rsid w:val="00632EC5"/>
    <w:rsid w:val="0063499F"/>
    <w:rsid w:val="006353A1"/>
    <w:rsid w:val="0063715D"/>
    <w:rsid w:val="006371F2"/>
    <w:rsid w:val="00637809"/>
    <w:rsid w:val="00640838"/>
    <w:rsid w:val="006408EC"/>
    <w:rsid w:val="0064222B"/>
    <w:rsid w:val="00642554"/>
    <w:rsid w:val="00643C4E"/>
    <w:rsid w:val="006440A7"/>
    <w:rsid w:val="006457F9"/>
    <w:rsid w:val="006460C5"/>
    <w:rsid w:val="00647072"/>
    <w:rsid w:val="006470A8"/>
    <w:rsid w:val="00647C18"/>
    <w:rsid w:val="006501D1"/>
    <w:rsid w:val="006528A1"/>
    <w:rsid w:val="00653CD0"/>
    <w:rsid w:val="00654280"/>
    <w:rsid w:val="00654C29"/>
    <w:rsid w:val="006561AC"/>
    <w:rsid w:val="00656373"/>
    <w:rsid w:val="00656758"/>
    <w:rsid w:val="00657264"/>
    <w:rsid w:val="00657D7A"/>
    <w:rsid w:val="006608A6"/>
    <w:rsid w:val="00660AA4"/>
    <w:rsid w:val="006623DF"/>
    <w:rsid w:val="006624DB"/>
    <w:rsid w:val="006625A5"/>
    <w:rsid w:val="00662764"/>
    <w:rsid w:val="00662EFB"/>
    <w:rsid w:val="00663112"/>
    <w:rsid w:val="00663410"/>
    <w:rsid w:val="00663D8F"/>
    <w:rsid w:val="0066742D"/>
    <w:rsid w:val="006677E9"/>
    <w:rsid w:val="00671251"/>
    <w:rsid w:val="00671BAA"/>
    <w:rsid w:val="00671D75"/>
    <w:rsid w:val="00672DCB"/>
    <w:rsid w:val="00673064"/>
    <w:rsid w:val="006734F7"/>
    <w:rsid w:val="00673B4A"/>
    <w:rsid w:val="0067442E"/>
    <w:rsid w:val="00674B06"/>
    <w:rsid w:val="006762C5"/>
    <w:rsid w:val="006773E7"/>
    <w:rsid w:val="00677474"/>
    <w:rsid w:val="0068004D"/>
    <w:rsid w:val="0068047E"/>
    <w:rsid w:val="00680681"/>
    <w:rsid w:val="0068271A"/>
    <w:rsid w:val="00683638"/>
    <w:rsid w:val="00684A7D"/>
    <w:rsid w:val="00686B0E"/>
    <w:rsid w:val="00687849"/>
    <w:rsid w:val="006901AE"/>
    <w:rsid w:val="00690F88"/>
    <w:rsid w:val="00691188"/>
    <w:rsid w:val="00692724"/>
    <w:rsid w:val="006936C7"/>
    <w:rsid w:val="006938F0"/>
    <w:rsid w:val="00693C76"/>
    <w:rsid w:val="0069426E"/>
    <w:rsid w:val="00695504"/>
    <w:rsid w:val="0069654F"/>
    <w:rsid w:val="006A0E5B"/>
    <w:rsid w:val="006A1AF2"/>
    <w:rsid w:val="006A315A"/>
    <w:rsid w:val="006A3F97"/>
    <w:rsid w:val="006A7491"/>
    <w:rsid w:val="006B0399"/>
    <w:rsid w:val="006B08CA"/>
    <w:rsid w:val="006B1CD3"/>
    <w:rsid w:val="006B2948"/>
    <w:rsid w:val="006B2BB1"/>
    <w:rsid w:val="006B3905"/>
    <w:rsid w:val="006B3B35"/>
    <w:rsid w:val="006B3D67"/>
    <w:rsid w:val="006B3EFB"/>
    <w:rsid w:val="006B438E"/>
    <w:rsid w:val="006B4D38"/>
    <w:rsid w:val="006B76F1"/>
    <w:rsid w:val="006B7A1C"/>
    <w:rsid w:val="006C18DB"/>
    <w:rsid w:val="006C226C"/>
    <w:rsid w:val="006C3AB0"/>
    <w:rsid w:val="006C3D59"/>
    <w:rsid w:val="006C46A9"/>
    <w:rsid w:val="006C5172"/>
    <w:rsid w:val="006D054E"/>
    <w:rsid w:val="006D1001"/>
    <w:rsid w:val="006D2A17"/>
    <w:rsid w:val="006D34B8"/>
    <w:rsid w:val="006D42D0"/>
    <w:rsid w:val="006D74C4"/>
    <w:rsid w:val="006D7DD2"/>
    <w:rsid w:val="006E16CA"/>
    <w:rsid w:val="006E1C2F"/>
    <w:rsid w:val="006E3B68"/>
    <w:rsid w:val="006E4508"/>
    <w:rsid w:val="006E5333"/>
    <w:rsid w:val="006E54A8"/>
    <w:rsid w:val="006E5D39"/>
    <w:rsid w:val="006E76A5"/>
    <w:rsid w:val="006F464B"/>
    <w:rsid w:val="006F56EC"/>
    <w:rsid w:val="006F5D8F"/>
    <w:rsid w:val="006F650D"/>
    <w:rsid w:val="006F7078"/>
    <w:rsid w:val="006F7537"/>
    <w:rsid w:val="00700DCB"/>
    <w:rsid w:val="007013D4"/>
    <w:rsid w:val="00701E8D"/>
    <w:rsid w:val="00703DD5"/>
    <w:rsid w:val="00703E44"/>
    <w:rsid w:val="007046CA"/>
    <w:rsid w:val="0070506D"/>
    <w:rsid w:val="007055C2"/>
    <w:rsid w:val="007056BF"/>
    <w:rsid w:val="00706293"/>
    <w:rsid w:val="00706B51"/>
    <w:rsid w:val="0070724A"/>
    <w:rsid w:val="007074A0"/>
    <w:rsid w:val="00707B87"/>
    <w:rsid w:val="0071068C"/>
    <w:rsid w:val="00711387"/>
    <w:rsid w:val="00711859"/>
    <w:rsid w:val="00711E3B"/>
    <w:rsid w:val="00712706"/>
    <w:rsid w:val="00712AAF"/>
    <w:rsid w:val="00712B3B"/>
    <w:rsid w:val="00713DFB"/>
    <w:rsid w:val="00715555"/>
    <w:rsid w:val="007162B4"/>
    <w:rsid w:val="007163BE"/>
    <w:rsid w:val="00716642"/>
    <w:rsid w:val="00716840"/>
    <w:rsid w:val="00716A83"/>
    <w:rsid w:val="00717615"/>
    <w:rsid w:val="007212EA"/>
    <w:rsid w:val="007217C8"/>
    <w:rsid w:val="00724688"/>
    <w:rsid w:val="00725896"/>
    <w:rsid w:val="00725C57"/>
    <w:rsid w:val="00726D9E"/>
    <w:rsid w:val="00727685"/>
    <w:rsid w:val="007279E6"/>
    <w:rsid w:val="00727DF1"/>
    <w:rsid w:val="0073087C"/>
    <w:rsid w:val="007311C6"/>
    <w:rsid w:val="0073122A"/>
    <w:rsid w:val="00731A4B"/>
    <w:rsid w:val="00731D8E"/>
    <w:rsid w:val="00731EAC"/>
    <w:rsid w:val="00731FE4"/>
    <w:rsid w:val="00733981"/>
    <w:rsid w:val="00733B6F"/>
    <w:rsid w:val="00734291"/>
    <w:rsid w:val="007346E3"/>
    <w:rsid w:val="00734F2B"/>
    <w:rsid w:val="0073526B"/>
    <w:rsid w:val="0073596F"/>
    <w:rsid w:val="0073641E"/>
    <w:rsid w:val="0074039D"/>
    <w:rsid w:val="007404B1"/>
    <w:rsid w:val="00741D2C"/>
    <w:rsid w:val="0074237E"/>
    <w:rsid w:val="00742A77"/>
    <w:rsid w:val="0074461B"/>
    <w:rsid w:val="007455E2"/>
    <w:rsid w:val="007468A5"/>
    <w:rsid w:val="007500C6"/>
    <w:rsid w:val="00752BA8"/>
    <w:rsid w:val="00753203"/>
    <w:rsid w:val="00755102"/>
    <w:rsid w:val="00755430"/>
    <w:rsid w:val="00755688"/>
    <w:rsid w:val="00760A53"/>
    <w:rsid w:val="00760BE2"/>
    <w:rsid w:val="00763991"/>
    <w:rsid w:val="0076429E"/>
    <w:rsid w:val="007647B8"/>
    <w:rsid w:val="00764CAC"/>
    <w:rsid w:val="00765BD9"/>
    <w:rsid w:val="007678F8"/>
    <w:rsid w:val="00773534"/>
    <w:rsid w:val="00773BE9"/>
    <w:rsid w:val="00773E19"/>
    <w:rsid w:val="007741BB"/>
    <w:rsid w:val="00774C13"/>
    <w:rsid w:val="00774D7A"/>
    <w:rsid w:val="00775031"/>
    <w:rsid w:val="00775077"/>
    <w:rsid w:val="007753ED"/>
    <w:rsid w:val="00775C2D"/>
    <w:rsid w:val="00777624"/>
    <w:rsid w:val="00777CB6"/>
    <w:rsid w:val="00781253"/>
    <w:rsid w:val="00782656"/>
    <w:rsid w:val="00782CD0"/>
    <w:rsid w:val="00782EF4"/>
    <w:rsid w:val="007852D6"/>
    <w:rsid w:val="00786254"/>
    <w:rsid w:val="007870E1"/>
    <w:rsid w:val="0078780B"/>
    <w:rsid w:val="00790559"/>
    <w:rsid w:val="00791300"/>
    <w:rsid w:val="00791593"/>
    <w:rsid w:val="00792CC9"/>
    <w:rsid w:val="00793DB3"/>
    <w:rsid w:val="0079536E"/>
    <w:rsid w:val="0079732C"/>
    <w:rsid w:val="0079748C"/>
    <w:rsid w:val="007A06DC"/>
    <w:rsid w:val="007A1161"/>
    <w:rsid w:val="007A21E0"/>
    <w:rsid w:val="007A22BB"/>
    <w:rsid w:val="007A5808"/>
    <w:rsid w:val="007B02A2"/>
    <w:rsid w:val="007B3B6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D04B5"/>
    <w:rsid w:val="007D0D4C"/>
    <w:rsid w:val="007D0F5E"/>
    <w:rsid w:val="007D19A6"/>
    <w:rsid w:val="007D6656"/>
    <w:rsid w:val="007D6726"/>
    <w:rsid w:val="007E1426"/>
    <w:rsid w:val="007E27F5"/>
    <w:rsid w:val="007E29B2"/>
    <w:rsid w:val="007E3337"/>
    <w:rsid w:val="007E35B1"/>
    <w:rsid w:val="007E360E"/>
    <w:rsid w:val="007E5022"/>
    <w:rsid w:val="007E5D35"/>
    <w:rsid w:val="007E7239"/>
    <w:rsid w:val="007E79E0"/>
    <w:rsid w:val="007F07F7"/>
    <w:rsid w:val="007F17A2"/>
    <w:rsid w:val="007F2D51"/>
    <w:rsid w:val="007F3A86"/>
    <w:rsid w:val="007F4030"/>
    <w:rsid w:val="007F50E8"/>
    <w:rsid w:val="007F5243"/>
    <w:rsid w:val="007F607C"/>
    <w:rsid w:val="007F6560"/>
    <w:rsid w:val="007F7B93"/>
    <w:rsid w:val="00800F5C"/>
    <w:rsid w:val="0080157F"/>
    <w:rsid w:val="00801594"/>
    <w:rsid w:val="008024AD"/>
    <w:rsid w:val="00803030"/>
    <w:rsid w:val="00804915"/>
    <w:rsid w:val="00804CA7"/>
    <w:rsid w:val="0080796B"/>
    <w:rsid w:val="00810B8E"/>
    <w:rsid w:val="00811810"/>
    <w:rsid w:val="00812821"/>
    <w:rsid w:val="008128E8"/>
    <w:rsid w:val="00812ABE"/>
    <w:rsid w:val="00812D62"/>
    <w:rsid w:val="00814CA6"/>
    <w:rsid w:val="00814DFF"/>
    <w:rsid w:val="008159A5"/>
    <w:rsid w:val="00815FCF"/>
    <w:rsid w:val="00823F72"/>
    <w:rsid w:val="008251F3"/>
    <w:rsid w:val="008252DE"/>
    <w:rsid w:val="0082765D"/>
    <w:rsid w:val="008279C1"/>
    <w:rsid w:val="00831190"/>
    <w:rsid w:val="00831C49"/>
    <w:rsid w:val="008328C0"/>
    <w:rsid w:val="00832BAC"/>
    <w:rsid w:val="00832BBD"/>
    <w:rsid w:val="00833A98"/>
    <w:rsid w:val="00834667"/>
    <w:rsid w:val="00834C30"/>
    <w:rsid w:val="00835ADD"/>
    <w:rsid w:val="00837851"/>
    <w:rsid w:val="00837B4E"/>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3140"/>
    <w:rsid w:val="00853318"/>
    <w:rsid w:val="008544D7"/>
    <w:rsid w:val="008575FF"/>
    <w:rsid w:val="008577C2"/>
    <w:rsid w:val="00860577"/>
    <w:rsid w:val="0086209C"/>
    <w:rsid w:val="00862984"/>
    <w:rsid w:val="00862D1B"/>
    <w:rsid w:val="008633B4"/>
    <w:rsid w:val="0086365C"/>
    <w:rsid w:val="00863D0F"/>
    <w:rsid w:val="008645E0"/>
    <w:rsid w:val="00866185"/>
    <w:rsid w:val="00866FA1"/>
    <w:rsid w:val="00867315"/>
    <w:rsid w:val="0086765F"/>
    <w:rsid w:val="008705F0"/>
    <w:rsid w:val="00871BA6"/>
    <w:rsid w:val="00871C45"/>
    <w:rsid w:val="0087297A"/>
    <w:rsid w:val="00873432"/>
    <w:rsid w:val="00873724"/>
    <w:rsid w:val="00873A37"/>
    <w:rsid w:val="0087405F"/>
    <w:rsid w:val="0087429C"/>
    <w:rsid w:val="00875CC8"/>
    <w:rsid w:val="008778F4"/>
    <w:rsid w:val="00880A64"/>
    <w:rsid w:val="00880A9A"/>
    <w:rsid w:val="008814B7"/>
    <w:rsid w:val="0088517A"/>
    <w:rsid w:val="0088520A"/>
    <w:rsid w:val="008852B6"/>
    <w:rsid w:val="008868CE"/>
    <w:rsid w:val="00886F7E"/>
    <w:rsid w:val="00887A69"/>
    <w:rsid w:val="00890A8A"/>
    <w:rsid w:val="0089117E"/>
    <w:rsid w:val="008922C1"/>
    <w:rsid w:val="00892EE4"/>
    <w:rsid w:val="00892F25"/>
    <w:rsid w:val="008932E5"/>
    <w:rsid w:val="008938A5"/>
    <w:rsid w:val="008943DC"/>
    <w:rsid w:val="00894514"/>
    <w:rsid w:val="00895EF7"/>
    <w:rsid w:val="00896A4C"/>
    <w:rsid w:val="00897624"/>
    <w:rsid w:val="008A5E05"/>
    <w:rsid w:val="008A6CE6"/>
    <w:rsid w:val="008A7424"/>
    <w:rsid w:val="008B08A7"/>
    <w:rsid w:val="008B157A"/>
    <w:rsid w:val="008B1B6D"/>
    <w:rsid w:val="008B25D2"/>
    <w:rsid w:val="008B2855"/>
    <w:rsid w:val="008B2E04"/>
    <w:rsid w:val="008B3BF0"/>
    <w:rsid w:val="008B5419"/>
    <w:rsid w:val="008B5AF8"/>
    <w:rsid w:val="008B5D78"/>
    <w:rsid w:val="008B5F97"/>
    <w:rsid w:val="008B6E94"/>
    <w:rsid w:val="008B742D"/>
    <w:rsid w:val="008C0C44"/>
    <w:rsid w:val="008C37EE"/>
    <w:rsid w:val="008C6307"/>
    <w:rsid w:val="008C7BAA"/>
    <w:rsid w:val="008D1A17"/>
    <w:rsid w:val="008D1AA7"/>
    <w:rsid w:val="008D2875"/>
    <w:rsid w:val="008D3294"/>
    <w:rsid w:val="008D3F42"/>
    <w:rsid w:val="008D4293"/>
    <w:rsid w:val="008D4A6F"/>
    <w:rsid w:val="008D556F"/>
    <w:rsid w:val="008D598B"/>
    <w:rsid w:val="008E0334"/>
    <w:rsid w:val="008E044B"/>
    <w:rsid w:val="008E0D6F"/>
    <w:rsid w:val="008E1DAB"/>
    <w:rsid w:val="008E2EDF"/>
    <w:rsid w:val="008E31CA"/>
    <w:rsid w:val="008E3221"/>
    <w:rsid w:val="008E4311"/>
    <w:rsid w:val="008E4EC6"/>
    <w:rsid w:val="008E5650"/>
    <w:rsid w:val="008E6F8F"/>
    <w:rsid w:val="008E7860"/>
    <w:rsid w:val="008F12F9"/>
    <w:rsid w:val="008F1824"/>
    <w:rsid w:val="008F212A"/>
    <w:rsid w:val="008F37F1"/>
    <w:rsid w:val="008F42C1"/>
    <w:rsid w:val="008F4FC9"/>
    <w:rsid w:val="008F54A5"/>
    <w:rsid w:val="008F5C23"/>
    <w:rsid w:val="00900843"/>
    <w:rsid w:val="00900C98"/>
    <w:rsid w:val="00905908"/>
    <w:rsid w:val="00905A1B"/>
    <w:rsid w:val="00907FF6"/>
    <w:rsid w:val="009105A2"/>
    <w:rsid w:val="00910939"/>
    <w:rsid w:val="00911392"/>
    <w:rsid w:val="0091183E"/>
    <w:rsid w:val="00911C3C"/>
    <w:rsid w:val="009124B4"/>
    <w:rsid w:val="009145B7"/>
    <w:rsid w:val="00914F8B"/>
    <w:rsid w:val="009161CA"/>
    <w:rsid w:val="009162B6"/>
    <w:rsid w:val="009169D6"/>
    <w:rsid w:val="00916BCF"/>
    <w:rsid w:val="00916BE0"/>
    <w:rsid w:val="0091742A"/>
    <w:rsid w:val="00917475"/>
    <w:rsid w:val="009176F6"/>
    <w:rsid w:val="00917BA3"/>
    <w:rsid w:val="0092079B"/>
    <w:rsid w:val="0092097C"/>
    <w:rsid w:val="00921016"/>
    <w:rsid w:val="0092268B"/>
    <w:rsid w:val="00923212"/>
    <w:rsid w:val="00924A3F"/>
    <w:rsid w:val="00930124"/>
    <w:rsid w:val="009303C6"/>
    <w:rsid w:val="0093275C"/>
    <w:rsid w:val="009328D5"/>
    <w:rsid w:val="00932A09"/>
    <w:rsid w:val="00933063"/>
    <w:rsid w:val="009336E1"/>
    <w:rsid w:val="00934406"/>
    <w:rsid w:val="00934C8D"/>
    <w:rsid w:val="009356AA"/>
    <w:rsid w:val="0093661F"/>
    <w:rsid w:val="009378EA"/>
    <w:rsid w:val="0094153C"/>
    <w:rsid w:val="0094238A"/>
    <w:rsid w:val="009448B4"/>
    <w:rsid w:val="009471A6"/>
    <w:rsid w:val="00947A5C"/>
    <w:rsid w:val="00947FDC"/>
    <w:rsid w:val="0095070D"/>
    <w:rsid w:val="009507B3"/>
    <w:rsid w:val="009513E4"/>
    <w:rsid w:val="00951600"/>
    <w:rsid w:val="00952A15"/>
    <w:rsid w:val="00956342"/>
    <w:rsid w:val="00956594"/>
    <w:rsid w:val="00957F9A"/>
    <w:rsid w:val="009602C9"/>
    <w:rsid w:val="00960858"/>
    <w:rsid w:val="009613B6"/>
    <w:rsid w:val="009628F0"/>
    <w:rsid w:val="0096325A"/>
    <w:rsid w:val="00963791"/>
    <w:rsid w:val="00963883"/>
    <w:rsid w:val="00963C57"/>
    <w:rsid w:val="00963F98"/>
    <w:rsid w:val="0096578A"/>
    <w:rsid w:val="009666F2"/>
    <w:rsid w:val="00966F2E"/>
    <w:rsid w:val="00971EB0"/>
    <w:rsid w:val="00971FE3"/>
    <w:rsid w:val="00972765"/>
    <w:rsid w:val="00972792"/>
    <w:rsid w:val="009727B5"/>
    <w:rsid w:val="0097358C"/>
    <w:rsid w:val="00973990"/>
    <w:rsid w:val="00974748"/>
    <w:rsid w:val="00975EF4"/>
    <w:rsid w:val="0097720F"/>
    <w:rsid w:val="00980CA1"/>
    <w:rsid w:val="009836F5"/>
    <w:rsid w:val="0098370F"/>
    <w:rsid w:val="009841CD"/>
    <w:rsid w:val="00984C9C"/>
    <w:rsid w:val="00987035"/>
    <w:rsid w:val="00987543"/>
    <w:rsid w:val="00987CDC"/>
    <w:rsid w:val="00990E0D"/>
    <w:rsid w:val="00992E6B"/>
    <w:rsid w:val="0099430B"/>
    <w:rsid w:val="00994530"/>
    <w:rsid w:val="00995A24"/>
    <w:rsid w:val="00995A75"/>
    <w:rsid w:val="00995BCA"/>
    <w:rsid w:val="00995EC5"/>
    <w:rsid w:val="00996853"/>
    <w:rsid w:val="00996984"/>
    <w:rsid w:val="00996ADD"/>
    <w:rsid w:val="00997D6B"/>
    <w:rsid w:val="009A06B8"/>
    <w:rsid w:val="009A0D11"/>
    <w:rsid w:val="009A278A"/>
    <w:rsid w:val="009A2B4A"/>
    <w:rsid w:val="009A31A0"/>
    <w:rsid w:val="009A741A"/>
    <w:rsid w:val="009A7600"/>
    <w:rsid w:val="009A7C8F"/>
    <w:rsid w:val="009A7F84"/>
    <w:rsid w:val="009B022B"/>
    <w:rsid w:val="009B066B"/>
    <w:rsid w:val="009B07B8"/>
    <w:rsid w:val="009B0CE1"/>
    <w:rsid w:val="009B2434"/>
    <w:rsid w:val="009B615E"/>
    <w:rsid w:val="009B6482"/>
    <w:rsid w:val="009B7CC9"/>
    <w:rsid w:val="009C066D"/>
    <w:rsid w:val="009C0F70"/>
    <w:rsid w:val="009C1A8E"/>
    <w:rsid w:val="009C2548"/>
    <w:rsid w:val="009C31C7"/>
    <w:rsid w:val="009C3253"/>
    <w:rsid w:val="009C4C95"/>
    <w:rsid w:val="009C51E5"/>
    <w:rsid w:val="009C57A1"/>
    <w:rsid w:val="009C5AB7"/>
    <w:rsid w:val="009C610F"/>
    <w:rsid w:val="009C67BB"/>
    <w:rsid w:val="009C680E"/>
    <w:rsid w:val="009C6BF7"/>
    <w:rsid w:val="009C7CC8"/>
    <w:rsid w:val="009D06E3"/>
    <w:rsid w:val="009D0FCC"/>
    <w:rsid w:val="009D13CA"/>
    <w:rsid w:val="009D1F53"/>
    <w:rsid w:val="009D31E5"/>
    <w:rsid w:val="009D34F1"/>
    <w:rsid w:val="009D3D74"/>
    <w:rsid w:val="009D527D"/>
    <w:rsid w:val="009D52F4"/>
    <w:rsid w:val="009D5CBF"/>
    <w:rsid w:val="009D6CAF"/>
    <w:rsid w:val="009D7A5B"/>
    <w:rsid w:val="009E099A"/>
    <w:rsid w:val="009E16C4"/>
    <w:rsid w:val="009E1B87"/>
    <w:rsid w:val="009E1E24"/>
    <w:rsid w:val="009E3671"/>
    <w:rsid w:val="009E38F9"/>
    <w:rsid w:val="009E45B1"/>
    <w:rsid w:val="009E63B2"/>
    <w:rsid w:val="009E7620"/>
    <w:rsid w:val="009F134F"/>
    <w:rsid w:val="009F15E0"/>
    <w:rsid w:val="009F2DC1"/>
    <w:rsid w:val="009F2F14"/>
    <w:rsid w:val="009F78C8"/>
    <w:rsid w:val="009F798A"/>
    <w:rsid w:val="00A00F89"/>
    <w:rsid w:val="00A01EEA"/>
    <w:rsid w:val="00A05FF0"/>
    <w:rsid w:val="00A06575"/>
    <w:rsid w:val="00A067AA"/>
    <w:rsid w:val="00A07617"/>
    <w:rsid w:val="00A07C50"/>
    <w:rsid w:val="00A07FDD"/>
    <w:rsid w:val="00A12C1A"/>
    <w:rsid w:val="00A1375E"/>
    <w:rsid w:val="00A139DF"/>
    <w:rsid w:val="00A13D68"/>
    <w:rsid w:val="00A16234"/>
    <w:rsid w:val="00A168A4"/>
    <w:rsid w:val="00A17241"/>
    <w:rsid w:val="00A1724F"/>
    <w:rsid w:val="00A174D2"/>
    <w:rsid w:val="00A2498E"/>
    <w:rsid w:val="00A24ED4"/>
    <w:rsid w:val="00A274C1"/>
    <w:rsid w:val="00A30D2C"/>
    <w:rsid w:val="00A30E95"/>
    <w:rsid w:val="00A30EB3"/>
    <w:rsid w:val="00A320B1"/>
    <w:rsid w:val="00A320E9"/>
    <w:rsid w:val="00A34F0D"/>
    <w:rsid w:val="00A36F8D"/>
    <w:rsid w:val="00A37C8B"/>
    <w:rsid w:val="00A40104"/>
    <w:rsid w:val="00A4025B"/>
    <w:rsid w:val="00A40CBA"/>
    <w:rsid w:val="00A426EF"/>
    <w:rsid w:val="00A43247"/>
    <w:rsid w:val="00A46BB0"/>
    <w:rsid w:val="00A46EA8"/>
    <w:rsid w:val="00A46FE2"/>
    <w:rsid w:val="00A47561"/>
    <w:rsid w:val="00A47E5F"/>
    <w:rsid w:val="00A50261"/>
    <w:rsid w:val="00A5170E"/>
    <w:rsid w:val="00A51F35"/>
    <w:rsid w:val="00A523DA"/>
    <w:rsid w:val="00A52D78"/>
    <w:rsid w:val="00A531EC"/>
    <w:rsid w:val="00A535AA"/>
    <w:rsid w:val="00A54598"/>
    <w:rsid w:val="00A54807"/>
    <w:rsid w:val="00A569C1"/>
    <w:rsid w:val="00A57019"/>
    <w:rsid w:val="00A57270"/>
    <w:rsid w:val="00A61FD2"/>
    <w:rsid w:val="00A62279"/>
    <w:rsid w:val="00A656A9"/>
    <w:rsid w:val="00A65F50"/>
    <w:rsid w:val="00A661EC"/>
    <w:rsid w:val="00A67227"/>
    <w:rsid w:val="00A67E7F"/>
    <w:rsid w:val="00A70D05"/>
    <w:rsid w:val="00A740DE"/>
    <w:rsid w:val="00A75BDD"/>
    <w:rsid w:val="00A75FF6"/>
    <w:rsid w:val="00A76087"/>
    <w:rsid w:val="00A76BAF"/>
    <w:rsid w:val="00A77B38"/>
    <w:rsid w:val="00A80A60"/>
    <w:rsid w:val="00A8104F"/>
    <w:rsid w:val="00A81A34"/>
    <w:rsid w:val="00A83EA6"/>
    <w:rsid w:val="00A84131"/>
    <w:rsid w:val="00A8424F"/>
    <w:rsid w:val="00A84BD7"/>
    <w:rsid w:val="00A876A3"/>
    <w:rsid w:val="00A87F01"/>
    <w:rsid w:val="00A90D53"/>
    <w:rsid w:val="00A90F92"/>
    <w:rsid w:val="00A9241D"/>
    <w:rsid w:val="00A94D4D"/>
    <w:rsid w:val="00A95849"/>
    <w:rsid w:val="00A95ECE"/>
    <w:rsid w:val="00A97902"/>
    <w:rsid w:val="00AA0433"/>
    <w:rsid w:val="00AA1AA2"/>
    <w:rsid w:val="00AA23AB"/>
    <w:rsid w:val="00AA2F52"/>
    <w:rsid w:val="00AA36C5"/>
    <w:rsid w:val="00AA3834"/>
    <w:rsid w:val="00AA3916"/>
    <w:rsid w:val="00AA3B25"/>
    <w:rsid w:val="00AA3C8D"/>
    <w:rsid w:val="00AA586D"/>
    <w:rsid w:val="00AA6513"/>
    <w:rsid w:val="00AB1416"/>
    <w:rsid w:val="00AB1EC0"/>
    <w:rsid w:val="00AB2994"/>
    <w:rsid w:val="00AB33C2"/>
    <w:rsid w:val="00AB3703"/>
    <w:rsid w:val="00AB3EE1"/>
    <w:rsid w:val="00AB6573"/>
    <w:rsid w:val="00AB6CD6"/>
    <w:rsid w:val="00AB71C2"/>
    <w:rsid w:val="00AB7BA3"/>
    <w:rsid w:val="00AB7FA9"/>
    <w:rsid w:val="00AC300B"/>
    <w:rsid w:val="00AC3D9B"/>
    <w:rsid w:val="00AC5443"/>
    <w:rsid w:val="00AC6CB7"/>
    <w:rsid w:val="00AD01A1"/>
    <w:rsid w:val="00AD0A0C"/>
    <w:rsid w:val="00AD0ECF"/>
    <w:rsid w:val="00AD10F8"/>
    <w:rsid w:val="00AD34FA"/>
    <w:rsid w:val="00AD3BE2"/>
    <w:rsid w:val="00AD43EC"/>
    <w:rsid w:val="00AD6170"/>
    <w:rsid w:val="00AD6298"/>
    <w:rsid w:val="00AE0749"/>
    <w:rsid w:val="00AE1302"/>
    <w:rsid w:val="00AE2372"/>
    <w:rsid w:val="00AE415E"/>
    <w:rsid w:val="00AE43BF"/>
    <w:rsid w:val="00AE44DB"/>
    <w:rsid w:val="00AE48FB"/>
    <w:rsid w:val="00AE5FC2"/>
    <w:rsid w:val="00AE6673"/>
    <w:rsid w:val="00AE6C45"/>
    <w:rsid w:val="00AE6FDB"/>
    <w:rsid w:val="00AE79CF"/>
    <w:rsid w:val="00AF0B77"/>
    <w:rsid w:val="00AF1863"/>
    <w:rsid w:val="00AF1CED"/>
    <w:rsid w:val="00AF24B1"/>
    <w:rsid w:val="00AF31FC"/>
    <w:rsid w:val="00AF34C2"/>
    <w:rsid w:val="00AF3BDE"/>
    <w:rsid w:val="00AF40F0"/>
    <w:rsid w:val="00AF4C69"/>
    <w:rsid w:val="00AF5262"/>
    <w:rsid w:val="00AF5C4B"/>
    <w:rsid w:val="00AF6FB0"/>
    <w:rsid w:val="00AF71F7"/>
    <w:rsid w:val="00B012E0"/>
    <w:rsid w:val="00B0153E"/>
    <w:rsid w:val="00B03B1E"/>
    <w:rsid w:val="00B0513D"/>
    <w:rsid w:val="00B056EE"/>
    <w:rsid w:val="00B05DA1"/>
    <w:rsid w:val="00B06221"/>
    <w:rsid w:val="00B06508"/>
    <w:rsid w:val="00B07C33"/>
    <w:rsid w:val="00B1090C"/>
    <w:rsid w:val="00B113E2"/>
    <w:rsid w:val="00B115A3"/>
    <w:rsid w:val="00B1209F"/>
    <w:rsid w:val="00B13EE6"/>
    <w:rsid w:val="00B14835"/>
    <w:rsid w:val="00B15043"/>
    <w:rsid w:val="00B15710"/>
    <w:rsid w:val="00B16575"/>
    <w:rsid w:val="00B17CF1"/>
    <w:rsid w:val="00B21145"/>
    <w:rsid w:val="00B2180D"/>
    <w:rsid w:val="00B232DC"/>
    <w:rsid w:val="00B23A8A"/>
    <w:rsid w:val="00B26191"/>
    <w:rsid w:val="00B263E2"/>
    <w:rsid w:val="00B2734A"/>
    <w:rsid w:val="00B27A52"/>
    <w:rsid w:val="00B30544"/>
    <w:rsid w:val="00B3079B"/>
    <w:rsid w:val="00B3085B"/>
    <w:rsid w:val="00B312E3"/>
    <w:rsid w:val="00B318A6"/>
    <w:rsid w:val="00B32850"/>
    <w:rsid w:val="00B3312D"/>
    <w:rsid w:val="00B33B8A"/>
    <w:rsid w:val="00B350BD"/>
    <w:rsid w:val="00B3546E"/>
    <w:rsid w:val="00B36B8E"/>
    <w:rsid w:val="00B3706E"/>
    <w:rsid w:val="00B376DB"/>
    <w:rsid w:val="00B37AAE"/>
    <w:rsid w:val="00B4045F"/>
    <w:rsid w:val="00B41020"/>
    <w:rsid w:val="00B41591"/>
    <w:rsid w:val="00B41D66"/>
    <w:rsid w:val="00B42689"/>
    <w:rsid w:val="00B427F5"/>
    <w:rsid w:val="00B4334A"/>
    <w:rsid w:val="00B43C5C"/>
    <w:rsid w:val="00B458DA"/>
    <w:rsid w:val="00B466C2"/>
    <w:rsid w:val="00B4677D"/>
    <w:rsid w:val="00B47C80"/>
    <w:rsid w:val="00B47E70"/>
    <w:rsid w:val="00B50866"/>
    <w:rsid w:val="00B5184D"/>
    <w:rsid w:val="00B521F6"/>
    <w:rsid w:val="00B5274C"/>
    <w:rsid w:val="00B52CA5"/>
    <w:rsid w:val="00B53038"/>
    <w:rsid w:val="00B54769"/>
    <w:rsid w:val="00B54D9A"/>
    <w:rsid w:val="00B56B34"/>
    <w:rsid w:val="00B56C65"/>
    <w:rsid w:val="00B578DD"/>
    <w:rsid w:val="00B60A90"/>
    <w:rsid w:val="00B61706"/>
    <w:rsid w:val="00B6190E"/>
    <w:rsid w:val="00B61931"/>
    <w:rsid w:val="00B6196F"/>
    <w:rsid w:val="00B61A06"/>
    <w:rsid w:val="00B6240B"/>
    <w:rsid w:val="00B6547E"/>
    <w:rsid w:val="00B66E0A"/>
    <w:rsid w:val="00B66EC4"/>
    <w:rsid w:val="00B70735"/>
    <w:rsid w:val="00B71CD0"/>
    <w:rsid w:val="00B722BE"/>
    <w:rsid w:val="00B727C0"/>
    <w:rsid w:val="00B72F73"/>
    <w:rsid w:val="00B75901"/>
    <w:rsid w:val="00B75931"/>
    <w:rsid w:val="00B75CCA"/>
    <w:rsid w:val="00B767BD"/>
    <w:rsid w:val="00B7762E"/>
    <w:rsid w:val="00B80598"/>
    <w:rsid w:val="00B8154E"/>
    <w:rsid w:val="00B818EB"/>
    <w:rsid w:val="00B823DD"/>
    <w:rsid w:val="00B82884"/>
    <w:rsid w:val="00B84391"/>
    <w:rsid w:val="00B8474B"/>
    <w:rsid w:val="00B84DE5"/>
    <w:rsid w:val="00B863A7"/>
    <w:rsid w:val="00B86A55"/>
    <w:rsid w:val="00B86CD3"/>
    <w:rsid w:val="00B8730B"/>
    <w:rsid w:val="00B87D63"/>
    <w:rsid w:val="00B87DC5"/>
    <w:rsid w:val="00B87E1D"/>
    <w:rsid w:val="00B91499"/>
    <w:rsid w:val="00B9425E"/>
    <w:rsid w:val="00B96B24"/>
    <w:rsid w:val="00B974B1"/>
    <w:rsid w:val="00BA053B"/>
    <w:rsid w:val="00BA08FD"/>
    <w:rsid w:val="00BA0B24"/>
    <w:rsid w:val="00BA0F88"/>
    <w:rsid w:val="00BA126A"/>
    <w:rsid w:val="00BA133F"/>
    <w:rsid w:val="00BA2D85"/>
    <w:rsid w:val="00BA3D18"/>
    <w:rsid w:val="00BA43D6"/>
    <w:rsid w:val="00BA458D"/>
    <w:rsid w:val="00BA45B7"/>
    <w:rsid w:val="00BA482D"/>
    <w:rsid w:val="00BA49B1"/>
    <w:rsid w:val="00BA509D"/>
    <w:rsid w:val="00BA5685"/>
    <w:rsid w:val="00BA780F"/>
    <w:rsid w:val="00BA7EA7"/>
    <w:rsid w:val="00BA7F18"/>
    <w:rsid w:val="00BB1713"/>
    <w:rsid w:val="00BB3034"/>
    <w:rsid w:val="00BB5AC3"/>
    <w:rsid w:val="00BB616D"/>
    <w:rsid w:val="00BB6FA5"/>
    <w:rsid w:val="00BB72F9"/>
    <w:rsid w:val="00BC0757"/>
    <w:rsid w:val="00BC0EF6"/>
    <w:rsid w:val="00BC3677"/>
    <w:rsid w:val="00BC3C6C"/>
    <w:rsid w:val="00BC4206"/>
    <w:rsid w:val="00BC4499"/>
    <w:rsid w:val="00BC6099"/>
    <w:rsid w:val="00BD09A1"/>
    <w:rsid w:val="00BD1F38"/>
    <w:rsid w:val="00BD3154"/>
    <w:rsid w:val="00BD35DF"/>
    <w:rsid w:val="00BD6573"/>
    <w:rsid w:val="00BD6B49"/>
    <w:rsid w:val="00BE15E5"/>
    <w:rsid w:val="00BE1858"/>
    <w:rsid w:val="00BE4013"/>
    <w:rsid w:val="00BE4447"/>
    <w:rsid w:val="00BE5130"/>
    <w:rsid w:val="00BE596C"/>
    <w:rsid w:val="00BE5BB5"/>
    <w:rsid w:val="00BE6EAA"/>
    <w:rsid w:val="00BE7728"/>
    <w:rsid w:val="00BF1C72"/>
    <w:rsid w:val="00BF215C"/>
    <w:rsid w:val="00BF2D34"/>
    <w:rsid w:val="00BF2E67"/>
    <w:rsid w:val="00BF31BF"/>
    <w:rsid w:val="00BF3A44"/>
    <w:rsid w:val="00BF5338"/>
    <w:rsid w:val="00BF54E1"/>
    <w:rsid w:val="00BF5D09"/>
    <w:rsid w:val="00BF60F9"/>
    <w:rsid w:val="00BF622E"/>
    <w:rsid w:val="00BF66E3"/>
    <w:rsid w:val="00BF7D20"/>
    <w:rsid w:val="00BF7FBD"/>
    <w:rsid w:val="00C00631"/>
    <w:rsid w:val="00C024D4"/>
    <w:rsid w:val="00C028DF"/>
    <w:rsid w:val="00C0321E"/>
    <w:rsid w:val="00C037AF"/>
    <w:rsid w:val="00C03952"/>
    <w:rsid w:val="00C043F3"/>
    <w:rsid w:val="00C06C8A"/>
    <w:rsid w:val="00C07B10"/>
    <w:rsid w:val="00C07E7E"/>
    <w:rsid w:val="00C1179A"/>
    <w:rsid w:val="00C13C2B"/>
    <w:rsid w:val="00C142CA"/>
    <w:rsid w:val="00C14AA0"/>
    <w:rsid w:val="00C14E8B"/>
    <w:rsid w:val="00C1504C"/>
    <w:rsid w:val="00C159F3"/>
    <w:rsid w:val="00C20C92"/>
    <w:rsid w:val="00C20E9E"/>
    <w:rsid w:val="00C21755"/>
    <w:rsid w:val="00C2209A"/>
    <w:rsid w:val="00C22D22"/>
    <w:rsid w:val="00C23560"/>
    <w:rsid w:val="00C239C9"/>
    <w:rsid w:val="00C2427E"/>
    <w:rsid w:val="00C27B55"/>
    <w:rsid w:val="00C31269"/>
    <w:rsid w:val="00C3161A"/>
    <w:rsid w:val="00C31710"/>
    <w:rsid w:val="00C32195"/>
    <w:rsid w:val="00C32F19"/>
    <w:rsid w:val="00C33BD5"/>
    <w:rsid w:val="00C33EDE"/>
    <w:rsid w:val="00C3491C"/>
    <w:rsid w:val="00C35D52"/>
    <w:rsid w:val="00C36C0B"/>
    <w:rsid w:val="00C3700A"/>
    <w:rsid w:val="00C404DF"/>
    <w:rsid w:val="00C4141E"/>
    <w:rsid w:val="00C414D9"/>
    <w:rsid w:val="00C42B30"/>
    <w:rsid w:val="00C43178"/>
    <w:rsid w:val="00C4356E"/>
    <w:rsid w:val="00C4493F"/>
    <w:rsid w:val="00C44DFB"/>
    <w:rsid w:val="00C45FB0"/>
    <w:rsid w:val="00C45FC9"/>
    <w:rsid w:val="00C46C54"/>
    <w:rsid w:val="00C47030"/>
    <w:rsid w:val="00C478A7"/>
    <w:rsid w:val="00C47FF8"/>
    <w:rsid w:val="00C505D7"/>
    <w:rsid w:val="00C52A02"/>
    <w:rsid w:val="00C537E2"/>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546D"/>
    <w:rsid w:val="00C674B5"/>
    <w:rsid w:val="00C72F3F"/>
    <w:rsid w:val="00C742BB"/>
    <w:rsid w:val="00C74630"/>
    <w:rsid w:val="00C751A9"/>
    <w:rsid w:val="00C75CD6"/>
    <w:rsid w:val="00C76B10"/>
    <w:rsid w:val="00C778B4"/>
    <w:rsid w:val="00C8161B"/>
    <w:rsid w:val="00C81D99"/>
    <w:rsid w:val="00C82617"/>
    <w:rsid w:val="00C83DD9"/>
    <w:rsid w:val="00C84E2E"/>
    <w:rsid w:val="00C84E87"/>
    <w:rsid w:val="00C8623B"/>
    <w:rsid w:val="00C870E7"/>
    <w:rsid w:val="00C87AEA"/>
    <w:rsid w:val="00C90842"/>
    <w:rsid w:val="00C9150D"/>
    <w:rsid w:val="00C93D02"/>
    <w:rsid w:val="00C9456F"/>
    <w:rsid w:val="00C964ED"/>
    <w:rsid w:val="00C96808"/>
    <w:rsid w:val="00C96D99"/>
    <w:rsid w:val="00CA0C2B"/>
    <w:rsid w:val="00CA2410"/>
    <w:rsid w:val="00CA2670"/>
    <w:rsid w:val="00CA2F88"/>
    <w:rsid w:val="00CA3AD8"/>
    <w:rsid w:val="00CA3C98"/>
    <w:rsid w:val="00CA560B"/>
    <w:rsid w:val="00CA719C"/>
    <w:rsid w:val="00CA77A0"/>
    <w:rsid w:val="00CA7B69"/>
    <w:rsid w:val="00CB0855"/>
    <w:rsid w:val="00CB1923"/>
    <w:rsid w:val="00CB26F9"/>
    <w:rsid w:val="00CB3BF8"/>
    <w:rsid w:val="00CB3E8F"/>
    <w:rsid w:val="00CB4D8A"/>
    <w:rsid w:val="00CB4F50"/>
    <w:rsid w:val="00CB5753"/>
    <w:rsid w:val="00CB6A2F"/>
    <w:rsid w:val="00CC533B"/>
    <w:rsid w:val="00CC5ABD"/>
    <w:rsid w:val="00CC5DBA"/>
    <w:rsid w:val="00CC6248"/>
    <w:rsid w:val="00CC672B"/>
    <w:rsid w:val="00CC6800"/>
    <w:rsid w:val="00CC776B"/>
    <w:rsid w:val="00CC78B7"/>
    <w:rsid w:val="00CD1B6D"/>
    <w:rsid w:val="00CD2C94"/>
    <w:rsid w:val="00CD4202"/>
    <w:rsid w:val="00CD477A"/>
    <w:rsid w:val="00CD5718"/>
    <w:rsid w:val="00CD7101"/>
    <w:rsid w:val="00CD7AF2"/>
    <w:rsid w:val="00CE1946"/>
    <w:rsid w:val="00CE2660"/>
    <w:rsid w:val="00CE28FB"/>
    <w:rsid w:val="00CE2933"/>
    <w:rsid w:val="00CE33B4"/>
    <w:rsid w:val="00CE3718"/>
    <w:rsid w:val="00CE3AC1"/>
    <w:rsid w:val="00CE3D2B"/>
    <w:rsid w:val="00CE4BF0"/>
    <w:rsid w:val="00CE564E"/>
    <w:rsid w:val="00CE6077"/>
    <w:rsid w:val="00CE717D"/>
    <w:rsid w:val="00CE72CF"/>
    <w:rsid w:val="00CE79C5"/>
    <w:rsid w:val="00CF188F"/>
    <w:rsid w:val="00CF3555"/>
    <w:rsid w:val="00CF4DC4"/>
    <w:rsid w:val="00CF6C4A"/>
    <w:rsid w:val="00CF7B1A"/>
    <w:rsid w:val="00CF7FE4"/>
    <w:rsid w:val="00D008B0"/>
    <w:rsid w:val="00D00E9E"/>
    <w:rsid w:val="00D01ABC"/>
    <w:rsid w:val="00D01B7D"/>
    <w:rsid w:val="00D02128"/>
    <w:rsid w:val="00D03336"/>
    <w:rsid w:val="00D03F64"/>
    <w:rsid w:val="00D04B02"/>
    <w:rsid w:val="00D05033"/>
    <w:rsid w:val="00D0572A"/>
    <w:rsid w:val="00D05799"/>
    <w:rsid w:val="00D05A89"/>
    <w:rsid w:val="00D05CD8"/>
    <w:rsid w:val="00D107AF"/>
    <w:rsid w:val="00D10A17"/>
    <w:rsid w:val="00D11AB9"/>
    <w:rsid w:val="00D1253C"/>
    <w:rsid w:val="00D1304D"/>
    <w:rsid w:val="00D13705"/>
    <w:rsid w:val="00D150FC"/>
    <w:rsid w:val="00D15405"/>
    <w:rsid w:val="00D15B8D"/>
    <w:rsid w:val="00D16C17"/>
    <w:rsid w:val="00D17DC1"/>
    <w:rsid w:val="00D20692"/>
    <w:rsid w:val="00D20F06"/>
    <w:rsid w:val="00D22782"/>
    <w:rsid w:val="00D2288C"/>
    <w:rsid w:val="00D229C8"/>
    <w:rsid w:val="00D229CD"/>
    <w:rsid w:val="00D23054"/>
    <w:rsid w:val="00D23243"/>
    <w:rsid w:val="00D23750"/>
    <w:rsid w:val="00D2568B"/>
    <w:rsid w:val="00D25CBD"/>
    <w:rsid w:val="00D27B71"/>
    <w:rsid w:val="00D303BD"/>
    <w:rsid w:val="00D304A9"/>
    <w:rsid w:val="00D3093B"/>
    <w:rsid w:val="00D31586"/>
    <w:rsid w:val="00D32590"/>
    <w:rsid w:val="00D32B63"/>
    <w:rsid w:val="00D343B9"/>
    <w:rsid w:val="00D34B79"/>
    <w:rsid w:val="00D351C2"/>
    <w:rsid w:val="00D35E77"/>
    <w:rsid w:val="00D40A21"/>
    <w:rsid w:val="00D40CA6"/>
    <w:rsid w:val="00D41C08"/>
    <w:rsid w:val="00D42302"/>
    <w:rsid w:val="00D424B4"/>
    <w:rsid w:val="00D428FD"/>
    <w:rsid w:val="00D430DF"/>
    <w:rsid w:val="00D444E2"/>
    <w:rsid w:val="00D44F27"/>
    <w:rsid w:val="00D450B9"/>
    <w:rsid w:val="00D450F8"/>
    <w:rsid w:val="00D46A2E"/>
    <w:rsid w:val="00D473BF"/>
    <w:rsid w:val="00D474DE"/>
    <w:rsid w:val="00D5001D"/>
    <w:rsid w:val="00D50568"/>
    <w:rsid w:val="00D5057F"/>
    <w:rsid w:val="00D50F36"/>
    <w:rsid w:val="00D51EFD"/>
    <w:rsid w:val="00D525B8"/>
    <w:rsid w:val="00D533CD"/>
    <w:rsid w:val="00D53566"/>
    <w:rsid w:val="00D54A8C"/>
    <w:rsid w:val="00D55D2C"/>
    <w:rsid w:val="00D56187"/>
    <w:rsid w:val="00D572BD"/>
    <w:rsid w:val="00D57E91"/>
    <w:rsid w:val="00D63BBB"/>
    <w:rsid w:val="00D64035"/>
    <w:rsid w:val="00D650CA"/>
    <w:rsid w:val="00D65CBF"/>
    <w:rsid w:val="00D6603E"/>
    <w:rsid w:val="00D668D2"/>
    <w:rsid w:val="00D66F0D"/>
    <w:rsid w:val="00D67252"/>
    <w:rsid w:val="00D6794A"/>
    <w:rsid w:val="00D71FC9"/>
    <w:rsid w:val="00D7245E"/>
    <w:rsid w:val="00D746E0"/>
    <w:rsid w:val="00D756D5"/>
    <w:rsid w:val="00D75F81"/>
    <w:rsid w:val="00D76FCF"/>
    <w:rsid w:val="00D81277"/>
    <w:rsid w:val="00D82663"/>
    <w:rsid w:val="00D82B3C"/>
    <w:rsid w:val="00D832BA"/>
    <w:rsid w:val="00D83A9F"/>
    <w:rsid w:val="00D83CC0"/>
    <w:rsid w:val="00D85586"/>
    <w:rsid w:val="00D85707"/>
    <w:rsid w:val="00D87531"/>
    <w:rsid w:val="00D877EE"/>
    <w:rsid w:val="00D904C3"/>
    <w:rsid w:val="00D907B6"/>
    <w:rsid w:val="00D92790"/>
    <w:rsid w:val="00D929FA"/>
    <w:rsid w:val="00D93206"/>
    <w:rsid w:val="00D9347D"/>
    <w:rsid w:val="00D935C1"/>
    <w:rsid w:val="00D93FB9"/>
    <w:rsid w:val="00D942C4"/>
    <w:rsid w:val="00D94F6B"/>
    <w:rsid w:val="00D95462"/>
    <w:rsid w:val="00D96C94"/>
    <w:rsid w:val="00DA087B"/>
    <w:rsid w:val="00DA1C9E"/>
    <w:rsid w:val="00DA1CE4"/>
    <w:rsid w:val="00DA2598"/>
    <w:rsid w:val="00DA34ED"/>
    <w:rsid w:val="00DA5374"/>
    <w:rsid w:val="00DA5F8A"/>
    <w:rsid w:val="00DA6769"/>
    <w:rsid w:val="00DA697A"/>
    <w:rsid w:val="00DA6A07"/>
    <w:rsid w:val="00DA6F22"/>
    <w:rsid w:val="00DB02BB"/>
    <w:rsid w:val="00DB0333"/>
    <w:rsid w:val="00DB1A49"/>
    <w:rsid w:val="00DB2303"/>
    <w:rsid w:val="00DB2AAC"/>
    <w:rsid w:val="00DB3D7F"/>
    <w:rsid w:val="00DB3DF0"/>
    <w:rsid w:val="00DB3F6D"/>
    <w:rsid w:val="00DB64B0"/>
    <w:rsid w:val="00DC06B2"/>
    <w:rsid w:val="00DC0FCB"/>
    <w:rsid w:val="00DC1783"/>
    <w:rsid w:val="00DC266D"/>
    <w:rsid w:val="00DC29A4"/>
    <w:rsid w:val="00DC2BB0"/>
    <w:rsid w:val="00DC3CA4"/>
    <w:rsid w:val="00DC5C83"/>
    <w:rsid w:val="00DD04B2"/>
    <w:rsid w:val="00DD15AD"/>
    <w:rsid w:val="00DD21AD"/>
    <w:rsid w:val="00DD29D5"/>
    <w:rsid w:val="00DD2F1D"/>
    <w:rsid w:val="00DD33A8"/>
    <w:rsid w:val="00DD39E6"/>
    <w:rsid w:val="00DD3FB9"/>
    <w:rsid w:val="00DD5300"/>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F01AB"/>
    <w:rsid w:val="00DF0B05"/>
    <w:rsid w:val="00DF1C44"/>
    <w:rsid w:val="00DF262F"/>
    <w:rsid w:val="00DF29F9"/>
    <w:rsid w:val="00DF2D10"/>
    <w:rsid w:val="00DF3DAB"/>
    <w:rsid w:val="00DF6D8A"/>
    <w:rsid w:val="00DF7C3D"/>
    <w:rsid w:val="00E001BA"/>
    <w:rsid w:val="00E00BEB"/>
    <w:rsid w:val="00E0186A"/>
    <w:rsid w:val="00E01E25"/>
    <w:rsid w:val="00E02462"/>
    <w:rsid w:val="00E02859"/>
    <w:rsid w:val="00E03CD9"/>
    <w:rsid w:val="00E06FB7"/>
    <w:rsid w:val="00E0719A"/>
    <w:rsid w:val="00E07AE8"/>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8E4"/>
    <w:rsid w:val="00E2253E"/>
    <w:rsid w:val="00E23C20"/>
    <w:rsid w:val="00E2439D"/>
    <w:rsid w:val="00E25C6B"/>
    <w:rsid w:val="00E25EFE"/>
    <w:rsid w:val="00E2661B"/>
    <w:rsid w:val="00E26837"/>
    <w:rsid w:val="00E26C49"/>
    <w:rsid w:val="00E276F9"/>
    <w:rsid w:val="00E31547"/>
    <w:rsid w:val="00E31DC3"/>
    <w:rsid w:val="00E32019"/>
    <w:rsid w:val="00E32671"/>
    <w:rsid w:val="00E332D0"/>
    <w:rsid w:val="00E333E7"/>
    <w:rsid w:val="00E33A43"/>
    <w:rsid w:val="00E33D41"/>
    <w:rsid w:val="00E35138"/>
    <w:rsid w:val="00E35CE7"/>
    <w:rsid w:val="00E373D5"/>
    <w:rsid w:val="00E37B88"/>
    <w:rsid w:val="00E41987"/>
    <w:rsid w:val="00E41AEF"/>
    <w:rsid w:val="00E4279B"/>
    <w:rsid w:val="00E4412B"/>
    <w:rsid w:val="00E443F8"/>
    <w:rsid w:val="00E449DF"/>
    <w:rsid w:val="00E467D4"/>
    <w:rsid w:val="00E47810"/>
    <w:rsid w:val="00E47EEA"/>
    <w:rsid w:val="00E50611"/>
    <w:rsid w:val="00E512F8"/>
    <w:rsid w:val="00E52F7B"/>
    <w:rsid w:val="00E5332A"/>
    <w:rsid w:val="00E5455A"/>
    <w:rsid w:val="00E5478D"/>
    <w:rsid w:val="00E5507B"/>
    <w:rsid w:val="00E5596A"/>
    <w:rsid w:val="00E55A21"/>
    <w:rsid w:val="00E5664D"/>
    <w:rsid w:val="00E5665C"/>
    <w:rsid w:val="00E57310"/>
    <w:rsid w:val="00E57DDA"/>
    <w:rsid w:val="00E61034"/>
    <w:rsid w:val="00E61B1B"/>
    <w:rsid w:val="00E62E68"/>
    <w:rsid w:val="00E63446"/>
    <w:rsid w:val="00E634E2"/>
    <w:rsid w:val="00E63D1E"/>
    <w:rsid w:val="00E6490B"/>
    <w:rsid w:val="00E66F2A"/>
    <w:rsid w:val="00E66F81"/>
    <w:rsid w:val="00E66FC1"/>
    <w:rsid w:val="00E70248"/>
    <w:rsid w:val="00E702BB"/>
    <w:rsid w:val="00E71382"/>
    <w:rsid w:val="00E72BC2"/>
    <w:rsid w:val="00E7379A"/>
    <w:rsid w:val="00E73D69"/>
    <w:rsid w:val="00E74666"/>
    <w:rsid w:val="00E758B6"/>
    <w:rsid w:val="00E76297"/>
    <w:rsid w:val="00E77919"/>
    <w:rsid w:val="00E817CE"/>
    <w:rsid w:val="00E825A3"/>
    <w:rsid w:val="00E8315B"/>
    <w:rsid w:val="00E854F6"/>
    <w:rsid w:val="00E8681D"/>
    <w:rsid w:val="00E8681E"/>
    <w:rsid w:val="00E87577"/>
    <w:rsid w:val="00E907D1"/>
    <w:rsid w:val="00E90A40"/>
    <w:rsid w:val="00E925F2"/>
    <w:rsid w:val="00E928FD"/>
    <w:rsid w:val="00E94895"/>
    <w:rsid w:val="00E964B7"/>
    <w:rsid w:val="00E968BC"/>
    <w:rsid w:val="00EA0345"/>
    <w:rsid w:val="00EA0F72"/>
    <w:rsid w:val="00EA11DC"/>
    <w:rsid w:val="00EA1A0B"/>
    <w:rsid w:val="00EA23D1"/>
    <w:rsid w:val="00EA3FEA"/>
    <w:rsid w:val="00EA4690"/>
    <w:rsid w:val="00EA5271"/>
    <w:rsid w:val="00EA5BBB"/>
    <w:rsid w:val="00EA73F0"/>
    <w:rsid w:val="00EB12EA"/>
    <w:rsid w:val="00EB1F65"/>
    <w:rsid w:val="00EB2CEC"/>
    <w:rsid w:val="00EB2DBE"/>
    <w:rsid w:val="00EB3117"/>
    <w:rsid w:val="00EB32A9"/>
    <w:rsid w:val="00EB37BD"/>
    <w:rsid w:val="00EB4994"/>
    <w:rsid w:val="00EC00DE"/>
    <w:rsid w:val="00EC020B"/>
    <w:rsid w:val="00EC186C"/>
    <w:rsid w:val="00EC1908"/>
    <w:rsid w:val="00EC19D3"/>
    <w:rsid w:val="00EC1ECC"/>
    <w:rsid w:val="00EC2FD5"/>
    <w:rsid w:val="00EC6680"/>
    <w:rsid w:val="00EC75C6"/>
    <w:rsid w:val="00ED07DD"/>
    <w:rsid w:val="00ED0AF3"/>
    <w:rsid w:val="00ED0D5E"/>
    <w:rsid w:val="00ED1893"/>
    <w:rsid w:val="00ED266A"/>
    <w:rsid w:val="00ED3BA6"/>
    <w:rsid w:val="00ED555C"/>
    <w:rsid w:val="00ED586F"/>
    <w:rsid w:val="00ED6DB1"/>
    <w:rsid w:val="00ED7893"/>
    <w:rsid w:val="00ED7A8B"/>
    <w:rsid w:val="00ED7DB7"/>
    <w:rsid w:val="00EE0BFF"/>
    <w:rsid w:val="00EE340F"/>
    <w:rsid w:val="00EE57A8"/>
    <w:rsid w:val="00EE6570"/>
    <w:rsid w:val="00EE7D31"/>
    <w:rsid w:val="00EF0651"/>
    <w:rsid w:val="00EF1191"/>
    <w:rsid w:val="00EF38B2"/>
    <w:rsid w:val="00EF3E72"/>
    <w:rsid w:val="00EF439A"/>
    <w:rsid w:val="00EF5417"/>
    <w:rsid w:val="00EF59E2"/>
    <w:rsid w:val="00EF6F57"/>
    <w:rsid w:val="00EF71EA"/>
    <w:rsid w:val="00F00965"/>
    <w:rsid w:val="00F01B1B"/>
    <w:rsid w:val="00F05000"/>
    <w:rsid w:val="00F06779"/>
    <w:rsid w:val="00F10363"/>
    <w:rsid w:val="00F1160C"/>
    <w:rsid w:val="00F117E4"/>
    <w:rsid w:val="00F119A8"/>
    <w:rsid w:val="00F11A15"/>
    <w:rsid w:val="00F130BB"/>
    <w:rsid w:val="00F13547"/>
    <w:rsid w:val="00F151AB"/>
    <w:rsid w:val="00F155A3"/>
    <w:rsid w:val="00F15FEA"/>
    <w:rsid w:val="00F16327"/>
    <w:rsid w:val="00F17089"/>
    <w:rsid w:val="00F2097A"/>
    <w:rsid w:val="00F22715"/>
    <w:rsid w:val="00F2278E"/>
    <w:rsid w:val="00F236D4"/>
    <w:rsid w:val="00F239B1"/>
    <w:rsid w:val="00F24182"/>
    <w:rsid w:val="00F25418"/>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4434"/>
    <w:rsid w:val="00F45C17"/>
    <w:rsid w:val="00F514A0"/>
    <w:rsid w:val="00F51AB9"/>
    <w:rsid w:val="00F528F6"/>
    <w:rsid w:val="00F55659"/>
    <w:rsid w:val="00F563F7"/>
    <w:rsid w:val="00F57D97"/>
    <w:rsid w:val="00F61139"/>
    <w:rsid w:val="00F62910"/>
    <w:rsid w:val="00F62BEF"/>
    <w:rsid w:val="00F653AD"/>
    <w:rsid w:val="00F667A3"/>
    <w:rsid w:val="00F6767D"/>
    <w:rsid w:val="00F678B6"/>
    <w:rsid w:val="00F716FF"/>
    <w:rsid w:val="00F75144"/>
    <w:rsid w:val="00F80F72"/>
    <w:rsid w:val="00F80F9F"/>
    <w:rsid w:val="00F8243F"/>
    <w:rsid w:val="00F82ACD"/>
    <w:rsid w:val="00F835A1"/>
    <w:rsid w:val="00F836A2"/>
    <w:rsid w:val="00F84905"/>
    <w:rsid w:val="00F858C1"/>
    <w:rsid w:val="00F86CCC"/>
    <w:rsid w:val="00F90237"/>
    <w:rsid w:val="00F906D8"/>
    <w:rsid w:val="00F908FD"/>
    <w:rsid w:val="00F91B18"/>
    <w:rsid w:val="00F91D63"/>
    <w:rsid w:val="00F923D5"/>
    <w:rsid w:val="00F92599"/>
    <w:rsid w:val="00F92ED8"/>
    <w:rsid w:val="00F9367B"/>
    <w:rsid w:val="00F938D7"/>
    <w:rsid w:val="00F97D7E"/>
    <w:rsid w:val="00FA1F7F"/>
    <w:rsid w:val="00FA270F"/>
    <w:rsid w:val="00FA5AC8"/>
    <w:rsid w:val="00FA6225"/>
    <w:rsid w:val="00FA6FAA"/>
    <w:rsid w:val="00FB0234"/>
    <w:rsid w:val="00FB3557"/>
    <w:rsid w:val="00FB36FC"/>
    <w:rsid w:val="00FB51FE"/>
    <w:rsid w:val="00FB526F"/>
    <w:rsid w:val="00FB5D06"/>
    <w:rsid w:val="00FC0194"/>
    <w:rsid w:val="00FC07F8"/>
    <w:rsid w:val="00FC0BED"/>
    <w:rsid w:val="00FC1F14"/>
    <w:rsid w:val="00FC2A3D"/>
    <w:rsid w:val="00FC2C7E"/>
    <w:rsid w:val="00FC2F27"/>
    <w:rsid w:val="00FC3471"/>
    <w:rsid w:val="00FC3F11"/>
    <w:rsid w:val="00FC434E"/>
    <w:rsid w:val="00FC5308"/>
    <w:rsid w:val="00FC604F"/>
    <w:rsid w:val="00FC7251"/>
    <w:rsid w:val="00FC74B1"/>
    <w:rsid w:val="00FD4E95"/>
    <w:rsid w:val="00FD679B"/>
    <w:rsid w:val="00FD6D75"/>
    <w:rsid w:val="00FD728E"/>
    <w:rsid w:val="00FD778C"/>
    <w:rsid w:val="00FE2D16"/>
    <w:rsid w:val="00FE531A"/>
    <w:rsid w:val="00FE55E4"/>
    <w:rsid w:val="00FE5CE0"/>
    <w:rsid w:val="00FE6368"/>
    <w:rsid w:val="00FE70ED"/>
    <w:rsid w:val="00FE7B55"/>
    <w:rsid w:val="00FE7F5E"/>
    <w:rsid w:val="00FF0189"/>
    <w:rsid w:val="00FF3C58"/>
    <w:rsid w:val="00FF4F0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A4690"/>
    <w:pPr>
      <w:spacing w:after="0" w:line="240" w:lineRule="auto"/>
    </w:pPr>
    <w:rPr>
      <w:rFonts w:ascii="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5B2EE9"/>
    <w:pPr>
      <w:ind w:left="720"/>
      <w:contextualSpacing/>
    </w:pPr>
  </w:style>
  <w:style w:type="character" w:styleId="Komentraatsauce">
    <w:name w:val="annotation reference"/>
    <w:basedOn w:val="Noklusjumarindkopasfonts"/>
    <w:uiPriority w:val="99"/>
    <w:unhideWhenUsed/>
    <w:rsid w:val="00897624"/>
    <w:rPr>
      <w:sz w:val="16"/>
      <w:szCs w:val="16"/>
    </w:rPr>
  </w:style>
  <w:style w:type="paragraph" w:styleId="Komentrateksts">
    <w:name w:val="annotation text"/>
    <w:basedOn w:val="Parasts"/>
    <w:link w:val="KomentratekstsRakstz"/>
    <w:uiPriority w:val="99"/>
    <w:unhideWhenUsed/>
    <w:rsid w:val="00897624"/>
    <w:rPr>
      <w:sz w:val="20"/>
      <w:szCs w:val="20"/>
    </w:rPr>
  </w:style>
  <w:style w:type="character" w:customStyle="1" w:styleId="KomentratekstsRakstz">
    <w:name w:val="Komentāra teksts Rakstz."/>
    <w:basedOn w:val="Noklusjumarindkopasfonts"/>
    <w:link w:val="Komentrateksts"/>
    <w:uiPriority w:val="99"/>
    <w:rsid w:val="00897624"/>
    <w:rPr>
      <w:rFonts w:ascii="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97624"/>
    <w:rPr>
      <w:b/>
      <w:bCs/>
    </w:rPr>
  </w:style>
  <w:style w:type="character" w:customStyle="1" w:styleId="KomentratmaRakstz">
    <w:name w:val="Komentāra tēma Rakstz."/>
    <w:basedOn w:val="KomentratekstsRakstz"/>
    <w:link w:val="Komentratma"/>
    <w:uiPriority w:val="99"/>
    <w:semiHidden/>
    <w:rsid w:val="00897624"/>
    <w:rPr>
      <w:rFonts w:ascii="Calibri" w:hAnsi="Calibri" w:cs="Times New Roman"/>
      <w:b/>
      <w:bCs/>
      <w:sz w:val="20"/>
      <w:szCs w:val="20"/>
    </w:rPr>
  </w:style>
  <w:style w:type="paragraph" w:styleId="Balonteksts">
    <w:name w:val="Balloon Text"/>
    <w:basedOn w:val="Parasts"/>
    <w:link w:val="BalontekstsRakstz"/>
    <w:uiPriority w:val="99"/>
    <w:semiHidden/>
    <w:unhideWhenUsed/>
    <w:rsid w:val="0089762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7624"/>
    <w:rPr>
      <w:rFonts w:ascii="Segoe UI" w:hAnsi="Segoe UI" w:cs="Segoe UI"/>
      <w:sz w:val="18"/>
      <w:szCs w:val="18"/>
    </w:rPr>
  </w:style>
  <w:style w:type="paragraph" w:styleId="Beiguvresteksts">
    <w:name w:val="endnote text"/>
    <w:basedOn w:val="Parasts"/>
    <w:link w:val="BeiguvrestekstsRakstz"/>
    <w:uiPriority w:val="99"/>
    <w:semiHidden/>
    <w:unhideWhenUsed/>
    <w:rsid w:val="00B32850"/>
    <w:rPr>
      <w:sz w:val="20"/>
      <w:szCs w:val="20"/>
    </w:rPr>
  </w:style>
  <w:style w:type="character" w:customStyle="1" w:styleId="BeiguvrestekstsRakstz">
    <w:name w:val="Beigu vēres teksts Rakstz."/>
    <w:basedOn w:val="Noklusjumarindkopasfonts"/>
    <w:link w:val="Beiguvresteksts"/>
    <w:uiPriority w:val="99"/>
    <w:semiHidden/>
    <w:rsid w:val="00B32850"/>
    <w:rPr>
      <w:rFonts w:ascii="Calibri" w:hAnsi="Calibri" w:cs="Times New Roman"/>
      <w:sz w:val="20"/>
      <w:szCs w:val="20"/>
    </w:rPr>
  </w:style>
  <w:style w:type="character" w:styleId="Beiguvresatsauce">
    <w:name w:val="endnote reference"/>
    <w:basedOn w:val="Noklusjumarindkopasfonts"/>
    <w:uiPriority w:val="99"/>
    <w:semiHidden/>
    <w:unhideWhenUsed/>
    <w:rsid w:val="00B32850"/>
    <w:rPr>
      <w:vertAlign w:val="superscript"/>
    </w:rPr>
  </w:style>
  <w:style w:type="character" w:styleId="Hipersaite">
    <w:name w:val="Hyperlink"/>
    <w:basedOn w:val="Noklusjumarindkopasfonts"/>
    <w:uiPriority w:val="99"/>
    <w:unhideWhenUsed/>
    <w:rsid w:val="00407961"/>
    <w:rPr>
      <w:color w:val="0563C1" w:themeColor="hyperlink"/>
      <w:u w:val="single"/>
    </w:rPr>
  </w:style>
  <w:style w:type="table" w:styleId="Reatabula">
    <w:name w:val="Table Grid"/>
    <w:basedOn w:val="Parastatabula"/>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Pamattekstsaratkpi">
    <w:name w:val="Body Text Indent"/>
    <w:basedOn w:val="Parasts"/>
    <w:link w:val="PamattekstsaratkpiRakstz"/>
    <w:rsid w:val="00591569"/>
    <w:pPr>
      <w:ind w:firstLine="720"/>
      <w:jc w:val="both"/>
    </w:pPr>
    <w:rPr>
      <w:rFonts w:ascii="Times New Roman" w:eastAsia="Times New Roman" w:hAnsi="Times New Roman"/>
      <w:sz w:val="24"/>
      <w:szCs w:val="20"/>
    </w:rPr>
  </w:style>
  <w:style w:type="character" w:customStyle="1" w:styleId="PamattekstsaratkpiRakstz">
    <w:name w:val="Pamatteksts ar atkāpi Rakstz."/>
    <w:basedOn w:val="Noklusjumarindkopasfonts"/>
    <w:link w:val="Pamattekstsaratkpi"/>
    <w:rsid w:val="00591569"/>
    <w:rPr>
      <w:rFonts w:ascii="Times New Roman" w:eastAsia="Times New Roman" w:hAnsi="Times New Roman" w:cs="Times New Roman"/>
      <w:sz w:val="24"/>
      <w:szCs w:val="20"/>
    </w:rPr>
  </w:style>
  <w:style w:type="character" w:customStyle="1" w:styleId="SarakstarindkopaRakstz">
    <w:name w:val="Saraksta rindkopa Rakstz."/>
    <w:aliases w:val="H&amp;P List Paragraph Rakstz.,2 Rakstz.,Strip Rakstz."/>
    <w:link w:val="Sarakstarindkopa"/>
    <w:uiPriority w:val="34"/>
    <w:locked/>
    <w:rsid w:val="00EA73F0"/>
    <w:rPr>
      <w:rFonts w:ascii="Calibri" w:hAnsi="Calibri" w:cs="Times New Roman"/>
    </w:rPr>
  </w:style>
  <w:style w:type="character" w:customStyle="1" w:styleId="samazinams">
    <w:name w:val="samazinams"/>
    <w:basedOn w:val="Noklusjumarindkopasfonts"/>
    <w:rsid w:val="00215D60"/>
  </w:style>
  <w:style w:type="character" w:styleId="Izteiksmgs">
    <w:name w:val="Strong"/>
    <w:basedOn w:val="Noklusjumarindkopasfonts"/>
    <w:uiPriority w:val="22"/>
    <w:qFormat/>
    <w:rsid w:val="0078780B"/>
    <w:rPr>
      <w:b/>
      <w:bCs/>
    </w:rPr>
  </w:style>
  <w:style w:type="character" w:customStyle="1" w:styleId="Neatrisintapieminana1">
    <w:name w:val="Neatrisināta pieminēšana1"/>
    <w:basedOn w:val="Noklusjumarindkopasfonts"/>
    <w:uiPriority w:val="99"/>
    <w:semiHidden/>
    <w:unhideWhenUsed/>
    <w:rsid w:val="00C1504C"/>
    <w:rPr>
      <w:color w:val="808080"/>
      <w:shd w:val="clear" w:color="auto" w:fill="E6E6E6"/>
    </w:rPr>
  </w:style>
  <w:style w:type="character" w:styleId="Izmantotahipersaite">
    <w:name w:val="FollowedHyperlink"/>
    <w:basedOn w:val="Noklusjumarindkopasfonts"/>
    <w:uiPriority w:val="99"/>
    <w:semiHidden/>
    <w:unhideWhenUsed/>
    <w:rsid w:val="003411CE"/>
    <w:rPr>
      <w:color w:val="954F72" w:themeColor="followedHyperlink"/>
      <w:u w:val="single"/>
    </w:rPr>
  </w:style>
  <w:style w:type="paragraph" w:styleId="Galvene">
    <w:name w:val="header"/>
    <w:basedOn w:val="Parasts"/>
    <w:link w:val="GalveneRakstz"/>
    <w:uiPriority w:val="99"/>
    <w:unhideWhenUsed/>
    <w:rsid w:val="00AD0ECF"/>
    <w:pPr>
      <w:tabs>
        <w:tab w:val="center" w:pos="4153"/>
        <w:tab w:val="right" w:pos="8306"/>
      </w:tabs>
    </w:pPr>
  </w:style>
  <w:style w:type="character" w:customStyle="1" w:styleId="GalveneRakstz">
    <w:name w:val="Galvene Rakstz."/>
    <w:basedOn w:val="Noklusjumarindkopasfonts"/>
    <w:link w:val="Galvene"/>
    <w:uiPriority w:val="99"/>
    <w:rsid w:val="00AD0ECF"/>
    <w:rPr>
      <w:rFonts w:ascii="Calibri" w:hAnsi="Calibri" w:cs="Times New Roman"/>
    </w:rPr>
  </w:style>
  <w:style w:type="paragraph" w:styleId="Kjene">
    <w:name w:val="footer"/>
    <w:basedOn w:val="Parasts"/>
    <w:link w:val="KjeneRakstz"/>
    <w:uiPriority w:val="99"/>
    <w:unhideWhenUsed/>
    <w:rsid w:val="00AD0ECF"/>
    <w:pPr>
      <w:tabs>
        <w:tab w:val="center" w:pos="4153"/>
        <w:tab w:val="right" w:pos="8306"/>
      </w:tabs>
    </w:pPr>
  </w:style>
  <w:style w:type="character" w:customStyle="1" w:styleId="KjeneRakstz">
    <w:name w:val="Kājene Rakstz."/>
    <w:basedOn w:val="Noklusjumarindkopasfonts"/>
    <w:link w:val="Kjene"/>
    <w:uiPriority w:val="99"/>
    <w:rsid w:val="00AD0ECF"/>
    <w:rPr>
      <w:rFonts w:ascii="Calibri" w:hAnsi="Calibri" w:cs="Times New Roman"/>
    </w:rPr>
  </w:style>
  <w:style w:type="paragraph" w:styleId="Pamatteksts2">
    <w:name w:val="Body Text 2"/>
    <w:basedOn w:val="Parasts"/>
    <w:link w:val="Pamatteksts2Rakstz"/>
    <w:uiPriority w:val="99"/>
    <w:semiHidden/>
    <w:unhideWhenUsed/>
    <w:rsid w:val="00275C4D"/>
    <w:pPr>
      <w:spacing w:after="120" w:line="480" w:lineRule="auto"/>
    </w:pPr>
  </w:style>
  <w:style w:type="character" w:customStyle="1" w:styleId="Pamatteksts2Rakstz">
    <w:name w:val="Pamatteksts 2 Rakstz."/>
    <w:basedOn w:val="Noklusjumarindkopasfonts"/>
    <w:link w:val="Pamatteksts2"/>
    <w:uiPriority w:val="99"/>
    <w:semiHidden/>
    <w:rsid w:val="00275C4D"/>
    <w:rPr>
      <w:rFonts w:ascii="Calibri" w:hAnsi="Calibri" w:cs="Times New Roman"/>
    </w:rPr>
  </w:style>
  <w:style w:type="character" w:customStyle="1" w:styleId="st">
    <w:name w:val="st"/>
    <w:basedOn w:val="Noklusjumarindkopasfonts"/>
    <w:rsid w:val="00BA7EA7"/>
  </w:style>
  <w:style w:type="character" w:styleId="Izclums">
    <w:name w:val="Emphasis"/>
    <w:basedOn w:val="Noklusjumarindkopasfonts"/>
    <w:uiPriority w:val="20"/>
    <w:qFormat/>
    <w:rsid w:val="00BA7EA7"/>
    <w:rPr>
      <w:i/>
      <w:iCs/>
    </w:rPr>
  </w:style>
  <w:style w:type="paragraph" w:styleId="Vresteksts">
    <w:name w:val="footnote text"/>
    <w:basedOn w:val="Parasts"/>
    <w:link w:val="VrestekstsRakstz"/>
    <w:uiPriority w:val="99"/>
    <w:semiHidden/>
    <w:unhideWhenUsed/>
    <w:rsid w:val="00C6546D"/>
    <w:rPr>
      <w:sz w:val="20"/>
      <w:szCs w:val="20"/>
    </w:rPr>
  </w:style>
  <w:style w:type="character" w:customStyle="1" w:styleId="VrestekstsRakstz">
    <w:name w:val="Vēres teksts Rakstz."/>
    <w:basedOn w:val="Noklusjumarindkopasfonts"/>
    <w:link w:val="Vresteksts"/>
    <w:uiPriority w:val="99"/>
    <w:semiHidden/>
    <w:rsid w:val="00C6546D"/>
    <w:rPr>
      <w:rFonts w:ascii="Calibri" w:hAnsi="Calibri" w:cs="Times New Roman"/>
      <w:sz w:val="20"/>
      <w:szCs w:val="20"/>
    </w:rPr>
  </w:style>
  <w:style w:type="character" w:styleId="Vresatsauce">
    <w:name w:val="footnote reference"/>
    <w:aliases w:val="Footnote symbol"/>
    <w:basedOn w:val="Noklusjumarindkopasfonts"/>
    <w:unhideWhenUsed/>
    <w:rsid w:val="00C6546D"/>
    <w:rPr>
      <w:vertAlign w:val="superscript"/>
    </w:rPr>
  </w:style>
  <w:style w:type="character" w:customStyle="1" w:styleId="UnresolvedMention">
    <w:name w:val="Unresolved Mention"/>
    <w:basedOn w:val="Noklusjumarindkopasfonts"/>
    <w:uiPriority w:val="99"/>
    <w:semiHidden/>
    <w:unhideWhenUsed/>
    <w:rsid w:val="00C6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ailiem.lv/u/ajmg27y8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ti.gov.lv/lv/iedzivotaju-aptauja-par-attieksmes-mainu-attieciba-uz-vardarbibu-gimen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Tirdzniecība</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6F30-41B1-B141-92CE7E560E44}"/>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6F30-41B1-B141-92CE7E560E44}"/>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6F30-41B1-B141-92CE7E560E44}"/>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7-6F30-41B1-B141-92CE7E560E44}"/>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9-6F30-41B1-B141-92CE7E560E44}"/>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xmlns:c16r2="http://schemas.microsoft.com/office/drawing/2015/06/chart">
              <c:ext xmlns:c16="http://schemas.microsoft.com/office/drawing/2014/chart" uri="{C3380CC4-5D6E-409C-BE32-E72D297353CC}">
                <c16:uniqueId val="{0000000B-6F30-41B1-B141-92CE7E560E44}"/>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[KATEGORIJAS NOSAUKUMS]</a:t>
                    </a:fld>
                    <a:r>
                      <a:rPr lang="en-US" baseline="0"/>
                      <a:t>- </a:t>
                    </a:r>
                    <a:fld id="{A9C5B304-5653-4FCA-AEF8-97F58A8BF97D}" type="VALUE">
                      <a:rPr lang="en-US" baseline="0"/>
                      <a:pPr>
                        <a:defRPr/>
                      </a:pPr>
                      <a:t>[VĒRTĪBA]</a:t>
                    </a:fld>
                    <a:r>
                      <a:rPr lang="en-US" baseline="0"/>
                      <a:t> jeb </a:t>
                    </a:r>
                    <a:fld id="{7D504135-FFA4-43E3-939F-D2F8E834BB12}" type="PERCENTAGE">
                      <a:rPr lang="en-US" baseline="0"/>
                      <a:pPr>
                        <a:defRPr/>
                      </a:pPr>
                      <a:t>[PROCENTI]</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6F30-41B1-B141-92CE7E560E44}"/>
                </c:ext>
                <c:ext xmlns:c15="http://schemas.microsoft.com/office/drawing/2012/chart" uri="{CE6537A1-D6FC-4f65-9D91-7224C49458BB}">
                  <c15:dlblFieldTable/>
                  <c15:showDataLabelsRange val="0"/>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[KATEGORIJAS NOSAUKUMS]</a:t>
                    </a:fld>
                    <a:r>
                      <a:rPr lang="en-US" baseline="0"/>
                      <a:t> - </a:t>
                    </a:r>
                    <a:fld id="{83044117-4D48-4DC1-9287-B695738DAB7E}" type="VALUE">
                      <a:rPr lang="en-US" baseline="0"/>
                      <a:pPr>
                        <a:defRPr>
                          <a:solidFill>
                            <a:schemeClr val="accent1"/>
                          </a:solidFill>
                        </a:defRPr>
                      </a:pPr>
                      <a:t>[VĒRTĪBA]</a:t>
                    </a:fld>
                    <a:r>
                      <a:rPr lang="en-US" baseline="0"/>
                      <a:t> jeb </a:t>
                    </a:r>
                    <a:fld id="{241DF257-844D-4984-AA34-AE33EEB5DC65}" type="PERCENTAGE">
                      <a:rPr lang="en-US" baseline="0"/>
                      <a:pPr>
                        <a:defRPr>
                          <a:solidFill>
                            <a:schemeClr val="accent1"/>
                          </a:solidFill>
                        </a:defRPr>
                      </a:pPr>
                      <a:t>[PROCENTI]</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6F30-41B1-B141-92CE7E560E44}"/>
                </c:ext>
                <c:ext xmlns:c15="http://schemas.microsoft.com/office/drawing/2012/chart" uri="{CE6537A1-D6FC-4f65-9D91-7224C49458BB}">
                  <c15:dlblFieldTable/>
                  <c15:showDataLabelsRange val="0"/>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[KATEGORIJAS NOSAUKUMS]</a:t>
                    </a:fld>
                    <a:r>
                      <a:rPr lang="en-US"/>
                      <a:t> -</a:t>
                    </a:r>
                    <a:r>
                      <a:rPr lang="en-US" baseline="0"/>
                      <a:t> </a:t>
                    </a:r>
                    <a:fld id="{0A93140A-763C-4D04-BB0D-50C80D78539A}" type="VALUE">
                      <a:rPr lang="en-US" baseline="0"/>
                      <a:pPr>
                        <a:defRPr>
                          <a:solidFill>
                            <a:schemeClr val="accent1"/>
                          </a:solidFill>
                        </a:defRPr>
                      </a:pPr>
                      <a:t>[VĒRTĪBA]</a:t>
                    </a:fld>
                    <a:r>
                      <a:rPr lang="en-US" baseline="0"/>
                      <a:t> jeb </a:t>
                    </a:r>
                    <a:fld id="{4DD86D58-1644-44E6-B03F-3958616E4DAB}" type="PERCENTAGE">
                      <a:rPr lang="en-US" baseline="0"/>
                      <a:pPr>
                        <a:defRPr>
                          <a:solidFill>
                            <a:schemeClr val="accent1"/>
                          </a:solidFill>
                        </a:defRPr>
                      </a:pPr>
                      <a:t>[PROCENTI]</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6F30-41B1-B141-92CE7E560E44}"/>
                </c:ext>
                <c:ext xmlns:c15="http://schemas.microsoft.com/office/drawing/2012/chart" uri="{CE6537A1-D6FC-4f65-9D91-7224C49458BB}">
                  <c15:dlblFieldTable/>
                  <c15:showDataLabelsRange val="0"/>
                </c:ext>
              </c:extLst>
            </c:dLbl>
            <c:dLbl>
              <c:idx val="3"/>
              <c:layout>
                <c:manualLayout>
                  <c:x val="3.8050736888063076E-2"/>
                  <c:y val="1.311290634125277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[KATEGORIJAS NOSAUKUMS]</a:t>
                    </a:fld>
                    <a:r>
                      <a:rPr lang="en-US"/>
                      <a:t> -</a:t>
                    </a:r>
                    <a:r>
                      <a:rPr lang="en-US" baseline="0"/>
                      <a:t> </a:t>
                    </a:r>
                    <a:fld id="{83FC3981-BC8B-4C22-9A81-17191BD80073}" type="VALUE">
                      <a:rPr lang="en-US" baseline="0"/>
                      <a:pPr>
                        <a:defRPr>
                          <a:solidFill>
                            <a:schemeClr val="accent1"/>
                          </a:solidFill>
                        </a:defRPr>
                      </a:pPr>
                      <a:t>[VĒRTĪBA]</a:t>
                    </a:fld>
                    <a:r>
                      <a:rPr lang="en-US" baseline="0"/>
                      <a:t> jeb </a:t>
                    </a:r>
                    <a:fld id="{9BF38971-1695-4E6D-A90B-7D2B44E55731}" type="PERCENTAGE">
                      <a:rPr lang="en-US" baseline="0"/>
                      <a:pPr>
                        <a:defRPr>
                          <a:solidFill>
                            <a:schemeClr val="accent1"/>
                          </a:solidFill>
                        </a:defRPr>
                      </a:pPr>
                      <a:t>[PROCENTI]</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6F30-41B1-B141-92CE7E560E44}"/>
                </c:ext>
                <c:ext xmlns:c15="http://schemas.microsoft.com/office/drawing/2012/chart" uri="{CE6537A1-D6FC-4f65-9D91-7224C49458BB}">
                  <c15:dlblFieldTable/>
                  <c15:showDataLabelsRange val="0"/>
                </c:ext>
              </c:extLst>
            </c:dLbl>
            <c:dLbl>
              <c:idx val="4"/>
              <c:layout>
                <c:manualLayout>
                  <c:x val="2.7545863526157975E-2"/>
                  <c:y val="4.900239102159707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[KATEGORIJAS NOSAUKUMS]</a:t>
                    </a:fld>
                    <a:r>
                      <a:rPr lang="en-US"/>
                      <a:t> </a:t>
                    </a:r>
                    <a:r>
                      <a:rPr lang="en-US" baseline="0"/>
                      <a:t>- </a:t>
                    </a:r>
                    <a:fld id="{4CCEBCCF-0E6F-4121-AC41-583997C2EFE7}" type="VALUE">
                      <a:rPr lang="en-US" baseline="0"/>
                      <a:pPr>
                        <a:defRPr>
                          <a:solidFill>
                            <a:schemeClr val="accent1"/>
                          </a:solidFill>
                        </a:defRPr>
                      </a:pPr>
                      <a:t>[VĒRTĪBA]</a:t>
                    </a:fld>
                    <a:r>
                      <a:rPr lang="en-US" baseline="0"/>
                      <a:t> jeb </a:t>
                    </a:r>
                    <a:fld id="{E2AD20D4-CDF7-44E6-B0E6-CDA1654FB624}" type="PERCENTAGE">
                      <a:rPr lang="en-US" baseline="0"/>
                      <a:pPr>
                        <a:defRPr>
                          <a:solidFill>
                            <a:schemeClr val="accent1"/>
                          </a:solidFill>
                        </a:defRPr>
                      </a:pPr>
                      <a:t>[PROCENTI]</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9-6F30-41B1-B141-92CE7E560E44}"/>
                </c:ext>
                <c:ext xmlns:c15="http://schemas.microsoft.com/office/drawing/2012/chart" uri="{CE6537A1-D6FC-4f65-9D91-7224C49458BB}">
                  <c15:dlblFieldTable/>
                  <c15:showDataLabelsRange val="0"/>
                </c:ext>
              </c:extLst>
            </c:dLbl>
            <c:dLbl>
              <c:idx val="5"/>
              <c:layout>
                <c:manualLayout>
                  <c:x val="4.9985580225348866E-2"/>
                  <c:y val="9.9690802744629096E-6"/>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[KATEGORIJAS NOSAUKUMS]</a:t>
                    </a:fld>
                    <a:r>
                      <a:rPr lang="en-US"/>
                      <a:t> -</a:t>
                    </a:r>
                    <a:r>
                      <a:rPr lang="en-US" baseline="0"/>
                      <a:t> </a:t>
                    </a:r>
                    <a:fld id="{44214DD9-5171-4DDD-8FF1-810C37C1E30A}" type="VALUE">
                      <a:rPr lang="en-US" baseline="0"/>
                      <a:pPr>
                        <a:defRPr>
                          <a:solidFill>
                            <a:schemeClr val="accent1"/>
                          </a:solidFill>
                        </a:defRPr>
                      </a:pPr>
                      <a:t>[VĒRTĪBA]</a:t>
                    </a:fld>
                    <a:r>
                      <a:rPr lang="en-US" baseline="0"/>
                      <a:t> jeb </a:t>
                    </a:r>
                    <a:fld id="{5D3DC096-B53C-4AAC-ABE2-B46A0A041960}" type="PERCENTAGE">
                      <a:rPr lang="en-US" baseline="0"/>
                      <a:pPr>
                        <a:defRPr>
                          <a:solidFill>
                            <a:schemeClr val="accent1"/>
                          </a:solidFill>
                        </a:defRPr>
                      </a:pPr>
                      <a:t>[PROCENTI]</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6F30-41B1-B141-92CE7E560E44}"/>
                </c:ext>
                <c:ext xmlns:c15="http://schemas.microsoft.com/office/drawing/2012/chart" uri="{CE6537A1-D6FC-4f65-9D91-7224C49458BB}">
                  <c15:dlblFieldTable/>
                  <c15:showDataLabelsRange val="0"/>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Lapa1!$A$2:$A$7</c:f>
              <c:strCache>
                <c:ptCount val="6"/>
                <c:pt idx="0">
                  <c:v>Rīga</c:v>
                </c:pt>
                <c:pt idx="1">
                  <c:v>Pierīga</c:v>
                </c:pt>
                <c:pt idx="2">
                  <c:v>Kurzeme</c:v>
                </c:pt>
                <c:pt idx="3">
                  <c:v>Vidzeme</c:v>
                </c:pt>
                <c:pt idx="4">
                  <c:v>Zemgale</c:v>
                </c:pt>
                <c:pt idx="5">
                  <c:v>Latgale</c:v>
                </c:pt>
              </c:strCache>
            </c:strRef>
          </c:cat>
          <c:val>
            <c:numRef>
              <c:f>Lapa1!$B$2:$B$7</c:f>
              <c:numCache>
                <c:formatCode>General</c:formatCode>
                <c:ptCount val="6"/>
                <c:pt idx="0">
                  <c:v>14</c:v>
                </c:pt>
                <c:pt idx="1">
                  <c:v>7</c:v>
                </c:pt>
                <c:pt idx="2">
                  <c:v>4</c:v>
                </c:pt>
                <c:pt idx="3">
                  <c:v>3</c:v>
                </c:pt>
                <c:pt idx="4">
                  <c:v>2</c:v>
                </c:pt>
                <c:pt idx="5">
                  <c:v>1</c:v>
                </c:pt>
              </c:numCache>
            </c:numRef>
          </c:val>
          <c:extLst xmlns:c16r2="http://schemas.microsoft.com/office/drawing/2015/06/chart">
            <c:ext xmlns:c16="http://schemas.microsoft.com/office/drawing/2014/chart" uri="{C3380CC4-5D6E-409C-BE32-E72D297353CC}">
              <c16:uniqueId val="{0000000C-6F30-41B1-B141-92CE7E560E44}"/>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1-C32E-4CBA-AB59-FDF308F9E91E}"/>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2-C32E-4CBA-AB59-FDF308F9E91E}"/>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7858-4411-9004-05A3E102E76F}"/>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1-71EF-43E3-B5EA-94E0642C5EF0}"/>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1-3FF6-45F4-B035-83E242A008D4}"/>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6-71EF-43E3-B5EA-94E0642C5EF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"3"</c:v>
                </c:pt>
                <c:pt idx="1">
                  <c:v>"4"</c:v>
                </c:pt>
                <c:pt idx="2">
                  <c:v>"5"</c:v>
                </c:pt>
                <c:pt idx="3">
                  <c:v>"6"</c:v>
                </c:pt>
                <c:pt idx="4">
                  <c:v>"8"</c:v>
                </c:pt>
                <c:pt idx="5">
                  <c:v>"10"</c:v>
                </c:pt>
                <c:pt idx="6">
                  <c:v>"11"</c:v>
                </c:pt>
                <c:pt idx="7">
                  <c:v>"12"</c:v>
                </c:pt>
                <c:pt idx="8">
                  <c:v>"13"</c:v>
                </c:pt>
                <c:pt idx="9">
                  <c:v>"14"</c:v>
                </c:pt>
                <c:pt idx="10">
                  <c:v>"16"</c:v>
                </c:pt>
                <c:pt idx="11">
                  <c:v>"17"</c:v>
                </c:pt>
              </c:strCache>
            </c:strRef>
          </c:cat>
          <c:val>
            <c:numRef>
              <c:f>Lapa1!$B$2:$B$13</c:f>
              <c:numCache>
                <c:formatCode>General</c:formatCode>
                <c:ptCount val="12"/>
                <c:pt idx="0">
                  <c:v>0</c:v>
                </c:pt>
                <c:pt idx="1">
                  <c:v>0</c:v>
                </c:pt>
                <c:pt idx="2">
                  <c:v>0</c:v>
                </c:pt>
                <c:pt idx="3">
                  <c:v>0</c:v>
                </c:pt>
                <c:pt idx="4">
                  <c:v>2</c:v>
                </c:pt>
                <c:pt idx="5">
                  <c:v>1</c:v>
                </c:pt>
                <c:pt idx="6">
                  <c:v>0</c:v>
                </c:pt>
                <c:pt idx="7">
                  <c:v>0</c:v>
                </c:pt>
                <c:pt idx="8">
                  <c:v>1</c:v>
                </c:pt>
                <c:pt idx="9">
                  <c:v>1</c:v>
                </c:pt>
                <c:pt idx="10">
                  <c:v>2</c:v>
                </c:pt>
                <c:pt idx="11">
                  <c:v>1</c:v>
                </c:pt>
              </c:numCache>
            </c:numRef>
          </c:val>
          <c:extLst xmlns:c16r2="http://schemas.microsoft.com/office/drawing/2015/06/chart">
            <c:ext xmlns:c16="http://schemas.microsoft.com/office/drawing/2014/chart" uri="{C3380CC4-5D6E-409C-BE32-E72D297353CC}">
              <c16:uniqueId val="{00000006-8764-4312-B7BA-7C12AB73ABBF}"/>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dLbl>
              <c:idx val="12"/>
              <c:delete val="1"/>
              <c:extLst xmlns:c16r2="http://schemas.microsoft.com/office/drawing/2015/06/chart">
                <c:ext xmlns:c16="http://schemas.microsoft.com/office/drawing/2014/chart" uri="{C3380CC4-5D6E-409C-BE32-E72D297353CC}">
                  <c16:uniqueId val="{00000005-71EF-43E3-B5EA-94E0642C5EF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"3"</c:v>
                </c:pt>
                <c:pt idx="1">
                  <c:v>"4"</c:v>
                </c:pt>
                <c:pt idx="2">
                  <c:v>"5"</c:v>
                </c:pt>
                <c:pt idx="3">
                  <c:v>"6"</c:v>
                </c:pt>
                <c:pt idx="4">
                  <c:v>"8"</c:v>
                </c:pt>
                <c:pt idx="5">
                  <c:v>"10"</c:v>
                </c:pt>
                <c:pt idx="6">
                  <c:v>"11"</c:v>
                </c:pt>
                <c:pt idx="7">
                  <c:v>"12"</c:v>
                </c:pt>
                <c:pt idx="8">
                  <c:v>"13"</c:v>
                </c:pt>
                <c:pt idx="9">
                  <c:v>"14"</c:v>
                </c:pt>
                <c:pt idx="10">
                  <c:v>"16"</c:v>
                </c:pt>
                <c:pt idx="11">
                  <c:v>"17"</c:v>
                </c:pt>
              </c:strCache>
            </c:strRef>
          </c:cat>
          <c:val>
            <c:numRef>
              <c:f>Lapa1!$C$2:$C$13</c:f>
              <c:numCache>
                <c:formatCode>General</c:formatCode>
                <c:ptCount val="12"/>
                <c:pt idx="0">
                  <c:v>2</c:v>
                </c:pt>
                <c:pt idx="1">
                  <c:v>1</c:v>
                </c:pt>
                <c:pt idx="2">
                  <c:v>2</c:v>
                </c:pt>
                <c:pt idx="3">
                  <c:v>1</c:v>
                </c:pt>
                <c:pt idx="4">
                  <c:v>4</c:v>
                </c:pt>
                <c:pt idx="5">
                  <c:v>4</c:v>
                </c:pt>
                <c:pt idx="6">
                  <c:v>1</c:v>
                </c:pt>
                <c:pt idx="7">
                  <c:v>2</c:v>
                </c:pt>
                <c:pt idx="8">
                  <c:v>1</c:v>
                </c:pt>
                <c:pt idx="9">
                  <c:v>3</c:v>
                </c:pt>
                <c:pt idx="10">
                  <c:v>1</c:v>
                </c:pt>
                <c:pt idx="11">
                  <c:v>1</c:v>
                </c:pt>
              </c:numCache>
            </c:numRef>
          </c:val>
          <c:extLst xmlns:c16r2="http://schemas.microsoft.com/office/drawing/2015/06/chart">
            <c:ext xmlns:c16="http://schemas.microsoft.com/office/drawing/2014/chart" uri="{C3380CC4-5D6E-409C-BE32-E72D297353CC}">
              <c16:uniqueId val="{00000007-8764-4312-B7BA-7C12AB73ABBF}"/>
            </c:ext>
          </c:extLst>
        </c:ser>
        <c:dLbls>
          <c:showLegendKey val="0"/>
          <c:showVal val="0"/>
          <c:showCatName val="0"/>
          <c:showSerName val="0"/>
          <c:showPercent val="0"/>
          <c:showBubbleSize val="0"/>
        </c:dLbls>
        <c:gapWidth val="60"/>
        <c:overlap val="100"/>
        <c:axId val="447166024"/>
        <c:axId val="447164848"/>
      </c:barChart>
      <c:catAx>
        <c:axId val="447166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47164848"/>
        <c:crosses val="autoZero"/>
        <c:auto val="1"/>
        <c:lblAlgn val="ctr"/>
        <c:lblOffset val="100"/>
        <c:noMultiLvlLbl val="0"/>
      </c:catAx>
      <c:valAx>
        <c:axId val="4471648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7166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315018826637801"/>
          <c:y val="0.12480622539370079"/>
          <c:w val="0.89684981173362199"/>
          <c:h val="0.7056276656824147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622-46CE-BBE3-664D57A7AB06}"/>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622-46CE-BBE3-664D57A7AB06}"/>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622-46CE-BBE3-664D57A7AB06}"/>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622-46CE-BBE3-664D57A7AB06}"/>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7622-46CE-BBE3-664D57A7AB06}"/>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7622-46CE-BBE3-664D57A7AB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'08.04.2021'!$C$65:$C$70</c:f>
              <c:strCache>
                <c:ptCount val="6"/>
                <c:pt idx="0">
                  <c:v>Rīga</c:v>
                </c:pt>
                <c:pt idx="1">
                  <c:v>Pierīga</c:v>
                </c:pt>
                <c:pt idx="2">
                  <c:v>Kurzeme</c:v>
                </c:pt>
                <c:pt idx="3">
                  <c:v>Zemgale</c:v>
                </c:pt>
                <c:pt idx="4">
                  <c:v>Vidzeme</c:v>
                </c:pt>
                <c:pt idx="5">
                  <c:v>Latgale</c:v>
                </c:pt>
              </c:strCache>
            </c:strRef>
          </c:cat>
          <c:val>
            <c:numRef>
              <c:f>'08.04.2021'!$D$65:$D$70</c:f>
              <c:numCache>
                <c:formatCode>General</c:formatCode>
                <c:ptCount val="6"/>
                <c:pt idx="0">
                  <c:v>144</c:v>
                </c:pt>
                <c:pt idx="1">
                  <c:v>65</c:v>
                </c:pt>
                <c:pt idx="2">
                  <c:v>32</c:v>
                </c:pt>
                <c:pt idx="3">
                  <c:v>32</c:v>
                </c:pt>
                <c:pt idx="4">
                  <c:v>19</c:v>
                </c:pt>
                <c:pt idx="5">
                  <c:v>8</c:v>
                </c:pt>
              </c:numCache>
            </c:numRef>
          </c:val>
          <c:extLst xmlns:c16r2="http://schemas.microsoft.com/office/drawing/2015/06/chart">
            <c:ext xmlns:c16="http://schemas.microsoft.com/office/drawing/2014/chart" uri="{C3380CC4-5D6E-409C-BE32-E72D297353CC}">
              <c16:uniqueId val="{0000000C-7622-46CE-BBE3-664D57A7AB0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0EB47-C515-4CB7-A8E3-C1C3229F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13326</Words>
  <Characters>7597</Characters>
  <Application>Microsoft Office Word</Application>
  <DocSecurity>0</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MASTER</cp:lastModifiedBy>
  <cp:revision>2</cp:revision>
  <cp:lastPrinted>2018-01-09T07:02:00Z</cp:lastPrinted>
  <dcterms:created xsi:type="dcterms:W3CDTF">2021-09-15T12:38:00Z</dcterms:created>
  <dcterms:modified xsi:type="dcterms:W3CDTF">2021-09-15T12:38:00Z</dcterms:modified>
</cp:coreProperties>
</file>