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Default="00F22E2F" w:rsidP="00F22E2F">
      <w:pPr>
        <w:jc w:val="center"/>
        <w:rPr>
          <w:b/>
          <w:caps/>
          <w:sz w:val="28"/>
          <w:szCs w:val="28"/>
        </w:rPr>
      </w:pPr>
    </w:p>
    <w:p w:rsidR="00F22E2F" w:rsidRPr="00504B20" w:rsidRDefault="00F22E2F" w:rsidP="00F22E2F">
      <w:pPr>
        <w:jc w:val="center"/>
        <w:rPr>
          <w:b/>
          <w:caps/>
          <w:sz w:val="28"/>
          <w:szCs w:val="28"/>
        </w:rPr>
      </w:pPr>
    </w:p>
    <w:p w:rsidR="00F22E2F" w:rsidRPr="00504B20" w:rsidRDefault="00F22E2F" w:rsidP="00F22E2F">
      <w:pPr>
        <w:spacing w:line="480" w:lineRule="auto"/>
        <w:jc w:val="center"/>
        <w:rPr>
          <w:b/>
          <w:caps/>
          <w:sz w:val="28"/>
          <w:szCs w:val="28"/>
        </w:rPr>
      </w:pPr>
      <w:proofErr w:type="gramStart"/>
      <w:r w:rsidRPr="00504B20">
        <w:rPr>
          <w:b/>
          <w:caps/>
          <w:sz w:val="28"/>
          <w:szCs w:val="28"/>
        </w:rPr>
        <w:t>LABKLĀJĪBAS ministrijas</w:t>
      </w:r>
      <w:proofErr w:type="gramEnd"/>
    </w:p>
    <w:p w:rsidR="00F22E2F" w:rsidRPr="00504B20" w:rsidRDefault="00F22E2F" w:rsidP="00F22E2F">
      <w:pPr>
        <w:spacing w:line="360" w:lineRule="auto"/>
        <w:jc w:val="center"/>
        <w:rPr>
          <w:b/>
          <w:sz w:val="36"/>
          <w:szCs w:val="36"/>
        </w:rPr>
      </w:pPr>
      <w:bookmarkStart w:id="0" w:name="_Toc234647797"/>
      <w:proofErr w:type="gramStart"/>
      <w:r w:rsidRPr="00504B20">
        <w:rPr>
          <w:b/>
          <w:sz w:val="36"/>
          <w:szCs w:val="36"/>
        </w:rPr>
        <w:t>VALSTS BĒRNU TIESĪBU AIZSARDZĪBAS INSPEKCIJAS</w:t>
      </w:r>
      <w:bookmarkEnd w:id="0"/>
      <w:proofErr w:type="gramEnd"/>
    </w:p>
    <w:p w:rsidR="00F22E2F" w:rsidRPr="00504B20" w:rsidRDefault="00F22E2F" w:rsidP="00F22E2F">
      <w:pPr>
        <w:spacing w:line="360" w:lineRule="auto"/>
        <w:jc w:val="center"/>
      </w:pPr>
      <w:bookmarkStart w:id="1" w:name="_Toc234647798"/>
      <w:r w:rsidRPr="00504B20">
        <w:rPr>
          <w:b/>
          <w:sz w:val="36"/>
          <w:szCs w:val="36"/>
        </w:rPr>
        <w:t>20</w:t>
      </w:r>
      <w:r>
        <w:rPr>
          <w:b/>
          <w:sz w:val="36"/>
          <w:szCs w:val="36"/>
        </w:rPr>
        <w:t>14</w:t>
      </w:r>
      <w:r w:rsidRPr="00504B20">
        <w:rPr>
          <w:b/>
          <w:sz w:val="36"/>
          <w:szCs w:val="36"/>
        </w:rPr>
        <w:t>. GADA PUBLISKAIS PĀRSKATS</w:t>
      </w:r>
      <w:bookmarkEnd w:id="1"/>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36"/>
          <w:szCs w:val="36"/>
        </w:rPr>
      </w:pPr>
    </w:p>
    <w:p w:rsidR="00F22E2F" w:rsidRPr="00504B20" w:rsidRDefault="00F22E2F" w:rsidP="00F22E2F">
      <w:pPr>
        <w:spacing w:line="360" w:lineRule="auto"/>
        <w:jc w:val="center"/>
        <w:rPr>
          <w:b/>
          <w:sz w:val="28"/>
          <w:szCs w:val="28"/>
        </w:rPr>
      </w:pPr>
      <w:bookmarkStart w:id="2" w:name="_Toc234647799"/>
      <w:r w:rsidRPr="00504B20">
        <w:rPr>
          <w:b/>
          <w:sz w:val="28"/>
          <w:szCs w:val="28"/>
        </w:rPr>
        <w:t>Rīga, 20</w:t>
      </w:r>
      <w:bookmarkEnd w:id="2"/>
      <w:r w:rsidRPr="00504B20">
        <w:rPr>
          <w:b/>
          <w:sz w:val="28"/>
          <w:szCs w:val="28"/>
        </w:rPr>
        <w:t>1</w:t>
      </w:r>
      <w:r>
        <w:rPr>
          <w:b/>
          <w:sz w:val="28"/>
          <w:szCs w:val="28"/>
        </w:rPr>
        <w:t>5</w:t>
      </w:r>
    </w:p>
    <w:p w:rsidR="00F22E2F" w:rsidRPr="00504B20" w:rsidRDefault="00F22E2F" w:rsidP="00F22E2F">
      <w:pPr>
        <w:spacing w:line="360" w:lineRule="auto"/>
        <w:ind w:firstLine="540"/>
        <w:jc w:val="left"/>
        <w:rPr>
          <w:b/>
          <w:sz w:val="36"/>
          <w:szCs w:val="36"/>
        </w:rPr>
      </w:pPr>
      <w:r w:rsidRPr="00504B20">
        <w:rPr>
          <w:b/>
          <w:sz w:val="36"/>
          <w:szCs w:val="36"/>
        </w:rPr>
        <w:lastRenderedPageBreak/>
        <w:t>Saturs</w:t>
      </w:r>
    </w:p>
    <w:p w:rsidR="00F22E2F" w:rsidRPr="00504B20" w:rsidRDefault="00F22E2F" w:rsidP="00F22E2F">
      <w:r w:rsidRPr="00504B20">
        <w:rPr>
          <w:noProof/>
        </w:rPr>
        <mc:AlternateContent>
          <mc:Choice Requires="wps">
            <w:drawing>
              <wp:anchor distT="0" distB="0" distL="114300" distR="114300" simplePos="0" relativeHeight="251659264" behindDoc="0" locked="0" layoutInCell="1" allowOverlap="1" wp14:anchorId="25CBE623" wp14:editId="1A48977F">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EF37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rsidR="00F22E2F" w:rsidRDefault="00F22E2F" w:rsidP="00F22E2F">
      <w:pPr>
        <w:pStyle w:val="TOC1"/>
        <w:rPr>
          <w:b/>
          <w:i/>
        </w:rPr>
      </w:pPr>
    </w:p>
    <w:p w:rsidR="00F22E2F" w:rsidRDefault="00F22E2F" w:rsidP="00F22E2F">
      <w:pPr>
        <w:pStyle w:val="TOC1"/>
        <w:rPr>
          <w:b/>
          <w:i/>
        </w:rPr>
      </w:pPr>
    </w:p>
    <w:p w:rsidR="00F22E2F" w:rsidRPr="007F0C4D" w:rsidRDefault="00F22E2F" w:rsidP="00F22E2F">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r>
      <w:proofErr w:type="gramStart"/>
      <w:r w:rsidRPr="007F0C4D">
        <w:t xml:space="preserve">        </w:t>
      </w:r>
      <w:proofErr w:type="gramEnd"/>
      <w:r w:rsidRPr="007F0C4D">
        <w:t>3. lpp.</w:t>
      </w:r>
    </w:p>
    <w:p w:rsidR="00F22E2F" w:rsidRPr="007F0C4D" w:rsidRDefault="00F22E2F" w:rsidP="00F22E2F">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r>
      <w:proofErr w:type="gramStart"/>
      <w:r w:rsidRPr="007F0C4D">
        <w:t xml:space="preserve">        </w:t>
      </w:r>
      <w:proofErr w:type="gramEnd"/>
      <w:r w:rsidRPr="007F0C4D">
        <w:t>4. lpp.</w:t>
      </w:r>
    </w:p>
    <w:p w:rsidR="00F22E2F" w:rsidRPr="007F0C4D" w:rsidRDefault="00F22E2F" w:rsidP="00F22E2F">
      <w:pPr>
        <w:numPr>
          <w:ilvl w:val="1"/>
          <w:numId w:val="1"/>
        </w:numPr>
      </w:pPr>
      <w:r w:rsidRPr="007F0C4D">
        <w:rPr>
          <w:i/>
        </w:rPr>
        <w:t>Valsts bērnu tiesību aizsardzības inspekcijas juridiskais statuss</w:t>
      </w:r>
      <w:r w:rsidRPr="007F0C4D">
        <w:tab/>
      </w:r>
      <w:proofErr w:type="gramStart"/>
      <w:r w:rsidRPr="007F0C4D">
        <w:t xml:space="preserve">        </w:t>
      </w:r>
      <w:proofErr w:type="gramEnd"/>
      <w:r w:rsidRPr="007F0C4D">
        <w:t>4. lpp.</w:t>
      </w:r>
    </w:p>
    <w:p w:rsidR="00F22E2F" w:rsidRPr="007F0C4D" w:rsidRDefault="00F22E2F" w:rsidP="00F22E2F">
      <w:pPr>
        <w:numPr>
          <w:ilvl w:val="1"/>
          <w:numId w:val="1"/>
        </w:numPr>
      </w:pPr>
      <w:r w:rsidRPr="007F0C4D">
        <w:rPr>
          <w:i/>
          <w:color w:val="000000"/>
        </w:rPr>
        <w:t>Politikas jomas, nozares, apakšnozares vai funkcijas, par kurām</w:t>
      </w:r>
    </w:p>
    <w:p w:rsidR="00F22E2F" w:rsidRPr="007F0C4D" w:rsidRDefault="00F22E2F" w:rsidP="00F22E2F">
      <w:pPr>
        <w:ind w:left="539" w:firstLine="0"/>
      </w:pPr>
      <w:r w:rsidRPr="007F0C4D">
        <w:rPr>
          <w:i/>
          <w:color w:val="000000"/>
        </w:rPr>
        <w:t xml:space="preserve">        ir atbildīga inspekcija</w:t>
      </w:r>
      <w:r w:rsidRPr="007F0C4D">
        <w:rPr>
          <w:color w:val="000000"/>
        </w:rPr>
        <w:t>.</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proofErr w:type="gramStart"/>
      <w:r w:rsidRPr="007F0C4D">
        <w:rPr>
          <w:color w:val="000000"/>
        </w:rPr>
        <w:t xml:space="preserve">        </w:t>
      </w:r>
      <w:proofErr w:type="gramEnd"/>
      <w:r w:rsidRPr="007F0C4D">
        <w:rPr>
          <w:color w:val="000000"/>
        </w:rPr>
        <w:t>4. lpp.</w:t>
      </w:r>
    </w:p>
    <w:p w:rsidR="00F22E2F" w:rsidRPr="007F0C4D" w:rsidRDefault="00F22E2F" w:rsidP="00F22E2F">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4. lpp.</w:t>
      </w:r>
    </w:p>
    <w:p w:rsidR="00F22E2F" w:rsidRPr="007F0C4D" w:rsidRDefault="00F22E2F" w:rsidP="00F22E2F">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5. lpp.</w:t>
      </w:r>
    </w:p>
    <w:p w:rsidR="00F22E2F" w:rsidRPr="007F0C4D" w:rsidRDefault="00F22E2F" w:rsidP="00F22E2F">
      <w:pPr>
        <w:ind w:left="539" w:firstLine="0"/>
        <w:rPr>
          <w:i/>
          <w:color w:val="000000"/>
        </w:rPr>
      </w:pPr>
    </w:p>
    <w:p w:rsidR="00F22E2F" w:rsidRPr="007F0C4D" w:rsidRDefault="00F22E2F" w:rsidP="00F22E2F">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r>
      <w:proofErr w:type="gramStart"/>
      <w:r w:rsidRPr="007F0C4D">
        <w:t xml:space="preserve">        </w:t>
      </w:r>
      <w:proofErr w:type="gramEnd"/>
      <w:r>
        <w:t>7</w:t>
      </w:r>
      <w:r w:rsidRPr="007F0C4D">
        <w:t>. lpp.</w:t>
      </w:r>
    </w:p>
    <w:p w:rsidR="00F22E2F" w:rsidRPr="001118A9" w:rsidRDefault="00F22E2F" w:rsidP="00F22E2F">
      <w:pPr>
        <w:tabs>
          <w:tab w:val="left" w:pos="720"/>
          <w:tab w:val="left" w:pos="900"/>
          <w:tab w:val="left" w:pos="1080"/>
        </w:tabs>
        <w:ind w:left="539" w:firstLine="0"/>
      </w:pPr>
      <w:r w:rsidRPr="007F0C4D">
        <w:rPr>
          <w:color w:val="000000"/>
        </w:rPr>
        <w:t xml:space="preserve">2.1. </w:t>
      </w:r>
      <w:r w:rsidRPr="007F0C4D">
        <w:rPr>
          <w:i/>
        </w:rPr>
        <w:t>Valsts budžeta finansējums un tā izlietojums</w:t>
      </w:r>
      <w:r w:rsidRPr="007F0C4D">
        <w:tab/>
      </w:r>
      <w:r w:rsidRPr="007F0C4D">
        <w:tab/>
      </w:r>
      <w:r w:rsidRPr="007F0C4D">
        <w:tab/>
      </w:r>
      <w:proofErr w:type="gramStart"/>
      <w:r w:rsidRPr="007F0C4D">
        <w:t xml:space="preserve">        </w:t>
      </w:r>
      <w:proofErr w:type="gramEnd"/>
      <w:r>
        <w:t>7</w:t>
      </w:r>
      <w:r w:rsidRPr="007F0C4D">
        <w:t>. lpp.</w:t>
      </w:r>
    </w:p>
    <w:p w:rsidR="00F22E2F" w:rsidRPr="007F0C4D" w:rsidRDefault="00F22E2F" w:rsidP="00F22E2F">
      <w:r w:rsidRPr="007F0C4D">
        <w:rPr>
          <w:i/>
          <w:color w:val="000000"/>
        </w:rPr>
        <w:tab/>
        <w:t xml:space="preserve">    </w:t>
      </w:r>
      <w:r w:rsidRPr="007F0C4D">
        <w:rPr>
          <w:i/>
        </w:rPr>
        <w:t>Pārskats par budžeta izpildi</w:t>
      </w:r>
      <w:r w:rsidRPr="007F0C4D">
        <w:rPr>
          <w:i/>
        </w:rPr>
        <w:tab/>
      </w:r>
      <w:r w:rsidRPr="007F0C4D">
        <w:rPr>
          <w:i/>
        </w:rPr>
        <w:tab/>
      </w:r>
      <w:r w:rsidRPr="007F0C4D">
        <w:rPr>
          <w:i/>
        </w:rPr>
        <w:tab/>
      </w:r>
      <w:proofErr w:type="gramStart"/>
      <w:r>
        <w:rPr>
          <w:i/>
        </w:rPr>
        <w:t xml:space="preserve">                              </w:t>
      </w:r>
      <w:proofErr w:type="gramEnd"/>
      <w:r w:rsidRPr="004D30E6">
        <w:t>10. lpp.</w:t>
      </w:r>
    </w:p>
    <w:p w:rsidR="00F22E2F" w:rsidRPr="007F0C4D" w:rsidRDefault="00F22E2F" w:rsidP="00F22E2F">
      <w:r w:rsidRPr="007F0C4D">
        <w:rPr>
          <w:i/>
        </w:rPr>
        <w:tab/>
        <w:t xml:space="preserve">    Inspekcijas pamatdarbības rezultatīvie rādītāji 20</w:t>
      </w:r>
      <w:r>
        <w:rPr>
          <w:i/>
        </w:rPr>
        <w:t>14</w:t>
      </w:r>
      <w:r w:rsidRPr="007F0C4D">
        <w:rPr>
          <w:i/>
        </w:rPr>
        <w:t>. gadā</w:t>
      </w:r>
      <w:r>
        <w:rPr>
          <w:i/>
        </w:rPr>
        <w:t xml:space="preserve"> (</w:t>
      </w:r>
      <w:r w:rsidRPr="00D41155">
        <w:rPr>
          <w:i/>
          <w:u w:val="single"/>
        </w:rPr>
        <w:t>skat. pielikumus</w:t>
      </w:r>
      <w:r>
        <w:rPr>
          <w:i/>
        </w:rPr>
        <w:t>)</w:t>
      </w:r>
    </w:p>
    <w:p w:rsidR="00F22E2F" w:rsidRPr="007F0C4D" w:rsidRDefault="00F22E2F" w:rsidP="00F22E2F">
      <w:r w:rsidRPr="007F0C4D">
        <w:tab/>
        <w:t xml:space="preserve">    </w:t>
      </w:r>
      <w:r w:rsidRPr="007F0C4D">
        <w:rPr>
          <w:i/>
        </w:rPr>
        <w:t>Normatīvo aktu ievērošanas uzraudzība un kontrole 20</w:t>
      </w:r>
      <w:r>
        <w:rPr>
          <w:i/>
        </w:rPr>
        <w:t>13</w:t>
      </w:r>
      <w:r w:rsidRPr="007F0C4D">
        <w:rPr>
          <w:i/>
        </w:rPr>
        <w:t>. gadā</w:t>
      </w:r>
      <w:r w:rsidRPr="007F0C4D">
        <w:rPr>
          <w:i/>
        </w:rPr>
        <w:tab/>
      </w:r>
      <w:proofErr w:type="gramStart"/>
      <w:r w:rsidRPr="007F0C4D">
        <w:rPr>
          <w:i/>
        </w:rPr>
        <w:t xml:space="preserve">      </w:t>
      </w:r>
      <w:proofErr w:type="gramEnd"/>
      <w:r w:rsidRPr="007F0C4D">
        <w:t>1</w:t>
      </w:r>
      <w:r>
        <w:t>1</w:t>
      </w:r>
      <w:r w:rsidRPr="007F0C4D">
        <w:t>. lpp.</w:t>
      </w:r>
    </w:p>
    <w:p w:rsidR="00F22E2F" w:rsidRPr="007F0C4D" w:rsidRDefault="00F22E2F" w:rsidP="00F22E2F">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1</w:t>
      </w:r>
      <w:r>
        <w:rPr>
          <w:color w:val="000000"/>
        </w:rPr>
        <w:t>2</w:t>
      </w:r>
      <w:r w:rsidRPr="007F0C4D">
        <w:rPr>
          <w:color w:val="000000"/>
        </w:rPr>
        <w:t>. lpp.</w:t>
      </w:r>
    </w:p>
    <w:p w:rsidR="00F22E2F" w:rsidRPr="007F0C4D" w:rsidRDefault="00F22E2F" w:rsidP="00F22E2F">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1</w:t>
      </w:r>
      <w:r>
        <w:rPr>
          <w:color w:val="000000"/>
        </w:rPr>
        <w:t>2</w:t>
      </w:r>
      <w:r w:rsidRPr="007F0C4D">
        <w:rPr>
          <w:color w:val="000000"/>
        </w:rPr>
        <w:t>. lpp.</w:t>
      </w:r>
    </w:p>
    <w:p w:rsidR="00F22E2F" w:rsidRPr="007F0C4D" w:rsidRDefault="00F22E2F" w:rsidP="00F22E2F">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Pr="007F0C4D">
        <w:t>1</w:t>
      </w:r>
      <w:r>
        <w:t>4</w:t>
      </w:r>
      <w:r w:rsidRPr="007F0C4D">
        <w:t>. lpp.</w:t>
      </w:r>
    </w:p>
    <w:p w:rsidR="00F22E2F" w:rsidRPr="007F0C4D" w:rsidRDefault="00F22E2F" w:rsidP="00F22E2F">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1</w:t>
      </w:r>
      <w:r w:rsidR="00BA2A95">
        <w:t>6</w:t>
      </w:r>
      <w:r w:rsidRPr="007F0C4D">
        <w:t>. lpp.</w:t>
      </w:r>
    </w:p>
    <w:p w:rsidR="00F22E2F" w:rsidRPr="007F0C4D" w:rsidRDefault="00F22E2F" w:rsidP="00F22E2F">
      <w:pPr>
        <w:rPr>
          <w:bCs/>
        </w:rPr>
      </w:pPr>
      <w:r w:rsidRPr="007F0C4D">
        <w:rPr>
          <w:i/>
        </w:rPr>
        <w:t xml:space="preserve">       </w:t>
      </w:r>
      <w:r w:rsidRPr="007F0C4D">
        <w:rPr>
          <w:bCs/>
          <w:i/>
        </w:rPr>
        <w:t>Bērnu personas lietu pārbaudes 20</w:t>
      </w:r>
      <w:r>
        <w:rPr>
          <w:bCs/>
          <w:i/>
        </w:rPr>
        <w:t>14</w:t>
      </w:r>
      <w:r w:rsidRPr="007F0C4D">
        <w:rPr>
          <w:bCs/>
          <w:i/>
        </w:rPr>
        <w:t>. gadā</w:t>
      </w:r>
      <w:r w:rsidRPr="007F0C4D">
        <w:rPr>
          <w:bCs/>
          <w:i/>
        </w:rPr>
        <w:tab/>
      </w:r>
      <w:r w:rsidRPr="007F0C4D">
        <w:rPr>
          <w:bCs/>
          <w:i/>
        </w:rPr>
        <w:tab/>
      </w:r>
      <w:r w:rsidRPr="007F0C4D">
        <w:rPr>
          <w:bCs/>
          <w:i/>
        </w:rPr>
        <w:tab/>
      </w:r>
      <w:proofErr w:type="gramStart"/>
      <w:r w:rsidRPr="007F0C4D">
        <w:rPr>
          <w:bCs/>
          <w:i/>
        </w:rPr>
        <w:t xml:space="preserve">      </w:t>
      </w:r>
      <w:proofErr w:type="gramEnd"/>
      <w:r w:rsidR="00BA2A95">
        <w:rPr>
          <w:bCs/>
        </w:rPr>
        <w:t>17</w:t>
      </w:r>
      <w:r w:rsidRPr="007F0C4D">
        <w:rPr>
          <w:bCs/>
        </w:rPr>
        <w:t>. lpp.</w:t>
      </w:r>
    </w:p>
    <w:p w:rsidR="00F22E2F" w:rsidRPr="007F0C4D" w:rsidRDefault="00F22E2F" w:rsidP="00F22E2F">
      <w:pPr>
        <w:tabs>
          <w:tab w:val="left" w:pos="720"/>
        </w:tabs>
        <w:ind w:left="900" w:firstLine="0"/>
        <w:rPr>
          <w:i/>
        </w:rPr>
      </w:pPr>
      <w:r w:rsidRPr="007F0C4D">
        <w:t xml:space="preserve">  </w:t>
      </w:r>
      <w:r w:rsidRPr="007F0C4D">
        <w:rPr>
          <w:i/>
        </w:rPr>
        <w:t>Inspekcijas darbības un ieteikumi atklāto problēmu risināšanā</w:t>
      </w:r>
    </w:p>
    <w:p w:rsidR="00F22E2F" w:rsidRPr="007F0C4D" w:rsidRDefault="00F22E2F" w:rsidP="00F22E2F">
      <w:pPr>
        <w:tabs>
          <w:tab w:val="left" w:pos="720"/>
        </w:tabs>
        <w:ind w:left="900" w:firstLine="0"/>
      </w:pPr>
      <w:r w:rsidRPr="007F0C4D">
        <w:rPr>
          <w:i/>
        </w:rPr>
        <w:t xml:space="preserve">  bērnu tiesību aizsardzības jomā</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18</w:t>
      </w:r>
      <w:r w:rsidRPr="007F0C4D">
        <w:t>. lpp.</w:t>
      </w:r>
    </w:p>
    <w:p w:rsidR="00F22E2F" w:rsidRPr="007F0C4D" w:rsidRDefault="00F22E2F" w:rsidP="00F22E2F">
      <w:pPr>
        <w:ind w:left="479" w:firstLine="421"/>
        <w:rPr>
          <w:i/>
        </w:rPr>
      </w:pPr>
      <w:r w:rsidRPr="007F0C4D">
        <w:rPr>
          <w:i/>
        </w:rPr>
        <w:t xml:space="preserve">      Bērnu tiesību ievērošanas pārbaudes un metodiskais darbs,</w:t>
      </w:r>
    </w:p>
    <w:p w:rsidR="00F22E2F" w:rsidRPr="007F0C4D" w:rsidRDefault="00F22E2F" w:rsidP="00F22E2F">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18</w:t>
      </w:r>
      <w:r w:rsidRPr="007F0C4D">
        <w:t>. lpp.</w:t>
      </w:r>
    </w:p>
    <w:p w:rsidR="00F22E2F" w:rsidRPr="007F0C4D" w:rsidRDefault="00F22E2F" w:rsidP="00F22E2F">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00BA2A95">
        <w:t>22</w:t>
      </w:r>
      <w:r w:rsidRPr="007F0C4D">
        <w:t>. lpp.</w:t>
      </w:r>
    </w:p>
    <w:p w:rsidR="00F22E2F" w:rsidRPr="007F0C4D" w:rsidRDefault="00F22E2F" w:rsidP="00F22E2F">
      <w:pPr>
        <w:tabs>
          <w:tab w:val="left" w:pos="720"/>
        </w:tabs>
        <w:ind w:left="900" w:firstLine="0"/>
        <w:rPr>
          <w:i/>
        </w:rPr>
      </w:pPr>
      <w:r w:rsidRPr="007F0C4D">
        <w:rPr>
          <w:i/>
        </w:rPr>
        <w:t xml:space="preserve">      Inspekcijas priekšlikumi normatīvo aktu grozījumiem,</w:t>
      </w:r>
    </w:p>
    <w:p w:rsidR="00F22E2F" w:rsidRPr="007F0C4D" w:rsidRDefault="00F22E2F" w:rsidP="00F22E2F">
      <w:pPr>
        <w:tabs>
          <w:tab w:val="left" w:pos="720"/>
        </w:tabs>
        <w:ind w:left="900" w:firstLine="0"/>
        <w:rPr>
          <w:i/>
        </w:rPr>
      </w:pPr>
      <w:r w:rsidRPr="007F0C4D">
        <w:rPr>
          <w:i/>
        </w:rPr>
        <w:t xml:space="preserve">      izvērtējot bērnu tiesību ievērošanas pārbaudēs konstatētos</w:t>
      </w:r>
    </w:p>
    <w:p w:rsidR="00F22E2F" w:rsidRPr="007F0C4D" w:rsidRDefault="00F22E2F" w:rsidP="00F22E2F">
      <w:pPr>
        <w:tabs>
          <w:tab w:val="left" w:pos="720"/>
        </w:tabs>
        <w:ind w:left="900" w:firstLine="0"/>
      </w:pPr>
      <w:r w:rsidRPr="007F0C4D">
        <w:rPr>
          <w:i/>
        </w:rPr>
        <w:t xml:space="preserve">      pārkāpumus</w:t>
      </w:r>
      <w:r w:rsidRPr="007F0C4D">
        <w:rPr>
          <w:i/>
        </w:rPr>
        <w:tab/>
      </w:r>
      <w:r w:rsidRPr="007F0C4D">
        <w:rPr>
          <w:i/>
        </w:rPr>
        <w:tab/>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Pr="007F0C4D">
        <w:t>2</w:t>
      </w:r>
      <w:r w:rsidR="00BA2A95">
        <w:t>3</w:t>
      </w:r>
      <w:r w:rsidRPr="007F0C4D">
        <w:t>. lpp.</w:t>
      </w:r>
    </w:p>
    <w:p w:rsidR="00F22E2F" w:rsidRPr="007F0C4D" w:rsidRDefault="00F22E2F" w:rsidP="00F22E2F">
      <w:r w:rsidRPr="007F0C4D">
        <w:rPr>
          <w:i/>
        </w:rPr>
        <w:t xml:space="preserve">        Uzticības tālruņa darbības nodrošināšana</w:t>
      </w:r>
      <w:r w:rsidRPr="007F0C4D">
        <w:rPr>
          <w:i/>
        </w:rPr>
        <w:tab/>
      </w:r>
      <w:r w:rsidRPr="007F0C4D">
        <w:rPr>
          <w:i/>
        </w:rPr>
        <w:tab/>
      </w:r>
      <w:r w:rsidRPr="007F0C4D">
        <w:rPr>
          <w:i/>
        </w:rPr>
        <w:tab/>
      </w:r>
      <w:proofErr w:type="gramStart"/>
      <w:r w:rsidRPr="007F0C4D">
        <w:rPr>
          <w:i/>
        </w:rPr>
        <w:t xml:space="preserve">      </w:t>
      </w:r>
      <w:proofErr w:type="gramEnd"/>
      <w:r w:rsidRPr="007F0C4D">
        <w:t>2</w:t>
      </w:r>
      <w:r w:rsidR="00BA2A95">
        <w:t>5</w:t>
      </w:r>
      <w:r w:rsidRPr="007F0C4D">
        <w:t>. lpp.</w:t>
      </w:r>
    </w:p>
    <w:p w:rsidR="00F22E2F" w:rsidRPr="007F0C4D" w:rsidRDefault="00F22E2F" w:rsidP="00F22E2F">
      <w:r w:rsidRPr="007F0C4D">
        <w:tab/>
        <w:t xml:space="preserve">     </w:t>
      </w:r>
      <w:r w:rsidRPr="007F0C4D">
        <w:rPr>
          <w:i/>
        </w:rPr>
        <w:t>Bāriņtiesu un audžuģimeņu departaments</w:t>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00BA2A95">
        <w:t>40</w:t>
      </w:r>
      <w:r w:rsidRPr="007F0C4D">
        <w:t>. lpp.</w:t>
      </w:r>
    </w:p>
    <w:p w:rsidR="00F22E2F" w:rsidRPr="007F0C4D" w:rsidRDefault="00F22E2F" w:rsidP="00F22E2F"/>
    <w:p w:rsidR="00F22E2F" w:rsidRPr="007F0C4D" w:rsidRDefault="00F22E2F" w:rsidP="00F22E2F">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proofErr w:type="gramStart"/>
      <w:r w:rsidRPr="007F0C4D">
        <w:rPr>
          <w:b/>
          <w:i/>
        </w:rPr>
        <w:t xml:space="preserve">      </w:t>
      </w:r>
      <w:proofErr w:type="gramEnd"/>
      <w:r w:rsidR="00BA2A95">
        <w:t>50</w:t>
      </w:r>
      <w:r w:rsidRPr="007F0C4D">
        <w:t>. lpp.</w:t>
      </w:r>
    </w:p>
    <w:p w:rsidR="00F22E2F" w:rsidRPr="007F0C4D" w:rsidRDefault="00F22E2F" w:rsidP="00F22E2F"/>
    <w:p w:rsidR="00F22E2F" w:rsidRPr="007F0C4D" w:rsidRDefault="00F22E2F" w:rsidP="00F22E2F">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r>
      <w:proofErr w:type="gramStart"/>
      <w:r w:rsidRPr="007F0C4D">
        <w:rPr>
          <w:b/>
          <w:i/>
        </w:rPr>
        <w:t xml:space="preserve">      </w:t>
      </w:r>
      <w:proofErr w:type="gramEnd"/>
      <w:r w:rsidR="002E5A7F">
        <w:t>51</w:t>
      </w:r>
      <w:r w:rsidRPr="007F0C4D">
        <w:t>. lpp.</w:t>
      </w:r>
    </w:p>
    <w:p w:rsidR="00F22E2F" w:rsidRPr="007F0C4D" w:rsidRDefault="00F22E2F" w:rsidP="00F22E2F"/>
    <w:p w:rsidR="00F22E2F" w:rsidRPr="00420412" w:rsidRDefault="00F22E2F" w:rsidP="00F22E2F">
      <w:r w:rsidRPr="007F0C4D">
        <w:t xml:space="preserve">5. </w:t>
      </w:r>
      <w:r w:rsidRPr="007F0C4D">
        <w:rPr>
          <w:b/>
          <w:i/>
        </w:rPr>
        <w:t>201</w:t>
      </w:r>
      <w:r>
        <w:rPr>
          <w:b/>
          <w:i/>
        </w:rPr>
        <w:t>5</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r>
      <w:proofErr w:type="gramStart"/>
      <w:r w:rsidRPr="007F0C4D">
        <w:rPr>
          <w:b/>
          <w:i/>
        </w:rPr>
        <w:t xml:space="preserve">      </w:t>
      </w:r>
      <w:proofErr w:type="gramEnd"/>
      <w:r w:rsidR="00290807">
        <w:t>52</w:t>
      </w:r>
      <w:r w:rsidRPr="007F0C4D">
        <w:t>. lpp.</w:t>
      </w:r>
    </w:p>
    <w:p w:rsidR="00F22E2F" w:rsidRPr="00D33176" w:rsidRDefault="00F22E2F" w:rsidP="00F22E2F">
      <w:pPr>
        <w:tabs>
          <w:tab w:val="left" w:pos="720"/>
        </w:tabs>
        <w:ind w:left="900" w:firstLine="0"/>
      </w:pPr>
    </w:p>
    <w:p w:rsidR="00F22E2F" w:rsidRPr="00170983" w:rsidRDefault="00F22E2F" w:rsidP="00F22E2F">
      <w:pPr>
        <w:ind w:left="360" w:firstLine="0"/>
      </w:pPr>
    </w:p>
    <w:p w:rsidR="00F22E2F" w:rsidRPr="00DD76E4" w:rsidRDefault="00F22E2F" w:rsidP="00F22E2F">
      <w:pPr>
        <w:tabs>
          <w:tab w:val="left" w:pos="1800"/>
        </w:tabs>
        <w:ind w:left="360" w:firstLine="0"/>
        <w:rPr>
          <w:color w:val="000000"/>
        </w:rPr>
      </w:pPr>
    </w:p>
    <w:p w:rsidR="00F22E2F" w:rsidRPr="00391566" w:rsidRDefault="00F22E2F" w:rsidP="00F22E2F">
      <w:pPr>
        <w:tabs>
          <w:tab w:val="left" w:pos="1800"/>
        </w:tabs>
        <w:rPr>
          <w:color w:val="000000"/>
        </w:rPr>
      </w:pPr>
    </w:p>
    <w:p w:rsidR="00F22E2F" w:rsidRPr="00DD4392" w:rsidRDefault="00F22E2F" w:rsidP="00F22E2F"/>
    <w:p w:rsidR="00F22E2F" w:rsidRPr="00473C32" w:rsidRDefault="00F22E2F" w:rsidP="00F22E2F">
      <w:pPr>
        <w:rPr>
          <w:i/>
        </w:rPr>
      </w:pPr>
    </w:p>
    <w:p w:rsidR="00F22E2F" w:rsidRPr="00FE61B5" w:rsidRDefault="00F22E2F" w:rsidP="00F22E2F">
      <w:pPr>
        <w:tabs>
          <w:tab w:val="left" w:pos="720"/>
          <w:tab w:val="left" w:pos="900"/>
          <w:tab w:val="left" w:pos="1080"/>
        </w:tabs>
        <w:ind w:left="539" w:firstLine="0"/>
      </w:pPr>
    </w:p>
    <w:p w:rsidR="00F22E2F" w:rsidRDefault="00F22E2F" w:rsidP="00F22E2F">
      <w:pPr>
        <w:pStyle w:val="TOC1"/>
      </w:pPr>
    </w:p>
    <w:p w:rsidR="00F22E2F" w:rsidRDefault="00F22E2F" w:rsidP="00F22E2F"/>
    <w:p w:rsidR="00F22E2F" w:rsidRDefault="00F22E2F" w:rsidP="00F22E2F"/>
    <w:p w:rsidR="00C2307A" w:rsidRDefault="00C2307A"/>
    <w:p w:rsidR="00F22E2F" w:rsidRPr="00504B20" w:rsidRDefault="00F22E2F" w:rsidP="00F22E2F">
      <w:pPr>
        <w:pStyle w:val="Heading1"/>
      </w:pPr>
      <w:bookmarkStart w:id="3" w:name="_Toc234814639"/>
      <w:r w:rsidRPr="00504B20">
        <w:lastRenderedPageBreak/>
        <w:t>Priekšvārds</w:t>
      </w:r>
      <w:bookmarkEnd w:id="3"/>
    </w:p>
    <w:p w:rsidR="00F22E2F" w:rsidRPr="00504B20" w:rsidRDefault="00F22E2F" w:rsidP="00F22E2F">
      <w:r w:rsidRPr="00504B20">
        <w:rPr>
          <w:noProof/>
        </w:rPr>
        <mc:AlternateContent>
          <mc:Choice Requires="wps">
            <w:drawing>
              <wp:anchor distT="0" distB="0" distL="114300" distR="114300" simplePos="0" relativeHeight="251661312" behindDoc="0" locked="0" layoutInCell="1" allowOverlap="1" wp14:anchorId="414F4683" wp14:editId="1950EEFA">
                <wp:simplePos x="0" y="0"/>
                <wp:positionH relativeFrom="column">
                  <wp:posOffset>0</wp:posOffset>
                </wp:positionH>
                <wp:positionV relativeFrom="paragraph">
                  <wp:posOffset>80010</wp:posOffset>
                </wp:positionV>
                <wp:extent cx="61722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34944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" strokecolor="silver" strokeweight="1.5pt"/>
            </w:pict>
          </mc:Fallback>
        </mc:AlternateContent>
      </w:r>
    </w:p>
    <w:p w:rsidR="00F22E2F" w:rsidRPr="00504B20" w:rsidRDefault="00F22E2F" w:rsidP="00F22E2F">
      <w:pPr>
        <w:ind w:firstLine="0"/>
      </w:pPr>
    </w:p>
    <w:p w:rsidR="00F22E2F" w:rsidRPr="00504B20" w:rsidRDefault="00F22E2F" w:rsidP="00F22E2F">
      <w:pPr>
        <w:jc w:val="right"/>
        <w:rPr>
          <w:i/>
        </w:rPr>
      </w:pPr>
      <w:bookmarkStart w:id="4" w:name="_Toc234647802"/>
      <w:r w:rsidRPr="00504B20">
        <w:rPr>
          <w:i/>
        </w:rPr>
        <w:t>Valsts bērnu tiesību aizsardzības inspekcijas priekšniece</w:t>
      </w:r>
      <w:bookmarkEnd w:id="4"/>
    </w:p>
    <w:p w:rsidR="00F22E2F" w:rsidRDefault="00F22E2F" w:rsidP="00F22E2F">
      <w:pPr>
        <w:ind w:firstLine="720"/>
        <w:jc w:val="right"/>
        <w:rPr>
          <w:i/>
        </w:rPr>
      </w:pPr>
      <w:r w:rsidRPr="00504B20">
        <w:rPr>
          <w:i/>
        </w:rPr>
        <w:t>Laila Rieksta-Riekstiņa</w:t>
      </w:r>
    </w:p>
    <w:p w:rsidR="00F22E2F" w:rsidRPr="00504B20" w:rsidRDefault="00F22E2F" w:rsidP="00F22E2F">
      <w:pPr>
        <w:ind w:firstLine="720"/>
        <w:jc w:val="right"/>
        <w:rPr>
          <w:i/>
        </w:rPr>
      </w:pPr>
    </w:p>
    <w:p w:rsidR="00F22E2F" w:rsidRDefault="00F22E2F" w:rsidP="00F22E2F">
      <w:pPr>
        <w:ind w:firstLine="540"/>
      </w:pPr>
      <w:r>
        <w:t>Dārgie lasītāji!</w:t>
      </w:r>
    </w:p>
    <w:p w:rsidR="009E3BCF" w:rsidRDefault="009E3BCF" w:rsidP="00F22E2F">
      <w:pPr>
        <w:ind w:firstLine="540"/>
      </w:pPr>
    </w:p>
    <w:p w:rsidR="00A6114A" w:rsidRDefault="006C2948" w:rsidP="00A6114A">
      <w:pPr>
        <w:ind w:firstLine="540"/>
      </w:pPr>
      <w:r>
        <w:t>Atskatoties uz 2014. gadu un rezumējot tajā padarīto, varu teikt –</w:t>
      </w:r>
      <w:r w:rsidR="00214ADB">
        <w:t xml:space="preserve"> </w:t>
      </w:r>
      <w:r w:rsidR="00A6114A">
        <w:t>šis darba posms ir bijis visai ražīgs un mērķtiecīga darba pilns, kurā mēs kopīgiem spēkiem esam pakāpeniski būvējuši arvien pārdomātāku un sakārtotāku bērnu tiesību aizsardzības sistēmu Latvijā.</w:t>
      </w:r>
    </w:p>
    <w:p w:rsidR="00C63251" w:rsidRDefault="00F364E9" w:rsidP="00F22E2F">
      <w:pPr>
        <w:ind w:firstLine="540"/>
      </w:pPr>
      <w:r>
        <w:t>Viens no būtiskākajiem i</w:t>
      </w:r>
      <w:r w:rsidR="00631E97">
        <w:t xml:space="preserve">nspekcijas un visas valsts pārvaldes kopumā uzdevumiem ir tālāka </w:t>
      </w:r>
      <w:proofErr w:type="spellStart"/>
      <w:r w:rsidR="00631E97">
        <w:t>deinstitucionalizācijas</w:t>
      </w:r>
      <w:proofErr w:type="spellEnd"/>
      <w:r w:rsidR="00631E97">
        <w:t xml:space="preserve"> procesa virzīšana un attīstīšana. Aizvadītajā gadā savā darbā arī pievērsām īpašu vērību šim uzdevumam, tostarp – bērnu tiesībām dzīvot ģimeniskā vidē, nevis aprūpes iestādē. Bērnu tiesību aizsardzības departamenta speciālisti veica Latvijas pašvaldību aptauju, kurā piedalījās 96 pašvaldības, apkopojot informāciju par </w:t>
      </w:r>
      <w:r w:rsidR="00631E97" w:rsidRPr="00392992">
        <w:t>ārpusģime</w:t>
      </w:r>
      <w:r w:rsidR="000B298D">
        <w:t>nes</w:t>
      </w:r>
      <w:bookmarkStart w:id="5" w:name="_GoBack"/>
      <w:bookmarkEnd w:id="5"/>
      <w:r w:rsidR="00631E97" w:rsidRPr="00392992">
        <w:t xml:space="preserve"> aprūpes nodrošināšanu bāreņiem un bez vecāku gādības palikušajiem bērniem</w:t>
      </w:r>
      <w:r w:rsidR="00631E97">
        <w:t>. Aptaujā ra</w:t>
      </w:r>
      <w:r>
        <w:t>stie secinājumi tiks izmantoti i</w:t>
      </w:r>
      <w:r w:rsidR="00631E97">
        <w:t>nspekcijas darba un sadarbības ar pašvaldībām pilnveidošanā.</w:t>
      </w:r>
    </w:p>
    <w:p w:rsidR="0044077B" w:rsidRDefault="0044077B" w:rsidP="0044077B">
      <w:pPr>
        <w:ind w:firstLine="540"/>
      </w:pPr>
      <w:r>
        <w:t xml:space="preserve">Bērni ar uzvedības traucējumiem un agresīvu rīcību arvien biežāk kļūst par nopietnu traucēkli mācību procesam un apdraudējumu citiem skolēniem un pedagogiem. Lai palīdzētu risināt šo aktuālo problēmu, </w:t>
      </w:r>
      <w:r w:rsidR="00F364E9">
        <w:t>i</w:t>
      </w:r>
      <w:r>
        <w:t xml:space="preserve">nspekcija sagatavoja metodisko materiālu “Izglītības iestāžu resursi un rīcība situācijās, kad skolēns ar savu uzvedību traucē mācību procesu vai apdraud savu vai citu personu drošību, veselību vai dzīvību”. Tajā atrodama vispārēja informācija par agresīvas uzvedības cēloņiem un izglītības iestādēm pieejamajiem resursiem šādu problēmu risināšanai, kā arī informācija par ieteicamajiem </w:t>
      </w:r>
      <w:proofErr w:type="spellStart"/>
      <w:r>
        <w:t>prevencijas</w:t>
      </w:r>
      <w:proofErr w:type="spellEnd"/>
      <w:r>
        <w:t xml:space="preserve"> pasākumiem skolēnu agresijas mazināšanai skolā un ar praktiskiem piemēriem papildināts izglītības iestāžu rīcības modeļu apraksts skolēnu agresīvas uzvedības gadījumā.</w:t>
      </w:r>
    </w:p>
    <w:p w:rsidR="00F22E2F" w:rsidRDefault="00527749">
      <w:r>
        <w:t xml:space="preserve">Viens no efektīvākajiem risinājumiem, lai piedāvātu ģimenisku aprūpi bez vecāku gādības palikušajiem bērniem, ir audžuģimenes. Lai veicinātu un </w:t>
      </w:r>
      <w:r w:rsidR="00F364E9">
        <w:t>attīstītu audžuģimeņu kustību, i</w:t>
      </w:r>
      <w:r>
        <w:t xml:space="preserve">nspekcija 2014. gadā </w:t>
      </w:r>
      <w:r w:rsidR="008C2D11">
        <w:t xml:space="preserve">sadarbībā ar </w:t>
      </w:r>
      <w:r w:rsidR="0059556E">
        <w:t xml:space="preserve">nodibinājumu “Sociālo pakalpojumu aģentūra” </w:t>
      </w:r>
      <w:r>
        <w:t xml:space="preserve">izstrādāja jaunu audžuģimeņu apmācības programmu, kas tiek aktīvi ieviesta dzīvē šogad. Jaunā programma </w:t>
      </w:r>
      <w:r w:rsidR="00F22665">
        <w:t>balstīta uz bērna emocionālo vajadzību apzināšanos un audžuvecāku kompetenču attīstību.</w:t>
      </w:r>
    </w:p>
    <w:p w:rsidR="00F22665" w:rsidRDefault="00F364E9">
      <w:r>
        <w:t>Vienlaikus i</w:t>
      </w:r>
      <w:r w:rsidR="0091551C">
        <w:t xml:space="preserve">nspekcijas pārstāvji lielu vērību pievērsa </w:t>
      </w:r>
      <w:r w:rsidR="00842973">
        <w:t xml:space="preserve">darbam ar pašvaldību vadītājiem, organizējot tikšanās un skaidrojot audžuģimeņu kustības attīstīšanas nepieciešamību un ieguvumus konkrētajā pašvaldībā. </w:t>
      </w:r>
      <w:r w:rsidR="006A2722">
        <w:t>Lai veicinātu bāriņt</w:t>
      </w:r>
      <w:r>
        <w:t>iesu un audžuģimeņu sadarbību, i</w:t>
      </w:r>
      <w:r w:rsidR="006A2722">
        <w:t>nspekcija 2014. gadā uzsāka rīkot kopīgas konferences un seminārus šīm abām auditorijām par tām aktuāliem jautājumiem.</w:t>
      </w:r>
    </w:p>
    <w:p w:rsidR="001A44A1" w:rsidRDefault="001A44A1">
      <w:r>
        <w:t>Veicinot sabiedrības, tostarp bērnu un pusaudžu, iesaisti se</w:t>
      </w:r>
      <w:r w:rsidR="00F364E9">
        <w:t>v aktuālu problēmu risināšanā, i</w:t>
      </w:r>
      <w:r>
        <w:t>nspekcija kustības “Draudzīga skola” ietvaros aizsāka jaunu iniciatīvu – skolēnu reģionālos forumus, tā dodot platformu aktīvākajiem skolu jauniešiem sev nozīmīgo jautājumu izvirzīšanai un diskutēšanai.</w:t>
      </w:r>
    </w:p>
    <w:p w:rsidR="00EC221E" w:rsidRDefault="00B906EE" w:rsidP="00B2060A">
      <w:r>
        <w:t>Tā ir tikai salīdzinoši neliela daļa mūsu darba. Lai gūtu dziļāku un detalizētāku skatījumu uz aizvadīto p</w:t>
      </w:r>
      <w:r w:rsidR="00F364E9">
        <w:t>osmu, aicinu Jūs iepazīties ar i</w:t>
      </w:r>
      <w:r>
        <w:t>nspekcijas gada pārskatu.</w:t>
      </w:r>
    </w:p>
    <w:p w:rsidR="007A1865" w:rsidRDefault="007A1865" w:rsidP="00B2060A"/>
    <w:p w:rsidR="00EC221E" w:rsidRPr="00504B20" w:rsidRDefault="00EC221E" w:rsidP="00EC221E">
      <w:pPr>
        <w:pStyle w:val="VirsrakstsX"/>
      </w:pPr>
      <w:bookmarkStart w:id="6" w:name="_Toc234814640"/>
      <w:r w:rsidRPr="00504B20">
        <w:lastRenderedPageBreak/>
        <w:t>1. Pamatinformācija</w:t>
      </w:r>
      <w:bookmarkEnd w:id="6"/>
    </w:p>
    <w:p w:rsidR="00EC221E" w:rsidRPr="00504B20" w:rsidRDefault="00EC221E" w:rsidP="00EC221E">
      <w:r w:rsidRPr="00504B20">
        <w:rPr>
          <w:noProof/>
        </w:rPr>
        <mc:AlternateContent>
          <mc:Choice Requires="wps">
            <w:drawing>
              <wp:anchor distT="0" distB="0" distL="114300" distR="114300" simplePos="0" relativeHeight="251663360" behindDoc="0" locked="0" layoutInCell="1" allowOverlap="1" wp14:anchorId="40B35D86" wp14:editId="3C17C7A1">
                <wp:simplePos x="0" y="0"/>
                <wp:positionH relativeFrom="column">
                  <wp:posOffset>0</wp:posOffset>
                </wp:positionH>
                <wp:positionV relativeFrom="paragraph">
                  <wp:posOffset>45720</wp:posOffset>
                </wp:positionV>
                <wp:extent cx="6172200" cy="0"/>
                <wp:effectExtent l="9525" t="17145"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32667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" strokecolor="silver" strokeweight="1.5pt"/>
            </w:pict>
          </mc:Fallback>
        </mc:AlternateContent>
      </w:r>
    </w:p>
    <w:p w:rsidR="00EC221E" w:rsidRPr="00EC221E" w:rsidRDefault="00EC221E" w:rsidP="00EC221E">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rsidR="00EC221E" w:rsidRPr="00504B20" w:rsidRDefault="00EC221E" w:rsidP="00EC221E"/>
    <w:p w:rsidR="00EC221E" w:rsidRPr="00504B20" w:rsidRDefault="00EC221E" w:rsidP="00EC221E">
      <w:pPr>
        <w:ind w:firstLine="540"/>
      </w:pPr>
      <w:r w:rsidRPr="00504B20">
        <w:t xml:space="preserve">Valsts bērnu tiesību aizsardzības inspekcija (turpmāk − </w:t>
      </w:r>
      <w:r w:rsidR="00F364E9">
        <w:t>i</w:t>
      </w:r>
      <w:r w:rsidRPr="00504B20">
        <w:t>nspekcija) izvei</w:t>
      </w:r>
      <w:r w:rsidR="00091D91">
        <w:t>dota, pamatojoties uz Ministru k</w:t>
      </w:r>
      <w:r w:rsidRPr="00504B20">
        <w:t>abineta 2005. gada 29. novembra rīkojumu Nr. 755 „Par tiešās pārvaldes iestādes „Valsts bērnu tiesību aizsardzības inspekcija” izveidošanu”. Inspekcijas darbība sākta 2005. gada 1. decembrī.</w:t>
      </w:r>
    </w:p>
    <w:p w:rsidR="00EC221E" w:rsidRDefault="00EC221E" w:rsidP="00EC221E">
      <w:pPr>
        <w:ind w:firstLine="540"/>
      </w:pPr>
      <w:r w:rsidRPr="00504B20">
        <w:t xml:space="preserve">Saskaņā ar Bērnu tiesību aizsardzības likuma 65.1. pantu </w:t>
      </w:r>
      <w:r w:rsidR="00F364E9">
        <w:t>i</w:t>
      </w:r>
      <w:r w:rsidRPr="00504B20">
        <w:t>nspekcija uzrauga un kontrolē normatīvo aktu ievērošanu bērnu tiesību aizsardzības jomā.</w:t>
      </w:r>
    </w:p>
    <w:p w:rsidR="00EC221E" w:rsidRDefault="00EC221E" w:rsidP="00EC221E"/>
    <w:p w:rsidR="00EC221E" w:rsidRDefault="00EC221E" w:rsidP="00EC221E">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rsidR="00EC221E" w:rsidRDefault="00EC221E" w:rsidP="00EC221E">
      <w:pPr>
        <w:ind w:firstLine="540"/>
        <w:rPr>
          <w:b/>
          <w:color w:val="000000"/>
          <w:sz w:val="28"/>
          <w:szCs w:val="28"/>
        </w:rPr>
      </w:pPr>
    </w:p>
    <w:p w:rsidR="00EC221E" w:rsidRPr="00FB1799" w:rsidRDefault="00EC221E" w:rsidP="00EC221E">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2005. gada 29. novembra Ministru Kabineta noteikumi Nr. 898 „Valsts bērnu tiesību aizsardzības inspekcijas nolikums” </w:t>
      </w:r>
      <w:r w:rsidRPr="00267C51">
        <w:rPr>
          <w:iCs/>
        </w:rPr>
        <w:t>(</w:t>
      </w:r>
      <w:r>
        <w:rPr>
          <w:iCs/>
        </w:rPr>
        <w:t>a</w:t>
      </w:r>
      <w:r w:rsidRPr="00267C51">
        <w:rPr>
          <w:iCs/>
        </w:rPr>
        <w:t xml:space="preserve">r grozījumiem, kas izdarīti ar MK 22.12.2009. noteikumiem </w:t>
      </w:r>
      <w:r w:rsidRPr="00FB1799">
        <w:rPr>
          <w:iCs/>
        </w:rPr>
        <w:t>nr.1601)</w:t>
      </w:r>
      <w:r w:rsidRPr="00FB1799">
        <w:t xml:space="preserve"> (turpmāk – </w:t>
      </w:r>
      <w:smartTag w:uri="schemas-tilde-lv/tildestengine" w:element="veidnes">
        <w:smartTagPr>
          <w:attr w:name="id" w:val="-1"/>
          <w:attr w:name="baseform" w:val="nolikums"/>
          <w:attr w:name="text" w:val="nolikums"/>
        </w:smartTagPr>
        <w:r w:rsidRPr="00FB1799">
          <w:t>nolikums</w:t>
        </w:r>
      </w:smartTag>
      <w:r w:rsidRPr="00FB1799">
        <w:t>).</w:t>
      </w:r>
      <w:r w:rsidRPr="00FB1799">
        <w:rPr>
          <w:rFonts w:ascii="Verdana" w:hAnsi="Verdana"/>
          <w:i/>
          <w:iCs/>
          <w:sz w:val="16"/>
          <w:szCs w:val="16"/>
        </w:rPr>
        <w:t xml:space="preserve"> </w:t>
      </w:r>
    </w:p>
    <w:p w:rsidR="00EC221E" w:rsidRDefault="00EC221E" w:rsidP="00EC221E">
      <w:pPr>
        <w:ind w:firstLine="720"/>
      </w:pPr>
      <w:proofErr w:type="gramStart"/>
      <w:r w:rsidRPr="00FB1799">
        <w:t>Saskaņā ar grozījumiem,</w:t>
      </w:r>
      <w:proofErr w:type="gramEnd"/>
      <w:r w:rsidRPr="00FB1799">
        <w:t xml:space="preserve"> kas izdarīti ar Ministru kabineta 2009. gada 22. decembra noteikumos 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rsidR="00EC221E" w:rsidRDefault="00EC221E" w:rsidP="00EC221E">
      <w:pPr>
        <w:ind w:firstLine="720"/>
      </w:pPr>
    </w:p>
    <w:p w:rsidR="00EC221E" w:rsidRPr="00EA7831" w:rsidRDefault="00EC221E" w:rsidP="00EC221E">
      <w:pPr>
        <w:ind w:firstLine="540"/>
        <w:rPr>
          <w:b/>
        </w:rPr>
      </w:pPr>
      <w:bookmarkStart w:id="9" w:name="_Toc234647806"/>
      <w:r w:rsidRPr="00EA7831">
        <w:rPr>
          <w:b/>
        </w:rPr>
        <w:t>Inspekcijai ir šādas funkcijas:</w:t>
      </w:r>
      <w:bookmarkEnd w:id="9"/>
    </w:p>
    <w:p w:rsidR="00EC221E" w:rsidRPr="00FB1799" w:rsidRDefault="00EC221E" w:rsidP="00EC221E">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rsidR="00EC221E" w:rsidRPr="00FB1799" w:rsidRDefault="00EC221E" w:rsidP="00EC221E">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rsidR="00EC221E" w:rsidRPr="00FB1799" w:rsidRDefault="00EC221E" w:rsidP="00EC221E">
      <w:pPr>
        <w:numPr>
          <w:ilvl w:val="0"/>
          <w:numId w:val="2"/>
        </w:numPr>
        <w:tabs>
          <w:tab w:val="clear" w:pos="720"/>
          <w:tab w:val="num" w:pos="1260"/>
        </w:tabs>
        <w:ind w:left="1260"/>
      </w:pPr>
      <w:r w:rsidRPr="00FB1799">
        <w:t>analizēt situāciju bērnu tiesību aizsardzības jomā;</w:t>
      </w:r>
    </w:p>
    <w:p w:rsidR="00EC221E" w:rsidRPr="00FB1799" w:rsidRDefault="00EC221E" w:rsidP="00EC221E">
      <w:pPr>
        <w:numPr>
          <w:ilvl w:val="0"/>
          <w:numId w:val="2"/>
        </w:numPr>
        <w:tabs>
          <w:tab w:val="clear" w:pos="720"/>
          <w:tab w:val="num" w:pos="1260"/>
        </w:tabs>
        <w:ind w:left="1260"/>
      </w:pPr>
      <w:r w:rsidRPr="00FB1799">
        <w:t>nodrošināt uzticības tālruņa darbību bērnu tiesību aizsardzības jomā;</w:t>
      </w:r>
    </w:p>
    <w:p w:rsidR="00EC221E" w:rsidRPr="00FB1799" w:rsidRDefault="00EC221E" w:rsidP="00EC221E">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rsidR="00EC221E" w:rsidRPr="00FB1799" w:rsidRDefault="00EC221E" w:rsidP="00EC221E">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rsidR="00EC221E" w:rsidRPr="00FB1799" w:rsidRDefault="00EC221E" w:rsidP="00EC221E">
      <w:pPr>
        <w:numPr>
          <w:ilvl w:val="0"/>
          <w:numId w:val="2"/>
        </w:numPr>
        <w:tabs>
          <w:tab w:val="clear" w:pos="720"/>
          <w:tab w:val="num" w:pos="1260"/>
        </w:tabs>
        <w:ind w:left="1260"/>
      </w:pPr>
      <w:r w:rsidRPr="00FB1799">
        <w:t>īstenot audžuģimeņu atbalsta pasākumus;</w:t>
      </w:r>
    </w:p>
    <w:p w:rsidR="00EC221E" w:rsidRDefault="00EC221E" w:rsidP="00EC221E">
      <w:pPr>
        <w:numPr>
          <w:ilvl w:val="0"/>
          <w:numId w:val="2"/>
        </w:numPr>
        <w:tabs>
          <w:tab w:val="clear" w:pos="720"/>
          <w:tab w:val="num" w:pos="1260"/>
        </w:tabs>
        <w:ind w:left="1260"/>
      </w:pPr>
      <w:r>
        <w:t>veikt citas bērnu tiesību aizsardzību regulējošajos normatīvajos aktos noteiktās funkcijas.</w:t>
      </w:r>
    </w:p>
    <w:p w:rsidR="00EC221E" w:rsidRDefault="00EC221E" w:rsidP="00EC221E"/>
    <w:p w:rsidR="00EC221E" w:rsidRDefault="00EC221E" w:rsidP="00EC221E">
      <w:pPr>
        <w:ind w:firstLine="540"/>
        <w:rPr>
          <w:b/>
          <w:color w:val="000000"/>
          <w:sz w:val="28"/>
          <w:szCs w:val="28"/>
        </w:rPr>
      </w:pPr>
      <w:r>
        <w:rPr>
          <w:b/>
          <w:color w:val="000000"/>
          <w:sz w:val="28"/>
          <w:szCs w:val="28"/>
        </w:rPr>
        <w:t xml:space="preserve">1.3. Iestādes darbības virzieni un to mērķi </w:t>
      </w:r>
    </w:p>
    <w:p w:rsidR="00EC221E" w:rsidRPr="00190DCE" w:rsidRDefault="00EC221E" w:rsidP="00EC221E">
      <w:pPr>
        <w:ind w:firstLine="540"/>
        <w:rPr>
          <w:color w:val="993300"/>
          <w:sz w:val="28"/>
          <w:szCs w:val="28"/>
        </w:rPr>
      </w:pPr>
    </w:p>
    <w:p w:rsidR="00EC221E" w:rsidRDefault="00EC221E" w:rsidP="00EC221E">
      <w:r>
        <w:t>Inspekcija</w:t>
      </w:r>
      <w:r w:rsidRPr="008A71B8">
        <w:t xml:space="preserve"> </w:t>
      </w:r>
      <w:r>
        <w:t xml:space="preserve">darbojas, lai </w:t>
      </w:r>
      <w:r w:rsidRPr="008A71B8">
        <w:t>veidot</w:t>
      </w:r>
      <w:r>
        <w:t>u</w:t>
      </w:r>
      <w:r w:rsidRPr="008A71B8">
        <w:t xml:space="preserve"> sistēm</w:t>
      </w:r>
      <w:r>
        <w:t>u</w:t>
      </w:r>
      <w:r w:rsidRPr="008A71B8">
        <w:t>, kuras ietvaros ikviens bērns var saņemt ātru, kvalitatīvu un pieejamu palīdzību savu problēmu risināšanai un tiesību aizsardzībai.</w:t>
      </w:r>
      <w:r>
        <w:t xml:space="preserve"> Šīs darbības galvenais mērķis ir panākt, lai b</w:t>
      </w:r>
      <w:r w:rsidRPr="008A71B8">
        <w:t>ērni valstī kļ</w:t>
      </w:r>
      <w:r>
        <w:t>ūst</w:t>
      </w:r>
      <w:r w:rsidRPr="008A71B8">
        <w:t xml:space="preserve"> par vērtību sabiedrībā un jūtas droši un pasargāti.</w:t>
      </w:r>
    </w:p>
    <w:p w:rsidR="00EC221E" w:rsidRPr="00190DCE" w:rsidRDefault="00EC221E" w:rsidP="00EC221E">
      <w:r>
        <w:lastRenderedPageBreak/>
        <w:t>I</w:t>
      </w:r>
      <w:r w:rsidRPr="00190DCE">
        <w:t>nspekcija savā darbā</w:t>
      </w:r>
    </w:p>
    <w:p w:rsidR="00EC221E" w:rsidRPr="00190DCE" w:rsidRDefault="00EC221E" w:rsidP="00EC221E">
      <w:pPr>
        <w:numPr>
          <w:ilvl w:val="0"/>
          <w:numId w:val="3"/>
        </w:numPr>
        <w:jc w:val="left"/>
      </w:pPr>
      <w:r w:rsidRPr="00190DCE">
        <w:t>savlaicīgi konstatē pārkāpumus un sniedz efektīvu palīdzību cietušajiem</w:t>
      </w:r>
      <w:r>
        <w:t>,</w:t>
      </w:r>
    </w:p>
    <w:p w:rsidR="00EC221E" w:rsidRPr="00190DCE" w:rsidRDefault="00EC221E" w:rsidP="00EC221E">
      <w:pPr>
        <w:numPr>
          <w:ilvl w:val="0"/>
          <w:numId w:val="3"/>
        </w:numPr>
        <w:jc w:val="left"/>
      </w:pPr>
      <w:r w:rsidRPr="00190DCE">
        <w:t>nodrošina pēc iespējas plašāku un pieejamāku atbalstu bērniem krīzes situācijās</w:t>
      </w:r>
      <w:r>
        <w:t>,</w:t>
      </w:r>
    </w:p>
    <w:p w:rsidR="00EC221E" w:rsidRPr="00190DCE" w:rsidRDefault="00EC221E" w:rsidP="00EC221E">
      <w:pPr>
        <w:numPr>
          <w:ilvl w:val="0"/>
          <w:numId w:val="3"/>
        </w:numPr>
        <w:jc w:val="left"/>
      </w:pPr>
      <w:r w:rsidRPr="00190DCE">
        <w:t>identificē iespējamos riskus un apdraudējumus</w:t>
      </w:r>
      <w:r>
        <w:t>,</w:t>
      </w:r>
    </w:p>
    <w:p w:rsidR="00EC221E" w:rsidRPr="00190DCE" w:rsidRDefault="00EC221E" w:rsidP="00EC221E">
      <w:pPr>
        <w:numPr>
          <w:ilvl w:val="0"/>
          <w:numId w:val="3"/>
        </w:numPr>
        <w:jc w:val="left"/>
      </w:pPr>
      <w:r w:rsidRPr="00190DCE">
        <w:t xml:space="preserve">darbojas </w:t>
      </w:r>
      <w:proofErr w:type="spellStart"/>
      <w:r w:rsidRPr="00190DCE">
        <w:t>prevencijas</w:t>
      </w:r>
      <w:proofErr w:type="spellEnd"/>
      <w:r w:rsidRPr="00190DCE">
        <w:t xml:space="preserve"> un informācijas analīzes jomā</w:t>
      </w:r>
      <w:r>
        <w:t>,</w:t>
      </w:r>
    </w:p>
    <w:p w:rsidR="00EC221E" w:rsidRDefault="00EC221E" w:rsidP="00EC221E">
      <w:pPr>
        <w:numPr>
          <w:ilvl w:val="0"/>
          <w:numId w:val="3"/>
        </w:numPr>
        <w:jc w:val="left"/>
      </w:pPr>
      <w:r w:rsidRPr="00190DCE">
        <w:t>rada priekšnoteikumus bērniem drošas un draudzīgas vides veidošanai,</w:t>
      </w:r>
    </w:p>
    <w:p w:rsidR="00EC221E" w:rsidRDefault="00EC221E" w:rsidP="00EC221E">
      <w:pPr>
        <w:numPr>
          <w:ilvl w:val="0"/>
          <w:numId w:val="3"/>
        </w:numPr>
        <w:jc w:val="left"/>
      </w:pPr>
      <w:r w:rsidRPr="00720246">
        <w:t>pārbauda bāriņtiesu darbu bērnu un rīcībnespējīgu personu personisko un mantisko tiesību un interešu nodrošināšanā</w:t>
      </w:r>
      <w:r>
        <w:t xml:space="preserve"> un</w:t>
      </w:r>
      <w:r w:rsidRPr="00720246">
        <w:t xml:space="preserve"> uzdod novērst konstatētos pārkāpumus</w:t>
      </w:r>
      <w:r>
        <w:t>,</w:t>
      </w:r>
    </w:p>
    <w:p w:rsidR="00EC221E" w:rsidRPr="00B41DB0" w:rsidRDefault="00EC221E" w:rsidP="00EC221E">
      <w:pPr>
        <w:numPr>
          <w:ilvl w:val="0"/>
          <w:numId w:val="3"/>
        </w:numPr>
        <w:jc w:val="left"/>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rsidR="00EC221E" w:rsidRPr="00190DCE" w:rsidRDefault="00EC221E" w:rsidP="00EC221E">
      <w:pPr>
        <w:numPr>
          <w:ilvl w:val="0"/>
          <w:numId w:val="3"/>
        </w:numPr>
        <w:jc w:val="left"/>
      </w:pPr>
      <w:r w:rsidRPr="00190DCE">
        <w:t>izglīto sabiedrību un profesionāļus, lai veicinātu kopējo izpratni par bērnu tiesību aizsardzību un drošību</w:t>
      </w:r>
      <w:r>
        <w:t>,</w:t>
      </w:r>
    </w:p>
    <w:p w:rsidR="00EC221E" w:rsidRPr="00190DCE" w:rsidRDefault="00EC221E" w:rsidP="00EC221E">
      <w:pPr>
        <w:numPr>
          <w:ilvl w:val="0"/>
          <w:numId w:val="3"/>
        </w:numPr>
        <w:jc w:val="left"/>
      </w:pPr>
      <w:r w:rsidRPr="00190DCE">
        <w:t>veido efektīvus sadarbības modeļus starp jomā iesaistītajām struktūrām</w:t>
      </w:r>
      <w:r>
        <w:t>,</w:t>
      </w:r>
    </w:p>
    <w:p w:rsidR="00EC221E" w:rsidRPr="00190DCE" w:rsidRDefault="00EC221E" w:rsidP="00EC221E">
      <w:pPr>
        <w:numPr>
          <w:ilvl w:val="0"/>
          <w:numId w:val="3"/>
        </w:numPr>
        <w:jc w:val="left"/>
      </w:pPr>
      <w:r w:rsidRPr="00190DCE">
        <w:t>izstrādā un virza grozījumus normatīvajos aktos, uzlabojot un padarot efektīvāku savas jomas likumdošanu</w:t>
      </w:r>
      <w:r>
        <w:t>,</w:t>
      </w:r>
    </w:p>
    <w:p w:rsidR="00EC221E" w:rsidRPr="00190DCE" w:rsidRDefault="00EC221E" w:rsidP="00EC221E">
      <w:pPr>
        <w:numPr>
          <w:ilvl w:val="0"/>
          <w:numId w:val="3"/>
        </w:numPr>
        <w:jc w:val="left"/>
      </w:pPr>
      <w:r w:rsidRPr="00190DCE">
        <w:t>veicina bērnu līdzdalību lēmumu pieņemšanā</w:t>
      </w:r>
      <w:r>
        <w:t>,</w:t>
      </w:r>
    </w:p>
    <w:p w:rsidR="00EC221E" w:rsidRPr="00190DCE" w:rsidRDefault="00EC221E" w:rsidP="00EC221E">
      <w:pPr>
        <w:numPr>
          <w:ilvl w:val="0"/>
          <w:numId w:val="3"/>
        </w:numPr>
        <w:jc w:val="left"/>
      </w:pPr>
      <w:r w:rsidRPr="00190DCE">
        <w:t>sniedz atbalstu profesionāļiem</w:t>
      </w:r>
      <w:r>
        <w:t>,</w:t>
      </w:r>
    </w:p>
    <w:p w:rsidR="00EC221E" w:rsidRPr="003D00DF" w:rsidRDefault="00EC221E" w:rsidP="00EC221E">
      <w:pPr>
        <w:numPr>
          <w:ilvl w:val="0"/>
          <w:numId w:val="3"/>
        </w:numPr>
        <w:jc w:val="left"/>
      </w:pPr>
      <w:r w:rsidRPr="00190DCE">
        <w:t>sniedz konsultatīvo atbalstu iedzīvotājiem</w:t>
      </w:r>
      <w:r>
        <w:t>.</w:t>
      </w:r>
      <w:r w:rsidRPr="001A196F">
        <w:rPr>
          <w:color w:val="993300"/>
          <w:sz w:val="28"/>
          <w:szCs w:val="28"/>
        </w:rPr>
        <w:t xml:space="preserve"> </w:t>
      </w:r>
    </w:p>
    <w:p w:rsidR="00EC221E" w:rsidRDefault="00EC221E" w:rsidP="00EC221E">
      <w:pPr>
        <w:ind w:left="360" w:firstLine="0"/>
        <w:jc w:val="left"/>
      </w:pPr>
    </w:p>
    <w:p w:rsidR="00EC221E" w:rsidRPr="00A14053" w:rsidRDefault="00EC221E" w:rsidP="00EC221E">
      <w:pPr>
        <w:tabs>
          <w:tab w:val="left" w:pos="8280"/>
        </w:tabs>
        <w:ind w:left="360" w:firstLine="0"/>
        <w:rPr>
          <w:i/>
        </w:rPr>
      </w:pPr>
      <w:r w:rsidRPr="00A14053">
        <w:rPr>
          <w:i/>
        </w:rPr>
        <w:t xml:space="preserve">Detalizētāku informāciju par īstenotajām budžeta programmām un apakšprogrammām lūdzam </w:t>
      </w:r>
      <w:r w:rsidRPr="00A14053">
        <w:rPr>
          <w:i/>
          <w:u w:val="single"/>
        </w:rPr>
        <w:t>skatīt 1. pielikumā</w:t>
      </w:r>
      <w:r w:rsidRPr="00A14053">
        <w:rPr>
          <w:i/>
        </w:rPr>
        <w:t>.</w:t>
      </w:r>
    </w:p>
    <w:p w:rsidR="00EC221E" w:rsidRDefault="00EC221E"/>
    <w:p w:rsidR="0006089A" w:rsidRPr="00167A9E" w:rsidRDefault="0006089A" w:rsidP="0006089A">
      <w:pPr>
        <w:ind w:firstLine="360"/>
        <w:rPr>
          <w:b/>
          <w:color w:val="000000"/>
          <w:sz w:val="28"/>
          <w:szCs w:val="28"/>
        </w:rPr>
      </w:pPr>
      <w:r w:rsidRPr="00167A9E">
        <w:rPr>
          <w:b/>
          <w:color w:val="000000"/>
          <w:sz w:val="28"/>
          <w:szCs w:val="28"/>
        </w:rPr>
        <w:t>1.4. Pārskata gada galvenie uzdevumi (prioritātes, pasākumi)</w:t>
      </w:r>
    </w:p>
    <w:p w:rsidR="0006089A" w:rsidRDefault="0006089A"/>
    <w:p w:rsidR="003E2CA6" w:rsidRDefault="003E2CA6">
      <w:pPr>
        <w:rPr>
          <w:b/>
        </w:rPr>
      </w:pPr>
      <w:r>
        <w:rPr>
          <w:b/>
        </w:rPr>
        <w:t>Speciālistu apmācība darbam ar vardarbībā un seksuālajā vardarbībā cietušajiem bērniem</w:t>
      </w:r>
    </w:p>
    <w:p w:rsidR="003E2CA6" w:rsidRDefault="006E4FAB">
      <w:r>
        <w:t>2014. gadā valsts programmas bērna un ģimenes</w:t>
      </w:r>
      <w:r w:rsidR="00F364E9">
        <w:t xml:space="preserve"> stāvokļa uzlabošanai ietvaros i</w:t>
      </w:r>
      <w:r>
        <w:t xml:space="preserve">nspekcija </w:t>
      </w:r>
      <w:r w:rsidR="00A9009D">
        <w:t>nodrošināja 681 valsts un pašvaldību speciālista apmācību, tostarp 456 valsts un pašvaldību speciālistiem veicot sākotnējo apmācību 40 akadēmisko stundu apjomā un 225 valsts un pašvaldību speciālistiem veicot zināšanu pilnveides apmācību 24 akadēmisko stundu apjomā.</w:t>
      </w:r>
    </w:p>
    <w:p w:rsidR="005267CF" w:rsidRDefault="00880086">
      <w:r>
        <w:t>Izstrādātas arī vadlīnijas par konfliktu risināšanu skolās, kā arī organizētas apmācības – apmācīti 360 valsts un pašvaldību speciālisti 30 akadēmisko stundu apmācības radošo darbnīcu programmā, kurā speciālisti ieguvuši teorētiskās un praktiskās zināšanas p</w:t>
      </w:r>
      <w:r w:rsidR="005267CF">
        <w:t>ar konfliktu risināšanu skolās.</w:t>
      </w:r>
      <w:r w:rsidR="00172175">
        <w:t xml:space="preserve"> </w:t>
      </w:r>
      <w:r w:rsidR="00C1225F">
        <w:t>Savukārt seksuālās vardarbības risku izvērtēšanas apmācībās apmācīti 250 ārpusģimenes aprūpes iestāžu un internātskolu speciālisti.</w:t>
      </w:r>
    </w:p>
    <w:p w:rsidR="00C1225F" w:rsidRPr="00880086" w:rsidRDefault="00C1225F">
      <w:r>
        <w:t>Inspekcija 2014. gadā arī organizēja konferenci pašvaldību speciālistiem “Labā prakse darbā ar riska ģimenēm”, ko apmeklēja 300 dalībnieki.</w:t>
      </w:r>
    </w:p>
    <w:p w:rsidR="00A9009D" w:rsidRPr="00172175" w:rsidRDefault="00A9009D">
      <w:pPr>
        <w:rPr>
          <w:rFonts w:ascii="Calibri" w:eastAsiaTheme="minorHAnsi" w:hAnsi="Calibri"/>
          <w:b/>
          <w:color w:val="1F497D"/>
          <w:sz w:val="22"/>
          <w:szCs w:val="22"/>
          <w:lang w:eastAsia="en-US"/>
        </w:rPr>
      </w:pPr>
    </w:p>
    <w:p w:rsidR="005267CF" w:rsidRDefault="00172175">
      <w:pPr>
        <w:rPr>
          <w:rFonts w:eastAsiaTheme="minorHAnsi"/>
          <w:b/>
          <w:lang w:eastAsia="en-US"/>
        </w:rPr>
      </w:pPr>
      <w:r w:rsidRPr="00172175">
        <w:rPr>
          <w:rFonts w:eastAsiaTheme="minorHAnsi"/>
          <w:b/>
          <w:lang w:eastAsia="en-US"/>
        </w:rPr>
        <w:t xml:space="preserve">Informatīvo </w:t>
      </w:r>
      <w:r>
        <w:rPr>
          <w:rFonts w:eastAsiaTheme="minorHAnsi"/>
          <w:b/>
          <w:lang w:eastAsia="en-US"/>
        </w:rPr>
        <w:t>akciju cikls “Vardarbība nav mazs noslēpums. Runā par TO!”</w:t>
      </w:r>
    </w:p>
    <w:p w:rsidR="00A67701" w:rsidRPr="009D41D4" w:rsidRDefault="00172175" w:rsidP="00A67701">
      <w:pPr>
        <w:rPr>
          <w:rFonts w:eastAsiaTheme="minorHAnsi"/>
          <w:b/>
          <w:lang w:eastAsia="en-US"/>
        </w:rPr>
      </w:pPr>
      <w:r>
        <w:rPr>
          <w:rFonts w:eastAsiaTheme="minorHAnsi"/>
          <w:lang w:eastAsia="en-US"/>
        </w:rPr>
        <w:t xml:space="preserve">Inspekcija turpināja iepriekšējā gadā aizsākto informatīvo aktivitāti – akciju ciklu “Vardarbība nav mazs noslēpums. Runā par TO!”, lai aktualizētu </w:t>
      </w:r>
      <w:r w:rsidR="00803191">
        <w:rPr>
          <w:rFonts w:eastAsiaTheme="minorHAnsi"/>
          <w:lang w:eastAsia="en-US"/>
        </w:rPr>
        <w:t xml:space="preserve">seksuālās vardarbības risku tēmu plašākā sabiedrībā un aicinātu cilvēkus aktīvāk runāt par to, kā arī meklēt risinājumus problēmām šajā jomā. </w:t>
      </w:r>
      <w:r w:rsidR="00B109DA">
        <w:rPr>
          <w:rFonts w:eastAsiaTheme="minorHAnsi"/>
          <w:lang w:eastAsia="en-US"/>
        </w:rPr>
        <w:t>Akcija notika divās daļās – no 25. maija līdz 1. jūnijam un no 3. līdz 16. novembrim. Inspekcija arī sagatavoja sociālās reklāmas klipu par seksuālās vardarbības riskiem un iespējām no tiem izvairīties, kā arī nodrošināja tā translēšanu televīzijā.</w:t>
      </w:r>
    </w:p>
    <w:p w:rsidR="00637B46" w:rsidRDefault="003A43C6" w:rsidP="003A43C6">
      <w:pPr>
        <w:rPr>
          <w:rFonts w:eastAsiaTheme="minorHAnsi"/>
          <w:b/>
          <w:lang w:eastAsia="en-US"/>
        </w:rPr>
      </w:pPr>
      <w:proofErr w:type="spellStart"/>
      <w:r>
        <w:rPr>
          <w:rFonts w:eastAsiaTheme="minorHAnsi"/>
          <w:b/>
          <w:lang w:eastAsia="en-US"/>
        </w:rPr>
        <w:lastRenderedPageBreak/>
        <w:t>Deinstitucionalizācija</w:t>
      </w:r>
      <w:proofErr w:type="spellEnd"/>
    </w:p>
    <w:p w:rsidR="003A43C6" w:rsidRDefault="00924DD5" w:rsidP="003A43C6">
      <w:pPr>
        <w:rPr>
          <w:rFonts w:eastAsiaTheme="minorHAnsi"/>
          <w:lang w:eastAsia="en-US"/>
        </w:rPr>
      </w:pPr>
      <w:proofErr w:type="spellStart"/>
      <w:r>
        <w:rPr>
          <w:rFonts w:eastAsiaTheme="minorHAnsi"/>
          <w:lang w:eastAsia="en-US"/>
        </w:rPr>
        <w:t>Deinstitucionalizācija</w:t>
      </w:r>
      <w:proofErr w:type="spellEnd"/>
      <w:r>
        <w:rPr>
          <w:rFonts w:eastAsiaTheme="minorHAnsi"/>
          <w:lang w:eastAsia="en-US"/>
        </w:rPr>
        <w:t xml:space="preserve"> ir svarīgs uzdevums valsts pārvaldei tās darbā tuvākajos gados. Tas sevī ietver arī bērnu ārpusģimenes aprūpes jomas uzlabošanu, padarot to draudzīgāku un ģimeniskāku, tādēļ savā ikdi</w:t>
      </w:r>
      <w:r w:rsidR="00F364E9">
        <w:rPr>
          <w:rFonts w:eastAsiaTheme="minorHAnsi"/>
          <w:lang w:eastAsia="en-US"/>
        </w:rPr>
        <w:t>enas darbā i</w:t>
      </w:r>
      <w:r>
        <w:rPr>
          <w:rFonts w:eastAsiaTheme="minorHAnsi"/>
          <w:lang w:eastAsia="en-US"/>
        </w:rPr>
        <w:t>nspekcija pārskata periodā īpaši lielu vērību pievērsa bērnu tiesībām dzīvot ģimeniskā vidē. Šis aspekts ņemts vērā gan bērnu tiesību ievērošanas pārbaudēs institūcijās, kur uzturas bērni, gan arī</w:t>
      </w:r>
      <w:r w:rsidR="00037C56">
        <w:rPr>
          <w:rFonts w:eastAsiaTheme="minorHAnsi"/>
          <w:lang w:eastAsia="en-US"/>
        </w:rPr>
        <w:t>, pārbaudot bāriņtiesu darbu</w:t>
      </w:r>
      <w:r>
        <w:rPr>
          <w:rFonts w:eastAsiaTheme="minorHAnsi"/>
          <w:lang w:eastAsia="en-US"/>
        </w:rPr>
        <w:t>.</w:t>
      </w:r>
    </w:p>
    <w:p w:rsidR="0004447F" w:rsidRDefault="00935D60" w:rsidP="003A43C6">
      <w:pPr>
        <w:rPr>
          <w:rFonts w:eastAsiaTheme="minorHAnsi"/>
          <w:lang w:eastAsia="en-US"/>
        </w:rPr>
      </w:pPr>
      <w:r>
        <w:rPr>
          <w:rFonts w:eastAsiaTheme="minorHAnsi"/>
          <w:lang w:eastAsia="en-US"/>
        </w:rPr>
        <w:t>Inspekcija 2014. gadā veica apjomīgu Latvijas pašvaldību aptauju, kuras viens no blokiem bija veltīts pašvaldību pārraudzībā esošajām bērnu ārpusģimenes aprūpes iestādēm un to iespējām un resursiem veicināt bērnu tiesības dzīvot ģimeniskā vidē. Aptaujas gaitā tika noskaidrotas arī būtiskākās problēmas un riski, kas kavē šī mērķa izpildi.</w:t>
      </w:r>
    </w:p>
    <w:p w:rsidR="00D328AD" w:rsidRDefault="00D328AD" w:rsidP="003A43C6">
      <w:pPr>
        <w:rPr>
          <w:rFonts w:eastAsiaTheme="minorHAnsi"/>
          <w:lang w:eastAsia="en-US"/>
        </w:rPr>
      </w:pPr>
      <w:r>
        <w:rPr>
          <w:rFonts w:eastAsiaTheme="minorHAnsi"/>
          <w:lang w:eastAsia="en-US"/>
        </w:rPr>
        <w:t xml:space="preserve">Savukārt audžuģimeņu konsultantu viens no svarīgākajiem uzdevumiem 2014. gadā bija sistemātisks darbs ar pašvaldību vadītājiem, skaidrojot un veicinot audžuģimeņu kustību Latvijā. Aizvadītajā gadā tika sagatavotas arī </w:t>
      </w:r>
      <w:r w:rsidR="00443AA6">
        <w:rPr>
          <w:rFonts w:eastAsiaTheme="minorHAnsi"/>
          <w:lang w:eastAsia="en-US"/>
        </w:rPr>
        <w:t xml:space="preserve">metodiskie ieteikumi bāriņtiesām “Bāriņtiesas loma </w:t>
      </w:r>
      <w:proofErr w:type="spellStart"/>
      <w:r w:rsidR="00443AA6">
        <w:rPr>
          <w:rFonts w:eastAsiaTheme="minorHAnsi"/>
          <w:lang w:eastAsia="en-US"/>
        </w:rPr>
        <w:t>deinstitucionalizācijas</w:t>
      </w:r>
      <w:proofErr w:type="spellEnd"/>
      <w:r w:rsidR="00443AA6">
        <w:rPr>
          <w:rFonts w:eastAsiaTheme="minorHAnsi"/>
          <w:lang w:eastAsia="en-US"/>
        </w:rPr>
        <w:t xml:space="preserve"> procesā”.</w:t>
      </w: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A179B7" w:rsidRDefault="00A179B7" w:rsidP="003A43C6">
      <w:pPr>
        <w:rPr>
          <w:rFonts w:eastAsiaTheme="minorHAnsi"/>
          <w:lang w:eastAsia="en-US"/>
        </w:rPr>
      </w:pPr>
    </w:p>
    <w:p w:rsidR="00011E2B" w:rsidRDefault="00011E2B" w:rsidP="00A179B7">
      <w:pPr>
        <w:keepNext/>
        <w:ind w:right="-15" w:firstLine="540"/>
        <w:outlineLvl w:val="0"/>
        <w:rPr>
          <w:i/>
          <w:iCs/>
          <w:sz w:val="36"/>
        </w:rPr>
        <w:sectPr w:rsidR="00011E2B" w:rsidSect="00621886">
          <w:footerReference w:type="default" r:id="rId7"/>
          <w:pgSz w:w="11906" w:h="16838"/>
          <w:pgMar w:top="1440" w:right="1800" w:bottom="1440" w:left="1800" w:header="708" w:footer="708" w:gutter="0"/>
          <w:pgNumType w:start="1" w:chapStyle="1"/>
          <w:cols w:space="708"/>
          <w:titlePg/>
          <w:docGrid w:linePitch="360"/>
        </w:sectPr>
      </w:pPr>
    </w:p>
    <w:p w:rsidR="00A179B7" w:rsidRPr="00F05F84" w:rsidRDefault="00A179B7" w:rsidP="00A179B7">
      <w:pPr>
        <w:keepNext/>
        <w:ind w:right="-15" w:firstLine="540"/>
        <w:outlineLvl w:val="0"/>
        <w:rPr>
          <w:i/>
          <w:iCs/>
          <w:sz w:val="36"/>
        </w:rPr>
      </w:pPr>
      <w:r w:rsidRPr="00F05F84">
        <w:rPr>
          <w:i/>
          <w:iCs/>
          <w:sz w:val="36"/>
        </w:rPr>
        <w:lastRenderedPageBreak/>
        <w:t xml:space="preserve">2. Finanšu resursi un inspekcijas darbības rezultāti </w:t>
      </w:r>
    </w:p>
    <w:p w:rsidR="00A179B7" w:rsidRPr="00F05F84" w:rsidRDefault="00A179B7" w:rsidP="00A179B7">
      <w:pPr>
        <w:rPr>
          <w:b/>
        </w:rPr>
      </w:pPr>
      <w:r>
        <w:rPr>
          <w:noProof/>
        </w:rPr>
        <mc:AlternateContent>
          <mc:Choice Requires="wps">
            <w:drawing>
              <wp:anchor distT="4294967295" distB="4294967295" distL="114300" distR="114300" simplePos="0" relativeHeight="251665408" behindDoc="0" locked="0" layoutInCell="1" allowOverlap="1" wp14:anchorId="0979E131" wp14:editId="23C0D11F">
                <wp:simplePos x="0" y="0"/>
                <wp:positionH relativeFrom="column">
                  <wp:posOffset>0</wp:posOffset>
                </wp:positionH>
                <wp:positionV relativeFrom="paragraph">
                  <wp:posOffset>45719</wp:posOffset>
                </wp:positionV>
                <wp:extent cx="6172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DEA53"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A+/LD8lAIAAHAFAAAOAAAAAAAAAAAAAAAAAC4CAABkcnMvZTJvRG9jLnhtbFBLAQIt&#10;ABQABgAIAAAAIQDL2b3t2AAAAAQBAAAPAAAAAAAAAAAAAAAAAO4EAABkcnMvZG93bnJldi54bWxQ&#10;SwUGAAAAAAQABADzAAAA8wUAAAAA&#10;" strokecolor="silver" strokeweight="1.5pt"/>
            </w:pict>
          </mc:Fallback>
        </mc:AlternateContent>
      </w:r>
    </w:p>
    <w:p w:rsidR="00A179B7" w:rsidRPr="00F05F84" w:rsidRDefault="00A179B7" w:rsidP="00A179B7">
      <w:pPr>
        <w:rPr>
          <w:b/>
        </w:rPr>
      </w:pPr>
    </w:p>
    <w:p w:rsidR="00A179B7" w:rsidRDefault="00A179B7" w:rsidP="00A179B7">
      <w:pPr>
        <w:rPr>
          <w:b/>
          <w:sz w:val="28"/>
          <w:szCs w:val="28"/>
        </w:rPr>
      </w:pPr>
      <w:r w:rsidRPr="00F05F84">
        <w:rPr>
          <w:b/>
          <w:sz w:val="28"/>
          <w:szCs w:val="28"/>
        </w:rPr>
        <w:t xml:space="preserve">2.1. Valsts budžeta finansējums un tā izlietojums </w:t>
      </w:r>
      <w:r>
        <w:rPr>
          <w:b/>
          <w:sz w:val="28"/>
          <w:szCs w:val="28"/>
        </w:rPr>
        <w:t>2014. gadā</w:t>
      </w:r>
    </w:p>
    <w:p w:rsidR="00011E2B" w:rsidRDefault="00011E2B" w:rsidP="00A179B7">
      <w:pPr>
        <w:rPr>
          <w:b/>
          <w:sz w:val="28"/>
          <w:szCs w:val="28"/>
        </w:rPr>
      </w:pPr>
    </w:p>
    <w:p w:rsidR="00011E2B" w:rsidRPr="00F05F84" w:rsidRDefault="00011E2B" w:rsidP="00011E2B"/>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96"/>
        <w:gridCol w:w="1964"/>
        <w:gridCol w:w="1620"/>
        <w:gridCol w:w="1944"/>
        <w:gridCol w:w="1843"/>
      </w:tblGrid>
      <w:tr w:rsidR="00011E2B" w:rsidRPr="00DC55A1" w:rsidTr="00CB51CA">
        <w:trPr>
          <w:jc w:val="center"/>
        </w:trPr>
        <w:tc>
          <w:tcPr>
            <w:tcW w:w="828" w:type="dxa"/>
            <w:vAlign w:val="center"/>
          </w:tcPr>
          <w:p w:rsidR="00011E2B" w:rsidRPr="00BA256B" w:rsidRDefault="00011E2B" w:rsidP="00CB51CA">
            <w:pPr>
              <w:ind w:firstLine="0"/>
              <w:rPr>
                <w:i/>
                <w:sz w:val="20"/>
                <w:szCs w:val="20"/>
              </w:rPr>
            </w:pPr>
            <w:proofErr w:type="spellStart"/>
            <w:r w:rsidRPr="00BA256B">
              <w:rPr>
                <w:i/>
                <w:sz w:val="20"/>
                <w:szCs w:val="20"/>
              </w:rPr>
              <w:t>Nr.p.k</w:t>
            </w:r>
            <w:proofErr w:type="spellEnd"/>
            <w:r w:rsidRPr="00BA256B">
              <w:rPr>
                <w:i/>
                <w:sz w:val="20"/>
                <w:szCs w:val="20"/>
              </w:rPr>
              <w:t>.</w:t>
            </w:r>
          </w:p>
        </w:tc>
        <w:tc>
          <w:tcPr>
            <w:tcW w:w="4696" w:type="dxa"/>
            <w:vAlign w:val="center"/>
          </w:tcPr>
          <w:p w:rsidR="00011E2B" w:rsidRPr="00BA256B" w:rsidRDefault="00011E2B" w:rsidP="00CB51CA">
            <w:pPr>
              <w:jc w:val="center"/>
              <w:rPr>
                <w:i/>
                <w:sz w:val="20"/>
                <w:szCs w:val="20"/>
              </w:rPr>
            </w:pPr>
            <w:r w:rsidRPr="00BA256B">
              <w:rPr>
                <w:i/>
                <w:sz w:val="20"/>
                <w:szCs w:val="20"/>
              </w:rPr>
              <w:t>Finanšu līdzekļi</w:t>
            </w:r>
          </w:p>
        </w:tc>
        <w:tc>
          <w:tcPr>
            <w:tcW w:w="1964" w:type="dxa"/>
          </w:tcPr>
          <w:p w:rsidR="00011E2B" w:rsidRPr="00BA256B" w:rsidRDefault="00011E2B" w:rsidP="00CB51CA">
            <w:pPr>
              <w:jc w:val="left"/>
              <w:rPr>
                <w:i/>
                <w:sz w:val="20"/>
                <w:szCs w:val="20"/>
              </w:rPr>
            </w:pPr>
            <w:r>
              <w:rPr>
                <w:i/>
                <w:sz w:val="20"/>
                <w:szCs w:val="20"/>
              </w:rPr>
              <w:t>Apstiprināts likumā (2013</w:t>
            </w:r>
            <w:proofErr w:type="gramStart"/>
            <w:r>
              <w:rPr>
                <w:i/>
                <w:sz w:val="20"/>
                <w:szCs w:val="20"/>
              </w:rPr>
              <w:t xml:space="preserve"> </w:t>
            </w:r>
            <w:r w:rsidR="00E66ACB">
              <w:rPr>
                <w:i/>
                <w:sz w:val="20"/>
                <w:szCs w:val="20"/>
              </w:rPr>
              <w:t xml:space="preserve"> </w:t>
            </w:r>
            <w:proofErr w:type="gramEnd"/>
            <w:r w:rsidRPr="00BA256B">
              <w:rPr>
                <w:i/>
                <w:sz w:val="20"/>
                <w:szCs w:val="20"/>
              </w:rPr>
              <w:t>g.)</w:t>
            </w:r>
            <w:r>
              <w:rPr>
                <w:i/>
                <w:sz w:val="20"/>
                <w:szCs w:val="20"/>
              </w:rPr>
              <w:t xml:space="preserve"> </w:t>
            </w:r>
            <w:r w:rsidRPr="00BA256B">
              <w:rPr>
                <w:i/>
                <w:sz w:val="20"/>
                <w:szCs w:val="20"/>
              </w:rPr>
              <w:t>„Par valsts budžetu”</w:t>
            </w:r>
          </w:p>
          <w:p w:rsidR="00011E2B" w:rsidRPr="00BA256B" w:rsidRDefault="00011E2B" w:rsidP="00CB51CA">
            <w:pPr>
              <w:jc w:val="left"/>
              <w:rPr>
                <w:i/>
                <w:sz w:val="20"/>
                <w:szCs w:val="20"/>
              </w:rPr>
            </w:pPr>
            <w:r>
              <w:rPr>
                <w:i/>
                <w:sz w:val="20"/>
                <w:szCs w:val="20"/>
              </w:rPr>
              <w:t>(</w:t>
            </w:r>
            <w:proofErr w:type="spellStart"/>
            <w:r>
              <w:rPr>
                <w:i/>
                <w:sz w:val="20"/>
                <w:szCs w:val="20"/>
              </w:rPr>
              <w:t>euro</w:t>
            </w:r>
            <w:proofErr w:type="spellEnd"/>
            <w:r w:rsidRPr="00BA256B">
              <w:rPr>
                <w:i/>
                <w:sz w:val="20"/>
                <w:szCs w:val="20"/>
              </w:rPr>
              <w:t>)</w:t>
            </w:r>
          </w:p>
        </w:tc>
        <w:tc>
          <w:tcPr>
            <w:tcW w:w="1620" w:type="dxa"/>
          </w:tcPr>
          <w:p w:rsidR="00011E2B" w:rsidRPr="00BA256B" w:rsidRDefault="00011E2B" w:rsidP="00CB51CA">
            <w:pPr>
              <w:jc w:val="left"/>
              <w:rPr>
                <w:i/>
                <w:sz w:val="20"/>
                <w:szCs w:val="20"/>
              </w:rPr>
            </w:pPr>
            <w:r>
              <w:rPr>
                <w:i/>
                <w:sz w:val="20"/>
                <w:szCs w:val="20"/>
              </w:rPr>
              <w:t xml:space="preserve">Gada faktiskā izpilde </w:t>
            </w:r>
            <w:proofErr w:type="gramStart"/>
            <w:r>
              <w:rPr>
                <w:i/>
                <w:sz w:val="20"/>
                <w:szCs w:val="20"/>
              </w:rPr>
              <w:t>(</w:t>
            </w:r>
            <w:proofErr w:type="gramEnd"/>
            <w:r>
              <w:rPr>
                <w:i/>
                <w:sz w:val="20"/>
                <w:szCs w:val="20"/>
              </w:rPr>
              <w:t>2013</w:t>
            </w:r>
            <w:r w:rsidRPr="00BA256B">
              <w:rPr>
                <w:i/>
                <w:sz w:val="20"/>
                <w:szCs w:val="20"/>
              </w:rPr>
              <w:t>.</w:t>
            </w:r>
            <w:r>
              <w:rPr>
                <w:i/>
                <w:sz w:val="20"/>
                <w:szCs w:val="20"/>
              </w:rPr>
              <w:t xml:space="preserve"> </w:t>
            </w:r>
            <w:r w:rsidRPr="00BA256B">
              <w:rPr>
                <w:i/>
                <w:sz w:val="20"/>
                <w:szCs w:val="20"/>
              </w:rPr>
              <w:t>g.)</w:t>
            </w:r>
            <w:r>
              <w:rPr>
                <w:i/>
                <w:sz w:val="20"/>
                <w:szCs w:val="20"/>
              </w:rPr>
              <w:t xml:space="preserve"> ( </w:t>
            </w:r>
            <w:proofErr w:type="spellStart"/>
            <w:r>
              <w:rPr>
                <w:i/>
                <w:sz w:val="20"/>
                <w:szCs w:val="20"/>
              </w:rPr>
              <w:t>euro</w:t>
            </w:r>
            <w:proofErr w:type="spellEnd"/>
            <w:r>
              <w:rPr>
                <w:i/>
                <w:sz w:val="20"/>
                <w:szCs w:val="20"/>
              </w:rPr>
              <w:t>)</w:t>
            </w:r>
          </w:p>
        </w:tc>
        <w:tc>
          <w:tcPr>
            <w:tcW w:w="1944" w:type="dxa"/>
          </w:tcPr>
          <w:p w:rsidR="00011E2B" w:rsidRPr="00BA256B" w:rsidRDefault="00011E2B" w:rsidP="00CB51CA">
            <w:pPr>
              <w:jc w:val="left"/>
              <w:rPr>
                <w:i/>
                <w:sz w:val="20"/>
                <w:szCs w:val="20"/>
              </w:rPr>
            </w:pPr>
            <w:r>
              <w:rPr>
                <w:i/>
                <w:sz w:val="20"/>
                <w:szCs w:val="20"/>
              </w:rPr>
              <w:t xml:space="preserve">Apstiprināts likumā </w:t>
            </w:r>
            <w:proofErr w:type="gramStart"/>
            <w:r>
              <w:rPr>
                <w:i/>
                <w:sz w:val="20"/>
                <w:szCs w:val="20"/>
              </w:rPr>
              <w:t>(</w:t>
            </w:r>
            <w:proofErr w:type="gramEnd"/>
            <w:r>
              <w:rPr>
                <w:i/>
                <w:sz w:val="20"/>
                <w:szCs w:val="20"/>
              </w:rPr>
              <w:t xml:space="preserve">2014. </w:t>
            </w:r>
            <w:r w:rsidRPr="00BA256B">
              <w:rPr>
                <w:i/>
                <w:sz w:val="20"/>
                <w:szCs w:val="20"/>
              </w:rPr>
              <w:t>g.)</w:t>
            </w:r>
            <w:r>
              <w:rPr>
                <w:i/>
                <w:sz w:val="20"/>
                <w:szCs w:val="20"/>
              </w:rPr>
              <w:t xml:space="preserve"> </w:t>
            </w:r>
            <w:r w:rsidRPr="00BA256B">
              <w:rPr>
                <w:i/>
                <w:sz w:val="20"/>
                <w:szCs w:val="20"/>
              </w:rPr>
              <w:t>„Par valsts budžetu”</w:t>
            </w:r>
          </w:p>
          <w:p w:rsidR="00011E2B" w:rsidRPr="00BA256B" w:rsidRDefault="00011E2B" w:rsidP="00CB51CA">
            <w:pPr>
              <w:jc w:val="left"/>
              <w:rPr>
                <w:i/>
                <w:sz w:val="20"/>
                <w:szCs w:val="20"/>
              </w:rPr>
            </w:pPr>
            <w:r>
              <w:rPr>
                <w:i/>
                <w:sz w:val="20"/>
                <w:szCs w:val="20"/>
              </w:rPr>
              <w:t>(</w:t>
            </w:r>
            <w:proofErr w:type="spellStart"/>
            <w:r>
              <w:rPr>
                <w:i/>
                <w:sz w:val="20"/>
                <w:szCs w:val="20"/>
              </w:rPr>
              <w:t>euro</w:t>
            </w:r>
            <w:proofErr w:type="spellEnd"/>
            <w:r w:rsidRPr="00BA256B">
              <w:rPr>
                <w:i/>
                <w:sz w:val="20"/>
                <w:szCs w:val="20"/>
              </w:rPr>
              <w:t>)</w:t>
            </w:r>
          </w:p>
        </w:tc>
        <w:tc>
          <w:tcPr>
            <w:tcW w:w="1843" w:type="dxa"/>
          </w:tcPr>
          <w:p w:rsidR="00011E2B" w:rsidRPr="00BA256B" w:rsidRDefault="00011E2B" w:rsidP="00CB51CA">
            <w:pPr>
              <w:jc w:val="left"/>
              <w:rPr>
                <w:i/>
                <w:sz w:val="20"/>
                <w:szCs w:val="20"/>
              </w:rPr>
            </w:pPr>
            <w:r w:rsidRPr="00BA256B">
              <w:rPr>
                <w:i/>
                <w:sz w:val="20"/>
                <w:szCs w:val="20"/>
              </w:rPr>
              <w:t xml:space="preserve">Gada </w:t>
            </w:r>
            <w:r>
              <w:rPr>
                <w:i/>
                <w:sz w:val="20"/>
                <w:szCs w:val="20"/>
              </w:rPr>
              <w:t xml:space="preserve">faktiskā izpilde </w:t>
            </w:r>
            <w:proofErr w:type="gramStart"/>
            <w:r>
              <w:rPr>
                <w:i/>
                <w:sz w:val="20"/>
                <w:szCs w:val="20"/>
              </w:rPr>
              <w:t>(</w:t>
            </w:r>
            <w:proofErr w:type="gramEnd"/>
            <w:r>
              <w:rPr>
                <w:i/>
                <w:sz w:val="20"/>
                <w:szCs w:val="20"/>
              </w:rPr>
              <w:t>2014</w:t>
            </w:r>
            <w:r w:rsidRPr="00BA256B">
              <w:rPr>
                <w:i/>
                <w:sz w:val="20"/>
                <w:szCs w:val="20"/>
              </w:rPr>
              <w:t>.</w:t>
            </w:r>
            <w:r>
              <w:rPr>
                <w:i/>
                <w:sz w:val="20"/>
                <w:szCs w:val="20"/>
              </w:rPr>
              <w:t xml:space="preserve"> </w:t>
            </w:r>
            <w:r w:rsidRPr="00BA256B">
              <w:rPr>
                <w:i/>
                <w:sz w:val="20"/>
                <w:szCs w:val="20"/>
              </w:rPr>
              <w:t>g.)</w:t>
            </w:r>
            <w:r>
              <w:rPr>
                <w:i/>
                <w:sz w:val="20"/>
                <w:szCs w:val="20"/>
              </w:rPr>
              <w:t xml:space="preserve"> (</w:t>
            </w:r>
            <w:proofErr w:type="spellStart"/>
            <w:r>
              <w:rPr>
                <w:i/>
                <w:sz w:val="20"/>
                <w:szCs w:val="20"/>
              </w:rPr>
              <w:t>euro</w:t>
            </w:r>
            <w:proofErr w:type="spellEnd"/>
            <w:r>
              <w:rPr>
                <w:i/>
                <w:sz w:val="20"/>
                <w:szCs w:val="20"/>
              </w:rPr>
              <w:t>)</w:t>
            </w:r>
          </w:p>
        </w:tc>
      </w:tr>
      <w:tr w:rsidR="00011E2B" w:rsidRPr="00AF5F17" w:rsidTr="00CB51CA">
        <w:trPr>
          <w:trHeight w:val="750"/>
          <w:jc w:val="center"/>
        </w:trPr>
        <w:tc>
          <w:tcPr>
            <w:tcW w:w="828" w:type="dxa"/>
            <w:vAlign w:val="center"/>
          </w:tcPr>
          <w:p w:rsidR="00011E2B" w:rsidRPr="00BA256B" w:rsidRDefault="00011E2B" w:rsidP="00CB51CA">
            <w:pPr>
              <w:ind w:firstLine="0"/>
              <w:rPr>
                <w:b/>
              </w:rPr>
            </w:pPr>
            <w:r w:rsidRPr="00BA256B">
              <w:rPr>
                <w:b/>
              </w:rPr>
              <w:t>1.</w:t>
            </w:r>
          </w:p>
        </w:tc>
        <w:tc>
          <w:tcPr>
            <w:tcW w:w="4696" w:type="dxa"/>
            <w:vAlign w:val="center"/>
          </w:tcPr>
          <w:p w:rsidR="00011E2B" w:rsidRPr="00BA256B" w:rsidRDefault="00011E2B" w:rsidP="00CB51CA">
            <w:pPr>
              <w:rPr>
                <w:b/>
              </w:rPr>
            </w:pPr>
            <w:r w:rsidRPr="00BA256B">
              <w:rPr>
                <w:b/>
              </w:rPr>
              <w:t>Finanšu resursi izdevumu segšanai (kopā)</w:t>
            </w:r>
          </w:p>
        </w:tc>
        <w:tc>
          <w:tcPr>
            <w:tcW w:w="1964" w:type="dxa"/>
          </w:tcPr>
          <w:p w:rsidR="00011E2B" w:rsidRPr="00450471" w:rsidRDefault="00011E2B" w:rsidP="00CB51CA">
            <w:pPr>
              <w:jc w:val="right"/>
              <w:rPr>
                <w:b/>
              </w:rPr>
            </w:pPr>
          </w:p>
          <w:p w:rsidR="00011E2B" w:rsidRPr="00450471" w:rsidRDefault="00011E2B" w:rsidP="00CB51CA">
            <w:pPr>
              <w:jc w:val="right"/>
              <w:rPr>
                <w:b/>
              </w:rPr>
            </w:pPr>
            <w:r w:rsidRPr="00450471">
              <w:rPr>
                <w:b/>
              </w:rPr>
              <w:t>841466</w:t>
            </w:r>
          </w:p>
        </w:tc>
        <w:tc>
          <w:tcPr>
            <w:tcW w:w="1620"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B37B2B">
              <w:rPr>
                <w:b/>
              </w:rPr>
              <w:t>837990</w:t>
            </w:r>
          </w:p>
        </w:tc>
        <w:tc>
          <w:tcPr>
            <w:tcW w:w="1944"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B37B2B">
              <w:rPr>
                <w:b/>
              </w:rPr>
              <w:t>845473</w:t>
            </w:r>
          </w:p>
        </w:tc>
        <w:tc>
          <w:tcPr>
            <w:tcW w:w="1843"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B37B2B">
              <w:rPr>
                <w:b/>
              </w:rPr>
              <w:t>843522</w:t>
            </w: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1.1.</w:t>
            </w:r>
          </w:p>
        </w:tc>
        <w:tc>
          <w:tcPr>
            <w:tcW w:w="4696" w:type="dxa"/>
            <w:vAlign w:val="center"/>
          </w:tcPr>
          <w:p w:rsidR="00011E2B" w:rsidRPr="00BA256B" w:rsidRDefault="00011E2B" w:rsidP="00CB51CA">
            <w:r w:rsidRPr="00BA256B">
              <w:t>Dotācijas</w:t>
            </w:r>
          </w:p>
        </w:tc>
        <w:tc>
          <w:tcPr>
            <w:tcW w:w="1964" w:type="dxa"/>
          </w:tcPr>
          <w:p w:rsidR="00011E2B" w:rsidRPr="00450471" w:rsidRDefault="00011E2B" w:rsidP="00CB51CA">
            <w:pPr>
              <w:jc w:val="right"/>
              <w:rPr>
                <w:b/>
              </w:rPr>
            </w:pPr>
          </w:p>
          <w:p w:rsidR="00011E2B" w:rsidRPr="00450471" w:rsidRDefault="00011E2B" w:rsidP="00CB51CA">
            <w:pPr>
              <w:jc w:val="right"/>
              <w:rPr>
                <w:b/>
              </w:rPr>
            </w:pPr>
            <w:r w:rsidRPr="00450471">
              <w:rPr>
                <w:b/>
              </w:rPr>
              <w:t>817172</w:t>
            </w:r>
          </w:p>
        </w:tc>
        <w:tc>
          <w:tcPr>
            <w:tcW w:w="1620"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813681</w:t>
            </w:r>
          </w:p>
        </w:tc>
        <w:tc>
          <w:tcPr>
            <w:tcW w:w="1944"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819728</w:t>
            </w:r>
          </w:p>
        </w:tc>
        <w:tc>
          <w:tcPr>
            <w:tcW w:w="1843"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817777</w:t>
            </w: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t.sk.</w:t>
            </w:r>
          </w:p>
        </w:tc>
        <w:tc>
          <w:tcPr>
            <w:tcW w:w="4696" w:type="dxa"/>
            <w:vAlign w:val="center"/>
          </w:tcPr>
          <w:p w:rsidR="00011E2B" w:rsidRPr="00BA256B" w:rsidRDefault="00011E2B" w:rsidP="00CB51CA">
            <w:r w:rsidRPr="00BA256B">
              <w:t>22.01. Apakšprogramma Valsts bērnu tiesību aizsardzības inspekcijas un bērnu uzticības tālrunis</w:t>
            </w:r>
          </w:p>
        </w:tc>
        <w:tc>
          <w:tcPr>
            <w:tcW w:w="196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625 523</w:t>
            </w:r>
          </w:p>
          <w:p w:rsidR="00011E2B" w:rsidRPr="00B37B2B" w:rsidRDefault="00011E2B" w:rsidP="00CB51CA">
            <w:pPr>
              <w:jc w:val="right"/>
              <w:rPr>
                <w:color w:val="FF0000"/>
              </w:rPr>
            </w:pPr>
          </w:p>
        </w:tc>
        <w:tc>
          <w:tcPr>
            <w:tcW w:w="1620"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625 523</w:t>
            </w:r>
          </w:p>
          <w:p w:rsidR="00011E2B" w:rsidRPr="00B37B2B" w:rsidRDefault="00011E2B" w:rsidP="00CB51CA">
            <w:pPr>
              <w:jc w:val="right"/>
              <w:rPr>
                <w:color w:val="FF0000"/>
              </w:rPr>
            </w:pPr>
          </w:p>
        </w:tc>
        <w:tc>
          <w:tcPr>
            <w:tcW w:w="194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632 968</w:t>
            </w:r>
          </w:p>
          <w:p w:rsidR="00011E2B" w:rsidRPr="00B37B2B" w:rsidRDefault="00011E2B" w:rsidP="00CB51CA">
            <w:pPr>
              <w:jc w:val="right"/>
              <w:rPr>
                <w:color w:val="FF0000"/>
              </w:rPr>
            </w:pPr>
          </w:p>
        </w:tc>
        <w:tc>
          <w:tcPr>
            <w:tcW w:w="1843"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632 959</w:t>
            </w:r>
          </w:p>
          <w:p w:rsidR="00011E2B" w:rsidRPr="00B37B2B" w:rsidRDefault="00011E2B" w:rsidP="00CB51CA">
            <w:pPr>
              <w:jc w:val="right"/>
              <w:rPr>
                <w:color w:val="FF0000"/>
              </w:rPr>
            </w:pPr>
          </w:p>
        </w:tc>
      </w:tr>
      <w:tr w:rsidR="00011E2B" w:rsidRPr="00DC55A1" w:rsidTr="00CB51CA">
        <w:trPr>
          <w:trHeight w:val="750"/>
          <w:jc w:val="center"/>
        </w:trPr>
        <w:tc>
          <w:tcPr>
            <w:tcW w:w="828" w:type="dxa"/>
            <w:vAlign w:val="center"/>
          </w:tcPr>
          <w:p w:rsidR="00011E2B" w:rsidRPr="00BA256B" w:rsidRDefault="00011E2B" w:rsidP="00CB51CA"/>
        </w:tc>
        <w:tc>
          <w:tcPr>
            <w:tcW w:w="4696" w:type="dxa"/>
            <w:vAlign w:val="center"/>
          </w:tcPr>
          <w:p w:rsidR="00011E2B" w:rsidRPr="00BA256B" w:rsidRDefault="00011E2B" w:rsidP="00CB51CA">
            <w:r w:rsidRPr="00BA256B">
              <w:t>22.02. Apakšprogramma Valsts programmas bērnu un ģimenes stāvokļa uzlabošanai</w:t>
            </w:r>
          </w:p>
        </w:tc>
        <w:tc>
          <w:tcPr>
            <w:tcW w:w="196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171 456</w:t>
            </w:r>
          </w:p>
          <w:p w:rsidR="00011E2B" w:rsidRPr="00B37B2B" w:rsidRDefault="00011E2B" w:rsidP="00CB51CA">
            <w:pPr>
              <w:jc w:val="right"/>
              <w:rPr>
                <w:color w:val="FF0000"/>
              </w:rPr>
            </w:pPr>
          </w:p>
        </w:tc>
        <w:tc>
          <w:tcPr>
            <w:tcW w:w="1620"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171 456</w:t>
            </w:r>
          </w:p>
          <w:p w:rsidR="00011E2B" w:rsidRPr="00B37B2B" w:rsidRDefault="00011E2B" w:rsidP="00CB51CA">
            <w:pPr>
              <w:jc w:val="right"/>
              <w:rPr>
                <w:color w:val="FF0000"/>
              </w:rPr>
            </w:pPr>
          </w:p>
        </w:tc>
        <w:tc>
          <w:tcPr>
            <w:tcW w:w="194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164 342</w:t>
            </w:r>
          </w:p>
          <w:p w:rsidR="00011E2B" w:rsidRPr="00B37B2B" w:rsidRDefault="00011E2B" w:rsidP="00CB51CA">
            <w:pPr>
              <w:jc w:val="right"/>
              <w:rPr>
                <w:color w:val="FF0000"/>
              </w:rPr>
            </w:pPr>
          </w:p>
        </w:tc>
        <w:tc>
          <w:tcPr>
            <w:tcW w:w="1843"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164 329</w:t>
            </w:r>
          </w:p>
          <w:p w:rsidR="00011E2B" w:rsidRPr="00B37B2B" w:rsidRDefault="00011E2B" w:rsidP="00CB51CA">
            <w:pPr>
              <w:jc w:val="right"/>
              <w:rPr>
                <w:color w:val="FF0000"/>
              </w:rPr>
            </w:pPr>
          </w:p>
        </w:tc>
      </w:tr>
      <w:tr w:rsidR="00011E2B" w:rsidRPr="00DC55A1" w:rsidTr="00CB51CA">
        <w:trPr>
          <w:trHeight w:val="750"/>
          <w:jc w:val="center"/>
        </w:trPr>
        <w:tc>
          <w:tcPr>
            <w:tcW w:w="828" w:type="dxa"/>
            <w:vAlign w:val="center"/>
          </w:tcPr>
          <w:p w:rsidR="00011E2B" w:rsidRPr="00BA256B" w:rsidRDefault="00011E2B" w:rsidP="00CB51CA"/>
        </w:tc>
        <w:tc>
          <w:tcPr>
            <w:tcW w:w="4696" w:type="dxa"/>
            <w:vAlign w:val="center"/>
          </w:tcPr>
          <w:p w:rsidR="00011E2B" w:rsidRPr="00BA256B" w:rsidRDefault="00011E2B" w:rsidP="00CB51CA">
            <w:r w:rsidRPr="00BA256B">
              <w:t>73.06. Apakšprogramma Ārvalstu finanšu palīdzības finansēto projektu īstenošana labklājības nozarē</w:t>
            </w:r>
          </w:p>
        </w:tc>
        <w:tc>
          <w:tcPr>
            <w:tcW w:w="196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17 544</w:t>
            </w:r>
          </w:p>
          <w:p w:rsidR="00011E2B" w:rsidRPr="00B37B2B" w:rsidRDefault="00011E2B" w:rsidP="00CB51CA">
            <w:pPr>
              <w:jc w:val="right"/>
              <w:rPr>
                <w:color w:val="FF0000"/>
              </w:rPr>
            </w:pPr>
          </w:p>
        </w:tc>
        <w:tc>
          <w:tcPr>
            <w:tcW w:w="1620"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16 702</w:t>
            </w:r>
          </w:p>
          <w:p w:rsidR="00011E2B" w:rsidRPr="00B37B2B" w:rsidRDefault="00011E2B" w:rsidP="00CB51CA">
            <w:pPr>
              <w:jc w:val="right"/>
              <w:rPr>
                <w:color w:val="FF0000"/>
              </w:rPr>
            </w:pPr>
          </w:p>
        </w:tc>
        <w:tc>
          <w:tcPr>
            <w:tcW w:w="194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17 797</w:t>
            </w:r>
          </w:p>
          <w:p w:rsidR="00011E2B" w:rsidRPr="00B37B2B" w:rsidRDefault="00011E2B" w:rsidP="00CB51CA">
            <w:pPr>
              <w:jc w:val="right"/>
              <w:rPr>
                <w:color w:val="FF0000"/>
              </w:rPr>
            </w:pPr>
          </w:p>
        </w:tc>
        <w:tc>
          <w:tcPr>
            <w:tcW w:w="1843"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17 796</w:t>
            </w:r>
          </w:p>
          <w:p w:rsidR="00011E2B" w:rsidRPr="00B37B2B" w:rsidRDefault="00011E2B" w:rsidP="00CB51CA">
            <w:pPr>
              <w:jc w:val="right"/>
              <w:rPr>
                <w:color w:val="FF0000"/>
              </w:rPr>
            </w:pPr>
          </w:p>
        </w:tc>
      </w:tr>
      <w:tr w:rsidR="00011E2B" w:rsidRPr="00DC55A1" w:rsidTr="00CB51CA">
        <w:trPr>
          <w:trHeight w:val="750"/>
          <w:jc w:val="center"/>
        </w:trPr>
        <w:tc>
          <w:tcPr>
            <w:tcW w:w="828" w:type="dxa"/>
            <w:vAlign w:val="center"/>
          </w:tcPr>
          <w:p w:rsidR="00011E2B" w:rsidRPr="00BA256B" w:rsidRDefault="00011E2B" w:rsidP="00CB51CA"/>
        </w:tc>
        <w:tc>
          <w:tcPr>
            <w:tcW w:w="4696" w:type="dxa"/>
            <w:vAlign w:val="center"/>
          </w:tcPr>
          <w:p w:rsidR="00011E2B" w:rsidRPr="00BA256B" w:rsidRDefault="00011E2B" w:rsidP="00CB51CA">
            <w:r w:rsidRPr="00BA256B">
              <w:t>99.00. Programma Līdzekļu neparedzētiem gadījumiem izlietojums</w:t>
            </w:r>
          </w:p>
        </w:tc>
        <w:tc>
          <w:tcPr>
            <w:tcW w:w="196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2649</w:t>
            </w:r>
          </w:p>
          <w:p w:rsidR="00011E2B" w:rsidRPr="00B37B2B" w:rsidRDefault="00011E2B" w:rsidP="00CB51CA">
            <w:pPr>
              <w:jc w:val="right"/>
              <w:rPr>
                <w:color w:val="FF0000"/>
              </w:rPr>
            </w:pPr>
          </w:p>
        </w:tc>
        <w:tc>
          <w:tcPr>
            <w:tcW w:w="1620"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0</w:t>
            </w:r>
          </w:p>
          <w:p w:rsidR="00011E2B" w:rsidRPr="00B37B2B" w:rsidRDefault="00011E2B" w:rsidP="00CB51CA">
            <w:pPr>
              <w:jc w:val="right"/>
              <w:rPr>
                <w:color w:val="FF0000"/>
              </w:rPr>
            </w:pPr>
          </w:p>
        </w:tc>
        <w:tc>
          <w:tcPr>
            <w:tcW w:w="1944"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4 621</w:t>
            </w:r>
          </w:p>
          <w:p w:rsidR="00011E2B" w:rsidRPr="00B37B2B" w:rsidRDefault="00011E2B" w:rsidP="00CB51CA">
            <w:pPr>
              <w:jc w:val="right"/>
              <w:rPr>
                <w:color w:val="FF0000"/>
              </w:rPr>
            </w:pPr>
          </w:p>
        </w:tc>
        <w:tc>
          <w:tcPr>
            <w:tcW w:w="1843" w:type="dxa"/>
          </w:tcPr>
          <w:p w:rsidR="00011E2B" w:rsidRPr="00B37B2B" w:rsidRDefault="00011E2B" w:rsidP="00CB51CA">
            <w:pPr>
              <w:jc w:val="right"/>
              <w:rPr>
                <w:color w:val="FF0000"/>
              </w:rPr>
            </w:pPr>
          </w:p>
          <w:p w:rsidR="00011E2B" w:rsidRDefault="00011E2B" w:rsidP="00CB51CA">
            <w:pPr>
              <w:ind w:firstLine="0"/>
              <w:jc w:val="right"/>
              <w:rPr>
                <w:b/>
                <w:bCs/>
                <w:sz w:val="20"/>
                <w:szCs w:val="20"/>
              </w:rPr>
            </w:pPr>
            <w:r>
              <w:rPr>
                <w:b/>
                <w:bCs/>
                <w:sz w:val="20"/>
                <w:szCs w:val="20"/>
              </w:rPr>
              <w:t>2 693</w:t>
            </w:r>
          </w:p>
          <w:p w:rsidR="00011E2B" w:rsidRPr="00B37B2B" w:rsidRDefault="00011E2B" w:rsidP="00CB51CA">
            <w:pPr>
              <w:jc w:val="right"/>
              <w:rPr>
                <w:color w:val="FF0000"/>
              </w:rPr>
            </w:pP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lastRenderedPageBreak/>
              <w:t>1.2.</w:t>
            </w:r>
          </w:p>
        </w:tc>
        <w:tc>
          <w:tcPr>
            <w:tcW w:w="4696" w:type="dxa"/>
            <w:vAlign w:val="center"/>
          </w:tcPr>
          <w:p w:rsidR="00011E2B" w:rsidRPr="00BA256B" w:rsidRDefault="00011E2B" w:rsidP="00CB51CA">
            <w:r w:rsidRPr="00BA256B">
              <w:t>Maksas pakalpojumi un citi pašu ieņēmumi</w:t>
            </w:r>
          </w:p>
        </w:tc>
        <w:tc>
          <w:tcPr>
            <w:tcW w:w="1964" w:type="dxa"/>
          </w:tcPr>
          <w:p w:rsidR="00011E2B" w:rsidRPr="00B37B2B" w:rsidRDefault="00011E2B" w:rsidP="00CB51CA">
            <w:pPr>
              <w:jc w:val="right"/>
              <w:rPr>
                <w:b/>
                <w:color w:val="FF0000"/>
              </w:rPr>
            </w:pPr>
          </w:p>
        </w:tc>
        <w:tc>
          <w:tcPr>
            <w:tcW w:w="1620" w:type="dxa"/>
          </w:tcPr>
          <w:p w:rsidR="00011E2B" w:rsidRPr="00B37B2B" w:rsidRDefault="00011E2B" w:rsidP="00CB51CA">
            <w:pPr>
              <w:jc w:val="right"/>
              <w:rPr>
                <w:b/>
                <w:color w:val="FF0000"/>
              </w:rPr>
            </w:pPr>
          </w:p>
        </w:tc>
        <w:tc>
          <w:tcPr>
            <w:tcW w:w="1944" w:type="dxa"/>
          </w:tcPr>
          <w:p w:rsidR="00011E2B" w:rsidRPr="00B37B2B" w:rsidRDefault="00011E2B" w:rsidP="00CB51CA">
            <w:pPr>
              <w:jc w:val="right"/>
              <w:rPr>
                <w:b/>
                <w:color w:val="FF0000"/>
              </w:rPr>
            </w:pPr>
          </w:p>
        </w:tc>
        <w:tc>
          <w:tcPr>
            <w:tcW w:w="1843" w:type="dxa"/>
          </w:tcPr>
          <w:p w:rsidR="00011E2B" w:rsidRPr="00B37B2B" w:rsidRDefault="00011E2B" w:rsidP="00CB51CA">
            <w:pPr>
              <w:jc w:val="right"/>
              <w:rPr>
                <w:b/>
                <w:color w:val="FF0000"/>
              </w:rPr>
            </w:pP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1.3.</w:t>
            </w:r>
          </w:p>
        </w:tc>
        <w:tc>
          <w:tcPr>
            <w:tcW w:w="4696" w:type="dxa"/>
            <w:vAlign w:val="center"/>
          </w:tcPr>
          <w:p w:rsidR="00011E2B" w:rsidRPr="00BA256B" w:rsidRDefault="00011E2B" w:rsidP="00CB51CA">
            <w:r w:rsidRPr="00BA256B">
              <w:t>Ārvalstu finansiāla palīdzība</w:t>
            </w:r>
          </w:p>
        </w:tc>
        <w:tc>
          <w:tcPr>
            <w:tcW w:w="1964" w:type="dxa"/>
          </w:tcPr>
          <w:p w:rsidR="00011E2B" w:rsidRPr="00B37B2B" w:rsidRDefault="00011E2B" w:rsidP="00CB51CA">
            <w:pPr>
              <w:jc w:val="right"/>
              <w:rPr>
                <w:b/>
                <w:color w:val="FF0000"/>
              </w:rPr>
            </w:pPr>
          </w:p>
          <w:p w:rsidR="00011E2B" w:rsidRPr="00B37B2B" w:rsidRDefault="00011E2B" w:rsidP="00CB51CA">
            <w:pPr>
              <w:jc w:val="right"/>
              <w:rPr>
                <w:b/>
                <w:color w:val="FF0000"/>
              </w:rPr>
            </w:pPr>
            <w:r>
              <w:rPr>
                <w:b/>
              </w:rPr>
              <w:t>24294</w:t>
            </w:r>
          </w:p>
        </w:tc>
        <w:tc>
          <w:tcPr>
            <w:tcW w:w="1620"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24310</w:t>
            </w:r>
          </w:p>
        </w:tc>
        <w:tc>
          <w:tcPr>
            <w:tcW w:w="1944"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25745</w:t>
            </w:r>
          </w:p>
        </w:tc>
        <w:tc>
          <w:tcPr>
            <w:tcW w:w="1843" w:type="dxa"/>
          </w:tcPr>
          <w:p w:rsidR="00011E2B" w:rsidRPr="00B37B2B" w:rsidRDefault="00011E2B" w:rsidP="00CB51CA">
            <w:pPr>
              <w:jc w:val="right"/>
              <w:rPr>
                <w:b/>
                <w:color w:val="FF0000"/>
              </w:rPr>
            </w:pPr>
          </w:p>
          <w:p w:rsidR="00011E2B" w:rsidRPr="00B37B2B" w:rsidRDefault="00011E2B" w:rsidP="00CB51CA">
            <w:pPr>
              <w:jc w:val="right"/>
              <w:rPr>
                <w:b/>
                <w:color w:val="FF0000"/>
              </w:rPr>
            </w:pPr>
            <w:r w:rsidRPr="00944448">
              <w:rPr>
                <w:b/>
              </w:rPr>
              <w:t>25745</w:t>
            </w:r>
          </w:p>
        </w:tc>
      </w:tr>
      <w:tr w:rsidR="00011E2B" w:rsidRPr="00DC55A1" w:rsidTr="00CB51CA">
        <w:trPr>
          <w:trHeight w:val="750"/>
          <w:jc w:val="center"/>
        </w:trPr>
        <w:tc>
          <w:tcPr>
            <w:tcW w:w="828" w:type="dxa"/>
            <w:vAlign w:val="center"/>
          </w:tcPr>
          <w:p w:rsidR="00011E2B" w:rsidRPr="00BA256B" w:rsidRDefault="00011E2B" w:rsidP="00CB51CA">
            <w:pPr>
              <w:ind w:firstLine="0"/>
              <w:rPr>
                <w:b/>
              </w:rPr>
            </w:pPr>
            <w:r w:rsidRPr="00BA256B">
              <w:rPr>
                <w:b/>
              </w:rPr>
              <w:t>2.</w:t>
            </w:r>
          </w:p>
        </w:tc>
        <w:tc>
          <w:tcPr>
            <w:tcW w:w="4696" w:type="dxa"/>
            <w:vAlign w:val="center"/>
          </w:tcPr>
          <w:p w:rsidR="00011E2B" w:rsidRPr="00BA256B" w:rsidRDefault="00011E2B" w:rsidP="00CB51CA">
            <w:pPr>
              <w:rPr>
                <w:b/>
              </w:rPr>
            </w:pPr>
            <w:r w:rsidRPr="00BA256B">
              <w:rPr>
                <w:b/>
              </w:rPr>
              <w:t>Izdevumi (kopā)</w:t>
            </w:r>
          </w:p>
        </w:tc>
        <w:tc>
          <w:tcPr>
            <w:tcW w:w="1964"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450471">
              <w:rPr>
                <w:b/>
              </w:rPr>
              <w:t>841468</w:t>
            </w:r>
          </w:p>
        </w:tc>
        <w:tc>
          <w:tcPr>
            <w:tcW w:w="1620"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835372</w:t>
            </w:r>
          </w:p>
        </w:tc>
        <w:tc>
          <w:tcPr>
            <w:tcW w:w="1944"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848091</w:t>
            </w:r>
          </w:p>
        </w:tc>
        <w:tc>
          <w:tcPr>
            <w:tcW w:w="1843"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845803</w:t>
            </w: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2.1.</w:t>
            </w:r>
          </w:p>
        </w:tc>
        <w:tc>
          <w:tcPr>
            <w:tcW w:w="4696" w:type="dxa"/>
            <w:vAlign w:val="center"/>
          </w:tcPr>
          <w:p w:rsidR="00011E2B" w:rsidRPr="00BA256B" w:rsidRDefault="00011E2B" w:rsidP="00CB51CA">
            <w:r w:rsidRPr="00BA256B">
              <w:t>Uzturēšanas izdevumi (kopā)</w:t>
            </w:r>
          </w:p>
        </w:tc>
        <w:tc>
          <w:tcPr>
            <w:tcW w:w="1964" w:type="dxa"/>
          </w:tcPr>
          <w:p w:rsidR="00011E2B" w:rsidRDefault="00011E2B" w:rsidP="00CB51CA">
            <w:pPr>
              <w:jc w:val="right"/>
              <w:rPr>
                <w:b/>
                <w:color w:val="C00000"/>
              </w:rPr>
            </w:pPr>
          </w:p>
          <w:p w:rsidR="00011E2B" w:rsidRPr="00944448" w:rsidRDefault="00011E2B" w:rsidP="00CB51CA">
            <w:pPr>
              <w:jc w:val="right"/>
              <w:rPr>
                <w:b/>
                <w:color w:val="C00000"/>
              </w:rPr>
            </w:pPr>
            <w:r w:rsidRPr="00450471">
              <w:rPr>
                <w:b/>
              </w:rPr>
              <w:t>829004</w:t>
            </w:r>
          </w:p>
        </w:tc>
        <w:tc>
          <w:tcPr>
            <w:tcW w:w="1620" w:type="dxa"/>
          </w:tcPr>
          <w:p w:rsidR="00011E2B" w:rsidRDefault="00011E2B" w:rsidP="00CB51CA">
            <w:pPr>
              <w:jc w:val="right"/>
              <w:rPr>
                <w:b/>
              </w:rPr>
            </w:pPr>
          </w:p>
          <w:p w:rsidR="00011E2B" w:rsidRPr="00944448" w:rsidRDefault="00011E2B" w:rsidP="00CB51CA">
            <w:pPr>
              <w:jc w:val="right"/>
              <w:rPr>
                <w:b/>
                <w:color w:val="C00000"/>
              </w:rPr>
            </w:pPr>
            <w:r w:rsidRPr="00D53678">
              <w:rPr>
                <w:b/>
              </w:rPr>
              <w:t>822908</w:t>
            </w:r>
          </w:p>
        </w:tc>
        <w:tc>
          <w:tcPr>
            <w:tcW w:w="1944"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843218</w:t>
            </w:r>
          </w:p>
        </w:tc>
        <w:tc>
          <w:tcPr>
            <w:tcW w:w="1843"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840931</w:t>
            </w: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2.1.1.</w:t>
            </w:r>
          </w:p>
        </w:tc>
        <w:tc>
          <w:tcPr>
            <w:tcW w:w="4696" w:type="dxa"/>
            <w:vAlign w:val="center"/>
          </w:tcPr>
          <w:p w:rsidR="00011E2B" w:rsidRPr="00BA256B" w:rsidRDefault="00011E2B" w:rsidP="00CB51CA">
            <w:r w:rsidRPr="00BA256B">
              <w:t>Subsīdijas un dotācijas, tai skaitā iemaksas starptautiskajās organizācijās</w:t>
            </w:r>
          </w:p>
        </w:tc>
        <w:tc>
          <w:tcPr>
            <w:tcW w:w="1964" w:type="dxa"/>
          </w:tcPr>
          <w:p w:rsidR="00011E2B" w:rsidRPr="00944448" w:rsidRDefault="00011E2B" w:rsidP="00CB51CA">
            <w:pPr>
              <w:jc w:val="right"/>
              <w:rPr>
                <w:b/>
                <w:color w:val="C00000"/>
              </w:rPr>
            </w:pPr>
          </w:p>
        </w:tc>
        <w:tc>
          <w:tcPr>
            <w:tcW w:w="1620" w:type="dxa"/>
          </w:tcPr>
          <w:p w:rsidR="00011E2B" w:rsidRPr="00944448" w:rsidRDefault="00011E2B" w:rsidP="00CB51CA">
            <w:pPr>
              <w:jc w:val="right"/>
              <w:rPr>
                <w:b/>
                <w:color w:val="C00000"/>
              </w:rPr>
            </w:pPr>
          </w:p>
        </w:tc>
        <w:tc>
          <w:tcPr>
            <w:tcW w:w="1944" w:type="dxa"/>
          </w:tcPr>
          <w:p w:rsidR="00011E2B" w:rsidRPr="00944448" w:rsidRDefault="00011E2B" w:rsidP="00CB51CA">
            <w:pPr>
              <w:jc w:val="right"/>
              <w:rPr>
                <w:b/>
                <w:color w:val="C00000"/>
              </w:rPr>
            </w:pPr>
          </w:p>
        </w:tc>
        <w:tc>
          <w:tcPr>
            <w:tcW w:w="1843" w:type="dxa"/>
          </w:tcPr>
          <w:p w:rsidR="00011E2B" w:rsidRPr="00944448" w:rsidRDefault="00011E2B" w:rsidP="00CB51CA">
            <w:pPr>
              <w:jc w:val="right"/>
              <w:rPr>
                <w:b/>
                <w:color w:val="C00000"/>
              </w:rPr>
            </w:pP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2.1.2.</w:t>
            </w:r>
          </w:p>
        </w:tc>
        <w:tc>
          <w:tcPr>
            <w:tcW w:w="4696" w:type="dxa"/>
            <w:vAlign w:val="center"/>
          </w:tcPr>
          <w:p w:rsidR="00011E2B" w:rsidRPr="00BA256B" w:rsidRDefault="00011E2B" w:rsidP="00CB51CA">
            <w:r w:rsidRPr="00BA256B">
              <w:t>Pārējie uzturēšanas izdevumi</w:t>
            </w:r>
          </w:p>
        </w:tc>
        <w:tc>
          <w:tcPr>
            <w:tcW w:w="1964"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450471">
              <w:rPr>
                <w:b/>
              </w:rPr>
              <w:t>829004</w:t>
            </w:r>
          </w:p>
        </w:tc>
        <w:tc>
          <w:tcPr>
            <w:tcW w:w="1620"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822908</w:t>
            </w:r>
          </w:p>
        </w:tc>
        <w:tc>
          <w:tcPr>
            <w:tcW w:w="1944"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843218</w:t>
            </w:r>
          </w:p>
        </w:tc>
        <w:tc>
          <w:tcPr>
            <w:tcW w:w="1843" w:type="dxa"/>
          </w:tcPr>
          <w:p w:rsidR="00011E2B" w:rsidRPr="00944448" w:rsidRDefault="00011E2B" w:rsidP="00CB51CA">
            <w:pPr>
              <w:jc w:val="right"/>
              <w:rPr>
                <w:b/>
                <w:color w:val="C00000"/>
              </w:rPr>
            </w:pPr>
          </w:p>
          <w:p w:rsidR="00011E2B" w:rsidRPr="00944448" w:rsidRDefault="00011E2B" w:rsidP="00CB51CA">
            <w:pPr>
              <w:jc w:val="right"/>
              <w:rPr>
                <w:b/>
                <w:color w:val="C00000"/>
              </w:rPr>
            </w:pPr>
            <w:r w:rsidRPr="00996606">
              <w:rPr>
                <w:b/>
              </w:rPr>
              <w:t>840931</w:t>
            </w: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t.sk.</w:t>
            </w:r>
          </w:p>
        </w:tc>
        <w:tc>
          <w:tcPr>
            <w:tcW w:w="4696" w:type="dxa"/>
            <w:vAlign w:val="center"/>
          </w:tcPr>
          <w:p w:rsidR="00011E2B" w:rsidRPr="00BA256B" w:rsidRDefault="00011E2B" w:rsidP="00CB51CA">
            <w:r w:rsidRPr="00BA256B">
              <w:t>22.01. Apakšprogramma Valsts bērnu tiesību aizsardzības inspekcijas un bērnu uzticības tālrunis</w:t>
            </w:r>
          </w:p>
        </w:tc>
        <w:tc>
          <w:tcPr>
            <w:tcW w:w="196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613 059</w:t>
            </w:r>
          </w:p>
          <w:p w:rsidR="00011E2B" w:rsidRPr="00944448" w:rsidRDefault="00011E2B" w:rsidP="00CB51CA">
            <w:pPr>
              <w:jc w:val="right"/>
              <w:rPr>
                <w:color w:val="C00000"/>
              </w:rPr>
            </w:pPr>
          </w:p>
        </w:tc>
        <w:tc>
          <w:tcPr>
            <w:tcW w:w="1620"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613 059</w:t>
            </w:r>
          </w:p>
          <w:p w:rsidR="00011E2B" w:rsidRPr="00944448" w:rsidRDefault="00011E2B" w:rsidP="00CB51CA">
            <w:pPr>
              <w:jc w:val="right"/>
              <w:rPr>
                <w:color w:val="C00000"/>
              </w:rPr>
            </w:pPr>
          </w:p>
        </w:tc>
        <w:tc>
          <w:tcPr>
            <w:tcW w:w="194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628 095</w:t>
            </w:r>
          </w:p>
          <w:p w:rsidR="00011E2B" w:rsidRPr="00944448" w:rsidRDefault="00011E2B" w:rsidP="00CB51CA">
            <w:pPr>
              <w:jc w:val="right"/>
              <w:rPr>
                <w:color w:val="C00000"/>
              </w:rPr>
            </w:pPr>
          </w:p>
        </w:tc>
        <w:tc>
          <w:tcPr>
            <w:tcW w:w="1843"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628 087</w:t>
            </w:r>
          </w:p>
          <w:p w:rsidR="00011E2B" w:rsidRPr="00944448" w:rsidRDefault="00011E2B" w:rsidP="00CB51CA">
            <w:pPr>
              <w:jc w:val="right"/>
              <w:rPr>
                <w:color w:val="C00000"/>
              </w:rPr>
            </w:pPr>
          </w:p>
        </w:tc>
      </w:tr>
      <w:tr w:rsidR="00011E2B" w:rsidRPr="00DC55A1" w:rsidTr="00CB51CA">
        <w:trPr>
          <w:trHeight w:val="750"/>
          <w:jc w:val="center"/>
        </w:trPr>
        <w:tc>
          <w:tcPr>
            <w:tcW w:w="828" w:type="dxa"/>
            <w:vAlign w:val="center"/>
          </w:tcPr>
          <w:p w:rsidR="00011E2B" w:rsidRPr="00BA256B" w:rsidRDefault="00011E2B" w:rsidP="00CB51CA"/>
        </w:tc>
        <w:tc>
          <w:tcPr>
            <w:tcW w:w="4696" w:type="dxa"/>
            <w:vAlign w:val="center"/>
          </w:tcPr>
          <w:p w:rsidR="00011E2B" w:rsidRPr="00BA256B" w:rsidRDefault="00011E2B" w:rsidP="00CB51CA">
            <w:r w:rsidRPr="00BA256B">
              <w:t>22.02. Apakšprogramma Valsts programmas bērnu un ģimenes stāvokļa uzlabošanai</w:t>
            </w:r>
          </w:p>
        </w:tc>
        <w:tc>
          <w:tcPr>
            <w:tcW w:w="1964" w:type="dxa"/>
          </w:tcPr>
          <w:p w:rsidR="00011E2B" w:rsidRDefault="00011E2B" w:rsidP="00CB51CA">
            <w:pPr>
              <w:ind w:firstLine="0"/>
              <w:jc w:val="right"/>
              <w:rPr>
                <w:b/>
                <w:bCs/>
                <w:sz w:val="20"/>
                <w:szCs w:val="20"/>
              </w:rPr>
            </w:pPr>
          </w:p>
          <w:p w:rsidR="00011E2B" w:rsidRDefault="00011E2B" w:rsidP="00CB51CA">
            <w:pPr>
              <w:ind w:firstLine="0"/>
              <w:jc w:val="right"/>
              <w:rPr>
                <w:b/>
                <w:bCs/>
                <w:sz w:val="20"/>
                <w:szCs w:val="20"/>
              </w:rPr>
            </w:pPr>
            <w:r>
              <w:rPr>
                <w:b/>
                <w:bCs/>
                <w:sz w:val="20"/>
                <w:szCs w:val="20"/>
              </w:rPr>
              <w:t>171 456</w:t>
            </w:r>
          </w:p>
          <w:p w:rsidR="00011E2B" w:rsidRPr="00944448" w:rsidRDefault="00011E2B" w:rsidP="00CB51CA">
            <w:pPr>
              <w:jc w:val="right"/>
              <w:rPr>
                <w:color w:val="C00000"/>
              </w:rPr>
            </w:pPr>
          </w:p>
        </w:tc>
        <w:tc>
          <w:tcPr>
            <w:tcW w:w="1620"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171 456</w:t>
            </w:r>
          </w:p>
          <w:p w:rsidR="00011E2B" w:rsidRPr="00944448" w:rsidRDefault="00011E2B" w:rsidP="00CB51CA">
            <w:pPr>
              <w:jc w:val="right"/>
              <w:rPr>
                <w:color w:val="C00000"/>
              </w:rPr>
            </w:pPr>
          </w:p>
        </w:tc>
        <w:tc>
          <w:tcPr>
            <w:tcW w:w="194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164 342</w:t>
            </w:r>
          </w:p>
          <w:p w:rsidR="00011E2B" w:rsidRPr="00944448" w:rsidRDefault="00011E2B" w:rsidP="00CB51CA">
            <w:pPr>
              <w:jc w:val="right"/>
              <w:rPr>
                <w:color w:val="C00000"/>
              </w:rPr>
            </w:pPr>
          </w:p>
        </w:tc>
        <w:tc>
          <w:tcPr>
            <w:tcW w:w="1843"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164 329</w:t>
            </w:r>
          </w:p>
          <w:p w:rsidR="00011E2B" w:rsidRPr="00944448" w:rsidRDefault="00011E2B" w:rsidP="00CB51CA">
            <w:pPr>
              <w:jc w:val="right"/>
              <w:rPr>
                <w:color w:val="C00000"/>
              </w:rPr>
            </w:pPr>
          </w:p>
        </w:tc>
      </w:tr>
      <w:tr w:rsidR="00011E2B" w:rsidRPr="00DC55A1" w:rsidTr="00CB51CA">
        <w:trPr>
          <w:trHeight w:val="750"/>
          <w:jc w:val="center"/>
        </w:trPr>
        <w:tc>
          <w:tcPr>
            <w:tcW w:w="828" w:type="dxa"/>
            <w:vAlign w:val="center"/>
          </w:tcPr>
          <w:p w:rsidR="00011E2B" w:rsidRPr="00BA256B" w:rsidRDefault="00011E2B" w:rsidP="00CB51CA"/>
        </w:tc>
        <w:tc>
          <w:tcPr>
            <w:tcW w:w="4696" w:type="dxa"/>
            <w:vAlign w:val="center"/>
          </w:tcPr>
          <w:p w:rsidR="00011E2B" w:rsidRPr="00BA256B" w:rsidRDefault="00011E2B" w:rsidP="00CB51CA">
            <w:r w:rsidRPr="00BA256B">
              <w:t>73.06. Apakšprogramma Ārvalstu finanšu palīdzības finansēto projektu īstenošana labklājības nozarē</w:t>
            </w:r>
          </w:p>
        </w:tc>
        <w:tc>
          <w:tcPr>
            <w:tcW w:w="196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41840</w:t>
            </w:r>
          </w:p>
          <w:p w:rsidR="00011E2B" w:rsidRPr="00944448" w:rsidRDefault="00011E2B" w:rsidP="00CB51CA">
            <w:pPr>
              <w:jc w:val="right"/>
              <w:rPr>
                <w:color w:val="C00000"/>
              </w:rPr>
            </w:pPr>
          </w:p>
        </w:tc>
        <w:tc>
          <w:tcPr>
            <w:tcW w:w="1620"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38 393</w:t>
            </w:r>
          </w:p>
          <w:p w:rsidR="00011E2B" w:rsidRPr="00944448" w:rsidRDefault="00011E2B" w:rsidP="00CB51CA">
            <w:pPr>
              <w:jc w:val="right"/>
              <w:rPr>
                <w:color w:val="C00000"/>
              </w:rPr>
            </w:pPr>
          </w:p>
        </w:tc>
        <w:tc>
          <w:tcPr>
            <w:tcW w:w="194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46 160</w:t>
            </w:r>
          </w:p>
          <w:p w:rsidR="00011E2B" w:rsidRPr="00944448" w:rsidRDefault="00011E2B" w:rsidP="00CB51CA">
            <w:pPr>
              <w:jc w:val="right"/>
              <w:rPr>
                <w:color w:val="C00000"/>
              </w:rPr>
            </w:pPr>
          </w:p>
        </w:tc>
        <w:tc>
          <w:tcPr>
            <w:tcW w:w="1843"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45 822</w:t>
            </w:r>
          </w:p>
          <w:p w:rsidR="00011E2B" w:rsidRPr="00944448" w:rsidRDefault="00011E2B" w:rsidP="00CB51CA">
            <w:pPr>
              <w:jc w:val="right"/>
              <w:rPr>
                <w:color w:val="C00000"/>
              </w:rPr>
            </w:pP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t>!</w:t>
            </w:r>
          </w:p>
        </w:tc>
        <w:tc>
          <w:tcPr>
            <w:tcW w:w="4696" w:type="dxa"/>
            <w:vAlign w:val="center"/>
          </w:tcPr>
          <w:p w:rsidR="00011E2B" w:rsidRPr="00BA256B" w:rsidRDefault="00011E2B" w:rsidP="00CB51CA">
            <w:r w:rsidRPr="00BA256B">
              <w:t>99.00. Programma Līdzekļu neparedzētiem gadījumiem izlietojums</w:t>
            </w:r>
          </w:p>
        </w:tc>
        <w:tc>
          <w:tcPr>
            <w:tcW w:w="1964" w:type="dxa"/>
          </w:tcPr>
          <w:p w:rsidR="00011E2B" w:rsidRPr="00944448" w:rsidRDefault="00011E2B" w:rsidP="00CB51CA">
            <w:pPr>
              <w:jc w:val="right"/>
              <w:rPr>
                <w:b/>
                <w:color w:val="C00000"/>
              </w:rPr>
            </w:pPr>
          </w:p>
          <w:p w:rsidR="00011E2B" w:rsidRDefault="00011E2B" w:rsidP="00CB51CA">
            <w:pPr>
              <w:ind w:firstLine="0"/>
              <w:jc w:val="right"/>
              <w:rPr>
                <w:b/>
                <w:bCs/>
                <w:sz w:val="20"/>
                <w:szCs w:val="20"/>
              </w:rPr>
            </w:pPr>
            <w:r>
              <w:rPr>
                <w:b/>
                <w:bCs/>
                <w:sz w:val="20"/>
                <w:szCs w:val="20"/>
              </w:rPr>
              <w:t>2649</w:t>
            </w:r>
          </w:p>
          <w:p w:rsidR="00011E2B" w:rsidRPr="00944448" w:rsidRDefault="00011E2B" w:rsidP="00CB51CA">
            <w:pPr>
              <w:jc w:val="right"/>
              <w:rPr>
                <w:b/>
                <w:color w:val="C00000"/>
              </w:rPr>
            </w:pPr>
          </w:p>
        </w:tc>
        <w:tc>
          <w:tcPr>
            <w:tcW w:w="1620" w:type="dxa"/>
          </w:tcPr>
          <w:p w:rsidR="00011E2B" w:rsidRPr="00944448" w:rsidRDefault="00011E2B" w:rsidP="00CB51CA">
            <w:pPr>
              <w:jc w:val="right"/>
              <w:rPr>
                <w:b/>
                <w:color w:val="C00000"/>
              </w:rPr>
            </w:pPr>
          </w:p>
          <w:p w:rsidR="00011E2B" w:rsidRDefault="00011E2B" w:rsidP="00CB51CA">
            <w:pPr>
              <w:ind w:firstLine="0"/>
              <w:jc w:val="right"/>
              <w:rPr>
                <w:b/>
                <w:bCs/>
                <w:sz w:val="20"/>
                <w:szCs w:val="20"/>
              </w:rPr>
            </w:pPr>
            <w:r>
              <w:rPr>
                <w:b/>
                <w:bCs/>
                <w:sz w:val="20"/>
                <w:szCs w:val="20"/>
              </w:rPr>
              <w:t>0</w:t>
            </w:r>
          </w:p>
          <w:p w:rsidR="00011E2B" w:rsidRPr="00944448" w:rsidRDefault="00011E2B" w:rsidP="00CB51CA">
            <w:pPr>
              <w:jc w:val="right"/>
              <w:rPr>
                <w:b/>
                <w:color w:val="C00000"/>
              </w:rPr>
            </w:pPr>
          </w:p>
        </w:tc>
        <w:tc>
          <w:tcPr>
            <w:tcW w:w="1944"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4 621</w:t>
            </w:r>
          </w:p>
          <w:p w:rsidR="00011E2B" w:rsidRPr="00944448" w:rsidRDefault="00011E2B" w:rsidP="00CB51CA">
            <w:pPr>
              <w:jc w:val="right"/>
              <w:rPr>
                <w:color w:val="C00000"/>
              </w:rPr>
            </w:pPr>
          </w:p>
        </w:tc>
        <w:tc>
          <w:tcPr>
            <w:tcW w:w="1843" w:type="dxa"/>
          </w:tcPr>
          <w:p w:rsidR="00011E2B" w:rsidRPr="00944448" w:rsidRDefault="00011E2B" w:rsidP="00CB51CA">
            <w:pPr>
              <w:jc w:val="right"/>
              <w:rPr>
                <w:color w:val="C00000"/>
              </w:rPr>
            </w:pPr>
          </w:p>
          <w:p w:rsidR="00011E2B" w:rsidRDefault="00011E2B" w:rsidP="00CB51CA">
            <w:pPr>
              <w:ind w:firstLine="0"/>
              <w:jc w:val="right"/>
              <w:rPr>
                <w:b/>
                <w:bCs/>
                <w:sz w:val="20"/>
                <w:szCs w:val="20"/>
              </w:rPr>
            </w:pPr>
            <w:r>
              <w:rPr>
                <w:b/>
                <w:bCs/>
                <w:sz w:val="20"/>
                <w:szCs w:val="20"/>
              </w:rPr>
              <w:t>2 693</w:t>
            </w:r>
          </w:p>
          <w:p w:rsidR="00011E2B" w:rsidRPr="00944448" w:rsidRDefault="00011E2B" w:rsidP="00CB51CA">
            <w:pPr>
              <w:jc w:val="right"/>
              <w:rPr>
                <w:color w:val="C00000"/>
              </w:rPr>
            </w:pPr>
          </w:p>
        </w:tc>
      </w:tr>
      <w:tr w:rsidR="00011E2B" w:rsidRPr="00DC55A1" w:rsidTr="00CB51CA">
        <w:trPr>
          <w:trHeight w:val="750"/>
          <w:jc w:val="center"/>
        </w:trPr>
        <w:tc>
          <w:tcPr>
            <w:tcW w:w="828" w:type="dxa"/>
            <w:vAlign w:val="center"/>
          </w:tcPr>
          <w:p w:rsidR="00011E2B" w:rsidRPr="00BA256B" w:rsidRDefault="00011E2B" w:rsidP="00CB51CA">
            <w:pPr>
              <w:ind w:firstLine="0"/>
            </w:pPr>
            <w:r w:rsidRPr="00BA256B">
              <w:lastRenderedPageBreak/>
              <w:t>2.2.</w:t>
            </w:r>
          </w:p>
        </w:tc>
        <w:tc>
          <w:tcPr>
            <w:tcW w:w="4696" w:type="dxa"/>
            <w:vAlign w:val="center"/>
          </w:tcPr>
          <w:p w:rsidR="00011E2B" w:rsidRPr="00BA256B" w:rsidRDefault="00011E2B" w:rsidP="00CB51CA">
            <w:r w:rsidRPr="00BA256B">
              <w:t>Izdevumi kapitālieguldījumiem (22.01. Apakšprogramma Valsts bērnu tiesību aizsardzības inspekcijas un bērnu uzticības tālrunis)</w:t>
            </w:r>
          </w:p>
        </w:tc>
        <w:tc>
          <w:tcPr>
            <w:tcW w:w="1964" w:type="dxa"/>
          </w:tcPr>
          <w:p w:rsidR="00011E2B" w:rsidRPr="00450471" w:rsidRDefault="00011E2B" w:rsidP="00CB51CA">
            <w:pPr>
              <w:jc w:val="right"/>
              <w:rPr>
                <w:b/>
                <w:color w:val="C00000"/>
                <w:sz w:val="20"/>
              </w:rPr>
            </w:pPr>
          </w:p>
          <w:p w:rsidR="00011E2B" w:rsidRPr="00450471" w:rsidRDefault="00011E2B" w:rsidP="00CB51CA">
            <w:pPr>
              <w:jc w:val="right"/>
              <w:rPr>
                <w:b/>
                <w:color w:val="C00000"/>
                <w:sz w:val="20"/>
              </w:rPr>
            </w:pPr>
            <w:r w:rsidRPr="00450471">
              <w:rPr>
                <w:b/>
                <w:sz w:val="20"/>
              </w:rPr>
              <w:t>12464</w:t>
            </w:r>
          </w:p>
        </w:tc>
        <w:tc>
          <w:tcPr>
            <w:tcW w:w="1620" w:type="dxa"/>
          </w:tcPr>
          <w:p w:rsidR="00011E2B" w:rsidRPr="00450471" w:rsidRDefault="00011E2B" w:rsidP="00CB51CA">
            <w:pPr>
              <w:jc w:val="right"/>
              <w:rPr>
                <w:b/>
                <w:color w:val="C00000"/>
                <w:sz w:val="20"/>
              </w:rPr>
            </w:pPr>
          </w:p>
          <w:p w:rsidR="00011E2B" w:rsidRPr="00450471" w:rsidRDefault="00011E2B" w:rsidP="00CB51CA">
            <w:pPr>
              <w:jc w:val="right"/>
              <w:rPr>
                <w:b/>
                <w:color w:val="C00000"/>
                <w:sz w:val="20"/>
              </w:rPr>
            </w:pPr>
            <w:r w:rsidRPr="00450471">
              <w:rPr>
                <w:b/>
                <w:sz w:val="20"/>
              </w:rPr>
              <w:t>12464</w:t>
            </w:r>
          </w:p>
        </w:tc>
        <w:tc>
          <w:tcPr>
            <w:tcW w:w="1944" w:type="dxa"/>
          </w:tcPr>
          <w:p w:rsidR="00011E2B" w:rsidRPr="00450471" w:rsidRDefault="00011E2B" w:rsidP="00CB51CA">
            <w:pPr>
              <w:jc w:val="right"/>
              <w:rPr>
                <w:b/>
                <w:color w:val="C00000"/>
                <w:sz w:val="20"/>
              </w:rPr>
            </w:pPr>
          </w:p>
          <w:p w:rsidR="00011E2B" w:rsidRPr="00450471" w:rsidRDefault="00011E2B" w:rsidP="00CB51CA">
            <w:pPr>
              <w:jc w:val="right"/>
              <w:rPr>
                <w:b/>
                <w:color w:val="C00000"/>
                <w:sz w:val="20"/>
              </w:rPr>
            </w:pPr>
            <w:r w:rsidRPr="00450471">
              <w:rPr>
                <w:b/>
                <w:sz w:val="20"/>
              </w:rPr>
              <w:t>4873</w:t>
            </w:r>
          </w:p>
        </w:tc>
        <w:tc>
          <w:tcPr>
            <w:tcW w:w="1843" w:type="dxa"/>
          </w:tcPr>
          <w:p w:rsidR="00011E2B" w:rsidRPr="00450471" w:rsidRDefault="00011E2B" w:rsidP="00CB51CA">
            <w:pPr>
              <w:jc w:val="right"/>
              <w:rPr>
                <w:b/>
                <w:color w:val="C00000"/>
                <w:sz w:val="20"/>
              </w:rPr>
            </w:pPr>
          </w:p>
          <w:p w:rsidR="00011E2B" w:rsidRPr="00450471" w:rsidRDefault="00011E2B" w:rsidP="00CB51CA">
            <w:pPr>
              <w:jc w:val="right"/>
              <w:rPr>
                <w:b/>
                <w:color w:val="C00000"/>
                <w:sz w:val="20"/>
              </w:rPr>
            </w:pPr>
            <w:r w:rsidRPr="00450471">
              <w:rPr>
                <w:b/>
                <w:sz w:val="20"/>
              </w:rPr>
              <w:t>4872</w:t>
            </w:r>
          </w:p>
        </w:tc>
      </w:tr>
      <w:tr w:rsidR="00011E2B" w:rsidRPr="00DC55A1" w:rsidTr="00CB51CA">
        <w:trPr>
          <w:trHeight w:val="750"/>
          <w:jc w:val="center"/>
        </w:trPr>
        <w:tc>
          <w:tcPr>
            <w:tcW w:w="828" w:type="dxa"/>
            <w:vAlign w:val="center"/>
          </w:tcPr>
          <w:p w:rsidR="00011E2B" w:rsidRPr="00BA256B" w:rsidRDefault="00011E2B" w:rsidP="00CB51CA">
            <w:pPr>
              <w:ind w:firstLine="0"/>
              <w:rPr>
                <w:b/>
              </w:rPr>
            </w:pPr>
            <w:r w:rsidRPr="00BA256B">
              <w:rPr>
                <w:b/>
              </w:rPr>
              <w:t xml:space="preserve">3. </w:t>
            </w:r>
          </w:p>
        </w:tc>
        <w:tc>
          <w:tcPr>
            <w:tcW w:w="4696" w:type="dxa"/>
            <w:vAlign w:val="center"/>
          </w:tcPr>
          <w:p w:rsidR="00011E2B" w:rsidRPr="00BA256B" w:rsidRDefault="00011E2B" w:rsidP="00CB51CA">
            <w:pPr>
              <w:rPr>
                <w:b/>
              </w:rPr>
            </w:pPr>
            <w:r w:rsidRPr="00BA256B">
              <w:rPr>
                <w:b/>
              </w:rPr>
              <w:t>Izdevumi no ziedojumiem</w:t>
            </w:r>
          </w:p>
        </w:tc>
        <w:tc>
          <w:tcPr>
            <w:tcW w:w="1964" w:type="dxa"/>
          </w:tcPr>
          <w:p w:rsidR="00011E2B" w:rsidRPr="00944448" w:rsidRDefault="00011E2B" w:rsidP="00CB51CA">
            <w:pPr>
              <w:jc w:val="right"/>
              <w:rPr>
                <w:b/>
              </w:rPr>
            </w:pPr>
          </w:p>
          <w:p w:rsidR="00011E2B" w:rsidRPr="00944448" w:rsidRDefault="00011E2B" w:rsidP="00CB51CA">
            <w:pPr>
              <w:jc w:val="right"/>
              <w:rPr>
                <w:b/>
              </w:rPr>
            </w:pPr>
            <w:r w:rsidRPr="00944448">
              <w:rPr>
                <w:b/>
              </w:rPr>
              <w:t>36</w:t>
            </w:r>
          </w:p>
        </w:tc>
        <w:tc>
          <w:tcPr>
            <w:tcW w:w="1620" w:type="dxa"/>
          </w:tcPr>
          <w:p w:rsidR="00011E2B" w:rsidRPr="00944448" w:rsidRDefault="00011E2B" w:rsidP="00CB51CA">
            <w:pPr>
              <w:jc w:val="right"/>
              <w:rPr>
                <w:b/>
              </w:rPr>
            </w:pPr>
          </w:p>
          <w:p w:rsidR="00011E2B" w:rsidRPr="00944448" w:rsidRDefault="00011E2B" w:rsidP="00CB51CA">
            <w:pPr>
              <w:jc w:val="right"/>
              <w:rPr>
                <w:b/>
              </w:rPr>
            </w:pPr>
            <w:r w:rsidRPr="00944448">
              <w:rPr>
                <w:b/>
              </w:rPr>
              <w:t>36</w:t>
            </w:r>
          </w:p>
        </w:tc>
        <w:tc>
          <w:tcPr>
            <w:tcW w:w="1944" w:type="dxa"/>
          </w:tcPr>
          <w:p w:rsidR="00011E2B" w:rsidRPr="00944448" w:rsidRDefault="00011E2B" w:rsidP="00CB51CA">
            <w:pPr>
              <w:jc w:val="right"/>
              <w:rPr>
                <w:b/>
              </w:rPr>
            </w:pPr>
          </w:p>
          <w:p w:rsidR="00011E2B" w:rsidRPr="00944448" w:rsidRDefault="00011E2B" w:rsidP="00CB51CA">
            <w:pPr>
              <w:jc w:val="right"/>
              <w:rPr>
                <w:b/>
              </w:rPr>
            </w:pPr>
            <w:r w:rsidRPr="00944448">
              <w:rPr>
                <w:b/>
              </w:rPr>
              <w:t>0</w:t>
            </w:r>
          </w:p>
        </w:tc>
        <w:tc>
          <w:tcPr>
            <w:tcW w:w="1843" w:type="dxa"/>
          </w:tcPr>
          <w:p w:rsidR="00011E2B" w:rsidRPr="00944448" w:rsidRDefault="00011E2B" w:rsidP="00CB51CA">
            <w:pPr>
              <w:jc w:val="right"/>
              <w:rPr>
                <w:b/>
              </w:rPr>
            </w:pPr>
          </w:p>
          <w:p w:rsidR="00011E2B" w:rsidRPr="00944448" w:rsidRDefault="00011E2B" w:rsidP="00CB51CA">
            <w:pPr>
              <w:jc w:val="right"/>
              <w:rPr>
                <w:b/>
              </w:rPr>
            </w:pPr>
            <w:r w:rsidRPr="00944448">
              <w:rPr>
                <w:b/>
              </w:rPr>
              <w:t>0</w:t>
            </w:r>
          </w:p>
        </w:tc>
      </w:tr>
    </w:tbl>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Default="00011E2B" w:rsidP="00A179B7">
      <w:pPr>
        <w:rPr>
          <w:b/>
          <w:sz w:val="28"/>
          <w:szCs w:val="28"/>
        </w:rPr>
      </w:pPr>
    </w:p>
    <w:p w:rsidR="00011E2B" w:rsidRPr="00F05F84" w:rsidRDefault="00011E2B" w:rsidP="00A179B7">
      <w:pPr>
        <w:rPr>
          <w:b/>
          <w:sz w:val="28"/>
          <w:szCs w:val="28"/>
        </w:rPr>
      </w:pPr>
    </w:p>
    <w:p w:rsidR="00A179B7" w:rsidRDefault="00A179B7" w:rsidP="003A43C6">
      <w:pPr>
        <w:rPr>
          <w:rFonts w:eastAsiaTheme="minorHAnsi"/>
          <w:lang w:eastAsia="en-US"/>
        </w:rPr>
      </w:pPr>
    </w:p>
    <w:p w:rsidR="00011E2B" w:rsidRDefault="00011E2B" w:rsidP="0022607B">
      <w:pPr>
        <w:rPr>
          <w:b/>
        </w:rPr>
        <w:sectPr w:rsidR="00011E2B" w:rsidSect="00011E2B">
          <w:pgSz w:w="16838" w:h="11906" w:orient="landscape"/>
          <w:pgMar w:top="1797" w:right="1440" w:bottom="1797" w:left="1440" w:header="709" w:footer="709" w:gutter="0"/>
          <w:cols w:space="708"/>
          <w:docGrid w:linePitch="360"/>
        </w:sectPr>
      </w:pPr>
    </w:p>
    <w:p w:rsidR="0022607B" w:rsidRDefault="0022607B" w:rsidP="0022607B">
      <w:pPr>
        <w:rPr>
          <w:b/>
        </w:rPr>
      </w:pPr>
      <w:r w:rsidRPr="00856026">
        <w:rPr>
          <w:b/>
        </w:rPr>
        <w:lastRenderedPageBreak/>
        <w:t>Pārskats par budžeta izpildi</w:t>
      </w:r>
    </w:p>
    <w:p w:rsidR="0022607B" w:rsidRDefault="0022607B" w:rsidP="0022607B">
      <w:pPr>
        <w:rPr>
          <w:b/>
        </w:rPr>
      </w:pPr>
    </w:p>
    <w:p w:rsidR="0022607B" w:rsidRPr="008077F4" w:rsidRDefault="0022607B" w:rsidP="0022607B">
      <w:pPr>
        <w:rPr>
          <w:i/>
        </w:rPr>
      </w:pPr>
      <w:r w:rsidRPr="008077F4">
        <w:rPr>
          <w:i/>
        </w:rPr>
        <w:t xml:space="preserve">Detalizētu pārskatu par budžeta izpildi lūdzam </w:t>
      </w:r>
      <w:r w:rsidR="00432F25">
        <w:rPr>
          <w:i/>
          <w:u w:val="single"/>
        </w:rPr>
        <w:t xml:space="preserve">skatīt </w:t>
      </w:r>
      <w:r w:rsidRPr="008077F4">
        <w:rPr>
          <w:i/>
          <w:u w:val="single"/>
        </w:rPr>
        <w:t>pielikum</w:t>
      </w:r>
      <w:r w:rsidR="00432F25">
        <w:rPr>
          <w:i/>
          <w:u w:val="single"/>
        </w:rPr>
        <w:t>os</w:t>
      </w:r>
      <w:r w:rsidRPr="008077F4">
        <w:rPr>
          <w:i/>
        </w:rPr>
        <w:t>.</w:t>
      </w:r>
    </w:p>
    <w:p w:rsidR="0022607B" w:rsidRDefault="0022607B" w:rsidP="0022607B">
      <w:pPr>
        <w:ind w:firstLine="0"/>
      </w:pPr>
    </w:p>
    <w:p w:rsidR="0022607B" w:rsidRDefault="0022607B" w:rsidP="0022607B">
      <w:pPr>
        <w:jc w:val="center"/>
        <w:rPr>
          <w:b/>
          <w:bCs/>
        </w:rPr>
      </w:pPr>
      <w:r>
        <w:rPr>
          <w:b/>
          <w:bCs/>
        </w:rPr>
        <w:t>Inspekcijas</w:t>
      </w:r>
      <w:r w:rsidRPr="007F5A87">
        <w:rPr>
          <w:b/>
          <w:bCs/>
        </w:rPr>
        <w:t xml:space="preserve"> īstenoto </w:t>
      </w:r>
      <w:r>
        <w:rPr>
          <w:b/>
          <w:bCs/>
        </w:rPr>
        <w:t>“</w:t>
      </w:r>
      <w:r w:rsidRPr="007F5A87">
        <w:rPr>
          <w:b/>
          <w:bCs/>
        </w:rPr>
        <w:t>Valsts programmas bērnu un ģi</w:t>
      </w:r>
      <w:r>
        <w:rPr>
          <w:b/>
          <w:bCs/>
        </w:rPr>
        <w:t>menes stāvokļa uzlabošanai 2014</w:t>
      </w:r>
      <w:r w:rsidRPr="007F5A87">
        <w:rPr>
          <w:b/>
          <w:bCs/>
        </w:rPr>
        <w:t>.</w:t>
      </w:r>
      <w:r>
        <w:rPr>
          <w:b/>
          <w:bCs/>
        </w:rPr>
        <w:t xml:space="preserve"> </w:t>
      </w:r>
      <w:r w:rsidRPr="007F5A87">
        <w:rPr>
          <w:b/>
          <w:bCs/>
        </w:rPr>
        <w:t>gadam</w:t>
      </w:r>
      <w:r>
        <w:rPr>
          <w:b/>
          <w:bCs/>
        </w:rPr>
        <w:t>”</w:t>
      </w:r>
      <w:r w:rsidRPr="007F5A87">
        <w:rPr>
          <w:b/>
          <w:bCs/>
        </w:rPr>
        <w:t xml:space="preserve"> pasākumu dotācija</w:t>
      </w:r>
    </w:p>
    <w:p w:rsidR="0022607B" w:rsidRPr="007F5A87" w:rsidRDefault="0022607B" w:rsidP="0022607B">
      <w:pPr>
        <w:jc w:val="center"/>
      </w:pPr>
    </w:p>
    <w:tbl>
      <w:tblPr>
        <w:tblW w:w="91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0"/>
        <w:gridCol w:w="1418"/>
      </w:tblGrid>
      <w:tr w:rsidR="0022607B" w:rsidRPr="007F5A87" w:rsidTr="00CB51CA">
        <w:trPr>
          <w:trHeight w:val="759"/>
        </w:trPr>
        <w:tc>
          <w:tcPr>
            <w:tcW w:w="7760" w:type="dxa"/>
            <w:vAlign w:val="center"/>
          </w:tcPr>
          <w:p w:rsidR="0022607B" w:rsidRPr="007F5A87" w:rsidRDefault="0022607B" w:rsidP="00CB51CA">
            <w:pPr>
              <w:ind w:firstLine="0"/>
              <w:jc w:val="center"/>
              <w:rPr>
                <w:b/>
                <w:bCs/>
              </w:rPr>
            </w:pPr>
            <w:r>
              <w:rPr>
                <w:b/>
                <w:bCs/>
              </w:rPr>
              <w:t>Valsts programmas ietvaros veiktie pasākumi</w:t>
            </w:r>
          </w:p>
        </w:tc>
        <w:tc>
          <w:tcPr>
            <w:tcW w:w="1418" w:type="dxa"/>
            <w:shd w:val="clear" w:color="auto" w:fill="auto"/>
            <w:vAlign w:val="center"/>
          </w:tcPr>
          <w:p w:rsidR="0022607B" w:rsidRPr="007F5A87" w:rsidRDefault="0022607B" w:rsidP="00CB51CA">
            <w:pPr>
              <w:ind w:firstLine="0"/>
              <w:jc w:val="center"/>
            </w:pPr>
            <w:r w:rsidRPr="007F5A87">
              <w:t>Kopā</w:t>
            </w:r>
            <w:r>
              <w:t xml:space="preserve"> EUR</w:t>
            </w:r>
          </w:p>
        </w:tc>
      </w:tr>
      <w:tr w:rsidR="0022607B" w:rsidRPr="007F5A87" w:rsidTr="00CB51CA">
        <w:trPr>
          <w:trHeight w:val="716"/>
        </w:trPr>
        <w:tc>
          <w:tcPr>
            <w:tcW w:w="7760" w:type="dxa"/>
            <w:shd w:val="clear" w:color="auto" w:fill="FFFF00"/>
          </w:tcPr>
          <w:p w:rsidR="0022607B" w:rsidRPr="007F5A87" w:rsidRDefault="0022607B" w:rsidP="00CB51CA">
            <w:pPr>
              <w:ind w:firstLine="0"/>
              <w:rPr>
                <w:b/>
                <w:bCs/>
              </w:rPr>
            </w:pPr>
            <w:r w:rsidRPr="007F5A87">
              <w:rPr>
                <w:b/>
                <w:bCs/>
              </w:rPr>
              <w:t>2.Informatīva un</w:t>
            </w:r>
            <w:r>
              <w:rPr>
                <w:b/>
                <w:bCs/>
              </w:rPr>
              <w:t xml:space="preserve"> izglītojoša atbalsta nodrošināš</w:t>
            </w:r>
            <w:r w:rsidRPr="007F5A87">
              <w:rPr>
                <w:b/>
                <w:bCs/>
              </w:rPr>
              <w:t>ana bērna un ģimenes stāvokļa uzlabošanai</w:t>
            </w:r>
          </w:p>
        </w:tc>
        <w:tc>
          <w:tcPr>
            <w:tcW w:w="1418" w:type="dxa"/>
            <w:shd w:val="clear" w:color="auto" w:fill="FFFF00"/>
            <w:vAlign w:val="center"/>
          </w:tcPr>
          <w:p w:rsidR="0022607B" w:rsidRPr="007F5A87" w:rsidRDefault="0022607B" w:rsidP="00CB51CA">
            <w:pPr>
              <w:ind w:firstLine="0"/>
              <w:jc w:val="center"/>
            </w:pPr>
            <w:r w:rsidRPr="007F5A87">
              <w:t> </w:t>
            </w:r>
          </w:p>
        </w:tc>
      </w:tr>
      <w:tr w:rsidR="0022607B" w:rsidRPr="007F5A87" w:rsidTr="00CB51CA">
        <w:trPr>
          <w:trHeight w:val="450"/>
        </w:trPr>
        <w:tc>
          <w:tcPr>
            <w:tcW w:w="7760" w:type="dxa"/>
            <w:shd w:val="clear" w:color="auto" w:fill="E7E6E6" w:themeFill="background2"/>
            <w:vAlign w:val="center"/>
          </w:tcPr>
          <w:p w:rsidR="0022607B" w:rsidRPr="007F5A87" w:rsidRDefault="0022607B" w:rsidP="00CB51CA">
            <w:pPr>
              <w:ind w:firstLine="0"/>
              <w:rPr>
                <w:b/>
                <w:bCs/>
              </w:rPr>
            </w:pPr>
            <w:r w:rsidRPr="007F5A87">
              <w:rPr>
                <w:b/>
                <w:bCs/>
              </w:rPr>
              <w:t>2.1. Psiholoģiskās palīdzības sniegšana</w:t>
            </w:r>
            <w:r w:rsidRPr="00887486">
              <w:rPr>
                <w:b/>
                <w:bCs/>
              </w:rPr>
              <w:t xml:space="preserve"> adoptētājiem, audžuģimenēm, aizbildņiem, viesģimenēm, ģimenēm ar bērniem krīzes situācijā (ja ir bāriņtiesas vai sociālā dienesta atzinums par nepieciešamību), bez vecāku gādības palikušajiem bērniem (arī pēc pilngadības sasniegšanas) un atzinumu sniegšana bāriņtiesām, kā arī potenciālo jauno audžuģimeņu apmācība</w:t>
            </w:r>
          </w:p>
        </w:tc>
        <w:tc>
          <w:tcPr>
            <w:tcW w:w="1418" w:type="dxa"/>
            <w:shd w:val="clear" w:color="auto" w:fill="E7E6E6" w:themeFill="background2"/>
            <w:vAlign w:val="center"/>
          </w:tcPr>
          <w:p w:rsidR="0022607B" w:rsidRPr="00722453" w:rsidRDefault="0022607B" w:rsidP="00CB51CA">
            <w:pPr>
              <w:ind w:firstLine="0"/>
              <w:jc w:val="center"/>
              <w:rPr>
                <w:b/>
              </w:rPr>
            </w:pPr>
            <w:r w:rsidRPr="00722453">
              <w:rPr>
                <w:b/>
              </w:rPr>
              <w:t> 84793</w:t>
            </w:r>
          </w:p>
        </w:tc>
      </w:tr>
      <w:tr w:rsidR="0022607B" w:rsidRPr="007F5A87" w:rsidTr="00CB51CA">
        <w:trPr>
          <w:trHeight w:val="390"/>
        </w:trPr>
        <w:tc>
          <w:tcPr>
            <w:tcW w:w="7760" w:type="dxa"/>
            <w:shd w:val="clear" w:color="auto" w:fill="auto"/>
            <w:vAlign w:val="center"/>
          </w:tcPr>
          <w:p w:rsidR="0022607B" w:rsidRPr="007F5A87" w:rsidRDefault="0022607B" w:rsidP="00CB51CA">
            <w:pPr>
              <w:ind w:firstLine="0"/>
              <w:jc w:val="left"/>
            </w:pPr>
            <w:r w:rsidRPr="007F5A87">
              <w:t>2.1.1. Psihologu konsultācijas</w:t>
            </w:r>
          </w:p>
        </w:tc>
        <w:tc>
          <w:tcPr>
            <w:tcW w:w="1418" w:type="dxa"/>
            <w:shd w:val="clear" w:color="auto" w:fill="auto"/>
            <w:vAlign w:val="center"/>
          </w:tcPr>
          <w:p w:rsidR="0022607B" w:rsidRPr="00A33F8A" w:rsidRDefault="0022607B" w:rsidP="00CB51CA">
            <w:pPr>
              <w:ind w:firstLine="0"/>
              <w:jc w:val="center"/>
              <w:rPr>
                <w:bCs/>
              </w:rPr>
            </w:pPr>
            <w:r w:rsidRPr="00A33F8A">
              <w:rPr>
                <w:bCs/>
              </w:rPr>
              <w:t>36 666</w:t>
            </w:r>
          </w:p>
        </w:tc>
      </w:tr>
      <w:tr w:rsidR="0022607B" w:rsidRPr="007F5A87" w:rsidTr="00CB51CA">
        <w:trPr>
          <w:trHeight w:val="420"/>
        </w:trPr>
        <w:tc>
          <w:tcPr>
            <w:tcW w:w="7760" w:type="dxa"/>
            <w:shd w:val="clear" w:color="auto" w:fill="auto"/>
            <w:vAlign w:val="center"/>
          </w:tcPr>
          <w:p w:rsidR="0022607B" w:rsidRPr="007F5A87" w:rsidRDefault="0022607B" w:rsidP="00CB51CA">
            <w:pPr>
              <w:ind w:firstLine="0"/>
              <w:jc w:val="left"/>
            </w:pPr>
            <w:r w:rsidRPr="007F5A87">
              <w:t>2.1.2. Atbalsta grupas</w:t>
            </w:r>
          </w:p>
        </w:tc>
        <w:tc>
          <w:tcPr>
            <w:tcW w:w="1418" w:type="dxa"/>
            <w:shd w:val="clear" w:color="auto" w:fill="auto"/>
            <w:vAlign w:val="center"/>
          </w:tcPr>
          <w:p w:rsidR="0022607B" w:rsidRPr="00A33F8A" w:rsidRDefault="0022607B" w:rsidP="00CB51CA">
            <w:pPr>
              <w:ind w:firstLine="0"/>
              <w:jc w:val="center"/>
              <w:rPr>
                <w:bCs/>
              </w:rPr>
            </w:pPr>
            <w:r w:rsidRPr="00A33F8A">
              <w:rPr>
                <w:bCs/>
              </w:rPr>
              <w:t>12348</w:t>
            </w:r>
          </w:p>
        </w:tc>
      </w:tr>
      <w:tr w:rsidR="0022607B" w:rsidRPr="007F5A87" w:rsidTr="00CB51CA">
        <w:trPr>
          <w:trHeight w:val="420"/>
        </w:trPr>
        <w:tc>
          <w:tcPr>
            <w:tcW w:w="7760" w:type="dxa"/>
            <w:shd w:val="clear" w:color="auto" w:fill="auto"/>
            <w:vAlign w:val="center"/>
          </w:tcPr>
          <w:p w:rsidR="0022607B" w:rsidRPr="007F5A87" w:rsidRDefault="0022607B" w:rsidP="00CB51CA">
            <w:pPr>
              <w:ind w:firstLine="0"/>
              <w:jc w:val="left"/>
            </w:pPr>
            <w:r>
              <w:t>2.1</w:t>
            </w:r>
            <w:r w:rsidRPr="007F5A87">
              <w:t>.3. Jauno audžuģimeņu apmācības</w:t>
            </w:r>
          </w:p>
        </w:tc>
        <w:tc>
          <w:tcPr>
            <w:tcW w:w="1418" w:type="dxa"/>
            <w:shd w:val="clear" w:color="auto" w:fill="auto"/>
            <w:vAlign w:val="center"/>
          </w:tcPr>
          <w:p w:rsidR="0022607B" w:rsidRPr="00A33F8A" w:rsidRDefault="0022607B" w:rsidP="00CB51CA">
            <w:pPr>
              <w:ind w:firstLine="0"/>
              <w:jc w:val="center"/>
              <w:rPr>
                <w:bCs/>
              </w:rPr>
            </w:pPr>
            <w:r w:rsidRPr="00A33F8A">
              <w:rPr>
                <w:bCs/>
              </w:rPr>
              <w:t>8190</w:t>
            </w:r>
          </w:p>
        </w:tc>
      </w:tr>
      <w:tr w:rsidR="0022607B" w:rsidRPr="007F5A87" w:rsidTr="00CB51CA">
        <w:trPr>
          <w:trHeight w:val="420"/>
        </w:trPr>
        <w:tc>
          <w:tcPr>
            <w:tcW w:w="7760" w:type="dxa"/>
            <w:shd w:val="clear" w:color="auto" w:fill="auto"/>
            <w:vAlign w:val="center"/>
          </w:tcPr>
          <w:p w:rsidR="0022607B" w:rsidRPr="007F5A87" w:rsidRDefault="0022607B" w:rsidP="00CB51CA">
            <w:pPr>
              <w:ind w:firstLine="0"/>
              <w:jc w:val="left"/>
            </w:pPr>
            <w:r>
              <w:t>2.1</w:t>
            </w:r>
            <w:r w:rsidRPr="00E75825">
              <w:t>.4. Audžuģimeņu zināšanu pilnveides programmas īstenošana</w:t>
            </w:r>
          </w:p>
        </w:tc>
        <w:tc>
          <w:tcPr>
            <w:tcW w:w="1418" w:type="dxa"/>
            <w:shd w:val="clear" w:color="auto" w:fill="auto"/>
            <w:vAlign w:val="center"/>
          </w:tcPr>
          <w:p w:rsidR="0022607B" w:rsidRPr="00A33F8A" w:rsidRDefault="0022607B" w:rsidP="00CB51CA">
            <w:pPr>
              <w:ind w:firstLine="0"/>
              <w:jc w:val="center"/>
              <w:rPr>
                <w:bCs/>
              </w:rPr>
            </w:pPr>
            <w:r w:rsidRPr="00A33F8A">
              <w:rPr>
                <w:bCs/>
              </w:rPr>
              <w:t>4334</w:t>
            </w:r>
          </w:p>
        </w:tc>
      </w:tr>
      <w:tr w:rsidR="0022607B" w:rsidRPr="007F5A87" w:rsidTr="00CB51CA">
        <w:trPr>
          <w:trHeight w:val="375"/>
        </w:trPr>
        <w:tc>
          <w:tcPr>
            <w:tcW w:w="7760" w:type="dxa"/>
            <w:shd w:val="clear" w:color="auto" w:fill="auto"/>
            <w:vAlign w:val="center"/>
          </w:tcPr>
          <w:p w:rsidR="0022607B" w:rsidRPr="007F5A87" w:rsidRDefault="0022607B" w:rsidP="00CB51CA">
            <w:pPr>
              <w:ind w:firstLine="0"/>
              <w:jc w:val="left"/>
            </w:pPr>
            <w:r>
              <w:t>2.1.5. Audžuģimeņu saliedēšanas pasākums “Iepazīsti mani”</w:t>
            </w:r>
          </w:p>
        </w:tc>
        <w:tc>
          <w:tcPr>
            <w:tcW w:w="1418" w:type="dxa"/>
            <w:shd w:val="clear" w:color="auto" w:fill="auto"/>
            <w:vAlign w:val="center"/>
          </w:tcPr>
          <w:p w:rsidR="0022607B" w:rsidRPr="00A33F8A" w:rsidRDefault="0022607B" w:rsidP="00CB51CA">
            <w:pPr>
              <w:ind w:firstLine="0"/>
              <w:jc w:val="center"/>
              <w:rPr>
                <w:bCs/>
              </w:rPr>
            </w:pPr>
            <w:r w:rsidRPr="00A33F8A">
              <w:rPr>
                <w:bCs/>
              </w:rPr>
              <w:t>19305</w:t>
            </w:r>
          </w:p>
        </w:tc>
      </w:tr>
      <w:tr w:rsidR="0022607B" w:rsidRPr="007F5A87" w:rsidTr="00CB51CA">
        <w:trPr>
          <w:trHeight w:val="375"/>
        </w:trPr>
        <w:tc>
          <w:tcPr>
            <w:tcW w:w="7760" w:type="dxa"/>
            <w:shd w:val="clear" w:color="auto" w:fill="auto"/>
            <w:vAlign w:val="center"/>
          </w:tcPr>
          <w:p w:rsidR="0022607B" w:rsidRDefault="0022607B" w:rsidP="00CB51CA">
            <w:pPr>
              <w:ind w:firstLine="0"/>
              <w:jc w:val="left"/>
            </w:pPr>
            <w:r>
              <w:t xml:space="preserve">2.1.6. </w:t>
            </w:r>
            <w:r w:rsidRPr="005163BF">
              <w:t>Konference audžuģimenēm, bāriņtiesu un</w:t>
            </w:r>
            <w:r>
              <w:t xml:space="preserve"> sociālo dienestu darbiniekiem “</w:t>
            </w:r>
            <w:r w:rsidRPr="005163BF">
              <w:t xml:space="preserve">Audžuģimenes loma un iespējas audžubērnu dzīves kvalitātes uzlabošanā </w:t>
            </w:r>
            <w:r>
              <w:t>“</w:t>
            </w:r>
          </w:p>
        </w:tc>
        <w:tc>
          <w:tcPr>
            <w:tcW w:w="1418" w:type="dxa"/>
            <w:shd w:val="clear" w:color="auto" w:fill="auto"/>
            <w:vAlign w:val="center"/>
          </w:tcPr>
          <w:p w:rsidR="0022607B" w:rsidRPr="00A33F8A" w:rsidRDefault="0022607B" w:rsidP="00CB51CA">
            <w:pPr>
              <w:ind w:firstLine="0"/>
              <w:jc w:val="center"/>
              <w:rPr>
                <w:bCs/>
              </w:rPr>
            </w:pPr>
            <w:r w:rsidRPr="00A33F8A">
              <w:rPr>
                <w:bCs/>
              </w:rPr>
              <w:t>3950</w:t>
            </w:r>
          </w:p>
        </w:tc>
      </w:tr>
      <w:tr w:rsidR="0022607B" w:rsidRPr="007F5A87" w:rsidTr="00CB51CA">
        <w:trPr>
          <w:trHeight w:val="720"/>
        </w:trPr>
        <w:tc>
          <w:tcPr>
            <w:tcW w:w="7760" w:type="dxa"/>
            <w:shd w:val="clear" w:color="auto" w:fill="E7E6E6" w:themeFill="background2"/>
          </w:tcPr>
          <w:p w:rsidR="0022607B" w:rsidRPr="007F5A87" w:rsidRDefault="0022607B" w:rsidP="00CB51CA">
            <w:pPr>
              <w:ind w:firstLine="0"/>
              <w:rPr>
                <w:b/>
                <w:bCs/>
              </w:rPr>
            </w:pPr>
            <w:r w:rsidRPr="007F5A87">
              <w:rPr>
                <w:b/>
                <w:bCs/>
              </w:rPr>
              <w:t>2.2. Valsts bērnu tiesību aizsardzības inspekcijas krīzes komandas darbības nodrošināšana</w:t>
            </w:r>
          </w:p>
        </w:tc>
        <w:tc>
          <w:tcPr>
            <w:tcW w:w="1418" w:type="dxa"/>
            <w:shd w:val="clear" w:color="auto" w:fill="E7E6E6" w:themeFill="background2"/>
            <w:vAlign w:val="center"/>
          </w:tcPr>
          <w:p w:rsidR="0022607B" w:rsidRPr="007F5A87" w:rsidRDefault="0022607B" w:rsidP="00CB51CA">
            <w:pPr>
              <w:ind w:firstLine="0"/>
              <w:jc w:val="center"/>
              <w:rPr>
                <w:b/>
                <w:bCs/>
              </w:rPr>
            </w:pPr>
            <w:r>
              <w:rPr>
                <w:b/>
                <w:bCs/>
              </w:rPr>
              <w:t>9249</w:t>
            </w:r>
          </w:p>
        </w:tc>
      </w:tr>
      <w:tr w:rsidR="0022607B" w:rsidRPr="007F5A87" w:rsidTr="00CB51CA">
        <w:trPr>
          <w:trHeight w:val="361"/>
        </w:trPr>
        <w:tc>
          <w:tcPr>
            <w:tcW w:w="7760" w:type="dxa"/>
            <w:shd w:val="clear" w:color="auto" w:fill="E7E6E6" w:themeFill="background2"/>
          </w:tcPr>
          <w:p w:rsidR="0022607B" w:rsidRPr="007F5A87" w:rsidRDefault="0022607B" w:rsidP="00CB51CA">
            <w:pPr>
              <w:ind w:firstLine="0"/>
              <w:rPr>
                <w:b/>
                <w:bCs/>
              </w:rPr>
            </w:pPr>
            <w:r w:rsidRPr="00811DB3">
              <w:rPr>
                <w:b/>
                <w:bCs/>
              </w:rPr>
              <w:t>2.3. Atbalsta pasākumi vardarbības mazināšanai</w:t>
            </w:r>
          </w:p>
        </w:tc>
        <w:tc>
          <w:tcPr>
            <w:tcW w:w="1418" w:type="dxa"/>
            <w:shd w:val="clear" w:color="auto" w:fill="E7E6E6" w:themeFill="background2"/>
            <w:vAlign w:val="center"/>
          </w:tcPr>
          <w:p w:rsidR="0022607B" w:rsidRDefault="0022607B" w:rsidP="00CB51CA">
            <w:pPr>
              <w:ind w:firstLine="0"/>
              <w:jc w:val="center"/>
              <w:rPr>
                <w:b/>
                <w:bCs/>
              </w:rPr>
            </w:pPr>
            <w:r>
              <w:rPr>
                <w:b/>
                <w:bCs/>
              </w:rPr>
              <w:t>39604</w:t>
            </w:r>
          </w:p>
        </w:tc>
      </w:tr>
      <w:tr w:rsidR="0022607B" w:rsidRPr="007F5A87" w:rsidTr="00CB51CA">
        <w:trPr>
          <w:trHeight w:val="720"/>
        </w:trPr>
        <w:tc>
          <w:tcPr>
            <w:tcW w:w="7760" w:type="dxa"/>
            <w:shd w:val="clear" w:color="auto" w:fill="auto"/>
          </w:tcPr>
          <w:p w:rsidR="0022607B" w:rsidRPr="007F5A87" w:rsidRDefault="0022607B" w:rsidP="00CB51CA">
            <w:pPr>
              <w:ind w:firstLine="0"/>
            </w:pPr>
            <w:r>
              <w:t>2.3.1</w:t>
            </w:r>
            <w:r w:rsidRPr="007F5A87">
              <w:t>. Valsts un pašvaldību speciālistu apmācības atbilstoši MK 27.09.2005. not. Nr.729</w:t>
            </w:r>
          </w:p>
        </w:tc>
        <w:tc>
          <w:tcPr>
            <w:tcW w:w="1418" w:type="dxa"/>
            <w:shd w:val="clear" w:color="auto" w:fill="auto"/>
            <w:vAlign w:val="center"/>
          </w:tcPr>
          <w:p w:rsidR="0022607B" w:rsidRPr="00A33F8A" w:rsidRDefault="0022607B" w:rsidP="00CB51CA">
            <w:pPr>
              <w:ind w:firstLine="0"/>
              <w:jc w:val="center"/>
              <w:rPr>
                <w:bCs/>
              </w:rPr>
            </w:pPr>
            <w:r w:rsidRPr="00A33F8A">
              <w:rPr>
                <w:bCs/>
              </w:rPr>
              <w:t>21128</w:t>
            </w:r>
          </w:p>
        </w:tc>
      </w:tr>
      <w:tr w:rsidR="0022607B" w:rsidRPr="007F5A87" w:rsidTr="00CB51CA">
        <w:trPr>
          <w:trHeight w:val="391"/>
        </w:trPr>
        <w:tc>
          <w:tcPr>
            <w:tcW w:w="7760" w:type="dxa"/>
            <w:shd w:val="clear" w:color="auto" w:fill="auto"/>
          </w:tcPr>
          <w:p w:rsidR="0022607B" w:rsidRDefault="0022607B" w:rsidP="00CB51CA">
            <w:pPr>
              <w:ind w:firstLine="0"/>
            </w:pPr>
            <w:r>
              <w:t>2.3.2. Vadlīniju izstrāde par konfliktu risināšanu skolās</w:t>
            </w:r>
          </w:p>
        </w:tc>
        <w:tc>
          <w:tcPr>
            <w:tcW w:w="1418" w:type="dxa"/>
            <w:shd w:val="clear" w:color="auto" w:fill="auto"/>
            <w:vAlign w:val="center"/>
          </w:tcPr>
          <w:p w:rsidR="0022607B" w:rsidRPr="00A33F8A" w:rsidRDefault="0022607B" w:rsidP="00CB51CA">
            <w:pPr>
              <w:ind w:firstLine="0"/>
              <w:jc w:val="center"/>
              <w:rPr>
                <w:bCs/>
              </w:rPr>
            </w:pPr>
            <w:r w:rsidRPr="00A33F8A">
              <w:rPr>
                <w:bCs/>
              </w:rPr>
              <w:t>3557</w:t>
            </w:r>
          </w:p>
        </w:tc>
      </w:tr>
      <w:tr w:rsidR="0022607B" w:rsidRPr="007F5A87" w:rsidTr="00CB51CA">
        <w:trPr>
          <w:trHeight w:val="424"/>
        </w:trPr>
        <w:tc>
          <w:tcPr>
            <w:tcW w:w="7760" w:type="dxa"/>
            <w:shd w:val="clear" w:color="auto" w:fill="auto"/>
          </w:tcPr>
          <w:p w:rsidR="0022607B" w:rsidRDefault="0022607B" w:rsidP="00CB51CA">
            <w:pPr>
              <w:ind w:firstLine="0"/>
            </w:pPr>
            <w:r>
              <w:t>2.3.3. Radošās darbnīcas speciālistiem par konfliktu risināšanu skolās</w:t>
            </w:r>
          </w:p>
        </w:tc>
        <w:tc>
          <w:tcPr>
            <w:tcW w:w="1418" w:type="dxa"/>
            <w:shd w:val="clear" w:color="auto" w:fill="auto"/>
            <w:vAlign w:val="center"/>
          </w:tcPr>
          <w:p w:rsidR="0022607B" w:rsidRPr="00A33F8A" w:rsidRDefault="0022607B" w:rsidP="00CB51CA">
            <w:pPr>
              <w:ind w:firstLine="0"/>
              <w:jc w:val="center"/>
              <w:rPr>
                <w:bCs/>
              </w:rPr>
            </w:pPr>
            <w:r w:rsidRPr="00A33F8A">
              <w:rPr>
                <w:bCs/>
              </w:rPr>
              <w:t>10969</w:t>
            </w:r>
          </w:p>
        </w:tc>
      </w:tr>
      <w:tr w:rsidR="0022607B" w:rsidRPr="007F5A87" w:rsidTr="00CB51CA">
        <w:trPr>
          <w:trHeight w:val="686"/>
        </w:trPr>
        <w:tc>
          <w:tcPr>
            <w:tcW w:w="7760" w:type="dxa"/>
            <w:shd w:val="clear" w:color="auto" w:fill="auto"/>
          </w:tcPr>
          <w:p w:rsidR="0022607B" w:rsidRDefault="0022607B" w:rsidP="00CB51CA">
            <w:pPr>
              <w:ind w:firstLine="0"/>
            </w:pPr>
            <w:r>
              <w:t>2.3.5. Konference pašvaldību speciālistiem “Labā prakse darbā ar riska ģimenēm”</w:t>
            </w:r>
          </w:p>
        </w:tc>
        <w:tc>
          <w:tcPr>
            <w:tcW w:w="1418" w:type="dxa"/>
            <w:shd w:val="clear" w:color="auto" w:fill="auto"/>
            <w:vAlign w:val="center"/>
          </w:tcPr>
          <w:p w:rsidR="0022607B" w:rsidRPr="00A33F8A" w:rsidRDefault="0022607B" w:rsidP="00CB51CA">
            <w:pPr>
              <w:ind w:firstLine="0"/>
              <w:jc w:val="center"/>
              <w:rPr>
                <w:bCs/>
              </w:rPr>
            </w:pPr>
            <w:r w:rsidRPr="00A33F8A">
              <w:rPr>
                <w:bCs/>
              </w:rPr>
              <w:t>3950</w:t>
            </w:r>
          </w:p>
        </w:tc>
      </w:tr>
      <w:tr w:rsidR="0022607B" w:rsidRPr="007F5A87" w:rsidTr="00CB51CA">
        <w:trPr>
          <w:trHeight w:val="720"/>
        </w:trPr>
        <w:tc>
          <w:tcPr>
            <w:tcW w:w="7760" w:type="dxa"/>
            <w:shd w:val="clear" w:color="auto" w:fill="E7E6E6" w:themeFill="background2"/>
          </w:tcPr>
          <w:p w:rsidR="0022607B" w:rsidRPr="006D467D" w:rsidRDefault="0022607B" w:rsidP="00CB51CA">
            <w:pPr>
              <w:ind w:firstLine="0"/>
              <w:rPr>
                <w:b/>
              </w:rPr>
            </w:pPr>
            <w:r w:rsidRPr="006D467D">
              <w:rPr>
                <w:b/>
              </w:rPr>
              <w:t xml:space="preserve">2.4. </w:t>
            </w:r>
            <w:r>
              <w:rPr>
                <w:b/>
              </w:rPr>
              <w:t>Seksuālās vardarbības risku izvērtēšanas apmācības ārpusģimenes aprūpes iestāžu un internātskolu speciālistiem</w:t>
            </w:r>
          </w:p>
        </w:tc>
        <w:tc>
          <w:tcPr>
            <w:tcW w:w="1418" w:type="dxa"/>
            <w:shd w:val="clear" w:color="auto" w:fill="E7E6E6" w:themeFill="background2"/>
            <w:vAlign w:val="center"/>
          </w:tcPr>
          <w:p w:rsidR="0022607B" w:rsidRPr="006D467D" w:rsidRDefault="0022607B" w:rsidP="00CB51CA">
            <w:pPr>
              <w:ind w:firstLine="0"/>
              <w:jc w:val="center"/>
              <w:rPr>
                <w:b/>
                <w:bCs/>
              </w:rPr>
            </w:pPr>
            <w:r>
              <w:rPr>
                <w:b/>
                <w:bCs/>
              </w:rPr>
              <w:t>11280</w:t>
            </w:r>
          </w:p>
        </w:tc>
      </w:tr>
      <w:tr w:rsidR="0022607B" w:rsidRPr="007F5A87" w:rsidTr="00CB51CA">
        <w:trPr>
          <w:trHeight w:val="720"/>
        </w:trPr>
        <w:tc>
          <w:tcPr>
            <w:tcW w:w="7760" w:type="dxa"/>
            <w:shd w:val="clear" w:color="auto" w:fill="E7E6E6" w:themeFill="background2"/>
          </w:tcPr>
          <w:p w:rsidR="0022607B" w:rsidRPr="006D467D" w:rsidRDefault="0022607B" w:rsidP="00CB51CA">
            <w:pPr>
              <w:ind w:firstLine="0"/>
              <w:rPr>
                <w:b/>
              </w:rPr>
            </w:pPr>
            <w:r>
              <w:rPr>
                <w:b/>
              </w:rPr>
              <w:t>2.5. Bērnu un pusaudžu uzticības tālruņa 116111 akciju cikls “Vardarbība nav mazs noslēpums! Runā par TO!”</w:t>
            </w:r>
          </w:p>
        </w:tc>
        <w:tc>
          <w:tcPr>
            <w:tcW w:w="1418" w:type="dxa"/>
            <w:shd w:val="clear" w:color="auto" w:fill="E7E6E6" w:themeFill="background2"/>
            <w:vAlign w:val="center"/>
          </w:tcPr>
          <w:p w:rsidR="0022607B" w:rsidRDefault="0022607B" w:rsidP="00CB51CA">
            <w:pPr>
              <w:ind w:firstLine="0"/>
              <w:jc w:val="center"/>
              <w:rPr>
                <w:b/>
                <w:bCs/>
              </w:rPr>
            </w:pPr>
            <w:r>
              <w:rPr>
                <w:b/>
                <w:bCs/>
              </w:rPr>
              <w:t>3557</w:t>
            </w:r>
          </w:p>
        </w:tc>
      </w:tr>
      <w:tr w:rsidR="0022607B" w:rsidRPr="007F5A87" w:rsidTr="00CB51CA">
        <w:trPr>
          <w:trHeight w:val="377"/>
        </w:trPr>
        <w:tc>
          <w:tcPr>
            <w:tcW w:w="7760" w:type="dxa"/>
            <w:shd w:val="clear" w:color="auto" w:fill="E7E6E6" w:themeFill="background2"/>
          </w:tcPr>
          <w:p w:rsidR="0022607B" w:rsidRDefault="0022607B" w:rsidP="00CB51CA">
            <w:pPr>
              <w:ind w:firstLine="0"/>
              <w:rPr>
                <w:b/>
              </w:rPr>
            </w:pPr>
            <w:r w:rsidRPr="00811DB3">
              <w:rPr>
                <w:b/>
              </w:rPr>
              <w:t xml:space="preserve">2.9. Sabiedrības informēšanas kampaņa </w:t>
            </w:r>
            <w:r>
              <w:rPr>
                <w:b/>
              </w:rPr>
              <w:t>“</w:t>
            </w:r>
            <w:r w:rsidRPr="00811DB3">
              <w:rPr>
                <w:b/>
              </w:rPr>
              <w:t>Palīdzi bērnam izaugt!</w:t>
            </w:r>
            <w:r>
              <w:rPr>
                <w:b/>
              </w:rPr>
              <w:t>”</w:t>
            </w:r>
          </w:p>
        </w:tc>
        <w:tc>
          <w:tcPr>
            <w:tcW w:w="1418" w:type="dxa"/>
            <w:shd w:val="clear" w:color="auto" w:fill="E7E6E6" w:themeFill="background2"/>
            <w:vAlign w:val="center"/>
          </w:tcPr>
          <w:p w:rsidR="0022607B" w:rsidRDefault="0022607B" w:rsidP="00CB51CA">
            <w:pPr>
              <w:ind w:firstLine="0"/>
              <w:jc w:val="center"/>
              <w:rPr>
                <w:b/>
                <w:bCs/>
              </w:rPr>
            </w:pPr>
            <w:r>
              <w:rPr>
                <w:b/>
                <w:bCs/>
              </w:rPr>
              <w:t>15859</w:t>
            </w:r>
          </w:p>
        </w:tc>
      </w:tr>
      <w:tr w:rsidR="0022607B" w:rsidRPr="007F5A87" w:rsidTr="00CB51CA">
        <w:trPr>
          <w:trHeight w:val="270"/>
        </w:trPr>
        <w:tc>
          <w:tcPr>
            <w:tcW w:w="7760" w:type="dxa"/>
            <w:shd w:val="clear" w:color="auto" w:fill="auto"/>
            <w:vAlign w:val="center"/>
          </w:tcPr>
          <w:p w:rsidR="0022607B" w:rsidRPr="007F5A87" w:rsidRDefault="0022607B" w:rsidP="00CB51CA">
            <w:pPr>
              <w:ind w:firstLine="0"/>
            </w:pPr>
            <w:r>
              <w:t>2.9.2. Sabiedrības informēšanas kampaņa seksuālās vardarbības novēršanas jautājumos</w:t>
            </w:r>
          </w:p>
        </w:tc>
        <w:tc>
          <w:tcPr>
            <w:tcW w:w="1418" w:type="dxa"/>
            <w:shd w:val="clear" w:color="auto" w:fill="auto"/>
            <w:vAlign w:val="center"/>
          </w:tcPr>
          <w:p w:rsidR="0022607B" w:rsidRPr="00550E69" w:rsidRDefault="0022607B" w:rsidP="00CB51CA">
            <w:pPr>
              <w:ind w:firstLine="0"/>
              <w:jc w:val="center"/>
              <w:rPr>
                <w:bCs/>
              </w:rPr>
            </w:pPr>
            <w:r w:rsidRPr="00550E69">
              <w:rPr>
                <w:bCs/>
              </w:rPr>
              <w:t>4980</w:t>
            </w:r>
          </w:p>
        </w:tc>
      </w:tr>
      <w:tr w:rsidR="0022607B" w:rsidRPr="007F5A87" w:rsidTr="00CB51CA">
        <w:trPr>
          <w:trHeight w:val="270"/>
        </w:trPr>
        <w:tc>
          <w:tcPr>
            <w:tcW w:w="7760" w:type="dxa"/>
            <w:shd w:val="clear" w:color="auto" w:fill="auto"/>
            <w:vAlign w:val="center"/>
          </w:tcPr>
          <w:p w:rsidR="0022607B" w:rsidRDefault="0022607B" w:rsidP="00CB51CA">
            <w:pPr>
              <w:ind w:firstLine="0"/>
            </w:pPr>
            <w:r>
              <w:t>2.9.3. Sabiedrības informēšanas kampaņa par vardarbības riskiem</w:t>
            </w:r>
          </w:p>
        </w:tc>
        <w:tc>
          <w:tcPr>
            <w:tcW w:w="1418" w:type="dxa"/>
            <w:shd w:val="clear" w:color="auto" w:fill="auto"/>
            <w:vAlign w:val="center"/>
          </w:tcPr>
          <w:p w:rsidR="0022607B" w:rsidRPr="00550E69" w:rsidRDefault="0022607B" w:rsidP="00CB51CA">
            <w:pPr>
              <w:ind w:firstLine="0"/>
              <w:jc w:val="center"/>
              <w:rPr>
                <w:bCs/>
              </w:rPr>
            </w:pPr>
            <w:r w:rsidRPr="00550E69">
              <w:rPr>
                <w:bCs/>
              </w:rPr>
              <w:t>5440</w:t>
            </w:r>
          </w:p>
        </w:tc>
      </w:tr>
      <w:tr w:rsidR="0022607B" w:rsidRPr="007F5A87" w:rsidTr="00CB51CA">
        <w:trPr>
          <w:trHeight w:val="270"/>
        </w:trPr>
        <w:tc>
          <w:tcPr>
            <w:tcW w:w="7760" w:type="dxa"/>
            <w:shd w:val="clear" w:color="auto" w:fill="auto"/>
            <w:vAlign w:val="center"/>
          </w:tcPr>
          <w:p w:rsidR="0022607B" w:rsidRDefault="0022607B" w:rsidP="00CB51CA">
            <w:pPr>
              <w:ind w:firstLine="0"/>
            </w:pPr>
            <w:r>
              <w:lastRenderedPageBreak/>
              <w:t>2.9.4. Sabiedrības informēšanas kampaņa par bērnu drošību</w:t>
            </w:r>
          </w:p>
        </w:tc>
        <w:tc>
          <w:tcPr>
            <w:tcW w:w="1418" w:type="dxa"/>
            <w:shd w:val="clear" w:color="auto" w:fill="auto"/>
            <w:vAlign w:val="center"/>
          </w:tcPr>
          <w:p w:rsidR="0022607B" w:rsidRPr="00550E69" w:rsidRDefault="0022607B" w:rsidP="00CB51CA">
            <w:pPr>
              <w:ind w:firstLine="0"/>
              <w:jc w:val="center"/>
              <w:rPr>
                <w:bCs/>
              </w:rPr>
            </w:pPr>
            <w:r w:rsidRPr="00550E69">
              <w:rPr>
                <w:bCs/>
              </w:rPr>
              <w:t>5439</w:t>
            </w:r>
          </w:p>
        </w:tc>
      </w:tr>
      <w:tr w:rsidR="0022607B" w:rsidRPr="007F5A87" w:rsidTr="00CB51CA">
        <w:trPr>
          <w:trHeight w:val="270"/>
        </w:trPr>
        <w:tc>
          <w:tcPr>
            <w:tcW w:w="7760" w:type="dxa"/>
            <w:shd w:val="clear" w:color="auto" w:fill="auto"/>
            <w:vAlign w:val="center"/>
          </w:tcPr>
          <w:p w:rsidR="0022607B" w:rsidRPr="007F5A87" w:rsidRDefault="0022607B" w:rsidP="00CB51CA">
            <w:pPr>
              <w:ind w:firstLine="0"/>
              <w:jc w:val="right"/>
            </w:pPr>
            <w:r w:rsidRPr="00A33F8A">
              <w:t>Kopā gadā:</w:t>
            </w:r>
          </w:p>
        </w:tc>
        <w:tc>
          <w:tcPr>
            <w:tcW w:w="1418" w:type="dxa"/>
            <w:shd w:val="clear" w:color="auto" w:fill="auto"/>
            <w:vAlign w:val="center"/>
          </w:tcPr>
          <w:p w:rsidR="0022607B" w:rsidRDefault="0022607B" w:rsidP="00CB51CA">
            <w:pPr>
              <w:ind w:firstLine="0"/>
              <w:jc w:val="center"/>
              <w:rPr>
                <w:b/>
                <w:bCs/>
              </w:rPr>
            </w:pPr>
            <w:r>
              <w:rPr>
                <w:b/>
                <w:bCs/>
              </w:rPr>
              <w:t>164342</w:t>
            </w:r>
          </w:p>
        </w:tc>
      </w:tr>
    </w:tbl>
    <w:p w:rsidR="0022607B" w:rsidRDefault="0022607B" w:rsidP="003A43C6">
      <w:pPr>
        <w:rPr>
          <w:rFonts w:eastAsiaTheme="minorHAnsi"/>
          <w:lang w:eastAsia="en-US"/>
        </w:rPr>
      </w:pPr>
    </w:p>
    <w:p w:rsidR="009B6F9F" w:rsidRPr="00B67F40" w:rsidRDefault="009B6F9F" w:rsidP="009B6F9F">
      <w:pPr>
        <w:rPr>
          <w:b/>
          <w:sz w:val="28"/>
          <w:szCs w:val="28"/>
          <w:u w:val="single"/>
        </w:rPr>
      </w:pPr>
      <w:r w:rsidRPr="00B67F40">
        <w:rPr>
          <w:b/>
          <w:sz w:val="28"/>
          <w:szCs w:val="28"/>
          <w:u w:val="single"/>
        </w:rPr>
        <w:t>Normatīvo aktu ievēroš</w:t>
      </w:r>
      <w:r>
        <w:rPr>
          <w:b/>
          <w:sz w:val="28"/>
          <w:szCs w:val="28"/>
          <w:u w:val="single"/>
        </w:rPr>
        <w:t>anas uzraudzība un kontrole 2014</w:t>
      </w:r>
      <w:r w:rsidRPr="00B67F40">
        <w:rPr>
          <w:b/>
          <w:sz w:val="28"/>
          <w:szCs w:val="28"/>
          <w:u w:val="single"/>
        </w:rPr>
        <w:t>. gadā</w:t>
      </w:r>
    </w:p>
    <w:p w:rsidR="009B6F9F" w:rsidRPr="00B67F40" w:rsidRDefault="009B6F9F" w:rsidP="009B6F9F">
      <w:pPr>
        <w:ind w:firstLine="540"/>
      </w:pPr>
    </w:p>
    <w:p w:rsidR="009B6F9F" w:rsidRPr="00B67F40" w:rsidRDefault="009B6F9F" w:rsidP="009B6F9F">
      <w:pPr>
        <w:ind w:firstLine="540"/>
      </w:pPr>
      <w:r w:rsidRPr="00B67F40">
        <w:t>Vien</w:t>
      </w:r>
      <w:r w:rsidR="00F364E9">
        <w:t>a no i</w:t>
      </w:r>
      <w:r>
        <w:t>nspekcijas pamatfunkcijām,</w:t>
      </w:r>
      <w:r w:rsidRPr="00B67F40">
        <w:t xml:space="preserve"> sas</w:t>
      </w:r>
      <w:r>
        <w:t xml:space="preserve">kaņā ar Ministru kabineta 2005. gada 29. novembra noteikumu Nr. </w:t>
      </w:r>
      <w:r w:rsidRPr="00B67F40">
        <w:t xml:space="preserve">898 „Valsts bērnu tiesību aizsardzības </w:t>
      </w:r>
      <w:r>
        <w:t xml:space="preserve">inspekcijas </w:t>
      </w:r>
      <w:r w:rsidRPr="00B67F40">
        <w:t>no</w:t>
      </w:r>
      <w:r>
        <w:t>likums” 2.1. apakšpunktu,</w:t>
      </w:r>
      <w:r w:rsidRPr="00B67F40">
        <w:t xml:space="preserve"> ir uzraudzīt un kontrolēt Bērnu tiesību aizsardzības likuma un citu bērnu tiesību aizsardzību regulējošo normatīvo aktu ievērošanu.</w:t>
      </w:r>
    </w:p>
    <w:p w:rsidR="009B6F9F" w:rsidRPr="00B67F40" w:rsidRDefault="009B6F9F" w:rsidP="009B6F9F">
      <w:pPr>
        <w:ind w:firstLine="540"/>
      </w:pPr>
    </w:p>
    <w:p w:rsidR="009B6F9F" w:rsidRDefault="009B6F9F" w:rsidP="009B6F9F">
      <w:pPr>
        <w:ind w:firstLine="540"/>
      </w:pPr>
      <w:r w:rsidRPr="00B67F40">
        <w:t>Inspekcijas valsts bērnu tiesību aizsardzības inspektori (t</w:t>
      </w:r>
      <w:r>
        <w:t xml:space="preserve">urpmāk tekstā - inspektori) 2014. </w:t>
      </w:r>
      <w:r w:rsidRPr="00B67F40">
        <w:t xml:space="preserve">gadā veica </w:t>
      </w:r>
      <w:r>
        <w:rPr>
          <w:b/>
        </w:rPr>
        <w:t>350</w:t>
      </w:r>
      <w:r w:rsidRPr="002D465A">
        <w:rPr>
          <w:b/>
        </w:rPr>
        <w:t xml:space="preserve"> </w:t>
      </w:r>
      <w:r w:rsidRPr="00B67F40">
        <w:t xml:space="preserve">bērnu tiesību ievērošanas pārbaudes: </w:t>
      </w:r>
    </w:p>
    <w:p w:rsidR="009B6F9F" w:rsidRPr="00B67F40" w:rsidRDefault="009B6F9F" w:rsidP="009B6F9F">
      <w:pPr>
        <w:ind w:firstLine="0"/>
      </w:pPr>
    </w:p>
    <w:p w:rsidR="009B6F9F" w:rsidRPr="00B67F40" w:rsidRDefault="009B6F9F" w:rsidP="009B6F9F">
      <w:pPr>
        <w:numPr>
          <w:ilvl w:val="0"/>
          <w:numId w:val="6"/>
        </w:numPr>
      </w:pPr>
      <w:r w:rsidRPr="00B67F40">
        <w:t xml:space="preserve">bērnu ārpusģimenes aprūpes iestādēs – </w:t>
      </w:r>
      <w:r>
        <w:t>67 pārbaudes</w:t>
      </w:r>
      <w:r w:rsidRPr="00B67F40">
        <w:t>;</w:t>
      </w:r>
    </w:p>
    <w:p w:rsidR="009B6F9F" w:rsidRPr="00B67F40" w:rsidRDefault="009B6F9F" w:rsidP="009B6F9F">
      <w:pPr>
        <w:numPr>
          <w:ilvl w:val="0"/>
          <w:numId w:val="6"/>
        </w:numPr>
      </w:pPr>
      <w:r w:rsidRPr="00B67F40">
        <w:t xml:space="preserve">internātskolās – </w:t>
      </w:r>
      <w:r>
        <w:t>20</w:t>
      </w:r>
      <w:r w:rsidRPr="00B67F40">
        <w:t xml:space="preserve"> pārbaudes;</w:t>
      </w:r>
    </w:p>
    <w:p w:rsidR="009B6F9F" w:rsidRPr="00B67F40" w:rsidRDefault="009B6F9F" w:rsidP="009B6F9F">
      <w:pPr>
        <w:numPr>
          <w:ilvl w:val="0"/>
          <w:numId w:val="6"/>
        </w:numPr>
      </w:pPr>
      <w:r w:rsidRPr="00B67F40">
        <w:t xml:space="preserve">speciālajās internātskolās – </w:t>
      </w:r>
      <w:r>
        <w:t>18</w:t>
      </w:r>
      <w:r w:rsidRPr="00B67F40">
        <w:t xml:space="preserve"> pārbaudes;</w:t>
      </w:r>
    </w:p>
    <w:p w:rsidR="009B6F9F" w:rsidRPr="00B67F40" w:rsidRDefault="009B6F9F" w:rsidP="009B6F9F">
      <w:pPr>
        <w:numPr>
          <w:ilvl w:val="0"/>
          <w:numId w:val="6"/>
        </w:numPr>
      </w:pPr>
      <w:r w:rsidRPr="00B67F40">
        <w:t>vispārizglītojoš</w:t>
      </w:r>
      <w:r>
        <w:t>aj</w:t>
      </w:r>
      <w:r w:rsidRPr="00B67F40">
        <w:t xml:space="preserve">ās un speciālajās skolās – </w:t>
      </w:r>
      <w:r>
        <w:t>108 pārbaudes</w:t>
      </w:r>
      <w:r w:rsidRPr="00B67F40">
        <w:t xml:space="preserve">; </w:t>
      </w:r>
    </w:p>
    <w:p w:rsidR="009B6F9F" w:rsidRPr="00B67F40" w:rsidRDefault="009B6F9F" w:rsidP="009B6F9F">
      <w:pPr>
        <w:numPr>
          <w:ilvl w:val="0"/>
          <w:numId w:val="6"/>
        </w:numPr>
      </w:pPr>
      <w:proofErr w:type="spellStart"/>
      <w:r>
        <w:t>pirmsskolā</w:t>
      </w:r>
      <w:r w:rsidRPr="00B67F40">
        <w:t>s</w:t>
      </w:r>
      <w:proofErr w:type="spellEnd"/>
      <w:r w:rsidRPr="00B67F40">
        <w:t xml:space="preserve">, t.sk. speciālajās pirmsskolas izglītības iestādēs – </w:t>
      </w:r>
      <w:r>
        <w:t>48</w:t>
      </w:r>
      <w:r w:rsidRPr="00B67F40">
        <w:t xml:space="preserve"> pārbaudes; </w:t>
      </w:r>
    </w:p>
    <w:p w:rsidR="009B6F9F" w:rsidRPr="00B67F40" w:rsidRDefault="009B6F9F" w:rsidP="009B6F9F">
      <w:pPr>
        <w:numPr>
          <w:ilvl w:val="0"/>
          <w:numId w:val="6"/>
        </w:numPr>
      </w:pPr>
      <w:r w:rsidRPr="00B67F40">
        <w:t xml:space="preserve">krīžu </w:t>
      </w:r>
      <w:r>
        <w:t xml:space="preserve">un rehabilitācijas </w:t>
      </w:r>
      <w:r w:rsidRPr="00B67F40">
        <w:t xml:space="preserve">centros – </w:t>
      </w:r>
      <w:r>
        <w:t>12</w:t>
      </w:r>
      <w:r w:rsidRPr="00B67F40">
        <w:t xml:space="preserve"> pārbaudes;</w:t>
      </w:r>
    </w:p>
    <w:p w:rsidR="009B6F9F" w:rsidRPr="00B67F40" w:rsidRDefault="009B6F9F" w:rsidP="009B6F9F">
      <w:pPr>
        <w:numPr>
          <w:ilvl w:val="0"/>
          <w:numId w:val="6"/>
        </w:numPr>
      </w:pPr>
      <w:r w:rsidRPr="00B67F40">
        <w:t>ieslodzījuma vietās – 2 pārbaudes;</w:t>
      </w:r>
    </w:p>
    <w:p w:rsidR="009B6F9F" w:rsidRPr="00B67F40" w:rsidRDefault="009B6F9F" w:rsidP="009B6F9F">
      <w:pPr>
        <w:numPr>
          <w:ilvl w:val="0"/>
          <w:numId w:val="6"/>
        </w:numPr>
      </w:pPr>
      <w:r w:rsidRPr="00B67F40">
        <w:t>sociālā</w:t>
      </w:r>
      <w:r>
        <w:t>s korekcijas izglītības iestādē</w:t>
      </w:r>
      <w:r w:rsidRPr="00B67F40">
        <w:t xml:space="preserve"> – </w:t>
      </w:r>
      <w:r>
        <w:t>2 pārbaudes</w:t>
      </w:r>
      <w:r w:rsidRPr="00B67F40">
        <w:t>;</w:t>
      </w:r>
    </w:p>
    <w:p w:rsidR="009B6F9F" w:rsidRPr="00B67F40" w:rsidRDefault="009B6F9F" w:rsidP="009B6F9F">
      <w:pPr>
        <w:numPr>
          <w:ilvl w:val="0"/>
          <w:numId w:val="6"/>
        </w:numPr>
      </w:pPr>
      <w:r w:rsidRPr="00B67F40">
        <w:t xml:space="preserve">sporta un atpūtas nometnēs – </w:t>
      </w:r>
      <w:r>
        <w:t>4</w:t>
      </w:r>
      <w:r w:rsidRPr="00B67F40">
        <w:t xml:space="preserve"> pārbaudes;</w:t>
      </w:r>
    </w:p>
    <w:p w:rsidR="009B6F9F" w:rsidRDefault="009B6F9F" w:rsidP="009B6F9F">
      <w:pPr>
        <w:numPr>
          <w:ilvl w:val="0"/>
          <w:numId w:val="6"/>
        </w:numPr>
        <w:tabs>
          <w:tab w:val="num" w:pos="1260"/>
          <w:tab w:val="left" w:pos="1620"/>
          <w:tab w:val="left" w:pos="1800"/>
        </w:tabs>
      </w:pPr>
      <w:r w:rsidRPr="00B67F40">
        <w:t xml:space="preserve">ārstniecības iestādēs – </w:t>
      </w:r>
      <w:r>
        <w:t>5</w:t>
      </w:r>
      <w:r w:rsidRPr="00B67F40">
        <w:t xml:space="preserve"> pārbaudes;</w:t>
      </w:r>
    </w:p>
    <w:p w:rsidR="009B6F9F" w:rsidRDefault="009B6F9F" w:rsidP="009B6F9F">
      <w:pPr>
        <w:numPr>
          <w:ilvl w:val="0"/>
          <w:numId w:val="6"/>
        </w:numPr>
        <w:tabs>
          <w:tab w:val="num" w:pos="1260"/>
          <w:tab w:val="left" w:pos="1620"/>
          <w:tab w:val="left" w:pos="1800"/>
        </w:tabs>
      </w:pPr>
      <w:r>
        <w:rPr>
          <w:noProof/>
        </w:rPr>
        <w:t>pie bērnu uzraudzības pakalpojuma sniedzējiem</w:t>
      </w:r>
      <w:r>
        <w:t xml:space="preserve"> – 63 pārbaudes;</w:t>
      </w:r>
    </w:p>
    <w:p w:rsidR="009B6F9F" w:rsidRPr="00B67F40" w:rsidRDefault="009B6F9F" w:rsidP="009B6F9F">
      <w:pPr>
        <w:numPr>
          <w:ilvl w:val="0"/>
          <w:numId w:val="6"/>
        </w:numPr>
        <w:tabs>
          <w:tab w:val="num" w:pos="1260"/>
          <w:tab w:val="left" w:pos="1620"/>
          <w:tab w:val="left" w:pos="1800"/>
        </w:tabs>
      </w:pPr>
      <w:r>
        <w:t>citās iestādēs – 1 pārbaudi.</w:t>
      </w:r>
    </w:p>
    <w:p w:rsidR="009B6F9F" w:rsidRDefault="009B6F9F" w:rsidP="009B6F9F">
      <w:pPr>
        <w:ind w:firstLine="0"/>
        <w:rPr>
          <w:color w:val="000000"/>
          <w:sz w:val="16"/>
          <w:szCs w:val="16"/>
        </w:rPr>
      </w:pPr>
      <w:r>
        <w:rPr>
          <w:noProof/>
        </w:rPr>
        <w:drawing>
          <wp:anchor distT="0" distB="0" distL="114300" distR="114300" simplePos="0" relativeHeight="251667456" behindDoc="0" locked="0" layoutInCell="1" allowOverlap="1" wp14:anchorId="42FF9B55" wp14:editId="62F6E0EC">
            <wp:simplePos x="0" y="0"/>
            <wp:positionH relativeFrom="margin">
              <wp:align>right</wp:align>
            </wp:positionH>
            <wp:positionV relativeFrom="paragraph">
              <wp:posOffset>157094</wp:posOffset>
            </wp:positionV>
            <wp:extent cx="4986020" cy="2809875"/>
            <wp:effectExtent l="0" t="0" r="5080"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9B6F9F" w:rsidRDefault="009B6F9F" w:rsidP="009B6F9F">
      <w:pPr>
        <w:tabs>
          <w:tab w:val="left" w:pos="1800"/>
        </w:tabs>
        <w:rPr>
          <w:color w:val="000000"/>
          <w:sz w:val="16"/>
          <w:szCs w:val="16"/>
        </w:rPr>
      </w:pPr>
    </w:p>
    <w:p w:rsidR="009B6F9F" w:rsidRPr="00B67F40" w:rsidRDefault="009B6F9F" w:rsidP="009B6F9F">
      <w:pPr>
        <w:ind w:firstLine="540"/>
      </w:pPr>
      <w:r>
        <w:t xml:space="preserve">Kopumā 2014. </w:t>
      </w:r>
      <w:r w:rsidRPr="00B67F40">
        <w:t xml:space="preserve">gadā, veicot bērnu tiesību ievērošanas pārbaudes, bērni aizpildīja </w:t>
      </w:r>
      <w:r>
        <w:rPr>
          <w:b/>
        </w:rPr>
        <w:t>441</w:t>
      </w:r>
      <w:r>
        <w:t xml:space="preserve"> anonīmas aptaujas anketu,</w:t>
      </w:r>
      <w:r w:rsidRPr="00B67F40">
        <w:t xml:space="preserve"> un inspektori veica pārrunas ar </w:t>
      </w:r>
      <w:r>
        <w:rPr>
          <w:b/>
        </w:rPr>
        <w:t>3142</w:t>
      </w:r>
      <w:r w:rsidRPr="00B67F40">
        <w:t xml:space="preserve"> bērniem.</w:t>
      </w:r>
    </w:p>
    <w:p w:rsidR="009B6F9F" w:rsidRDefault="009B6F9F" w:rsidP="009B6F9F">
      <w:pPr>
        <w:tabs>
          <w:tab w:val="left" w:pos="1800"/>
        </w:tabs>
        <w:ind w:firstLine="0"/>
        <w:rPr>
          <w:b/>
        </w:rPr>
      </w:pPr>
    </w:p>
    <w:p w:rsidR="00E17F46" w:rsidRDefault="00E17F46" w:rsidP="009B6F9F">
      <w:pPr>
        <w:tabs>
          <w:tab w:val="left" w:pos="1800"/>
        </w:tabs>
        <w:ind w:firstLine="0"/>
        <w:rPr>
          <w:b/>
        </w:rPr>
      </w:pPr>
    </w:p>
    <w:p w:rsidR="00E17F46" w:rsidRDefault="00E17F46" w:rsidP="009B6F9F">
      <w:pPr>
        <w:tabs>
          <w:tab w:val="left" w:pos="1800"/>
        </w:tabs>
        <w:ind w:firstLine="0"/>
        <w:rPr>
          <w:b/>
        </w:rPr>
      </w:pPr>
    </w:p>
    <w:p w:rsidR="00E17F46" w:rsidRPr="00B67F40" w:rsidRDefault="00E17F46" w:rsidP="009B6F9F">
      <w:pPr>
        <w:tabs>
          <w:tab w:val="left" w:pos="1800"/>
        </w:tabs>
        <w:ind w:firstLine="0"/>
        <w:rPr>
          <w:b/>
        </w:rPr>
      </w:pPr>
    </w:p>
    <w:p w:rsidR="009B6F9F" w:rsidRPr="00BB1092" w:rsidRDefault="009B6F9F" w:rsidP="009B6F9F">
      <w:pPr>
        <w:tabs>
          <w:tab w:val="left" w:pos="1800"/>
        </w:tabs>
        <w:jc w:val="center"/>
        <w:rPr>
          <w:b/>
        </w:rPr>
      </w:pPr>
      <w:r w:rsidRPr="00BB1092">
        <w:rPr>
          <w:b/>
        </w:rPr>
        <w:lastRenderedPageBreak/>
        <w:t>Konstatētie bērnu tiesību pārkāpumi</w:t>
      </w:r>
    </w:p>
    <w:p w:rsidR="009B6F9F" w:rsidRPr="00BB1092" w:rsidRDefault="009B6F9F" w:rsidP="009B6F9F">
      <w:pPr>
        <w:tabs>
          <w:tab w:val="left" w:pos="1800"/>
        </w:tabs>
        <w:rPr>
          <w:b/>
        </w:rPr>
      </w:pPr>
    </w:p>
    <w:p w:rsidR="009B6F9F" w:rsidRPr="00BB1092" w:rsidRDefault="009B6F9F" w:rsidP="009B6F9F">
      <w:pPr>
        <w:numPr>
          <w:ilvl w:val="0"/>
          <w:numId w:val="8"/>
        </w:numPr>
        <w:tabs>
          <w:tab w:val="left" w:pos="1800"/>
        </w:tabs>
        <w:rPr>
          <w:b/>
        </w:rPr>
      </w:pPr>
      <w:r w:rsidRPr="00BB1092">
        <w:rPr>
          <w:b/>
        </w:rPr>
        <w:t>Bērnu ārpusģimenes aprūpes iestādēs</w:t>
      </w:r>
    </w:p>
    <w:p w:rsidR="009B6F9F" w:rsidRPr="00BB1092" w:rsidRDefault="009B6F9F" w:rsidP="009B6F9F">
      <w:pPr>
        <w:numPr>
          <w:ilvl w:val="0"/>
          <w:numId w:val="9"/>
        </w:numPr>
      </w:pPr>
      <w:r>
        <w:t>Četrās</w:t>
      </w:r>
      <w:r w:rsidRPr="00BB1092">
        <w:t xml:space="preserve"> iestādēs</w:t>
      </w:r>
      <w:r>
        <w:t xml:space="preserve"> konstatēts, ka,</w:t>
      </w:r>
      <w:r w:rsidRPr="00BB1092">
        <w:t xml:space="preserve"> saskaņā ar Bērnu tiesību aizsar</w:t>
      </w:r>
      <w:r>
        <w:t>dzības likuma 72. </w:t>
      </w:r>
      <w:r w:rsidRPr="00BB1092">
        <w:t>panta ceturtajā</w:t>
      </w:r>
      <w:r>
        <w:t xml:space="preserve"> daļā noteikto,</w:t>
      </w:r>
      <w:r w:rsidRPr="00BB1092">
        <w:rPr>
          <w:b/>
        </w:rPr>
        <w:t xml:space="preserve"> </w:t>
      </w:r>
      <w:r w:rsidRPr="00BB1092">
        <w:t>iestādes vadītājs</w:t>
      </w:r>
      <w:r w:rsidRPr="00BB1092">
        <w:rPr>
          <w:b/>
        </w:rPr>
        <w:t xml:space="preserve"> </w:t>
      </w:r>
      <w:r w:rsidRPr="00BB1092">
        <w:t xml:space="preserve">par darbiniekiem nav pieprasījis no Soda reģistra ziņas par personu </w:t>
      </w:r>
      <w:r>
        <w:t xml:space="preserve">iespējamo </w:t>
      </w:r>
      <w:r w:rsidRPr="00BB1092">
        <w:t>sodāmību vai arī šīs ziņas nav atkārtoti pār</w:t>
      </w:r>
      <w:r>
        <w:t>baudījis ne retāk kā reizi gadā;</w:t>
      </w:r>
    </w:p>
    <w:p w:rsidR="009B6F9F" w:rsidRPr="00620A5F" w:rsidRDefault="009B6F9F" w:rsidP="009B6F9F">
      <w:pPr>
        <w:numPr>
          <w:ilvl w:val="0"/>
          <w:numId w:val="9"/>
        </w:numPr>
      </w:pPr>
      <w:r w:rsidRPr="00620A5F">
        <w:t xml:space="preserve">konstatēts, ka </w:t>
      </w:r>
      <w:r>
        <w:t>trīs</w:t>
      </w:r>
      <w:r w:rsidRPr="00620A5F">
        <w:t xml:space="preserve"> gadījumos pārkāpts Bērnu tiesību aizsardzības likuma 9.</w:t>
      </w:r>
      <w:r>
        <w:t xml:space="preserve"> </w:t>
      </w:r>
      <w:r w:rsidRPr="00620A5F">
        <w:t xml:space="preserve">panta otrajā daļā noteiktais, ka pret bērnu nedrīkst izturēties cietsirdīgi, nedrīkst viņu mocīt un fiziski sodīt, aizskart viņa cieņu un godu. Konstatēts, ka </w:t>
      </w:r>
      <w:r>
        <w:t>vienā</w:t>
      </w:r>
      <w:r w:rsidRPr="00620A5F">
        <w:t xml:space="preserve"> gadījumā bērni cietuši no vienaudžu emocionālas vardarbības un </w:t>
      </w:r>
      <w:r>
        <w:t>vienā</w:t>
      </w:r>
      <w:r w:rsidRPr="00620A5F">
        <w:t xml:space="preserve"> gadījumā no seksuālas vardarbības; </w:t>
      </w:r>
      <w:r>
        <w:t>vienā</w:t>
      </w:r>
      <w:r w:rsidRPr="00620A5F">
        <w:t xml:space="preserve"> gadījumā bērns cietis no iestādes darbinieka emocionālas vardarbības; </w:t>
      </w:r>
    </w:p>
    <w:p w:rsidR="009B6F9F" w:rsidRPr="00620A5F" w:rsidRDefault="009B6F9F" w:rsidP="009B6F9F">
      <w:pPr>
        <w:numPr>
          <w:ilvl w:val="0"/>
          <w:numId w:val="9"/>
        </w:numPr>
      </w:pPr>
      <w:r w:rsidRPr="00620A5F">
        <w:t>15 gadījumos pārkāpta Bērnu tiesību</w:t>
      </w:r>
      <w:r>
        <w:t xml:space="preserve"> aizsardzības likuma 72. </w:t>
      </w:r>
      <w:r w:rsidRPr="00620A5F">
        <w:t>panta pirmā daļa, kurā teikts, ka bērnu aprūpes un citu iestāžu, kurās uzturas bērni, vadītāji un darbinieki ir atbildīgi par bērna veselības un dzīvības aizsardzību, par to, lai bērns būtu drošībā, lai viņam tiktu sniegti kvalificēti pakalpojumi un ievērotas citas viņa tiesības. Šajos gadījumos konstatēts, ka darbā tiek pieļautas nepedagoģ</w:t>
      </w:r>
      <w:r>
        <w:t>iskas darba metodes vai</w:t>
      </w:r>
      <w:r w:rsidRPr="00620A5F">
        <w:t xml:space="preserve"> darbinieki ilgstoši neiesaistās bērnu problēmu risināšanā. </w:t>
      </w:r>
    </w:p>
    <w:p w:rsidR="009B6F9F" w:rsidRPr="005D443E" w:rsidRDefault="009B6F9F" w:rsidP="009B6F9F">
      <w:pPr>
        <w:ind w:left="360" w:firstLine="0"/>
        <w:rPr>
          <w:highlight w:val="yellow"/>
        </w:rPr>
      </w:pPr>
    </w:p>
    <w:p w:rsidR="009B6F9F" w:rsidRPr="006125EA" w:rsidRDefault="009B6F9F" w:rsidP="009B6F9F">
      <w:pPr>
        <w:ind w:firstLine="720"/>
      </w:pPr>
      <w:r w:rsidRPr="006125EA">
        <w:t xml:space="preserve">Vienlaikus </w:t>
      </w:r>
      <w:r w:rsidR="00F364E9">
        <w:t>i</w:t>
      </w:r>
      <w:r w:rsidRPr="006125EA">
        <w:t xml:space="preserve">nspekcija veica padziļinātu izpēti </w:t>
      </w:r>
      <w:r>
        <w:t>vienā</w:t>
      </w:r>
      <w:r w:rsidRPr="006125EA">
        <w:t xml:space="preserve"> bērnu ārpusģimenes aprūpes iestādē</w:t>
      </w:r>
      <w:r>
        <w:t xml:space="preserve">, lai novērtētu iespējamos vardarbības riskus, </w:t>
      </w:r>
      <w:r w:rsidRPr="006125EA">
        <w:t xml:space="preserve">un tematisko bērnu tiesību ievērošanas pārbaudi </w:t>
      </w:r>
      <w:r>
        <w:t>deviņās</w:t>
      </w:r>
      <w:r w:rsidRPr="006125EA">
        <w:t xml:space="preserve"> ārpusģimenes aprūpes iestādēs.</w:t>
      </w:r>
    </w:p>
    <w:p w:rsidR="009B6F9F" w:rsidRPr="005D443E" w:rsidRDefault="009B6F9F" w:rsidP="009B6F9F">
      <w:pPr>
        <w:ind w:firstLine="720"/>
        <w:rPr>
          <w:highlight w:val="yellow"/>
        </w:rPr>
      </w:pPr>
    </w:p>
    <w:p w:rsidR="009B6F9F" w:rsidRPr="002D223C" w:rsidRDefault="009B6F9F" w:rsidP="009B6F9F">
      <w:r>
        <w:t>Padziļinātās i</w:t>
      </w:r>
      <w:r w:rsidRPr="002D223C">
        <w:t xml:space="preserve">zpētes rezultātā bērnu ārpusģimenes aprūpes iestādē konstatēti vairāki </w:t>
      </w:r>
      <w:r w:rsidRPr="002D223C">
        <w:rPr>
          <w:u w:val="single"/>
        </w:rPr>
        <w:t xml:space="preserve">iespējamie vardarbības </w:t>
      </w:r>
      <w:r>
        <w:rPr>
          <w:u w:val="single"/>
        </w:rPr>
        <w:t xml:space="preserve">un citi </w:t>
      </w:r>
      <w:r w:rsidRPr="002D223C">
        <w:rPr>
          <w:u w:val="single"/>
        </w:rPr>
        <w:t>riska faktori</w:t>
      </w:r>
      <w:r>
        <w:t>:</w:t>
      </w:r>
    </w:p>
    <w:p w:rsidR="009B6F9F" w:rsidRDefault="009B6F9F" w:rsidP="009B6F9F">
      <w:pPr>
        <w:ind w:firstLine="0"/>
        <w:rPr>
          <w:highlight w:val="yellow"/>
        </w:rPr>
      </w:pPr>
    </w:p>
    <w:p w:rsidR="009B6F9F" w:rsidRPr="009178A8" w:rsidRDefault="009B6F9F" w:rsidP="009B6F9F">
      <w:pPr>
        <w:numPr>
          <w:ilvl w:val="0"/>
          <w:numId w:val="18"/>
        </w:numPr>
        <w:rPr>
          <w:lang w:eastAsia="en-US"/>
        </w:rPr>
      </w:pPr>
      <w:r>
        <w:rPr>
          <w:lang w:eastAsia="en-US"/>
        </w:rPr>
        <w:t>i</w:t>
      </w:r>
      <w:r w:rsidRPr="009178A8">
        <w:rPr>
          <w:lang w:eastAsia="en-US"/>
        </w:rPr>
        <w:t>estādes vide nav mājīga, kas apgrūtina priekšstata veidošanu audzēkņiem par to, ko nozīmē sakārtota, ērta, cilvēka vajadzībām atbilstoša vide;</w:t>
      </w:r>
    </w:p>
    <w:p w:rsidR="009B6F9F" w:rsidRPr="009178A8" w:rsidRDefault="009B6F9F" w:rsidP="009B6F9F">
      <w:pPr>
        <w:numPr>
          <w:ilvl w:val="1"/>
          <w:numId w:val="17"/>
        </w:numPr>
        <w:tabs>
          <w:tab w:val="clear" w:pos="1260"/>
          <w:tab w:val="left" w:pos="109"/>
          <w:tab w:val="num" w:pos="1134"/>
        </w:tabs>
        <w:spacing w:line="256" w:lineRule="auto"/>
        <w:ind w:left="709"/>
        <w:contextualSpacing/>
        <w:rPr>
          <w:rFonts w:eastAsia="Calibri"/>
          <w:lang w:eastAsia="en-US"/>
        </w:rPr>
      </w:pPr>
      <w:r>
        <w:rPr>
          <w:rFonts w:eastAsia="Calibri"/>
          <w:lang w:eastAsia="en-US"/>
        </w:rPr>
        <w:t>a</w:t>
      </w:r>
      <w:r w:rsidRPr="009178A8">
        <w:rPr>
          <w:rFonts w:eastAsia="Calibri"/>
          <w:lang w:eastAsia="en-US"/>
        </w:rPr>
        <w:t>udzēkņi sistemātiski pārkāpj iestādes dienas režīmu, iekšējās kārtības noteikumus u.c. iestādes darbību regulējošus dokumentus;</w:t>
      </w:r>
    </w:p>
    <w:p w:rsidR="009B6F9F" w:rsidRPr="009178A8" w:rsidRDefault="009B6F9F" w:rsidP="009B6F9F">
      <w:pPr>
        <w:numPr>
          <w:ilvl w:val="1"/>
          <w:numId w:val="17"/>
        </w:numPr>
        <w:tabs>
          <w:tab w:val="clear" w:pos="1260"/>
          <w:tab w:val="left" w:pos="109"/>
          <w:tab w:val="num" w:pos="1134"/>
        </w:tabs>
        <w:spacing w:line="256" w:lineRule="auto"/>
        <w:ind w:left="709"/>
        <w:contextualSpacing/>
        <w:rPr>
          <w:rFonts w:eastAsia="Calibri"/>
          <w:lang w:eastAsia="en-US"/>
        </w:rPr>
      </w:pPr>
      <w:r>
        <w:rPr>
          <w:rFonts w:eastAsia="Calibri"/>
          <w:lang w:eastAsia="en-US"/>
        </w:rPr>
        <w:t>a</w:t>
      </w:r>
      <w:r w:rsidRPr="009178A8">
        <w:rPr>
          <w:rFonts w:eastAsia="Calibri"/>
          <w:lang w:eastAsia="en-US"/>
        </w:rPr>
        <w:t>udzēkņu vidū pastāv sistemātiska emocionālā un fiziskā vardarbība;</w:t>
      </w:r>
    </w:p>
    <w:p w:rsidR="009B6F9F" w:rsidRPr="009178A8" w:rsidRDefault="009B6F9F" w:rsidP="009B6F9F">
      <w:pPr>
        <w:numPr>
          <w:ilvl w:val="1"/>
          <w:numId w:val="17"/>
        </w:numPr>
        <w:tabs>
          <w:tab w:val="clear" w:pos="1260"/>
          <w:tab w:val="left" w:pos="109"/>
          <w:tab w:val="num" w:pos="1134"/>
        </w:tabs>
        <w:spacing w:line="256" w:lineRule="auto"/>
        <w:ind w:left="709"/>
        <w:contextualSpacing/>
        <w:rPr>
          <w:rFonts w:eastAsia="Calibri"/>
          <w:lang w:eastAsia="en-US"/>
        </w:rPr>
      </w:pPr>
      <w:r>
        <w:rPr>
          <w:rFonts w:eastAsia="Calibri"/>
          <w:lang w:eastAsia="en-US"/>
        </w:rPr>
        <w:t>a</w:t>
      </w:r>
      <w:r w:rsidRPr="009178A8">
        <w:rPr>
          <w:rFonts w:eastAsia="Calibri"/>
          <w:lang w:eastAsia="en-US"/>
        </w:rPr>
        <w:t>udzēkņi lieto atkarību izraisošas vielas (tabaku, alkoholiskos dzērienus, narkotiskās vielas);</w:t>
      </w:r>
    </w:p>
    <w:p w:rsidR="009B6F9F" w:rsidRPr="009178A8" w:rsidRDefault="009B6F9F" w:rsidP="009B6F9F">
      <w:pPr>
        <w:numPr>
          <w:ilvl w:val="1"/>
          <w:numId w:val="17"/>
        </w:numPr>
        <w:tabs>
          <w:tab w:val="clear" w:pos="1260"/>
          <w:tab w:val="left" w:pos="109"/>
          <w:tab w:val="num" w:pos="1134"/>
        </w:tabs>
        <w:spacing w:line="256" w:lineRule="auto"/>
        <w:ind w:left="709"/>
        <w:contextualSpacing/>
        <w:rPr>
          <w:rFonts w:eastAsia="Calibri"/>
          <w:lang w:eastAsia="en-US"/>
        </w:rPr>
      </w:pPr>
      <w:r>
        <w:rPr>
          <w:rFonts w:eastAsia="Calibri"/>
          <w:lang w:eastAsia="en-US"/>
        </w:rPr>
        <w:t>a</w:t>
      </w:r>
      <w:r w:rsidRPr="009178A8">
        <w:rPr>
          <w:rFonts w:eastAsia="Calibri"/>
          <w:lang w:eastAsia="en-US"/>
        </w:rPr>
        <w:t>udzēkņu vidū ir dzimumattiecības;</w:t>
      </w:r>
    </w:p>
    <w:p w:rsidR="009B6F9F" w:rsidRPr="009178A8" w:rsidRDefault="009B6F9F" w:rsidP="009B6F9F">
      <w:pPr>
        <w:numPr>
          <w:ilvl w:val="0"/>
          <w:numId w:val="19"/>
        </w:numPr>
        <w:tabs>
          <w:tab w:val="num" w:pos="1134"/>
        </w:tabs>
        <w:spacing w:after="160" w:line="256" w:lineRule="auto"/>
        <w:ind w:left="709"/>
        <w:contextualSpacing/>
        <w:rPr>
          <w:rFonts w:eastAsia="Calibri"/>
          <w:u w:val="single"/>
          <w:lang w:eastAsia="en-US"/>
        </w:rPr>
      </w:pPr>
      <w:r>
        <w:rPr>
          <w:rFonts w:eastAsia="Calibri"/>
          <w:lang w:eastAsia="en-US"/>
        </w:rPr>
        <w:t>i</w:t>
      </w:r>
      <w:r w:rsidRPr="009178A8">
        <w:rPr>
          <w:rFonts w:eastAsia="Calibri"/>
          <w:lang w:eastAsia="en-US"/>
        </w:rPr>
        <w:t>estādē tiek pārkāpts direktores rīkojums par aizliegumu audzēkņiem uzturēties citu audzēkņu istabās;</w:t>
      </w:r>
    </w:p>
    <w:p w:rsidR="009B6F9F" w:rsidRDefault="009B6F9F" w:rsidP="009B6F9F">
      <w:pPr>
        <w:numPr>
          <w:ilvl w:val="0"/>
          <w:numId w:val="19"/>
        </w:numPr>
        <w:tabs>
          <w:tab w:val="num" w:pos="1134"/>
        </w:tabs>
        <w:spacing w:after="160" w:line="256" w:lineRule="auto"/>
        <w:ind w:left="709"/>
        <w:contextualSpacing/>
        <w:rPr>
          <w:rFonts w:eastAsia="Calibri"/>
          <w:u w:val="single"/>
          <w:lang w:eastAsia="en-US"/>
        </w:rPr>
      </w:pPr>
      <w:r>
        <w:rPr>
          <w:rFonts w:eastAsia="Calibri"/>
          <w:lang w:eastAsia="en-US"/>
        </w:rPr>
        <w:t>a</w:t>
      </w:r>
      <w:r w:rsidRPr="009178A8">
        <w:rPr>
          <w:rFonts w:eastAsia="Calibri"/>
          <w:lang w:eastAsia="en-US"/>
        </w:rPr>
        <w:t>udzēkņi savstarpējās konfliktsituācijas pārsvarā risina pa</w:t>
      </w:r>
      <w:r>
        <w:rPr>
          <w:rFonts w:eastAsia="Calibri"/>
          <w:lang w:eastAsia="en-US"/>
        </w:rPr>
        <w:t>t</w:t>
      </w:r>
      <w:r w:rsidRPr="009178A8">
        <w:rPr>
          <w:rFonts w:eastAsia="Calibri"/>
          <w:lang w:eastAsia="en-US"/>
        </w:rPr>
        <w:t>stāvīgi, nevēršoties p</w:t>
      </w:r>
      <w:r>
        <w:rPr>
          <w:rFonts w:eastAsia="Calibri"/>
          <w:lang w:eastAsia="en-US"/>
        </w:rPr>
        <w:t>ēc palīdzības pie pieaugušajiem;</w:t>
      </w:r>
    </w:p>
    <w:p w:rsidR="009B6F9F" w:rsidRDefault="009B6F9F" w:rsidP="009B6F9F">
      <w:pPr>
        <w:numPr>
          <w:ilvl w:val="0"/>
          <w:numId w:val="19"/>
        </w:numPr>
        <w:tabs>
          <w:tab w:val="num" w:pos="1134"/>
        </w:tabs>
        <w:spacing w:after="160" w:line="256" w:lineRule="auto"/>
        <w:ind w:left="709"/>
        <w:contextualSpacing/>
        <w:rPr>
          <w:rFonts w:eastAsia="Calibri"/>
          <w:u w:val="single"/>
          <w:lang w:eastAsia="en-US"/>
        </w:rPr>
      </w:pPr>
      <w:r>
        <w:rPr>
          <w:rFonts w:eastAsia="Calibri"/>
          <w:lang w:eastAsia="en-US"/>
        </w:rPr>
        <w:t>a</w:t>
      </w:r>
      <w:r w:rsidRPr="00B97A7B">
        <w:rPr>
          <w:rFonts w:eastAsia="Calibri"/>
          <w:lang w:eastAsia="en-US"/>
        </w:rPr>
        <w:t>udzēkņiem netiek pastāvīgi nodrošināta speciālistu pieejamība un vienlaikus audzēkņiem netiek attīstīta prasme nepastarpināti, bez otra pieaugušā kontroles komunicēt ar pieaugušajiem;</w:t>
      </w:r>
    </w:p>
    <w:p w:rsidR="009B6F9F" w:rsidRDefault="009B6F9F" w:rsidP="009B6F9F">
      <w:pPr>
        <w:numPr>
          <w:ilvl w:val="0"/>
          <w:numId w:val="19"/>
        </w:numPr>
        <w:tabs>
          <w:tab w:val="num" w:pos="1134"/>
        </w:tabs>
        <w:spacing w:after="160" w:line="256" w:lineRule="auto"/>
        <w:ind w:left="709"/>
        <w:contextualSpacing/>
        <w:rPr>
          <w:rFonts w:eastAsia="Calibri"/>
          <w:u w:val="single"/>
          <w:lang w:eastAsia="en-US"/>
        </w:rPr>
      </w:pPr>
      <w:r>
        <w:t>i</w:t>
      </w:r>
      <w:r w:rsidRPr="009178A8">
        <w:t>estādē ir nepietiekošs individuālais psihologa darbs ar audzēkņiem, kā arī audzēkņu pasīva iesaistīšanās grupu nodarbībās nepietiekami nodrošina korekcijas programmas īstenošanu;</w:t>
      </w:r>
    </w:p>
    <w:p w:rsidR="009B6F9F" w:rsidRDefault="009B6F9F" w:rsidP="009B6F9F">
      <w:pPr>
        <w:numPr>
          <w:ilvl w:val="0"/>
          <w:numId w:val="19"/>
        </w:numPr>
        <w:tabs>
          <w:tab w:val="num" w:pos="1134"/>
        </w:tabs>
        <w:spacing w:after="160" w:line="256" w:lineRule="auto"/>
        <w:ind w:left="709"/>
        <w:contextualSpacing/>
        <w:rPr>
          <w:rFonts w:eastAsia="Calibri"/>
          <w:u w:val="single"/>
          <w:lang w:eastAsia="en-US"/>
        </w:rPr>
      </w:pPr>
      <w:r>
        <w:t>s</w:t>
      </w:r>
      <w:r w:rsidRPr="009178A8">
        <w:t>ociālais darbinieks neveic individuālu darbu ar bērniem;</w:t>
      </w:r>
    </w:p>
    <w:p w:rsidR="009B6F9F" w:rsidRPr="00B97A7B" w:rsidRDefault="009B6F9F" w:rsidP="009B6F9F">
      <w:pPr>
        <w:numPr>
          <w:ilvl w:val="0"/>
          <w:numId w:val="19"/>
        </w:numPr>
        <w:tabs>
          <w:tab w:val="num" w:pos="1134"/>
        </w:tabs>
        <w:spacing w:after="160" w:line="256" w:lineRule="auto"/>
        <w:ind w:left="709"/>
        <w:contextualSpacing/>
        <w:rPr>
          <w:rFonts w:eastAsia="Calibri"/>
          <w:u w:val="single"/>
          <w:lang w:eastAsia="en-US"/>
        </w:rPr>
      </w:pPr>
      <w:r>
        <w:lastRenderedPageBreak/>
        <w:t>i</w:t>
      </w:r>
      <w:r w:rsidRPr="009178A8">
        <w:t>estādē nav izveidota kontroles sistēma</w:t>
      </w:r>
      <w:r>
        <w:t xml:space="preserve">, </w:t>
      </w:r>
      <w:proofErr w:type="gramStart"/>
      <w:r>
        <w:t>saskaņā</w:t>
      </w:r>
      <w:r w:rsidRPr="009178A8">
        <w:t xml:space="preserve"> ar kuru</w:t>
      </w:r>
      <w:proofErr w:type="gramEnd"/>
      <w:r w:rsidRPr="009178A8">
        <w:t xml:space="preserve"> darbinieki</w:t>
      </w:r>
      <w:r>
        <w:t xml:space="preserve"> iesniegtu atskaites direktorei</w:t>
      </w:r>
      <w:r w:rsidRPr="009178A8">
        <w:t xml:space="preserve"> da</w:t>
      </w:r>
      <w:r>
        <w:t>rba plānu izpildes izvērtēšanai;</w:t>
      </w:r>
    </w:p>
    <w:p w:rsidR="009B6F9F" w:rsidRDefault="009B6F9F" w:rsidP="009B6F9F">
      <w:pPr>
        <w:numPr>
          <w:ilvl w:val="0"/>
          <w:numId w:val="19"/>
        </w:numPr>
        <w:tabs>
          <w:tab w:val="num" w:pos="1134"/>
        </w:tabs>
        <w:spacing w:after="160" w:line="256" w:lineRule="auto"/>
        <w:ind w:left="709"/>
        <w:contextualSpacing/>
        <w:rPr>
          <w:rFonts w:eastAsia="Calibri"/>
          <w:u w:val="single"/>
          <w:lang w:eastAsia="en-US"/>
        </w:rPr>
      </w:pPr>
      <w:r>
        <w:rPr>
          <w:rFonts w:eastAsiaTheme="minorHAnsi"/>
          <w:lang w:eastAsia="en-US"/>
        </w:rPr>
        <w:t>iestādes darbinieki</w:t>
      </w:r>
      <w:r w:rsidRPr="00B97A7B">
        <w:rPr>
          <w:rFonts w:eastAsiaTheme="minorHAnsi"/>
          <w:lang w:eastAsia="en-US"/>
        </w:rPr>
        <w:t xml:space="preserve"> ne vienmēr ievēro </w:t>
      </w:r>
      <w:r w:rsidRPr="00B97A7B">
        <w:rPr>
          <w:rFonts w:eastAsia="Calibri"/>
          <w:lang w:eastAsia="en-US"/>
        </w:rPr>
        <w:t>konfidencialitāti;</w:t>
      </w:r>
    </w:p>
    <w:p w:rsidR="009B6F9F" w:rsidRPr="00B97A7B" w:rsidRDefault="009B6F9F" w:rsidP="009B6F9F">
      <w:pPr>
        <w:numPr>
          <w:ilvl w:val="0"/>
          <w:numId w:val="19"/>
        </w:numPr>
        <w:tabs>
          <w:tab w:val="num" w:pos="1134"/>
        </w:tabs>
        <w:spacing w:after="160" w:line="256" w:lineRule="auto"/>
        <w:ind w:left="709"/>
        <w:contextualSpacing/>
        <w:rPr>
          <w:rFonts w:eastAsia="Calibri"/>
          <w:u w:val="single"/>
          <w:lang w:eastAsia="en-US"/>
        </w:rPr>
      </w:pPr>
      <w:r>
        <w:rPr>
          <w:rFonts w:eastAsia="Calibri"/>
          <w:color w:val="000000" w:themeColor="text1"/>
          <w:lang w:eastAsia="en-US"/>
        </w:rPr>
        <w:t>n</w:t>
      </w:r>
      <w:r w:rsidRPr="00B97A7B">
        <w:rPr>
          <w:rFonts w:eastAsia="Calibri"/>
          <w:color w:val="000000" w:themeColor="text1"/>
          <w:lang w:eastAsia="en-US"/>
        </w:rPr>
        <w:t>epedagoģiska</w:t>
      </w:r>
      <w:r>
        <w:rPr>
          <w:rFonts w:eastAsia="Calibri"/>
          <w:color w:val="000000" w:themeColor="text1"/>
          <w:lang w:eastAsia="en-US"/>
        </w:rPr>
        <w:t>s</w:t>
      </w:r>
      <w:r w:rsidRPr="00B97A7B">
        <w:rPr>
          <w:rFonts w:eastAsia="Calibri"/>
          <w:color w:val="000000" w:themeColor="text1"/>
          <w:lang w:eastAsia="en-US"/>
        </w:rPr>
        <w:t xml:space="preserve"> </w:t>
      </w:r>
      <w:r>
        <w:rPr>
          <w:rFonts w:eastAsia="Calibri"/>
          <w:color w:val="000000" w:themeColor="text1"/>
          <w:lang w:eastAsia="en-US"/>
        </w:rPr>
        <w:t xml:space="preserve">bērnu </w:t>
      </w:r>
      <w:r w:rsidRPr="00B97A7B">
        <w:rPr>
          <w:rFonts w:eastAsia="Calibri"/>
          <w:color w:val="000000" w:themeColor="text1"/>
          <w:lang w:eastAsia="en-US"/>
        </w:rPr>
        <w:t>audzināšanas metodes pielietošana no darbinieku puses.</w:t>
      </w:r>
    </w:p>
    <w:p w:rsidR="009B6F9F" w:rsidRPr="00B97A7B" w:rsidRDefault="009B6F9F" w:rsidP="009B6F9F">
      <w:pPr>
        <w:ind w:firstLine="720"/>
      </w:pPr>
      <w:r w:rsidRPr="00B97A7B">
        <w:t xml:space="preserve">Pamatojoties uz </w:t>
      </w:r>
      <w:r>
        <w:t xml:space="preserve">padziļinātās </w:t>
      </w:r>
      <w:r w:rsidRPr="00B97A7B">
        <w:t>izpētes rezultātā konstatētajiem iespējamās vardarbības riska faktoriem un citi</w:t>
      </w:r>
      <w:r>
        <w:t>em iespējamiem riskiem, iestādei</w:t>
      </w:r>
      <w:r w:rsidRPr="00B97A7B">
        <w:t xml:space="preserve"> tika sniegtas atbilstošas rekomendācijas</w:t>
      </w:r>
      <w:r>
        <w:t xml:space="preserve"> turpmākajam darbam</w:t>
      </w:r>
      <w:r w:rsidRPr="00B97A7B">
        <w:t>.</w:t>
      </w:r>
    </w:p>
    <w:p w:rsidR="009B6F9F" w:rsidRPr="005D443E" w:rsidRDefault="009B6F9F" w:rsidP="009B6F9F">
      <w:pPr>
        <w:ind w:firstLine="0"/>
        <w:rPr>
          <w:highlight w:val="yellow"/>
        </w:rPr>
      </w:pPr>
    </w:p>
    <w:p w:rsidR="009B6F9F" w:rsidRPr="00825998" w:rsidRDefault="009B6F9F" w:rsidP="009B6F9F">
      <w:pPr>
        <w:ind w:firstLine="720"/>
      </w:pPr>
      <w:r w:rsidRPr="00825998">
        <w:t>Tematiskās bērnu tiesību ievērošanas pārbaudes ārpusģimenes aprūpes iestādēs tika veiktas, lai pārbaudītu, kā iestādēs tiek nodrošinātas:</w:t>
      </w:r>
    </w:p>
    <w:p w:rsidR="009B6F9F" w:rsidRPr="00825998" w:rsidRDefault="009B6F9F" w:rsidP="009B6F9F">
      <w:pPr>
        <w:numPr>
          <w:ilvl w:val="0"/>
          <w:numId w:val="13"/>
        </w:numPr>
      </w:pPr>
      <w:r w:rsidRPr="00825998">
        <w:t xml:space="preserve">bērnu tiesības piedalīties to lēmumu pieņemšanas procesā, kas attiecas uz bērnu un viņa dzīves apstākļiem bērnu aprūpes iestādē; </w:t>
      </w:r>
    </w:p>
    <w:p w:rsidR="009B6F9F" w:rsidRPr="00825998" w:rsidRDefault="009B6F9F" w:rsidP="009B6F9F">
      <w:pPr>
        <w:numPr>
          <w:ilvl w:val="0"/>
          <w:numId w:val="13"/>
        </w:numPr>
      </w:pPr>
      <w:r w:rsidRPr="00825998">
        <w:t>bērnu tiesības tikt informētiem par viņa tiesībām un noteikumiem bērnu aprūpes iestādē bērniem saprotamā veidā;</w:t>
      </w:r>
    </w:p>
    <w:p w:rsidR="009B6F9F" w:rsidRPr="00825998" w:rsidRDefault="009B6F9F" w:rsidP="009B6F9F">
      <w:pPr>
        <w:numPr>
          <w:ilvl w:val="0"/>
          <w:numId w:val="13"/>
        </w:numPr>
      </w:pPr>
      <w:r w:rsidRPr="00825998">
        <w:t>bērnu tiesības iesniegt sūdzības identificējamai, objektīvai un neatkarīgai iestādei, lai aizstāvētu bērnu pamattiesības.</w:t>
      </w:r>
    </w:p>
    <w:p w:rsidR="009B6F9F" w:rsidRPr="00825998" w:rsidRDefault="009B6F9F" w:rsidP="009B6F9F">
      <w:pPr>
        <w:ind w:firstLine="720"/>
      </w:pPr>
    </w:p>
    <w:p w:rsidR="009B6F9F" w:rsidRDefault="009B6F9F" w:rsidP="009B6F9F">
      <w:pPr>
        <w:ind w:firstLine="720"/>
      </w:pPr>
      <w:r w:rsidRPr="00825998">
        <w:t xml:space="preserve">Izvērtējot tematisko bērnu tiesību ievērošanas pārbaužu rezultātus, </w:t>
      </w:r>
      <w:r>
        <w:t>dažos gadījumos konstatētas šādas problēmas</w:t>
      </w:r>
      <w:r w:rsidRPr="00825998">
        <w:t>:</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daļai bērnu trūkst informācijas par iestādē pastāvošo kārtību, piemēram, bērniem, kuri nav bijuši ārzemēs, nav zināmi iemesli, kāpēc viņiem nav tikusi dota minētā iespēja; bērniem nav informācijas par iespēju nepieciešamības gadījumā sazināties, izmantojot iestādes telefonus, kā arī informācijas par telefonu izmantošanas kārtību;</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bērniem trūkst uzskatāmas informācijas par bērnu tiesībām un pienākumiem, kā arī trūkst informācijas par to, kā sazināties un iesniegt sūdzības identificējamai, objektīvai un neatkarīgai iestādei, lai aizstāvētu savas pamattiesības;</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ne visi bērni tiek informēti par individuālā sociālās rehabilitācijas plāna sastādīšanu un tajā bērnam noteiktajiem uzdevumiem. Bērni nepiedalās individuālā sociālā rehabilitācijas plāna izvērtēšanā;</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iestādes iekšējā dokumentācijā nav noteikti ierobežojumi bērniem par uzturēšanās laiku ārpus iestādes dienas laikā, kas var radīt risku vienlīdzīgu noteikumu noteikšanai bērniem un prasību ievērošanai no bērnu puses;</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bērniem nav vienādas iespējas braukt no internātskolām uz iestādi no mācībām brīvajā laikā;</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iestādē pārkāpta normatīvajos aktos noteiktā kabatas naudas izmaksas kārtība audzēkņiem;</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iestādes bērniem nav iespēja veikt apģērba iegādi atbilstoši savām vajadzībām un vēlmēm;</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bērniem, kas saņem apgādnieka zaudējuma pensiju, nav informācijas par uzkrājumiem viņu bankas kontos;</w:t>
      </w:r>
    </w:p>
    <w:p w:rsidR="009B6F9F" w:rsidRPr="009B6F9F" w:rsidRDefault="009B6F9F" w:rsidP="009B6F9F">
      <w:pPr>
        <w:pStyle w:val="ListParagraph"/>
        <w:numPr>
          <w:ilvl w:val="0"/>
          <w:numId w:val="19"/>
        </w:numPr>
        <w:ind w:left="709" w:hanging="425"/>
        <w:contextualSpacing/>
        <w:jc w:val="both"/>
        <w:rPr>
          <w:rFonts w:ascii="Times New Roman" w:hAnsi="Times New Roman"/>
          <w:sz w:val="24"/>
          <w:szCs w:val="24"/>
        </w:rPr>
      </w:pPr>
      <w:r w:rsidRPr="009B6F9F">
        <w:rPr>
          <w:rFonts w:ascii="Times New Roman" w:hAnsi="Times New Roman"/>
          <w:sz w:val="24"/>
          <w:szCs w:val="24"/>
        </w:rPr>
        <w:t>daļēji tiek ņemtas vērā bērnu tiesības piedalīties to lēmumu pieņemšanas procesā, kuri attiecas uz bērnu un dzīves apstākļiem bērnu aprūpes iestādē.</w:t>
      </w:r>
    </w:p>
    <w:p w:rsidR="009B6F9F" w:rsidRDefault="009B6F9F" w:rsidP="009B6F9F"/>
    <w:p w:rsidR="009B6F9F" w:rsidRPr="00FD7573" w:rsidRDefault="009B6F9F" w:rsidP="009B6F9F">
      <w:r w:rsidRPr="00FD7573">
        <w:t>Papildus tika veikta</w:t>
      </w:r>
      <w:r>
        <w:t>s</w:t>
      </w:r>
      <w:r w:rsidRPr="00FD7573">
        <w:t xml:space="preserve"> tematiskās bērnu tiesību ievērošanas pārbaudes, lai izvērtētu, kā ārpusģimenes aprūpes iestādē tiek nodrošinātas:</w:t>
      </w:r>
    </w:p>
    <w:p w:rsidR="009B6F9F" w:rsidRPr="00A12FB2" w:rsidRDefault="009B6F9F" w:rsidP="009B6F9F">
      <w:pPr>
        <w:pStyle w:val="ListParagraph"/>
        <w:numPr>
          <w:ilvl w:val="2"/>
          <w:numId w:val="8"/>
        </w:numPr>
        <w:tabs>
          <w:tab w:val="clear" w:pos="2775"/>
        </w:tabs>
        <w:ind w:left="709" w:hanging="283"/>
        <w:contextualSpacing/>
        <w:jc w:val="both"/>
        <w:rPr>
          <w:rFonts w:ascii="Times New Roman" w:hAnsi="Times New Roman"/>
          <w:sz w:val="24"/>
          <w:szCs w:val="24"/>
        </w:rPr>
      </w:pPr>
      <w:r w:rsidRPr="00A12FB2">
        <w:rPr>
          <w:rFonts w:ascii="Times New Roman" w:hAnsi="Times New Roman"/>
          <w:sz w:val="24"/>
          <w:szCs w:val="24"/>
        </w:rPr>
        <w:t xml:space="preserve">bērna tiesības uz dzīvības un pilnvērtīgas attīstības aizsardzību; </w:t>
      </w:r>
    </w:p>
    <w:p w:rsidR="009B6F9F" w:rsidRPr="00A12FB2" w:rsidRDefault="009B6F9F" w:rsidP="009B6F9F">
      <w:pPr>
        <w:pStyle w:val="ListParagraph"/>
        <w:numPr>
          <w:ilvl w:val="2"/>
          <w:numId w:val="8"/>
        </w:numPr>
        <w:tabs>
          <w:tab w:val="clear" w:pos="2775"/>
        </w:tabs>
        <w:ind w:left="709" w:hanging="283"/>
        <w:contextualSpacing/>
        <w:jc w:val="both"/>
        <w:rPr>
          <w:rFonts w:ascii="Times New Roman" w:hAnsi="Times New Roman"/>
          <w:sz w:val="24"/>
          <w:szCs w:val="24"/>
        </w:rPr>
      </w:pPr>
      <w:r w:rsidRPr="00A12FB2">
        <w:rPr>
          <w:rFonts w:ascii="Times New Roman" w:hAnsi="Times New Roman"/>
          <w:sz w:val="24"/>
          <w:szCs w:val="24"/>
        </w:rPr>
        <w:lastRenderedPageBreak/>
        <w:t xml:space="preserve">bērna tiesības tikt aizsargātam no nelabvēlīgas sociālās vides ietekmes; tikt aizsargātam no smēķēšanas un alkoholisko dzērienu ietekmes, no narkotisko, psihotropo, toksisko un citu apreibinošu vielu lietošanas; </w:t>
      </w:r>
    </w:p>
    <w:p w:rsidR="009B6F9F" w:rsidRPr="00A12FB2" w:rsidRDefault="009B6F9F" w:rsidP="009B6F9F">
      <w:pPr>
        <w:pStyle w:val="ListParagraph"/>
        <w:numPr>
          <w:ilvl w:val="2"/>
          <w:numId w:val="8"/>
        </w:numPr>
        <w:tabs>
          <w:tab w:val="clear" w:pos="2775"/>
        </w:tabs>
        <w:ind w:left="709" w:hanging="283"/>
        <w:contextualSpacing/>
        <w:jc w:val="both"/>
        <w:rPr>
          <w:rFonts w:ascii="Times New Roman" w:hAnsi="Times New Roman"/>
          <w:sz w:val="24"/>
          <w:szCs w:val="24"/>
        </w:rPr>
      </w:pPr>
      <w:r w:rsidRPr="00A12FB2">
        <w:rPr>
          <w:rFonts w:ascii="Times New Roman" w:hAnsi="Times New Roman"/>
          <w:sz w:val="24"/>
          <w:szCs w:val="24"/>
        </w:rPr>
        <w:t xml:space="preserve">tiesības tikt informētiem par bērna tiesībām, pienākumiem un iekšējās kārtības noteikumiem bērnu aprūpes iestādē bērniem saprotamā veidā, t.sk. attiecībā uz atkarību izraisošu vielu lietošanas aizliegumiem; sankcijām un ierobežojumiem, kas var tikt piemēroti pārkāpumu gadījumā vai aizdomu par pārkāpumu gadījumā; </w:t>
      </w:r>
    </w:p>
    <w:p w:rsidR="009B6F9F" w:rsidRPr="00A12FB2" w:rsidRDefault="009B6F9F" w:rsidP="009B6F9F">
      <w:pPr>
        <w:pStyle w:val="ListParagraph"/>
        <w:numPr>
          <w:ilvl w:val="2"/>
          <w:numId w:val="8"/>
        </w:numPr>
        <w:tabs>
          <w:tab w:val="clear" w:pos="2775"/>
        </w:tabs>
        <w:ind w:left="709" w:hanging="283"/>
        <w:contextualSpacing/>
        <w:jc w:val="both"/>
        <w:rPr>
          <w:rFonts w:ascii="Times New Roman" w:hAnsi="Times New Roman"/>
          <w:sz w:val="24"/>
          <w:szCs w:val="24"/>
        </w:rPr>
      </w:pPr>
      <w:r w:rsidRPr="00A12FB2">
        <w:rPr>
          <w:rFonts w:ascii="Times New Roman" w:hAnsi="Times New Roman"/>
          <w:sz w:val="24"/>
          <w:szCs w:val="24"/>
        </w:rPr>
        <w:t xml:space="preserve">bērna tiesības uz bezmaksas veselības aprūpi, ko nosaka valsts programma. </w:t>
      </w:r>
    </w:p>
    <w:p w:rsidR="009B6F9F" w:rsidRDefault="009B6F9F" w:rsidP="009B6F9F">
      <w:pPr>
        <w:ind w:firstLine="720"/>
      </w:pPr>
    </w:p>
    <w:p w:rsidR="009B6F9F" w:rsidRDefault="009B6F9F" w:rsidP="009B6F9F">
      <w:pPr>
        <w:ind w:firstLine="720"/>
      </w:pPr>
      <w:r w:rsidRPr="009C770D">
        <w:t xml:space="preserve">Izvērtējot tematisko bērnu tiesību ievērošanas pārbaužu rezultātus, </w:t>
      </w:r>
      <w:r>
        <w:t xml:space="preserve">dažos gadījumos </w:t>
      </w:r>
      <w:r w:rsidRPr="009C770D">
        <w:t xml:space="preserve">konstatētas </w:t>
      </w:r>
      <w:r>
        <w:t>šād</w:t>
      </w:r>
      <w:r w:rsidRPr="009C770D">
        <w:t>as problēmas:</w:t>
      </w:r>
    </w:p>
    <w:p w:rsidR="009B6F9F" w:rsidRPr="00645513" w:rsidRDefault="009B6F9F" w:rsidP="009B6F9F">
      <w:pPr>
        <w:pStyle w:val="ListParagraph"/>
        <w:numPr>
          <w:ilvl w:val="1"/>
          <w:numId w:val="8"/>
        </w:numPr>
        <w:tabs>
          <w:tab w:val="clear" w:pos="1440"/>
          <w:tab w:val="num" w:pos="709"/>
        </w:tabs>
        <w:ind w:left="709" w:hanging="283"/>
        <w:contextualSpacing/>
        <w:jc w:val="both"/>
        <w:rPr>
          <w:rFonts w:ascii="Times New Roman" w:hAnsi="Times New Roman"/>
          <w:sz w:val="24"/>
          <w:szCs w:val="24"/>
        </w:rPr>
      </w:pPr>
      <w:r w:rsidRPr="00645513">
        <w:rPr>
          <w:rFonts w:ascii="Times New Roman" w:hAnsi="Times New Roman"/>
          <w:sz w:val="24"/>
          <w:szCs w:val="24"/>
        </w:rPr>
        <w:t>būtiska vidējā vecuma un vecāko audzēkņu daļa smēķē iestādes teritorijā un ārpus tās, kā arī mēdz lietot alkoholu. Vecākie iestādes audzēkņi uzcienā jaunākos audzēkņus ar cigaretēm, kas rada risku, ka jaunākie bērni sāk smēķēt. Daži no iestādes audzēkņiem lasa izsmēķus ciemata teritorijā, kas rada papildus risku bērniem inficēties;</w:t>
      </w:r>
    </w:p>
    <w:p w:rsidR="009B6F9F" w:rsidRPr="00645513" w:rsidRDefault="009B6F9F" w:rsidP="009B6F9F">
      <w:pPr>
        <w:pStyle w:val="ListParagraph"/>
        <w:numPr>
          <w:ilvl w:val="1"/>
          <w:numId w:val="8"/>
        </w:numPr>
        <w:tabs>
          <w:tab w:val="clear" w:pos="1440"/>
          <w:tab w:val="num" w:pos="709"/>
        </w:tabs>
        <w:ind w:left="709" w:hanging="283"/>
        <w:contextualSpacing/>
        <w:jc w:val="both"/>
        <w:rPr>
          <w:rFonts w:ascii="Times New Roman" w:hAnsi="Times New Roman"/>
          <w:sz w:val="24"/>
          <w:szCs w:val="24"/>
        </w:rPr>
      </w:pPr>
      <w:r w:rsidRPr="00645513">
        <w:rPr>
          <w:rFonts w:ascii="Times New Roman" w:hAnsi="Times New Roman"/>
          <w:sz w:val="24"/>
          <w:szCs w:val="24"/>
        </w:rPr>
        <w:t>ne visiem audzēkņiem, kas lieto atkarību izraisošas vielas, minētais tiek ietverts individuālajos sociālās rehabilitācijas plānos;</w:t>
      </w:r>
    </w:p>
    <w:p w:rsidR="009B6F9F" w:rsidRPr="00645513" w:rsidRDefault="009B6F9F" w:rsidP="009B6F9F">
      <w:pPr>
        <w:pStyle w:val="ListParagraph"/>
        <w:numPr>
          <w:ilvl w:val="1"/>
          <w:numId w:val="8"/>
        </w:numPr>
        <w:tabs>
          <w:tab w:val="clear" w:pos="1440"/>
          <w:tab w:val="num" w:pos="709"/>
        </w:tabs>
        <w:ind w:left="709" w:hanging="283"/>
        <w:contextualSpacing/>
        <w:jc w:val="both"/>
        <w:rPr>
          <w:rFonts w:ascii="Times New Roman" w:hAnsi="Times New Roman"/>
          <w:sz w:val="24"/>
          <w:szCs w:val="24"/>
        </w:rPr>
      </w:pPr>
      <w:r w:rsidRPr="00645513">
        <w:rPr>
          <w:rFonts w:ascii="Times New Roman" w:hAnsi="Times New Roman"/>
          <w:color w:val="000000"/>
          <w:sz w:val="24"/>
          <w:szCs w:val="24"/>
        </w:rPr>
        <w:t>iestādes iekšējos dokumentos nav atspoguļoti vienoti soda veidi bērniem par smēķēšanu un alkohola lietošanu.</w:t>
      </w:r>
    </w:p>
    <w:p w:rsidR="009B6F9F" w:rsidRDefault="009B6F9F" w:rsidP="009B6F9F">
      <w:pPr>
        <w:pStyle w:val="ListParagraph"/>
        <w:ind w:left="709"/>
        <w:rPr>
          <w:color w:val="000000"/>
        </w:rPr>
      </w:pPr>
    </w:p>
    <w:p w:rsidR="009B6F9F" w:rsidRPr="00645513" w:rsidRDefault="009B6F9F" w:rsidP="009B6F9F">
      <w:pPr>
        <w:pStyle w:val="ListParagraph"/>
        <w:ind w:left="0" w:firstLine="709"/>
        <w:rPr>
          <w:rFonts w:ascii="Times New Roman" w:hAnsi="Times New Roman"/>
          <w:sz w:val="24"/>
          <w:szCs w:val="24"/>
        </w:rPr>
      </w:pPr>
      <w:proofErr w:type="gramStart"/>
      <w:r w:rsidRPr="00645513">
        <w:rPr>
          <w:rFonts w:ascii="Times New Roman" w:hAnsi="Times New Roman"/>
          <w:color w:val="000000"/>
          <w:sz w:val="24"/>
          <w:szCs w:val="24"/>
        </w:rPr>
        <w:t>Pamatojoties uz tematisko bērnu tiesību ievērošanas pārbaužu laikā ārpusģimenes aprūpes</w:t>
      </w:r>
      <w:proofErr w:type="gramEnd"/>
      <w:r w:rsidRPr="00645513">
        <w:rPr>
          <w:rFonts w:ascii="Times New Roman" w:hAnsi="Times New Roman"/>
          <w:color w:val="000000"/>
          <w:sz w:val="24"/>
          <w:szCs w:val="24"/>
        </w:rPr>
        <w:t xml:space="preserve"> iestādēs konstatējām nepilnībām un neatbilstībām, iestādēm tika sniegtas rekomendācijas turpmākajam darbam.</w:t>
      </w:r>
    </w:p>
    <w:p w:rsidR="009B6F9F" w:rsidRPr="00941E9D" w:rsidRDefault="009B6F9F" w:rsidP="009B6F9F">
      <w:pPr>
        <w:ind w:firstLine="0"/>
      </w:pPr>
    </w:p>
    <w:p w:rsidR="009B6F9F" w:rsidRPr="00941E9D" w:rsidRDefault="009B6F9F" w:rsidP="009B6F9F">
      <w:pPr>
        <w:ind w:firstLine="720"/>
      </w:pPr>
      <w:r w:rsidRPr="00941E9D">
        <w:t xml:space="preserve">2014. gadā </w:t>
      </w:r>
      <w:r w:rsidR="00F364E9">
        <w:t>i</w:t>
      </w:r>
      <w:r w:rsidRPr="00941E9D">
        <w:t>nspekcija veica 5 atkārtotas bērnu tiesību ievērošanas pārbaudes ārpusģimenes aprūpes iestādēs, kurās iepriekš tika veiktas padziļinātās izpētes vardarbības risku novērtēšanai, lai noskaidrotu, vai iestādes administrācija ir ņēmusi vērā sniegtās rekomendācijas un ir veikusi pasākumus konstatēto vardarbības riska faktoru novēršanai.</w:t>
      </w:r>
    </w:p>
    <w:p w:rsidR="009B6F9F" w:rsidRPr="00B67F40" w:rsidRDefault="009B6F9F" w:rsidP="009B6F9F">
      <w:pPr>
        <w:ind w:firstLine="0"/>
      </w:pPr>
    </w:p>
    <w:p w:rsidR="009B6F9F" w:rsidRPr="00941E9D" w:rsidRDefault="009B6F9F" w:rsidP="009B6F9F">
      <w:pPr>
        <w:numPr>
          <w:ilvl w:val="0"/>
          <w:numId w:val="8"/>
        </w:numPr>
        <w:rPr>
          <w:b/>
        </w:rPr>
      </w:pPr>
      <w:r w:rsidRPr="00941E9D">
        <w:rPr>
          <w:b/>
        </w:rPr>
        <w:t>Izglītības iestādēs</w:t>
      </w:r>
    </w:p>
    <w:p w:rsidR="009B6F9F" w:rsidRPr="00B67F40" w:rsidRDefault="009B6F9F" w:rsidP="009B6F9F">
      <w:pPr>
        <w:ind w:left="360"/>
        <w:rPr>
          <w:b/>
          <w:sz w:val="28"/>
          <w:szCs w:val="28"/>
        </w:rPr>
      </w:pPr>
    </w:p>
    <w:p w:rsidR="009B6F9F" w:rsidRPr="00B67F40" w:rsidRDefault="009B6F9F" w:rsidP="009B6F9F">
      <w:pPr>
        <w:ind w:left="360"/>
        <w:rPr>
          <w:b/>
        </w:rPr>
      </w:pPr>
      <w:r w:rsidRPr="00B67F40">
        <w:rPr>
          <w:b/>
        </w:rPr>
        <w:t>Visbiežāk konstatētie bērnu tiesību pārkāpumi izglītības iestādēs</w:t>
      </w:r>
    </w:p>
    <w:p w:rsidR="009B6F9F" w:rsidRPr="00B67F40" w:rsidRDefault="009B6F9F" w:rsidP="009B6F9F">
      <w:pPr>
        <w:ind w:firstLine="0"/>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1980"/>
      </w:tblGrid>
      <w:tr w:rsidR="009B6F9F" w:rsidRPr="00B572F6" w:rsidTr="00CB51CA">
        <w:tc>
          <w:tcPr>
            <w:tcW w:w="2808" w:type="dxa"/>
            <w:shd w:val="clear" w:color="auto" w:fill="auto"/>
          </w:tcPr>
          <w:p w:rsidR="009B6F9F" w:rsidRPr="00B572F6" w:rsidRDefault="009B6F9F" w:rsidP="00CB51CA">
            <w:pPr>
              <w:rPr>
                <w:sz w:val="28"/>
                <w:szCs w:val="28"/>
              </w:rPr>
            </w:pPr>
          </w:p>
        </w:tc>
        <w:tc>
          <w:tcPr>
            <w:tcW w:w="1980" w:type="dxa"/>
            <w:shd w:val="clear" w:color="auto" w:fill="auto"/>
          </w:tcPr>
          <w:p w:rsidR="009B6F9F" w:rsidRPr="00B67F40" w:rsidRDefault="009B6F9F" w:rsidP="00CB51CA">
            <w:pPr>
              <w:jc w:val="center"/>
            </w:pPr>
          </w:p>
          <w:p w:rsidR="009B6F9F" w:rsidRPr="00B67F40" w:rsidRDefault="009B6F9F" w:rsidP="00CB51CA">
            <w:pPr>
              <w:ind w:firstLine="0"/>
              <w:jc w:val="center"/>
            </w:pPr>
            <w:r w:rsidRPr="00B67F40">
              <w:t>Vispārizglītojošās un speciālās skolas</w:t>
            </w:r>
          </w:p>
        </w:tc>
        <w:tc>
          <w:tcPr>
            <w:tcW w:w="1980" w:type="dxa"/>
            <w:shd w:val="clear" w:color="auto" w:fill="auto"/>
          </w:tcPr>
          <w:p w:rsidR="009B6F9F" w:rsidRPr="00B67F40" w:rsidRDefault="009B6F9F" w:rsidP="00CB51CA">
            <w:pPr>
              <w:ind w:firstLine="0"/>
              <w:jc w:val="center"/>
            </w:pPr>
          </w:p>
          <w:p w:rsidR="009B6F9F" w:rsidRPr="00B67F40" w:rsidRDefault="009B6F9F" w:rsidP="00CB51CA">
            <w:pPr>
              <w:ind w:firstLine="0"/>
              <w:jc w:val="center"/>
            </w:pPr>
            <w:r w:rsidRPr="00B67F40">
              <w:t>Internātskolas un specialās internātskolas</w:t>
            </w:r>
          </w:p>
        </w:tc>
        <w:tc>
          <w:tcPr>
            <w:tcW w:w="1980" w:type="dxa"/>
            <w:shd w:val="clear" w:color="auto" w:fill="auto"/>
          </w:tcPr>
          <w:p w:rsidR="009B6F9F" w:rsidRPr="00B67F40" w:rsidRDefault="009B6F9F" w:rsidP="00CB51CA">
            <w:pPr>
              <w:ind w:firstLine="0"/>
              <w:jc w:val="center"/>
            </w:pPr>
            <w:r w:rsidRPr="00B67F40">
              <w:t>Pirmsskolas un speciālās pirmsskolas izglītības iestādes</w:t>
            </w:r>
          </w:p>
        </w:tc>
      </w:tr>
      <w:tr w:rsidR="009B6F9F" w:rsidRPr="00B67F40" w:rsidTr="00CB51CA">
        <w:tc>
          <w:tcPr>
            <w:tcW w:w="2808" w:type="dxa"/>
            <w:shd w:val="clear" w:color="auto" w:fill="auto"/>
          </w:tcPr>
          <w:p w:rsidR="009B6F9F" w:rsidRPr="00B67F40" w:rsidRDefault="009B6F9F" w:rsidP="00CB51CA">
            <w:pPr>
              <w:ind w:firstLine="0"/>
            </w:pPr>
            <w:r w:rsidRPr="00B67F40">
              <w:t>Emocionāla un/ vai fiziska vardarbība pret bērnu (sastādīti administratīvā pārkāpuma protokoli)</w:t>
            </w:r>
          </w:p>
        </w:tc>
        <w:tc>
          <w:tcPr>
            <w:tcW w:w="1980" w:type="dxa"/>
            <w:shd w:val="clear" w:color="auto" w:fill="auto"/>
          </w:tcPr>
          <w:p w:rsidR="009B6F9F" w:rsidRPr="00B67F40" w:rsidRDefault="009B6F9F" w:rsidP="00CB51CA">
            <w:pPr>
              <w:ind w:firstLine="0"/>
              <w:jc w:val="center"/>
            </w:pPr>
            <w:r>
              <w:t>5</w:t>
            </w:r>
          </w:p>
        </w:tc>
        <w:tc>
          <w:tcPr>
            <w:tcW w:w="1980" w:type="dxa"/>
            <w:shd w:val="clear" w:color="auto" w:fill="auto"/>
          </w:tcPr>
          <w:p w:rsidR="009B6F9F" w:rsidRPr="00B67F40" w:rsidRDefault="009B6F9F" w:rsidP="00CB51CA">
            <w:pPr>
              <w:ind w:firstLine="0"/>
              <w:jc w:val="center"/>
            </w:pPr>
            <w:r>
              <w:t>3</w:t>
            </w:r>
          </w:p>
        </w:tc>
        <w:tc>
          <w:tcPr>
            <w:tcW w:w="1980" w:type="dxa"/>
            <w:shd w:val="clear" w:color="auto" w:fill="auto"/>
          </w:tcPr>
          <w:p w:rsidR="009B6F9F" w:rsidRPr="00B67F40" w:rsidRDefault="009B6F9F" w:rsidP="00CB51CA">
            <w:pPr>
              <w:ind w:firstLine="0"/>
              <w:jc w:val="center"/>
            </w:pPr>
            <w:r>
              <w:t>2</w:t>
            </w:r>
          </w:p>
        </w:tc>
      </w:tr>
      <w:tr w:rsidR="009B6F9F" w:rsidRPr="00B572F6" w:rsidTr="00CB51CA">
        <w:tc>
          <w:tcPr>
            <w:tcW w:w="2808" w:type="dxa"/>
            <w:shd w:val="clear" w:color="auto" w:fill="auto"/>
          </w:tcPr>
          <w:p w:rsidR="009B6F9F" w:rsidRPr="00B67F40" w:rsidRDefault="009B6F9F" w:rsidP="00CB51CA">
            <w:pPr>
              <w:ind w:firstLine="0"/>
            </w:pPr>
            <w:r w:rsidRPr="00B67F40">
              <w:t>Nepedagoģisku metožu lietošana konfliktsituāciju risināšanā</w:t>
            </w:r>
          </w:p>
        </w:tc>
        <w:tc>
          <w:tcPr>
            <w:tcW w:w="1980" w:type="dxa"/>
            <w:shd w:val="clear" w:color="auto" w:fill="auto"/>
          </w:tcPr>
          <w:p w:rsidR="009B6F9F" w:rsidRPr="00B67F40" w:rsidRDefault="009B6F9F" w:rsidP="00CB51CA">
            <w:pPr>
              <w:ind w:firstLine="0"/>
              <w:jc w:val="center"/>
            </w:pPr>
            <w:r>
              <w:t>23</w:t>
            </w:r>
          </w:p>
        </w:tc>
        <w:tc>
          <w:tcPr>
            <w:tcW w:w="1980" w:type="dxa"/>
            <w:shd w:val="clear" w:color="auto" w:fill="auto"/>
          </w:tcPr>
          <w:p w:rsidR="009B6F9F" w:rsidRPr="00B67F40" w:rsidRDefault="009B6F9F" w:rsidP="00CB51CA">
            <w:pPr>
              <w:ind w:firstLine="0"/>
              <w:jc w:val="center"/>
            </w:pPr>
            <w:r>
              <w:t>4</w:t>
            </w:r>
          </w:p>
        </w:tc>
        <w:tc>
          <w:tcPr>
            <w:tcW w:w="1980" w:type="dxa"/>
            <w:shd w:val="clear" w:color="auto" w:fill="auto"/>
          </w:tcPr>
          <w:p w:rsidR="009B6F9F" w:rsidRPr="00B67F40" w:rsidRDefault="009B6F9F" w:rsidP="00CB51CA">
            <w:pPr>
              <w:ind w:firstLine="0"/>
              <w:jc w:val="center"/>
            </w:pPr>
            <w:r>
              <w:t>8</w:t>
            </w:r>
          </w:p>
        </w:tc>
      </w:tr>
      <w:tr w:rsidR="009B6F9F" w:rsidRPr="00B572F6" w:rsidTr="00CB51CA">
        <w:tc>
          <w:tcPr>
            <w:tcW w:w="2808" w:type="dxa"/>
            <w:shd w:val="clear" w:color="auto" w:fill="auto"/>
          </w:tcPr>
          <w:p w:rsidR="009B6F9F" w:rsidRPr="00B67F40" w:rsidRDefault="009B6F9F" w:rsidP="00CB51CA">
            <w:pPr>
              <w:ind w:firstLine="0"/>
            </w:pPr>
            <w:r w:rsidRPr="00B67F40">
              <w:t>Pedagogi neiesaistās bērnu problēmu risināšanā</w:t>
            </w:r>
            <w:r>
              <w:t xml:space="preserve"> vai ir </w:t>
            </w:r>
            <w:r>
              <w:lastRenderedPageBreak/>
              <w:t>nepietiekama sadarbība ar vecākiem</w:t>
            </w:r>
          </w:p>
        </w:tc>
        <w:tc>
          <w:tcPr>
            <w:tcW w:w="1980" w:type="dxa"/>
            <w:shd w:val="clear" w:color="auto" w:fill="auto"/>
          </w:tcPr>
          <w:p w:rsidR="009B6F9F" w:rsidRPr="00B67F40" w:rsidRDefault="009B6F9F" w:rsidP="00CB51CA">
            <w:pPr>
              <w:ind w:firstLine="0"/>
              <w:jc w:val="center"/>
            </w:pPr>
            <w:r>
              <w:lastRenderedPageBreak/>
              <w:t>17</w:t>
            </w:r>
          </w:p>
        </w:tc>
        <w:tc>
          <w:tcPr>
            <w:tcW w:w="1980" w:type="dxa"/>
            <w:shd w:val="clear" w:color="auto" w:fill="auto"/>
          </w:tcPr>
          <w:p w:rsidR="009B6F9F" w:rsidRPr="00B67F40" w:rsidRDefault="009B6F9F" w:rsidP="00CB51CA">
            <w:pPr>
              <w:ind w:firstLine="0"/>
              <w:jc w:val="center"/>
            </w:pPr>
            <w:r>
              <w:t>9</w:t>
            </w:r>
          </w:p>
        </w:tc>
        <w:tc>
          <w:tcPr>
            <w:tcW w:w="1980" w:type="dxa"/>
            <w:shd w:val="clear" w:color="auto" w:fill="auto"/>
          </w:tcPr>
          <w:p w:rsidR="009B6F9F" w:rsidRPr="00B67F40" w:rsidRDefault="009B6F9F" w:rsidP="00CB51CA">
            <w:pPr>
              <w:ind w:firstLine="0"/>
              <w:jc w:val="center"/>
            </w:pPr>
            <w:r>
              <w:t>10</w:t>
            </w:r>
          </w:p>
        </w:tc>
      </w:tr>
      <w:tr w:rsidR="009B6F9F" w:rsidRPr="00B572F6" w:rsidTr="00CB51CA">
        <w:tc>
          <w:tcPr>
            <w:tcW w:w="2808" w:type="dxa"/>
            <w:shd w:val="clear" w:color="auto" w:fill="FFFFFF" w:themeFill="background1"/>
          </w:tcPr>
          <w:p w:rsidR="009B6F9F" w:rsidRPr="00B67F40" w:rsidRDefault="009B6F9F" w:rsidP="00CB51CA">
            <w:pPr>
              <w:ind w:firstLine="0"/>
            </w:pPr>
            <w:r w:rsidRPr="00B90919">
              <w:lastRenderedPageBreak/>
              <w:t>Vienaudžu savstarpējā emocionālā un/ vai fiziskā vardarbība</w:t>
            </w:r>
          </w:p>
        </w:tc>
        <w:tc>
          <w:tcPr>
            <w:tcW w:w="1980" w:type="dxa"/>
            <w:shd w:val="clear" w:color="auto" w:fill="auto"/>
          </w:tcPr>
          <w:p w:rsidR="009B6F9F" w:rsidRPr="00B67F40" w:rsidRDefault="009B6F9F" w:rsidP="00CB51CA">
            <w:pPr>
              <w:ind w:firstLine="0"/>
              <w:jc w:val="center"/>
            </w:pPr>
            <w:r>
              <w:t>36</w:t>
            </w:r>
          </w:p>
        </w:tc>
        <w:tc>
          <w:tcPr>
            <w:tcW w:w="1980" w:type="dxa"/>
            <w:shd w:val="clear" w:color="auto" w:fill="auto"/>
          </w:tcPr>
          <w:p w:rsidR="009B6F9F" w:rsidRPr="00B67F40" w:rsidRDefault="009B6F9F" w:rsidP="00CB51CA">
            <w:pPr>
              <w:ind w:firstLine="0"/>
              <w:jc w:val="center"/>
            </w:pPr>
            <w:r>
              <w:t>7</w:t>
            </w:r>
          </w:p>
        </w:tc>
        <w:tc>
          <w:tcPr>
            <w:tcW w:w="1980" w:type="dxa"/>
            <w:shd w:val="clear" w:color="auto" w:fill="auto"/>
          </w:tcPr>
          <w:p w:rsidR="009B6F9F" w:rsidRPr="00B67F40" w:rsidRDefault="009B6F9F" w:rsidP="00CB51CA">
            <w:pPr>
              <w:ind w:firstLine="0"/>
              <w:jc w:val="center"/>
            </w:pPr>
            <w:r>
              <w:t>3</w:t>
            </w:r>
          </w:p>
        </w:tc>
      </w:tr>
      <w:tr w:rsidR="009B6F9F" w:rsidRPr="00B572F6" w:rsidTr="00CB51CA">
        <w:tc>
          <w:tcPr>
            <w:tcW w:w="2808" w:type="dxa"/>
            <w:shd w:val="clear" w:color="auto" w:fill="auto"/>
          </w:tcPr>
          <w:p w:rsidR="009B6F9F" w:rsidRPr="00B67F40" w:rsidRDefault="009B6F9F" w:rsidP="00CB51CA">
            <w:pPr>
              <w:ind w:firstLine="0"/>
            </w:pPr>
            <w:r w:rsidRPr="00B67F40">
              <w:t>Nav pieprasītas izziņas no Soda reģistra par darbinieku iespējamo sodāmību</w:t>
            </w:r>
          </w:p>
        </w:tc>
        <w:tc>
          <w:tcPr>
            <w:tcW w:w="1980" w:type="dxa"/>
            <w:shd w:val="clear" w:color="auto" w:fill="auto"/>
          </w:tcPr>
          <w:p w:rsidR="009B6F9F" w:rsidRPr="00B67F40" w:rsidRDefault="009B6F9F" w:rsidP="00CB51CA">
            <w:pPr>
              <w:ind w:firstLine="0"/>
              <w:jc w:val="center"/>
            </w:pPr>
            <w:r>
              <w:t>17</w:t>
            </w:r>
          </w:p>
        </w:tc>
        <w:tc>
          <w:tcPr>
            <w:tcW w:w="1980" w:type="dxa"/>
            <w:shd w:val="clear" w:color="auto" w:fill="auto"/>
          </w:tcPr>
          <w:p w:rsidR="009B6F9F" w:rsidRPr="00B67F40" w:rsidRDefault="009B6F9F" w:rsidP="00CB51CA">
            <w:pPr>
              <w:ind w:firstLine="0"/>
              <w:jc w:val="center"/>
            </w:pPr>
            <w:r>
              <w:t>2</w:t>
            </w:r>
          </w:p>
        </w:tc>
        <w:tc>
          <w:tcPr>
            <w:tcW w:w="1980" w:type="dxa"/>
            <w:shd w:val="clear" w:color="auto" w:fill="auto"/>
          </w:tcPr>
          <w:p w:rsidR="009B6F9F" w:rsidRPr="00B67F40" w:rsidRDefault="009B6F9F" w:rsidP="00CB51CA">
            <w:pPr>
              <w:ind w:firstLine="0"/>
              <w:jc w:val="center"/>
            </w:pPr>
            <w:r>
              <w:t>5</w:t>
            </w:r>
          </w:p>
        </w:tc>
      </w:tr>
      <w:tr w:rsidR="009B6F9F" w:rsidRPr="00B572F6" w:rsidTr="00CB51CA">
        <w:tc>
          <w:tcPr>
            <w:tcW w:w="2808" w:type="dxa"/>
            <w:shd w:val="clear" w:color="auto" w:fill="auto"/>
          </w:tcPr>
          <w:p w:rsidR="009B6F9F" w:rsidRPr="00B67F40" w:rsidRDefault="009B6F9F" w:rsidP="00CB51CA">
            <w:pPr>
              <w:ind w:firstLine="0"/>
            </w:pPr>
            <w:r>
              <w:t>Nelabvēlīga sociālā vide vai apdraudēta bērna drošība</w:t>
            </w:r>
          </w:p>
        </w:tc>
        <w:tc>
          <w:tcPr>
            <w:tcW w:w="1980" w:type="dxa"/>
            <w:shd w:val="clear" w:color="auto" w:fill="auto"/>
          </w:tcPr>
          <w:p w:rsidR="009B6F9F" w:rsidRDefault="009B6F9F" w:rsidP="00CB51CA">
            <w:pPr>
              <w:ind w:firstLine="0"/>
              <w:jc w:val="center"/>
            </w:pPr>
            <w:r>
              <w:t>11</w:t>
            </w:r>
          </w:p>
        </w:tc>
        <w:tc>
          <w:tcPr>
            <w:tcW w:w="1980" w:type="dxa"/>
            <w:shd w:val="clear" w:color="auto" w:fill="auto"/>
          </w:tcPr>
          <w:p w:rsidR="009B6F9F" w:rsidRDefault="009B6F9F" w:rsidP="00CB51CA">
            <w:pPr>
              <w:ind w:firstLine="0"/>
              <w:jc w:val="center"/>
            </w:pPr>
            <w:r>
              <w:t>3</w:t>
            </w:r>
          </w:p>
        </w:tc>
        <w:tc>
          <w:tcPr>
            <w:tcW w:w="1980" w:type="dxa"/>
            <w:shd w:val="clear" w:color="auto" w:fill="auto"/>
          </w:tcPr>
          <w:p w:rsidR="009B6F9F" w:rsidRDefault="009B6F9F" w:rsidP="00CB51CA">
            <w:pPr>
              <w:ind w:firstLine="0"/>
              <w:jc w:val="center"/>
            </w:pPr>
            <w:r>
              <w:t>7</w:t>
            </w:r>
          </w:p>
        </w:tc>
      </w:tr>
    </w:tbl>
    <w:p w:rsidR="009B6F9F" w:rsidRPr="00B67F40" w:rsidRDefault="009B6F9F" w:rsidP="009B6F9F">
      <w:pPr>
        <w:rPr>
          <w:sz w:val="28"/>
          <w:szCs w:val="28"/>
        </w:rPr>
      </w:pPr>
    </w:p>
    <w:p w:rsidR="009B6F9F" w:rsidRPr="002F13D9" w:rsidRDefault="009B6F9F" w:rsidP="009B6F9F">
      <w:pPr>
        <w:ind w:firstLine="720"/>
      </w:pPr>
      <w:r>
        <w:t>Inspekcija 2014</w:t>
      </w:r>
      <w:r w:rsidRPr="002F13D9">
        <w:t>.</w:t>
      </w:r>
      <w:r>
        <w:t xml:space="preserve"> </w:t>
      </w:r>
      <w:r w:rsidRPr="002F13D9">
        <w:t>gadā veica bē</w:t>
      </w:r>
      <w:r>
        <w:t>rnu tiesību ievērošanas pārbaudes</w:t>
      </w:r>
      <w:r w:rsidRPr="002F13D9">
        <w:t xml:space="preserve"> </w:t>
      </w:r>
      <w:r w:rsidRPr="002F13D9">
        <w:rPr>
          <w:b/>
        </w:rPr>
        <w:t>sociālās korekcijas izglītības iestādē „Naukšēni”</w:t>
      </w:r>
      <w:r w:rsidRPr="002F13D9">
        <w:t xml:space="preserve">. Konstatēts, ka iestādes audzēkņiem </w:t>
      </w:r>
      <w:r>
        <w:t xml:space="preserve">ir </w:t>
      </w:r>
      <w:r w:rsidRPr="002F13D9">
        <w:t xml:space="preserve">apdraudētas tiesības iegūt pamatizglītību, kā arī apdraudētas </w:t>
      </w:r>
      <w:r>
        <w:t>viņu pamatbrīvības, līdz ar to sniegti uzdevumi situācijas uzlabošanai.</w:t>
      </w:r>
    </w:p>
    <w:p w:rsidR="009B6F9F" w:rsidRPr="00B67F40" w:rsidRDefault="009B6F9F" w:rsidP="009B6F9F">
      <w:pPr>
        <w:ind w:firstLine="720"/>
        <w:rPr>
          <w:bCs/>
        </w:rPr>
      </w:pPr>
      <w:r w:rsidRPr="00656D75">
        <w:rPr>
          <w:bCs/>
        </w:rPr>
        <w:t>Gadījumos, kad bērnu tiesību ievērošanas pārbaužu laikā konstatē emocionālo</w:t>
      </w:r>
      <w:r w:rsidRPr="00277A0C">
        <w:rPr>
          <w:bCs/>
        </w:rPr>
        <w:t xml:space="preserve"> </w:t>
      </w:r>
      <w:r w:rsidRPr="00B67F40">
        <w:rPr>
          <w:bCs/>
        </w:rPr>
        <w:t xml:space="preserve">vai fizisko vardarbību pret bērnu, inspektoram ir tiesības sastādīt administratīvā pārkāpuma protokolu. Savukārt, konstatējot nepedagoģisku metožu izmantošanas gadījumus, iestādes vadītājs pēc savas iniciatīvas vai pēc inspektoru ieteikuma ir tiesīgs disciplināri sodīt pārkāpumu pieļāvušo personu. </w:t>
      </w:r>
    </w:p>
    <w:p w:rsidR="009B6F9F" w:rsidRDefault="009B6F9F" w:rsidP="009B6F9F">
      <w:pPr>
        <w:ind w:right="84" w:firstLine="720"/>
      </w:pPr>
      <w:r w:rsidRPr="00644F1F">
        <w:t>Apkopojot informāciju par sastādītajiem administratīvo pārkāpum</w:t>
      </w:r>
      <w:r>
        <w:t>u protokoliem, secināms, ka 2014</w:t>
      </w:r>
      <w:r w:rsidRPr="00644F1F">
        <w:t>.</w:t>
      </w:r>
      <w:r>
        <w:t xml:space="preserve"> </w:t>
      </w:r>
      <w:r w:rsidRPr="00644F1F">
        <w:t xml:space="preserve">gadā inspektori izskatīja </w:t>
      </w:r>
      <w:r>
        <w:t xml:space="preserve">15 </w:t>
      </w:r>
      <w:r w:rsidRPr="00644F1F">
        <w:t>administr</w:t>
      </w:r>
      <w:r>
        <w:t xml:space="preserve">atīvās lietas, </w:t>
      </w:r>
      <w:r w:rsidRPr="00644F1F">
        <w:t xml:space="preserve">sastādīja </w:t>
      </w:r>
      <w:r>
        <w:t>12</w:t>
      </w:r>
      <w:r w:rsidRPr="00644F1F">
        <w:t xml:space="preserve"> protokolus, </w:t>
      </w:r>
      <w:r w:rsidR="00F364E9">
        <w:t>vienā gadījumā i</w:t>
      </w:r>
      <w:r w:rsidRPr="00644F1F">
        <w:t>nspekcija izskatīja Valsts policijas darbinieka sastādīto adminis</w:t>
      </w:r>
      <w:r>
        <w:t>tratīvā pārkāpuma protokolu un divos gadījumos</w:t>
      </w:r>
      <w:r w:rsidRPr="00644F1F">
        <w:t xml:space="preserve"> tika pieņemts lēmums izbeigt lietvedību administratīvā pārkāpuma lietā, tādējādi nesastādot personai admi</w:t>
      </w:r>
      <w:r>
        <w:t>nistratīvā pārkāpuma protokolu. Vienā gadījumā tika izskatīta administratīvā lieta</w:t>
      </w:r>
      <w:r w:rsidRPr="00644F1F">
        <w:t xml:space="preserve"> par ārpusģimenes aprūpes iestādes darbinieka emocionālu un/</w:t>
      </w:r>
      <w:r>
        <w:t xml:space="preserve"> </w:t>
      </w:r>
      <w:r w:rsidRPr="00644F1F">
        <w:t xml:space="preserve">vai fizisku vardarbību pret bērnu, </w:t>
      </w:r>
      <w:r>
        <w:t>vienā</w:t>
      </w:r>
      <w:r w:rsidRPr="00644F1F">
        <w:t xml:space="preserve"> gadījumā par </w:t>
      </w:r>
      <w:r>
        <w:t>rehabilitācijas centra</w:t>
      </w:r>
      <w:r w:rsidRPr="00644F1F">
        <w:t xml:space="preserve"> darbinieka emocionālu un/</w:t>
      </w:r>
      <w:r>
        <w:t xml:space="preserve"> </w:t>
      </w:r>
      <w:r w:rsidRPr="00644F1F">
        <w:t xml:space="preserve">vai fizisku vardarbību pret bērnu, savukārt 13 gadījumos </w:t>
      </w:r>
      <w:r>
        <w:t xml:space="preserve">- </w:t>
      </w:r>
      <w:r w:rsidRPr="00644F1F">
        <w:t>par izglītības iestādes darbinieka emocionālu un/</w:t>
      </w:r>
      <w:r>
        <w:t xml:space="preserve"> </w:t>
      </w:r>
      <w:r w:rsidRPr="00644F1F">
        <w:t>vai fizisku vardarbību pret bērnu.</w:t>
      </w:r>
      <w:r>
        <w:t xml:space="preserve"> </w:t>
      </w:r>
    </w:p>
    <w:p w:rsidR="009B6F9F" w:rsidRPr="00B67F40" w:rsidRDefault="009B6F9F" w:rsidP="009B6F9F">
      <w:pPr>
        <w:ind w:right="84" w:firstLine="720"/>
      </w:pPr>
      <w:r>
        <w:t>Izskatot administratīvo pārkāpumu</w:t>
      </w:r>
      <w:r w:rsidRPr="00B67F40">
        <w:t xml:space="preserve"> lietas, </w:t>
      </w:r>
      <w:r>
        <w:t>septiņos</w:t>
      </w:r>
      <w:r w:rsidRPr="00822050">
        <w:t xml:space="preserve"> gadījumos pieņemts </w:t>
      </w:r>
      <w:smartTag w:uri="schemas-tilde-lv/tildestengine" w:element="veidnes">
        <w:smartTagPr>
          <w:attr w:name="id" w:val="-1"/>
          <w:attr w:name="baseform" w:val="lēmums"/>
          <w:attr w:name="text" w:val="lēmums"/>
        </w:smartTagPr>
        <w:r w:rsidRPr="00822050">
          <w:t>lēmums</w:t>
        </w:r>
      </w:smartTag>
      <w:r>
        <w:t xml:space="preserve"> izbeigt lietvedību, septiņos</w:t>
      </w:r>
      <w:r w:rsidRPr="00822050">
        <w:t xml:space="preserve"> gadījumos - piemērot sodu</w:t>
      </w:r>
      <w:r>
        <w:t>,</w:t>
      </w:r>
      <w:r w:rsidRPr="00822050">
        <w:t xml:space="preserve"> </w:t>
      </w:r>
      <w:r>
        <w:t>vienā</w:t>
      </w:r>
      <w:r w:rsidRPr="006E0E2A">
        <w:t xml:space="preserve"> gadījumā pieņemts </w:t>
      </w:r>
      <w:smartTag w:uri="schemas-tilde-lv/tildestengine" w:element="veidnes">
        <w:smartTagPr>
          <w:attr w:name="id" w:val="-1"/>
          <w:attr w:name="baseform" w:val="lēmums"/>
          <w:attr w:name="text" w:val="lēmums"/>
        </w:smartTagPr>
        <w:r w:rsidRPr="006E0E2A">
          <w:t>lēmums</w:t>
        </w:r>
      </w:smartTag>
      <w:r w:rsidRPr="006E0E2A">
        <w:t xml:space="preserve"> lietu pārsūtīt pēc piekritības pašvaldības administratīvajai komisijai</w:t>
      </w:r>
      <w:r>
        <w:t>.</w:t>
      </w:r>
    </w:p>
    <w:p w:rsidR="009B6F9F" w:rsidRPr="00E45E2D" w:rsidRDefault="009B6F9F" w:rsidP="009B6F9F">
      <w:pPr>
        <w:ind w:firstLine="720"/>
      </w:pPr>
      <w:r>
        <w:t>Savukārt 51 gadījumā</w:t>
      </w:r>
      <w:r w:rsidRPr="00E45E2D">
        <w:t xml:space="preserve"> inspektori, pamatojoties uz bērnu tiesību ievērošanas pārbaudes rezultātiem, iestādes administrācijai ieteica piemērot personai disciplinārsodu. </w:t>
      </w:r>
      <w:proofErr w:type="gramStart"/>
      <w:r>
        <w:t>46</w:t>
      </w:r>
      <w:r w:rsidRPr="00E45E2D">
        <w:t xml:space="preserve"> gadījumos ieteikts</w:t>
      </w:r>
      <w:proofErr w:type="gramEnd"/>
      <w:r w:rsidRPr="00E45E2D">
        <w:t xml:space="preserve"> piemērot disciplinārsodu izglītības iestādes darbiniekam, savukārt </w:t>
      </w:r>
      <w:r>
        <w:t>piecos</w:t>
      </w:r>
      <w:r w:rsidRPr="00E45E2D">
        <w:t xml:space="preserve"> gadījumos – ārpusģim</w:t>
      </w:r>
      <w:r>
        <w:t>enes aprūpes iestādes darbiniekie</w:t>
      </w:r>
      <w:r w:rsidRPr="00E45E2D">
        <w:t>m.</w:t>
      </w:r>
    </w:p>
    <w:p w:rsidR="009B6F9F" w:rsidRPr="00AA4635" w:rsidRDefault="009B6F9F" w:rsidP="009B6F9F">
      <w:pPr>
        <w:ind w:firstLine="720"/>
      </w:pPr>
      <w:r>
        <w:t>Četros</w:t>
      </w:r>
      <w:r w:rsidRPr="000B60E6">
        <w:t xml:space="preserve"> gadījumos izbeigtas darba tiesiskās attiecības ar darbinieku, 18 gadījumos darbiniekam izteikts rājiens vai piezīme, 29 gadījumos disciplinārsods netika piemērots, galvenokārt izsakot mutisku aizrādījumu vai brīdinājumu.</w:t>
      </w:r>
    </w:p>
    <w:p w:rsidR="009B6F9F" w:rsidRPr="00B67F40" w:rsidRDefault="009B6F9F" w:rsidP="009B6F9F">
      <w:pPr>
        <w:ind w:firstLine="720"/>
      </w:pPr>
      <w:r>
        <w:t xml:space="preserve">2014. </w:t>
      </w:r>
      <w:r w:rsidRPr="00C6303B">
        <w:t>gadā</w:t>
      </w:r>
      <w:r>
        <w:t xml:space="preserve"> </w:t>
      </w:r>
      <w:r w:rsidRPr="00C6303B">
        <w:t xml:space="preserve">veiktas </w:t>
      </w:r>
      <w:r>
        <w:t>16</w:t>
      </w:r>
      <w:r w:rsidRPr="00C6303B">
        <w:t xml:space="preserve"> padziļinātās pārbaudes </w:t>
      </w:r>
      <w:r>
        <w:t xml:space="preserve">speciālajās internātpamatskolās un </w:t>
      </w:r>
      <w:r w:rsidRPr="00C6303B">
        <w:t>internātpamatskolās seksuālās vardarbības risku izvērtēšanai skolas internātā.</w:t>
      </w:r>
      <w:r>
        <w:t xml:space="preserve"> Papildus veiktas pēcpārbaudes sešās speciālajās internātpamatskolās un internātpamatskolās, kurās padziļinātās pārbaudes iespējamo risku identificēšanai internātos tika veiktas 2013. </w:t>
      </w:r>
      <w:r w:rsidRPr="008C51BA">
        <w:t>gadā</w:t>
      </w:r>
      <w:r>
        <w:t>.</w:t>
      </w:r>
    </w:p>
    <w:p w:rsidR="004515D7" w:rsidRDefault="004515D7" w:rsidP="009B6F9F">
      <w:pPr>
        <w:ind w:firstLine="720"/>
        <w:rPr>
          <w:sz w:val="28"/>
          <w:szCs w:val="28"/>
        </w:rPr>
      </w:pPr>
    </w:p>
    <w:p w:rsidR="004515D7" w:rsidRPr="00B67F40" w:rsidRDefault="004515D7" w:rsidP="009B6F9F">
      <w:pPr>
        <w:ind w:firstLine="720"/>
        <w:rPr>
          <w:sz w:val="28"/>
          <w:szCs w:val="28"/>
        </w:rPr>
      </w:pPr>
    </w:p>
    <w:p w:rsidR="009B6F9F" w:rsidRPr="00B67F40" w:rsidRDefault="009B6F9F" w:rsidP="009B6F9F">
      <w:pPr>
        <w:ind w:firstLine="720"/>
        <w:rPr>
          <w:b/>
        </w:rPr>
      </w:pPr>
      <w:r w:rsidRPr="00C6303B">
        <w:rPr>
          <w:b/>
        </w:rPr>
        <w:t>3. Citās iestādēs, kur uzturas bērni</w:t>
      </w:r>
    </w:p>
    <w:p w:rsidR="009B6F9F" w:rsidRPr="00B67F40" w:rsidRDefault="009B6F9F" w:rsidP="009B6F9F">
      <w:pPr>
        <w:ind w:firstLine="720"/>
      </w:pPr>
    </w:p>
    <w:p w:rsidR="009B6F9F" w:rsidRPr="00827FF0" w:rsidRDefault="00F364E9" w:rsidP="009B6F9F">
      <w:pPr>
        <w:pStyle w:val="ListParagraph"/>
        <w:numPr>
          <w:ilvl w:val="0"/>
          <w:numId w:val="23"/>
        </w:numPr>
        <w:ind w:left="0" w:right="84" w:firstLine="0"/>
        <w:contextualSpacing/>
        <w:jc w:val="both"/>
        <w:rPr>
          <w:rFonts w:ascii="Times New Roman" w:hAnsi="Times New Roman"/>
          <w:sz w:val="24"/>
          <w:szCs w:val="24"/>
        </w:rPr>
      </w:pPr>
      <w:r>
        <w:rPr>
          <w:rFonts w:ascii="Times New Roman" w:hAnsi="Times New Roman"/>
          <w:sz w:val="24"/>
          <w:szCs w:val="24"/>
        </w:rPr>
        <w:t>2014. gadā i</w:t>
      </w:r>
      <w:r w:rsidR="009B6F9F" w:rsidRPr="00827FF0">
        <w:rPr>
          <w:rFonts w:ascii="Times New Roman" w:hAnsi="Times New Roman"/>
          <w:sz w:val="24"/>
          <w:szCs w:val="24"/>
        </w:rPr>
        <w:t xml:space="preserve">nspekcija veica 12 bērnu tiesību ievērošanas pārbaudes </w:t>
      </w:r>
      <w:r w:rsidR="009B6F9F" w:rsidRPr="00827FF0">
        <w:rPr>
          <w:rFonts w:ascii="Times New Roman" w:hAnsi="Times New Roman"/>
          <w:b/>
          <w:sz w:val="24"/>
          <w:szCs w:val="24"/>
        </w:rPr>
        <w:t>krīzes un rehabilitācijas centros</w:t>
      </w:r>
      <w:r w:rsidR="009B6F9F" w:rsidRPr="00827FF0">
        <w:rPr>
          <w:rFonts w:ascii="Times New Roman" w:hAnsi="Times New Roman"/>
          <w:sz w:val="24"/>
          <w:szCs w:val="24"/>
        </w:rPr>
        <w:t>. Divos gadījumos konstatēts, ka nav pieprasītas ziņas Sodu reģistram par darbinieku iespējamo sodāmību, savukārt vienā gadījumā konstatēts, ka iestādē strādā sodīta persona. Vienlaikus vienā gadījumā konstatēts, ka netiek nodrošināta bērna aizsardzība no cietsirdīgas rīcības, goda un cieņas aizskaršanas, nav ziņots tiesībsargājošajām institūcijām par iespējamo vardarbību pret bērnu, kā arī konstatēta nepietiekama sadarbība starp institūcijām. Vienā gadījumā iestādes vadītāja bija noteikusi ierobežojumu mātei izņemt bērnus no iestādes. Minētajos gadījumos iestāžu administrācijai tika sniegti uzdevumi un/ vai ieteikumi turpmākajam darbam.</w:t>
      </w:r>
    </w:p>
    <w:p w:rsidR="009B6F9F" w:rsidRPr="00827FF0" w:rsidRDefault="009B6F9F" w:rsidP="009B6F9F">
      <w:pPr>
        <w:ind w:firstLine="0"/>
      </w:pPr>
    </w:p>
    <w:p w:rsidR="009B6F9F" w:rsidRPr="00827FF0" w:rsidRDefault="00F364E9" w:rsidP="009B6F9F">
      <w:pPr>
        <w:pStyle w:val="ListParagraph"/>
        <w:numPr>
          <w:ilvl w:val="0"/>
          <w:numId w:val="9"/>
        </w:numPr>
        <w:tabs>
          <w:tab w:val="clear" w:pos="720"/>
          <w:tab w:val="num" w:pos="142"/>
          <w:tab w:val="left" w:pos="360"/>
        </w:tabs>
        <w:ind w:left="0" w:right="84" w:firstLine="0"/>
        <w:contextualSpacing/>
        <w:jc w:val="both"/>
        <w:rPr>
          <w:rFonts w:ascii="Times New Roman" w:hAnsi="Times New Roman"/>
          <w:sz w:val="24"/>
          <w:szCs w:val="24"/>
        </w:rPr>
      </w:pPr>
      <w:r>
        <w:rPr>
          <w:rFonts w:ascii="Times New Roman" w:hAnsi="Times New Roman"/>
          <w:sz w:val="24"/>
          <w:szCs w:val="24"/>
        </w:rPr>
        <w:t>2014. gadā i</w:t>
      </w:r>
      <w:r w:rsidR="009B6F9F" w:rsidRPr="00827FF0">
        <w:rPr>
          <w:rFonts w:ascii="Times New Roman" w:hAnsi="Times New Roman"/>
          <w:sz w:val="24"/>
          <w:szCs w:val="24"/>
        </w:rPr>
        <w:t xml:space="preserve">nspekcija veica četras bērnu tiesību ievērošanas pārbaudes </w:t>
      </w:r>
      <w:r w:rsidR="009B6F9F" w:rsidRPr="00827FF0">
        <w:rPr>
          <w:rFonts w:ascii="Times New Roman" w:hAnsi="Times New Roman"/>
          <w:b/>
          <w:sz w:val="24"/>
          <w:szCs w:val="24"/>
        </w:rPr>
        <w:t>bērnu</w:t>
      </w:r>
      <w:r w:rsidR="009B6F9F" w:rsidRPr="00827FF0">
        <w:rPr>
          <w:rFonts w:ascii="Times New Roman" w:hAnsi="Times New Roman"/>
          <w:sz w:val="24"/>
          <w:szCs w:val="24"/>
        </w:rPr>
        <w:t xml:space="preserve"> </w:t>
      </w:r>
      <w:r w:rsidR="009B6F9F" w:rsidRPr="00827FF0">
        <w:rPr>
          <w:rFonts w:ascii="Times New Roman" w:hAnsi="Times New Roman"/>
          <w:b/>
          <w:sz w:val="24"/>
          <w:szCs w:val="24"/>
        </w:rPr>
        <w:t>vasaras nometnēs</w:t>
      </w:r>
      <w:r w:rsidR="009B6F9F" w:rsidRPr="00827FF0">
        <w:rPr>
          <w:rFonts w:ascii="Times New Roman" w:hAnsi="Times New Roman"/>
          <w:sz w:val="24"/>
          <w:szCs w:val="24"/>
        </w:rPr>
        <w:t>. Visās veiktajās pārbaudēs konstatēts, ka nometnes organizētas, pilnīgi vai daļēji neievērojot Ministru kabineta 2009. gada 1. septembra noteikumos Nr. 981 “Bērnu nometņu organizēšanas un darbības kārtība” noteiktās prasības. Līdz ar to nometņu organizatoriem tika sniegti uzdevumi nepilnību vai pārkāpumu novēršanai.</w:t>
      </w:r>
    </w:p>
    <w:p w:rsidR="009B6F9F" w:rsidRPr="00B67F40" w:rsidRDefault="009B6F9F" w:rsidP="009B6F9F">
      <w:pPr>
        <w:ind w:firstLine="0"/>
      </w:pPr>
    </w:p>
    <w:p w:rsidR="009B6F9F" w:rsidRDefault="009B6F9F" w:rsidP="009B6F9F">
      <w:pPr>
        <w:numPr>
          <w:ilvl w:val="0"/>
          <w:numId w:val="11"/>
        </w:numPr>
        <w:tabs>
          <w:tab w:val="clear" w:pos="720"/>
          <w:tab w:val="left" w:pos="360"/>
        </w:tabs>
        <w:ind w:left="0" w:firstLine="0"/>
      </w:pPr>
      <w:r w:rsidRPr="00B67F40">
        <w:t>Inspekcija 201</w:t>
      </w:r>
      <w:r>
        <w:t xml:space="preserve">4. </w:t>
      </w:r>
      <w:r w:rsidRPr="00B67F40">
        <w:t xml:space="preserve">gadā veica </w:t>
      </w:r>
      <w:r>
        <w:t xml:space="preserve">divas </w:t>
      </w:r>
      <w:r w:rsidRPr="00B67F40">
        <w:t xml:space="preserve">bērnu tiesību ievērošanas pārbaudes </w:t>
      </w:r>
      <w:r w:rsidRPr="00B67F40">
        <w:rPr>
          <w:b/>
        </w:rPr>
        <w:t>ieslodzījuma vietās</w:t>
      </w:r>
      <w:r w:rsidRPr="00B67F40">
        <w:t>, kurās uzturas nepilngadīgie - Iļģuciema cietumā un Cēsu audzināšanas iestādē nepilngadīgajiem.</w:t>
      </w:r>
      <w:r>
        <w:t xml:space="preserve"> Izvērtējot pārbaudes</w:t>
      </w:r>
      <w:r w:rsidRPr="00B67F40">
        <w:t xml:space="preserve"> rezultātus,</w:t>
      </w:r>
      <w:r>
        <w:t xml:space="preserve"> bērnu tiesību ievērošanas pārkāpumi netika konstatēti.</w:t>
      </w:r>
    </w:p>
    <w:p w:rsidR="009B6F9F" w:rsidRDefault="009B6F9F" w:rsidP="009B6F9F">
      <w:pPr>
        <w:tabs>
          <w:tab w:val="left" w:pos="720"/>
        </w:tabs>
        <w:ind w:firstLine="720"/>
      </w:pPr>
    </w:p>
    <w:p w:rsidR="009B6F9F" w:rsidRPr="008062C4" w:rsidRDefault="009B6F9F" w:rsidP="009B6F9F">
      <w:pPr>
        <w:numPr>
          <w:ilvl w:val="0"/>
          <w:numId w:val="11"/>
        </w:numPr>
        <w:tabs>
          <w:tab w:val="clear" w:pos="720"/>
          <w:tab w:val="left" w:pos="360"/>
        </w:tabs>
        <w:ind w:left="0" w:firstLine="0"/>
      </w:pPr>
      <w:r w:rsidRPr="008062C4">
        <w:t>2014.</w:t>
      </w:r>
      <w:r>
        <w:t xml:space="preserve"> </w:t>
      </w:r>
      <w:r w:rsidRPr="008062C4">
        <w:t xml:space="preserve">gadā </w:t>
      </w:r>
      <w:r w:rsidR="00F364E9">
        <w:t>i</w:t>
      </w:r>
      <w:r w:rsidRPr="008062C4">
        <w:t xml:space="preserve">nspekcija veica 5 bērnu tiesību ievērošanas pārbaudes </w:t>
      </w:r>
      <w:r w:rsidRPr="008062C4">
        <w:rPr>
          <w:b/>
        </w:rPr>
        <w:t>ārstniecības iestādēs</w:t>
      </w:r>
      <w:r>
        <w:t>, divos</w:t>
      </w:r>
      <w:r w:rsidRPr="008062C4">
        <w:t xml:space="preserve"> gadījumos ārstniecības iestādēm tika sniegti ieteikumi turpmākajam darbam bērnu tiesību ievērošanas nodrošināšanai.</w:t>
      </w:r>
    </w:p>
    <w:p w:rsidR="009B6F9F" w:rsidRPr="008062C4" w:rsidRDefault="009B6F9F" w:rsidP="009B6F9F">
      <w:pPr>
        <w:tabs>
          <w:tab w:val="left" w:pos="360"/>
        </w:tabs>
        <w:ind w:firstLine="0"/>
      </w:pPr>
    </w:p>
    <w:p w:rsidR="009B6F9F" w:rsidRPr="008062C4" w:rsidRDefault="009B6F9F" w:rsidP="009B6F9F">
      <w:pPr>
        <w:numPr>
          <w:ilvl w:val="0"/>
          <w:numId w:val="11"/>
        </w:numPr>
        <w:tabs>
          <w:tab w:val="clear" w:pos="720"/>
          <w:tab w:val="left" w:pos="360"/>
        </w:tabs>
        <w:ind w:left="0" w:firstLine="0"/>
      </w:pPr>
      <w:r w:rsidRPr="008062C4">
        <w:t>Inspekcija 2014.</w:t>
      </w:r>
      <w:r>
        <w:t xml:space="preserve"> </w:t>
      </w:r>
      <w:r w:rsidRPr="008062C4">
        <w:t xml:space="preserve">gadā veica 63 bērnu tiesību ievērošanas pārbaudes pie </w:t>
      </w:r>
      <w:r w:rsidRPr="008062C4">
        <w:rPr>
          <w:b/>
        </w:rPr>
        <w:t xml:space="preserve">bērnu uzraudzības pakalpojuma sniedzējiem, </w:t>
      </w:r>
      <w:r w:rsidRPr="008062C4">
        <w:t>no tām</w:t>
      </w:r>
      <w:r w:rsidRPr="008062C4">
        <w:rPr>
          <w:b/>
        </w:rPr>
        <w:t xml:space="preserve"> </w:t>
      </w:r>
      <w:r w:rsidRPr="008062C4">
        <w:t xml:space="preserve">44 pārbaudes pie fiziskām personām un 19 pārbaudes pie juridiskām personām. Veiktas 58 plānotās pārbaudes un </w:t>
      </w:r>
      <w:r>
        <w:t>piecas pārbaudes</w:t>
      </w:r>
      <w:r w:rsidRPr="008062C4">
        <w:t>, pamatojoties uz saņemtajām sūdzībām. Veicot bērnu tiesību ievērošanas pārbaudes pie uzraudzības pakalpojuma sniedzējiem, konstatēts, ka saskaņā ar Ministru kabineta 2013.</w:t>
      </w:r>
      <w:r>
        <w:t xml:space="preserve"> </w:t>
      </w:r>
      <w:r w:rsidRPr="008062C4">
        <w:t>gada 16.</w:t>
      </w:r>
      <w:r>
        <w:t xml:space="preserve"> </w:t>
      </w:r>
      <w:r w:rsidRPr="008062C4">
        <w:t>jūlija noteikumos Nr.</w:t>
      </w:r>
      <w:r>
        <w:t xml:space="preserve"> </w:t>
      </w:r>
      <w:r w:rsidRPr="008062C4">
        <w:t>404 “Prasības bērnu uzraudzības pakalpojuma sniedzējiem un bērnu uzraudzības pakalpojuma sniedzēju reģistrēšanas kārtība” noteikto:</w:t>
      </w:r>
    </w:p>
    <w:p w:rsidR="009B6F9F" w:rsidRDefault="009B6F9F" w:rsidP="009B6F9F">
      <w:pPr>
        <w:pStyle w:val="ListParagraph"/>
      </w:pPr>
    </w:p>
    <w:p w:rsidR="009B6F9F" w:rsidRDefault="009B6F9F" w:rsidP="009B6F9F">
      <w:pPr>
        <w:tabs>
          <w:tab w:val="left" w:pos="360"/>
        </w:tabs>
        <w:ind w:left="426" w:firstLine="0"/>
      </w:pPr>
      <w:r w:rsidRPr="008062C4">
        <w:t xml:space="preserve">- </w:t>
      </w:r>
      <w:r>
        <w:t>a</w:t>
      </w:r>
      <w:r w:rsidRPr="008062C4">
        <w:t>r bērnu likumiskajiem pārstāvjiem nav noslēgti līgumi par pakalpojuma saņemšanu (24);</w:t>
      </w:r>
    </w:p>
    <w:p w:rsidR="009B6F9F" w:rsidRDefault="009B6F9F" w:rsidP="009B6F9F">
      <w:pPr>
        <w:tabs>
          <w:tab w:val="left" w:pos="360"/>
        </w:tabs>
        <w:ind w:left="426" w:firstLine="0"/>
      </w:pPr>
      <w:r>
        <w:t>- bērnu uzraudzības pakalpojuma sniedzējs nav reģistrējies Izglītības kvalitātes valsts dienestā (6);</w:t>
      </w:r>
    </w:p>
    <w:p w:rsidR="009B6F9F" w:rsidRDefault="009B6F9F" w:rsidP="009B6F9F">
      <w:pPr>
        <w:tabs>
          <w:tab w:val="left" w:pos="360"/>
        </w:tabs>
        <w:ind w:left="426" w:firstLine="0"/>
      </w:pPr>
      <w:r>
        <w:t>- nav saņemta Pārtikas un veterinārā dienesta atļauja (1);</w:t>
      </w:r>
    </w:p>
    <w:p w:rsidR="009B6F9F" w:rsidRDefault="009B6F9F" w:rsidP="009B6F9F">
      <w:pPr>
        <w:tabs>
          <w:tab w:val="left" w:pos="360"/>
        </w:tabs>
        <w:ind w:left="426" w:firstLine="0"/>
      </w:pPr>
      <w:r>
        <w:t>- nav saņemta apliecība par apmācībām bērnu aprūpes jomā (5);</w:t>
      </w:r>
    </w:p>
    <w:p w:rsidR="009B6F9F" w:rsidRDefault="009B6F9F" w:rsidP="009B6F9F">
      <w:pPr>
        <w:tabs>
          <w:tab w:val="left" w:pos="360"/>
        </w:tabs>
        <w:ind w:left="426" w:firstLine="0"/>
      </w:pPr>
      <w:r>
        <w:t>- nav pieejami personu medicīniskās pārbaudes dokumenti (5);</w:t>
      </w:r>
    </w:p>
    <w:p w:rsidR="009B6F9F" w:rsidRDefault="009B6F9F" w:rsidP="009B6F9F">
      <w:pPr>
        <w:tabs>
          <w:tab w:val="left" w:pos="360"/>
        </w:tabs>
        <w:ind w:left="426" w:firstLine="0"/>
      </w:pPr>
      <w:r>
        <w:t>- nav izstrādāti darba kārtības un drošības noteikumi (5);</w:t>
      </w:r>
    </w:p>
    <w:p w:rsidR="009B6F9F" w:rsidRDefault="009B6F9F" w:rsidP="009B6F9F">
      <w:pPr>
        <w:tabs>
          <w:tab w:val="left" w:pos="360"/>
        </w:tabs>
        <w:ind w:left="426" w:firstLine="0"/>
      </w:pPr>
      <w:r>
        <w:t>- nav izstrādāta anketa par bērnu (18);</w:t>
      </w:r>
    </w:p>
    <w:p w:rsidR="009B6F9F" w:rsidRDefault="009B6F9F" w:rsidP="009B6F9F">
      <w:pPr>
        <w:tabs>
          <w:tab w:val="left" w:pos="360"/>
        </w:tabs>
        <w:ind w:left="426" w:firstLine="0"/>
      </w:pPr>
      <w:r>
        <w:t>- nav atbilstošas dokumentācijas (3);</w:t>
      </w:r>
    </w:p>
    <w:p w:rsidR="009B6F9F" w:rsidRDefault="009B6F9F" w:rsidP="009B6F9F">
      <w:pPr>
        <w:tabs>
          <w:tab w:val="left" w:pos="360"/>
        </w:tabs>
        <w:ind w:left="426" w:firstLine="0"/>
      </w:pPr>
      <w:r>
        <w:t>- pakalpojums netiek sniegts Izglītības kvalitātes valsts dienestā reģistrētajā juridiskajā adresē (1);</w:t>
      </w:r>
    </w:p>
    <w:p w:rsidR="009B6F9F" w:rsidRDefault="009B6F9F" w:rsidP="009B6F9F">
      <w:pPr>
        <w:tabs>
          <w:tab w:val="left" w:pos="360"/>
        </w:tabs>
        <w:ind w:left="426" w:firstLine="0"/>
      </w:pPr>
      <w:r>
        <w:lastRenderedPageBreak/>
        <w:t>- nav pieprasīta informācija no Sodu reģistra par darbinieku iespējamo sodāmību (1);</w:t>
      </w:r>
    </w:p>
    <w:p w:rsidR="009B6F9F" w:rsidRDefault="009B6F9F" w:rsidP="009B6F9F">
      <w:pPr>
        <w:tabs>
          <w:tab w:val="left" w:pos="360"/>
        </w:tabs>
        <w:ind w:left="426" w:firstLine="0"/>
      </w:pPr>
      <w:r>
        <w:t>- nav nodrošināta bērna vecumam un attīstībai atbilstoša vide (1).</w:t>
      </w:r>
    </w:p>
    <w:p w:rsidR="009B6F9F" w:rsidRPr="008062C4" w:rsidRDefault="009B6F9F" w:rsidP="009B6F9F">
      <w:pPr>
        <w:tabs>
          <w:tab w:val="left" w:pos="360"/>
        </w:tabs>
        <w:ind w:left="426" w:firstLine="0"/>
      </w:pPr>
    </w:p>
    <w:p w:rsidR="009B6F9F" w:rsidRPr="00F01A3D" w:rsidRDefault="009B6F9F" w:rsidP="009B6F9F">
      <w:pPr>
        <w:pStyle w:val="ListParagraph"/>
        <w:tabs>
          <w:tab w:val="left" w:pos="360"/>
        </w:tabs>
        <w:ind w:left="0" w:firstLine="567"/>
        <w:rPr>
          <w:rFonts w:ascii="Times New Roman" w:hAnsi="Times New Roman"/>
          <w:sz w:val="24"/>
          <w:szCs w:val="24"/>
        </w:rPr>
      </w:pPr>
      <w:r w:rsidRPr="00F01A3D">
        <w:rPr>
          <w:rFonts w:ascii="Times New Roman" w:hAnsi="Times New Roman"/>
          <w:sz w:val="24"/>
          <w:szCs w:val="24"/>
        </w:rPr>
        <w:t>Pēc bērnu tiesību ievērošanas pārbaužu veikšanas iestādēm un fiziskām personām tika uzdoti uzdevumi konstatēto pārkāpumu un ne</w:t>
      </w:r>
      <w:r w:rsidR="00F364E9">
        <w:rPr>
          <w:rFonts w:ascii="Times New Roman" w:hAnsi="Times New Roman"/>
          <w:sz w:val="24"/>
          <w:szCs w:val="24"/>
        </w:rPr>
        <w:t>pilnību novēršanai; vienlaikus i</w:t>
      </w:r>
      <w:r w:rsidRPr="00F01A3D">
        <w:rPr>
          <w:rFonts w:ascii="Times New Roman" w:hAnsi="Times New Roman"/>
          <w:sz w:val="24"/>
          <w:szCs w:val="24"/>
        </w:rPr>
        <w:t>nspekcija sekoja līdzi uzdotā izpildei.</w:t>
      </w:r>
    </w:p>
    <w:p w:rsidR="009B6F9F" w:rsidRPr="00F01A3D" w:rsidRDefault="009B6F9F" w:rsidP="009B6F9F">
      <w:pPr>
        <w:pStyle w:val="ListParagraph"/>
        <w:tabs>
          <w:tab w:val="left" w:pos="360"/>
        </w:tabs>
        <w:ind w:left="0" w:firstLine="567"/>
        <w:rPr>
          <w:rFonts w:ascii="Times New Roman" w:hAnsi="Times New Roman"/>
          <w:sz w:val="24"/>
          <w:szCs w:val="24"/>
        </w:rPr>
      </w:pPr>
    </w:p>
    <w:p w:rsidR="009B6F9F" w:rsidRPr="00F01A3D" w:rsidRDefault="009B6F9F" w:rsidP="009B6F9F">
      <w:pPr>
        <w:pStyle w:val="ListParagraph"/>
        <w:numPr>
          <w:ilvl w:val="0"/>
          <w:numId w:val="22"/>
        </w:numPr>
        <w:tabs>
          <w:tab w:val="left" w:pos="0"/>
        </w:tabs>
        <w:ind w:left="0" w:firstLine="0"/>
        <w:contextualSpacing/>
        <w:jc w:val="both"/>
        <w:rPr>
          <w:rFonts w:ascii="Times New Roman" w:hAnsi="Times New Roman"/>
          <w:sz w:val="24"/>
          <w:szCs w:val="24"/>
        </w:rPr>
      </w:pPr>
      <w:r w:rsidRPr="00F01A3D">
        <w:rPr>
          <w:rFonts w:ascii="Times New Roman" w:hAnsi="Times New Roman"/>
          <w:sz w:val="24"/>
          <w:szCs w:val="24"/>
        </w:rPr>
        <w:t xml:space="preserve">Inspekcija 2014. gadā veica vienu bērnu tiesību ievērošanas pārbaudi </w:t>
      </w:r>
      <w:r w:rsidRPr="00F01A3D">
        <w:rPr>
          <w:rFonts w:ascii="Times New Roman" w:hAnsi="Times New Roman"/>
          <w:b/>
          <w:sz w:val="24"/>
          <w:szCs w:val="24"/>
        </w:rPr>
        <w:t>citā iestādē</w:t>
      </w:r>
      <w:r w:rsidRPr="00F01A3D">
        <w:rPr>
          <w:rFonts w:ascii="Times New Roman" w:hAnsi="Times New Roman"/>
          <w:sz w:val="24"/>
          <w:szCs w:val="24"/>
        </w:rPr>
        <w:t xml:space="preserve">, tas ir, </w:t>
      </w:r>
      <w:r w:rsidRPr="00F01A3D">
        <w:rPr>
          <w:rFonts w:ascii="Times New Roman" w:hAnsi="Times New Roman"/>
          <w:b/>
          <w:sz w:val="24"/>
          <w:szCs w:val="24"/>
        </w:rPr>
        <w:t>reliģiskā organizācijā</w:t>
      </w:r>
      <w:r w:rsidRPr="00F01A3D">
        <w:rPr>
          <w:rFonts w:ascii="Times New Roman" w:hAnsi="Times New Roman"/>
          <w:sz w:val="24"/>
          <w:szCs w:val="24"/>
        </w:rPr>
        <w:t>. Izvērtējot pārbaudes rezultātus, reliģiskajai organizācijai tika sniegti uzdevumi turpmākajam darbam bērnu tiesību ievērošanas nodrošināšanai.</w:t>
      </w:r>
    </w:p>
    <w:p w:rsidR="009B6F9F" w:rsidRPr="00B67F40" w:rsidRDefault="009B6F9F" w:rsidP="00F01A3D">
      <w:pPr>
        <w:tabs>
          <w:tab w:val="left" w:pos="360"/>
        </w:tabs>
        <w:ind w:firstLine="0"/>
      </w:pPr>
    </w:p>
    <w:p w:rsidR="009B6F9F" w:rsidRPr="00B67F40" w:rsidRDefault="009B6F9F" w:rsidP="009B6F9F">
      <w:pPr>
        <w:jc w:val="center"/>
        <w:rPr>
          <w:b/>
          <w:bCs/>
        </w:rPr>
      </w:pPr>
      <w:r w:rsidRPr="00B67F40">
        <w:rPr>
          <w:b/>
          <w:bCs/>
        </w:rPr>
        <w:t>Bērnu personas lietu pārbaudes 201</w:t>
      </w:r>
      <w:r>
        <w:rPr>
          <w:b/>
          <w:bCs/>
        </w:rPr>
        <w:t xml:space="preserve">4. </w:t>
      </w:r>
      <w:r w:rsidRPr="00B67F40">
        <w:rPr>
          <w:b/>
          <w:bCs/>
        </w:rPr>
        <w:t>gadā</w:t>
      </w:r>
    </w:p>
    <w:p w:rsidR="009B6F9F" w:rsidRPr="00B67F40" w:rsidRDefault="009B6F9F" w:rsidP="009B6F9F">
      <w:pPr>
        <w:jc w:val="center"/>
        <w:rPr>
          <w:b/>
          <w:bCs/>
        </w:rPr>
      </w:pPr>
    </w:p>
    <w:p w:rsidR="009B6F9F" w:rsidRPr="00B67F40" w:rsidRDefault="009B6F9F" w:rsidP="009B6F9F">
      <w:pPr>
        <w:ind w:firstLine="540"/>
      </w:pPr>
      <w:r>
        <w:t>2014. gadā inspektori veica 55</w:t>
      </w:r>
      <w:r w:rsidRPr="00B67F40">
        <w:t xml:space="preserve"> </w:t>
      </w:r>
      <w:r w:rsidRPr="00B67F40">
        <w:rPr>
          <w:u w:val="single"/>
        </w:rPr>
        <w:t>bērnu personu lietu pārbaudes</w:t>
      </w:r>
      <w:r w:rsidRPr="00B67F40">
        <w:t>:</w:t>
      </w:r>
    </w:p>
    <w:p w:rsidR="009B6F9F" w:rsidRPr="00B67F40" w:rsidRDefault="009B6F9F" w:rsidP="009B6F9F">
      <w:pPr>
        <w:numPr>
          <w:ilvl w:val="0"/>
          <w:numId w:val="7"/>
        </w:numPr>
      </w:pPr>
      <w:r w:rsidRPr="00B67F40">
        <w:t xml:space="preserve">bērnu ārpusģimenes aprūpes iestādēs – </w:t>
      </w:r>
      <w:r>
        <w:t>43</w:t>
      </w:r>
      <w:r w:rsidRPr="00B67F40">
        <w:t xml:space="preserve"> pārbaudes;</w:t>
      </w:r>
    </w:p>
    <w:p w:rsidR="009B6F9F" w:rsidRPr="00B67F40" w:rsidRDefault="009B6F9F" w:rsidP="009B6F9F">
      <w:pPr>
        <w:numPr>
          <w:ilvl w:val="0"/>
          <w:numId w:val="7"/>
        </w:numPr>
      </w:pPr>
      <w:r w:rsidRPr="00B67F40">
        <w:t xml:space="preserve">bērnu sociālās aprūpes centros – </w:t>
      </w:r>
      <w:r>
        <w:t>12</w:t>
      </w:r>
      <w:r w:rsidRPr="00B67F40">
        <w:t xml:space="preserve"> pārbaudes.</w:t>
      </w:r>
    </w:p>
    <w:p w:rsidR="009B6F9F" w:rsidRDefault="009B6F9F" w:rsidP="009B6F9F">
      <w:pPr>
        <w:ind w:firstLine="540"/>
      </w:pPr>
      <w:r w:rsidRPr="00B67F40">
        <w:t xml:space="preserve">Kopumā visās bērnu personu lietu pārbaudēs pārbaudītas </w:t>
      </w:r>
      <w:r>
        <w:rPr>
          <w:b/>
        </w:rPr>
        <w:t>1469</w:t>
      </w:r>
      <w:r w:rsidRPr="00B67F40">
        <w:t xml:space="preserve"> bērnu personas </w:t>
      </w:r>
      <w:r w:rsidRPr="00204CBD">
        <w:t>lietas</w:t>
      </w:r>
      <w:r w:rsidRPr="00B67F40">
        <w:t>.</w:t>
      </w:r>
    </w:p>
    <w:p w:rsidR="009B6F9F" w:rsidRPr="00B67F40" w:rsidRDefault="009B6F9F" w:rsidP="009B6F9F">
      <w:pPr>
        <w:ind w:firstLine="540"/>
      </w:pPr>
    </w:p>
    <w:p w:rsidR="009B6F9F" w:rsidRDefault="009B6F9F" w:rsidP="009B6F9F">
      <w:pPr>
        <w:ind w:firstLine="0"/>
        <w:rPr>
          <w:noProof/>
          <w:color w:val="000000"/>
          <w:sz w:val="28"/>
          <w:szCs w:val="28"/>
        </w:rPr>
      </w:pPr>
      <w:r>
        <w:rPr>
          <w:noProof/>
        </w:rPr>
        <w:drawing>
          <wp:inline distT="0" distB="0" distL="0" distR="0" wp14:anchorId="341F9DCB" wp14:editId="3BF54957">
            <wp:extent cx="5286375" cy="27146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6F9F" w:rsidRDefault="009B6F9F" w:rsidP="009B6F9F">
      <w:pPr>
        <w:ind w:firstLine="0"/>
        <w:rPr>
          <w:color w:val="000000"/>
          <w:sz w:val="28"/>
          <w:szCs w:val="28"/>
        </w:rPr>
      </w:pPr>
    </w:p>
    <w:p w:rsidR="009B6F9F" w:rsidRPr="00B67F40" w:rsidRDefault="009B6F9F" w:rsidP="009B6F9F">
      <w:pPr>
        <w:ind w:firstLine="540"/>
      </w:pPr>
      <w:r w:rsidRPr="00B67F40">
        <w:t xml:space="preserve">Veicot bērnu personisko un mantisko interešu ievērošanas pārbaudes ārpusģimenes aprūpes iestādēs, konstatēts, ka: </w:t>
      </w:r>
    </w:p>
    <w:p w:rsidR="009B6F9F" w:rsidRPr="00B67F40" w:rsidRDefault="009B6F9F" w:rsidP="009B6F9F">
      <w:pPr>
        <w:numPr>
          <w:ilvl w:val="0"/>
          <w:numId w:val="10"/>
        </w:numPr>
      </w:pPr>
      <w:r>
        <w:t>sešas</w:t>
      </w:r>
      <w:r w:rsidRPr="00B67F40">
        <w:t xml:space="preserve"> iestāde</w:t>
      </w:r>
      <w:r>
        <w:t>s nebija pieprasījušas vai atjaunojušas</w:t>
      </w:r>
      <w:r w:rsidRPr="00B67F40">
        <w:t xml:space="preserve"> ziņas no Pilsonības un</w:t>
      </w:r>
      <w:r>
        <w:t xml:space="preserve"> migrācijas lietu pārvaldes par </w:t>
      </w:r>
      <w:r w:rsidRPr="00B67F40">
        <w:t>bērnu pirmās pakāpes radiniekiem, kā to</w:t>
      </w:r>
      <w:r>
        <w:t xml:space="preserve"> paredz Ministru kabineta 2003. gada 3. jūnija noteikumu Nr. </w:t>
      </w:r>
      <w:r w:rsidRPr="00B67F40">
        <w:t>291 „Prasības sociālo pakalpojumu sniedzējiem” 13.</w:t>
      </w:r>
      <w:r>
        <w:t xml:space="preserve">1.4. </w:t>
      </w:r>
      <w:r w:rsidRPr="00B67F40">
        <w:t>apakšpunkts, kas nosaka, ka bērnu aprūpes iestāde kārto bērnu personas lietas, kurās ir ziņas par bērna vecākiem, brāļiem un māsām, kas nepieciešamas, lai savlaicīgi kārtotu apgādnieka zaudējuma pensijas noformēšanu, kā arī, lai veicinātu informācijas apmaiņu starp brāļiem un māsām;</w:t>
      </w:r>
    </w:p>
    <w:p w:rsidR="009B6F9F" w:rsidRPr="00B67F40" w:rsidRDefault="009B6F9F" w:rsidP="009B6F9F">
      <w:pPr>
        <w:numPr>
          <w:ilvl w:val="0"/>
          <w:numId w:val="10"/>
        </w:numPr>
      </w:pPr>
      <w:r>
        <w:t>par 22</w:t>
      </w:r>
      <w:r w:rsidRPr="00B67F40">
        <w:t xml:space="preserve"> juridiski brīviem adoptējamiem bērniem iestādes nav ziņojušas Adopcijas reģistram, kā to paredz Min</w:t>
      </w:r>
      <w:r>
        <w:t xml:space="preserve">istru kabineta 2003. gada 11. marta </w:t>
      </w:r>
      <w:r>
        <w:lastRenderedPageBreak/>
        <w:t xml:space="preserve">noteikumu Nr. 111 „Adopcijas kārtība” 22. </w:t>
      </w:r>
      <w:r w:rsidRPr="00B67F40">
        <w:t>punkts, līdz ar to savlaicīgi nenodrošinot iespēju bērnam augt ģimeniskā vidē;</w:t>
      </w:r>
    </w:p>
    <w:p w:rsidR="009B6F9F" w:rsidRPr="00B67F40" w:rsidRDefault="009B6F9F" w:rsidP="009B6F9F">
      <w:pPr>
        <w:numPr>
          <w:ilvl w:val="0"/>
          <w:numId w:val="10"/>
        </w:numPr>
      </w:pPr>
      <w:r>
        <w:t>105</w:t>
      </w:r>
      <w:r w:rsidRPr="00B67F40">
        <w:t xml:space="preserve"> bērnu personas lietās nav visu nepieciešamo dokumentu;</w:t>
      </w:r>
    </w:p>
    <w:p w:rsidR="009B6F9F" w:rsidRPr="00B67F40" w:rsidRDefault="009B6F9F" w:rsidP="009B6F9F">
      <w:pPr>
        <w:numPr>
          <w:ilvl w:val="0"/>
          <w:numId w:val="10"/>
        </w:numPr>
      </w:pPr>
      <w:r w:rsidRPr="00B67F40">
        <w:t xml:space="preserve">bāriņtiesas savlaicīgi nerisina jautājumu par </w:t>
      </w:r>
      <w:r>
        <w:t>aizgādības</w:t>
      </w:r>
      <w:r w:rsidRPr="00B67F40">
        <w:t xml:space="preserve"> tiesību atjaunošanu vai prasības sniegšanu tiesā par aizgādības tiesību atņemšanu </w:t>
      </w:r>
      <w:r>
        <w:t>23</w:t>
      </w:r>
      <w:r w:rsidRPr="00B67F40">
        <w:t xml:space="preserve"> bērnu vecākiem, tādējādi kavējot bērnam iespēju nodrošināt ģimenisku vidi, piemēram, tikt adoptētam;</w:t>
      </w:r>
    </w:p>
    <w:p w:rsidR="009B6F9F" w:rsidRPr="00B67F40" w:rsidRDefault="009B6F9F" w:rsidP="009B6F9F">
      <w:pPr>
        <w:numPr>
          <w:ilvl w:val="0"/>
          <w:numId w:val="10"/>
        </w:numPr>
      </w:pPr>
      <w:r>
        <w:t>vienam bērna</w:t>
      </w:r>
      <w:r w:rsidRPr="00B67F40">
        <w:t>m nebija nokārtoti dokumenti apgādnieka zaudējuma pensijas saņemšanai;</w:t>
      </w:r>
    </w:p>
    <w:p w:rsidR="009B6F9F" w:rsidRPr="00B67F40" w:rsidRDefault="009B6F9F" w:rsidP="009B6F9F">
      <w:pPr>
        <w:numPr>
          <w:ilvl w:val="0"/>
          <w:numId w:val="10"/>
        </w:numPr>
      </w:pPr>
      <w:r>
        <w:t>piecu iestāžu audzēkņiem</w:t>
      </w:r>
      <w:r w:rsidRPr="00B67F40">
        <w:t xml:space="preserve"> nav izstrādāti sociālās rehabilitācijas un</w:t>
      </w:r>
      <w:r>
        <w:t>/ vai</w:t>
      </w:r>
      <w:r w:rsidRPr="00B67F40">
        <w:t xml:space="preserve"> sociālās attīstības plāni</w:t>
      </w:r>
      <w:r>
        <w:t xml:space="preserve"> vai arī tie ir nepilnīgi</w:t>
      </w:r>
      <w:r w:rsidRPr="00B67F40">
        <w:t>.</w:t>
      </w:r>
    </w:p>
    <w:p w:rsidR="009B6F9F" w:rsidRPr="00B67F40" w:rsidRDefault="009B6F9F" w:rsidP="009B6F9F">
      <w:pPr>
        <w:ind w:firstLine="0"/>
        <w:rPr>
          <w:u w:val="single"/>
        </w:rPr>
      </w:pPr>
    </w:p>
    <w:p w:rsidR="009B6F9F" w:rsidRPr="00B67F40" w:rsidRDefault="009B6F9F" w:rsidP="009B6F9F">
      <w:pPr>
        <w:ind w:firstLine="360"/>
        <w:jc w:val="center"/>
        <w:rPr>
          <w:b/>
        </w:rPr>
      </w:pPr>
      <w:r w:rsidRPr="00B67F40">
        <w:rPr>
          <w:b/>
        </w:rPr>
        <w:t>Inspekcijas darbības un ieteikumi atklāto problēmu risināšanai bērnu tiesību aizsardzības jomā</w:t>
      </w:r>
    </w:p>
    <w:p w:rsidR="009B6F9F" w:rsidRPr="00B67F40" w:rsidRDefault="009B6F9F" w:rsidP="009B6F9F">
      <w:pPr>
        <w:rPr>
          <w:b/>
        </w:rPr>
      </w:pPr>
    </w:p>
    <w:p w:rsidR="009B6F9F" w:rsidRPr="00B67F40" w:rsidRDefault="009B6F9F" w:rsidP="009B6F9F">
      <w:pPr>
        <w:rPr>
          <w:b/>
        </w:rPr>
      </w:pPr>
      <w:r w:rsidRPr="00B67F40">
        <w:rPr>
          <w:b/>
        </w:rPr>
        <w:t>1. Bērnu tiesību ievērošanas pārbaudes un metodiskais darbs, sabiedrības informēšana</w:t>
      </w:r>
    </w:p>
    <w:p w:rsidR="009B6F9F" w:rsidRPr="00B67F40" w:rsidRDefault="009B6F9F" w:rsidP="009B6F9F">
      <w:pPr>
        <w:ind w:firstLine="720"/>
      </w:pPr>
      <w:r w:rsidRPr="00B67F40">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rsidR="009B6F9F" w:rsidRPr="00B67F40" w:rsidRDefault="009B6F9F" w:rsidP="009B6F9F">
      <w:pPr>
        <w:ind w:firstLine="720"/>
      </w:pPr>
      <w:r>
        <w:t xml:space="preserve">Inspektori 2014. </w:t>
      </w:r>
      <w:r w:rsidRPr="00B67F40">
        <w:t xml:space="preserve">gada laikā saņēma un izskatīja </w:t>
      </w:r>
      <w:r>
        <w:t>554</w:t>
      </w:r>
      <w:r w:rsidRPr="00B67F40">
        <w:t xml:space="preserve"> iesniegumus par iespējamiem bērnu tiesību pārkāpumiem. Izvērtējot saņemtās informācijas saturu, tika veiktas </w:t>
      </w:r>
      <w:r>
        <w:t>200</w:t>
      </w:r>
      <w:r w:rsidRPr="00B67F40">
        <w:t xml:space="preserve"> bērnu tiesību ievērošanas pārbaudes. Izskatot pārējo saņemto informāciju, tika organizētas starpinstitucionālās tikšanās, iesaistītas valsts un pašvaldību institūcijas, lai sniegtu palīdzību iedzīvotājiem bērnu tiesību un interešu nodrošināšanā.</w:t>
      </w:r>
    </w:p>
    <w:p w:rsidR="009B6F9F" w:rsidRPr="001B0004" w:rsidRDefault="009B6F9F" w:rsidP="009B6F9F">
      <w:pPr>
        <w:ind w:firstLine="720"/>
      </w:pPr>
      <w:r>
        <w:t xml:space="preserve">2014. </w:t>
      </w:r>
      <w:r w:rsidRPr="00B67F40">
        <w:t xml:space="preserve">gadā inspektori sniedza </w:t>
      </w:r>
      <w:r>
        <w:t>2742</w:t>
      </w:r>
      <w:r w:rsidRPr="00B67F40">
        <w:t xml:space="preserve"> konsultācijas par bērnu tiesību jautājumiem, no tām </w:t>
      </w:r>
      <w:r>
        <w:t>1406</w:t>
      </w:r>
      <w:r w:rsidRPr="00B67F40">
        <w:t xml:space="preserve"> konsultācijas tika sniegtas juridiskajām personām. </w:t>
      </w:r>
      <w:r w:rsidRPr="008062C4">
        <w:t xml:space="preserve">Analizējot konsultāciju tēmas, redzams, ka visbiežāk sniegtas </w:t>
      </w:r>
      <w:r w:rsidRPr="001B0004">
        <w:t xml:space="preserve">konsultācijas par </w:t>
      </w:r>
      <w:r>
        <w:t>saskarsmes</w:t>
      </w:r>
      <w:r w:rsidRPr="001B0004">
        <w:t xml:space="preserve"> ar bērnu</w:t>
      </w:r>
      <w:r>
        <w:t xml:space="preserve"> nodrošināšanu</w:t>
      </w:r>
      <w:r w:rsidRPr="001B0004">
        <w:t xml:space="preserve"> vai bērna uzturlīdzekļu saņemšanu no otra vecāka; </w:t>
      </w:r>
      <w:r>
        <w:t xml:space="preserve">par jautājumiem saistītiem ar </w:t>
      </w:r>
      <w:r w:rsidRPr="001B0004">
        <w:t>bērniem ar uzvedības problēmām; konfliktsituācijām izglītības iestādēs; konfliktsituācijām ģimenē un bez uzraudzības atstātiem bērniem.</w:t>
      </w:r>
    </w:p>
    <w:p w:rsidR="009B6F9F" w:rsidRDefault="009B6F9F" w:rsidP="009B6F9F">
      <w:pPr>
        <w:ind w:firstLine="720"/>
        <w:rPr>
          <w:highlight w:val="yellow"/>
        </w:rPr>
      </w:pPr>
      <w:r>
        <w:t xml:space="preserve">2014. </w:t>
      </w:r>
      <w:r w:rsidRPr="001125F2">
        <w:t xml:space="preserve">gadā </w:t>
      </w:r>
      <w:r w:rsidR="00F364E9">
        <w:t>i</w:t>
      </w:r>
      <w:r w:rsidRPr="001125F2">
        <w:t>nspekcija</w:t>
      </w:r>
      <w:r w:rsidRPr="00B67F40">
        <w:t xml:space="preserve"> organizēja semināru </w:t>
      </w:r>
      <w:r>
        <w:t>pašvaldību bērnu tiesību aizsardzības speciālistiem un bērnu ārpusģimenes aprūpes iestāžu vadītājiem.</w:t>
      </w:r>
    </w:p>
    <w:p w:rsidR="009B6F9F" w:rsidRDefault="009B6F9F" w:rsidP="009B6F9F">
      <w:pPr>
        <w:ind w:firstLine="720"/>
        <w:rPr>
          <w:highlight w:val="yellow"/>
        </w:rPr>
      </w:pPr>
      <w:r w:rsidRPr="00667FFC">
        <w:t xml:space="preserve">Seminārā </w:t>
      </w:r>
      <w:r>
        <w:t xml:space="preserve">pašvaldību bērnu tiesību aizsardzības speciālistiem </w:t>
      </w:r>
      <w:r w:rsidRPr="00667FFC">
        <w:t xml:space="preserve">klātesošajiem bija iespēja noklausīties Ventspils Pedagoģiski medicīniskās komisijas locekļa, ģimenes ārsta Gundara </w:t>
      </w:r>
      <w:proofErr w:type="spellStart"/>
      <w:r w:rsidRPr="00667FFC">
        <w:t>Kukļa</w:t>
      </w:r>
      <w:proofErr w:type="spellEnd"/>
      <w:r w:rsidRPr="00667FFC">
        <w:t xml:space="preserve"> uzstāšanos “Bērns, vide un viņa veselība. Mūsdienu aktualitātes bērnu ārsta skatījumā”, iepazīties ar Valmieras SOS </w:t>
      </w:r>
      <w:r>
        <w:t xml:space="preserve">Bērnu </w:t>
      </w:r>
      <w:r w:rsidRPr="00667FFC">
        <w:t>ciemata direktor</w:t>
      </w:r>
      <w:r>
        <w:t>a Edija Pētersona viedokli par j</w:t>
      </w:r>
      <w:r w:rsidRPr="00667FFC">
        <w:t xml:space="preserve">auniešu </w:t>
      </w:r>
      <w:proofErr w:type="spellStart"/>
      <w:r w:rsidRPr="00667FFC">
        <w:t>drošumspējas</w:t>
      </w:r>
      <w:proofErr w:type="spellEnd"/>
      <w:r w:rsidRPr="00667FFC">
        <w:t xml:space="preserve"> veicināšanu pašvaldībā, kā arī uzklausīt Rīgas domes Labklājības departamenta pārstāves Ingas Dreimanes </w:t>
      </w:r>
      <w:r>
        <w:t>viedokli</w:t>
      </w:r>
      <w:r w:rsidRPr="00667FFC">
        <w:t xml:space="preserve"> par bērnu un jauniešu atkarību problēmām un to iespējamajiem risinājumiem. Savukārt </w:t>
      </w:r>
      <w:r w:rsidR="00F364E9">
        <w:t>i</w:t>
      </w:r>
      <w:r w:rsidRPr="00667FFC">
        <w:t xml:space="preserve">nspekcijas </w:t>
      </w:r>
      <w:r w:rsidRPr="005D42E4">
        <w:t>Bērnu</w:t>
      </w:r>
      <w:r w:rsidRPr="00667FFC">
        <w:t xml:space="preserve"> tiesību aizsardzības departamenta direktore Inga Millere </w:t>
      </w:r>
      <w:r>
        <w:t>pašvaldību bērnu tiesību aizsardzības speciālistus</w:t>
      </w:r>
      <w:r w:rsidRPr="00667FFC">
        <w:t xml:space="preserve"> informēja par aktualitātēm bērnu tiesību aizsardzības jomā.</w:t>
      </w:r>
    </w:p>
    <w:p w:rsidR="009B6F9F" w:rsidRPr="008415F4" w:rsidRDefault="009B6F9F" w:rsidP="009B6F9F">
      <w:pPr>
        <w:ind w:firstLine="720"/>
      </w:pPr>
      <w:r w:rsidRPr="008415F4">
        <w:t xml:space="preserve">Seminārā ārpusģimenes aprūpes iestāžu vadītājiem klātesošajiem </w:t>
      </w:r>
      <w:r w:rsidRPr="00667FFC">
        <w:t xml:space="preserve">bija iespēja noklausīties Ventspils Pedagoģiski medicīniskās komisijas locekļa, ģimenes ārsta Gundara </w:t>
      </w:r>
      <w:proofErr w:type="spellStart"/>
      <w:r w:rsidRPr="00667FFC">
        <w:t>Kukļa</w:t>
      </w:r>
      <w:proofErr w:type="spellEnd"/>
      <w:r w:rsidRPr="00667FFC">
        <w:t xml:space="preserve"> uzstāšanos</w:t>
      </w:r>
      <w:r>
        <w:t xml:space="preserve"> “Bērnības pasaulē ieskatoties. Bērnu ārsta pārdomas”, Labklājības ministrijas Bērnu un ģimenes politikas departamenta direktore Līvija Liepiņa informēja par bērnu ārpusģimenes aprūpes iestāžu </w:t>
      </w:r>
      <w:proofErr w:type="spellStart"/>
      <w:r>
        <w:t>deinstitucionalizācijas</w:t>
      </w:r>
      <w:proofErr w:type="spellEnd"/>
      <w:r>
        <w:t xml:space="preserve"> procesu. Par normatīvo aktu grozījumiem bērnu tiesību aizsardzības jomā informēja </w:t>
      </w:r>
      <w:r w:rsidR="00F364E9">
        <w:lastRenderedPageBreak/>
        <w:t>i</w:t>
      </w:r>
      <w:r>
        <w:t xml:space="preserve">nspekcijas priekšniece Laila Rieksta – Riekstiņa, savukārt nodibinājuma “Sociālo pakalpojumu aģentūra” valdes locekle, profesionālo audžuģimeņu apvienības “Terēze” vadītāja Ārija </w:t>
      </w:r>
      <w:proofErr w:type="spellStart"/>
      <w:r>
        <w:t>Martukāne</w:t>
      </w:r>
      <w:proofErr w:type="spellEnd"/>
      <w:r>
        <w:t xml:space="preserve"> informēja par institucionālās aprūpes ietekmi uz bērnu attīstību.</w:t>
      </w:r>
      <w:r>
        <w:tab/>
      </w:r>
    </w:p>
    <w:p w:rsidR="009B6F9F" w:rsidRDefault="009B6F9F" w:rsidP="009B6F9F">
      <w:pPr>
        <w:ind w:firstLine="720"/>
      </w:pPr>
      <w:r w:rsidRPr="000C1E5E">
        <w:t xml:space="preserve">Papildus </w:t>
      </w:r>
      <w:r>
        <w:t xml:space="preserve">tam </w:t>
      </w:r>
      <w:r w:rsidRPr="000C1E5E">
        <w:t>inspektori 2</w:t>
      </w:r>
      <w:r>
        <w:t>014. gadā organizēja četras</w:t>
      </w:r>
      <w:r w:rsidRPr="000C1E5E">
        <w:t xml:space="preserve"> </w:t>
      </w:r>
      <w:proofErr w:type="spellStart"/>
      <w:r w:rsidRPr="000C1E5E">
        <w:t>kovīzijas</w:t>
      </w:r>
      <w:proofErr w:type="spellEnd"/>
      <w:r w:rsidRPr="000C1E5E">
        <w:t xml:space="preserve"> </w:t>
      </w:r>
      <w:r w:rsidRPr="00367CB0">
        <w:t>bērnu ārpusģimenes aprūpes iestāžu un</w:t>
      </w:r>
      <w:r>
        <w:t xml:space="preserve"> pašvaldību</w:t>
      </w:r>
      <w:r w:rsidRPr="00367CB0">
        <w:t xml:space="preserve"> darbiniekiem.</w:t>
      </w:r>
    </w:p>
    <w:p w:rsidR="009B6F9F" w:rsidRPr="00B67F40" w:rsidRDefault="009B6F9F" w:rsidP="009B6F9F">
      <w:pPr>
        <w:ind w:firstLine="720"/>
      </w:pPr>
      <w:r>
        <w:t xml:space="preserve">Turpinot 2009. </w:t>
      </w:r>
      <w:r w:rsidRPr="00B67F40">
        <w:t>gadā aizsākto konsultatīvo dienu organizēšanu pašvaldīb</w:t>
      </w:r>
      <w:r>
        <w:t>u</w:t>
      </w:r>
      <w:r w:rsidRPr="00B67F40">
        <w:t xml:space="preserve"> speciālistiem u</w:t>
      </w:r>
      <w:r w:rsidR="00126522">
        <w:t>n iedzīvotājiem, i</w:t>
      </w:r>
      <w:r>
        <w:t xml:space="preserve">nspekcija 2014. </w:t>
      </w:r>
      <w:r w:rsidRPr="00B67F40">
        <w:t xml:space="preserve">gadā rīkoja </w:t>
      </w:r>
      <w:r>
        <w:t>59</w:t>
      </w:r>
      <w:r w:rsidRPr="00B67F40">
        <w:t xml:space="preserve"> konsultatīvās dienas pašvaldībās, kuru laikā </w:t>
      </w:r>
      <w:r>
        <w:t xml:space="preserve">tika </w:t>
      </w:r>
      <w:r w:rsidRPr="00B67F40">
        <w:t xml:space="preserve">sniegtas konsultācijas </w:t>
      </w:r>
      <w:r>
        <w:t>444</w:t>
      </w:r>
      <w:r w:rsidRPr="00B67F40">
        <w:t xml:space="preserve"> pašvaldību speciālistiem un </w:t>
      </w:r>
      <w:r>
        <w:t>66</w:t>
      </w:r>
      <w:r w:rsidRPr="00B67F40">
        <w:t xml:space="preserve"> iedz</w:t>
      </w:r>
      <w:r>
        <w:t xml:space="preserve">īvotājiem. 2015. </w:t>
      </w:r>
      <w:r w:rsidRPr="00B67F40">
        <w:t xml:space="preserve">gadā </w:t>
      </w:r>
      <w:r w:rsidR="00126522">
        <w:t>i</w:t>
      </w:r>
      <w:r w:rsidRPr="00B67F40">
        <w:t xml:space="preserve">nspekcija plāno organizēt </w:t>
      </w:r>
      <w:r w:rsidRPr="00667FFC">
        <w:t>53</w:t>
      </w:r>
      <w:r w:rsidRPr="00B67F40">
        <w:t xml:space="preserve"> konsultatīvās dienas.</w:t>
      </w:r>
    </w:p>
    <w:p w:rsidR="009B6F9F" w:rsidRPr="00B67F40" w:rsidRDefault="009B6F9F" w:rsidP="009B6F9F">
      <w:pPr>
        <w:ind w:firstLine="720"/>
      </w:pPr>
      <w:r w:rsidRPr="00B67F40">
        <w:t xml:space="preserve">Pamatojoties uz </w:t>
      </w:r>
      <w:r>
        <w:t xml:space="preserve">iepriekšējos gados </w:t>
      </w:r>
      <w:r w:rsidRPr="00B67F40">
        <w:t xml:space="preserve">konstatēto krīžu centru pārbaudēs un uz </w:t>
      </w:r>
      <w:r w:rsidRPr="002E1387">
        <w:t>diskusijām</w:t>
      </w:r>
      <w:r>
        <w:t xml:space="preserve"> tikšanā</w:t>
      </w:r>
      <w:r w:rsidRPr="00B67F40">
        <w:t>s laikā a</w:t>
      </w:r>
      <w:r w:rsidR="00126522">
        <w:t>r krīžu centru vadītājiem, i</w:t>
      </w:r>
      <w:r>
        <w:t xml:space="preserve">nspekcija 2014. </w:t>
      </w:r>
      <w:r w:rsidRPr="00B67F40">
        <w:t xml:space="preserve">gadā organizēja </w:t>
      </w:r>
      <w:r>
        <w:t>16</w:t>
      </w:r>
      <w:r w:rsidRPr="00B67F40">
        <w:t xml:space="preserve"> tikšanās ar pašvaldību sociālo dienestu un bāriņtiesu pārstāvjiem par krīžu centru speciālistu sniegto rekomendāciju izpildi un palīdzības sniegšanu bērniem un ģimenēm pēc rehabilitācijas pakalpojumu </w:t>
      </w:r>
      <w:r>
        <w:t xml:space="preserve">saņemšanas krīzes centrā. 2015. </w:t>
      </w:r>
      <w:r w:rsidRPr="00B67F40">
        <w:t xml:space="preserve">gadā </w:t>
      </w:r>
      <w:r w:rsidR="00126522">
        <w:t>i</w:t>
      </w:r>
      <w:r w:rsidRPr="00B67F40">
        <w:t xml:space="preserve">nspekcija plāno organizēt </w:t>
      </w:r>
      <w:r w:rsidRPr="00667FFC">
        <w:t>13</w:t>
      </w:r>
      <w:r w:rsidRPr="00B67F40">
        <w:t xml:space="preserve"> tikšanās ar pašvaldību speciālistiem par krīžu centru sniegto rekomendāciju izpildi.</w:t>
      </w:r>
    </w:p>
    <w:p w:rsidR="009B6F9F" w:rsidRPr="00B67F40" w:rsidRDefault="009B6F9F" w:rsidP="009B6F9F">
      <w:pPr>
        <w:ind w:firstLine="720"/>
      </w:pPr>
      <w:r w:rsidRPr="00B67F40">
        <w:t xml:space="preserve">Inspektori reģionos regulāri organizē tikšanās un seminārus par bērnu tiesību aizsardzības jautājumiem. Tomēr jāņem vērā, ka </w:t>
      </w:r>
      <w:r w:rsidR="00126522">
        <w:t>i</w:t>
      </w:r>
      <w:r w:rsidRPr="00B67F40">
        <w:t>nspekcijas resursi ir pārāk ierobežoti, lai nodrošinātu visu mērķauditoriju izglītošanu bērnu tiesību jautājumos, tādēļ tiek izmantota sadarbība ar citām valsts, pašvaldību un nevalstiskajām organizācijām.</w:t>
      </w:r>
    </w:p>
    <w:p w:rsidR="009B6F9F" w:rsidRDefault="009B6F9F" w:rsidP="009B6F9F">
      <w:r w:rsidRPr="00825BE7">
        <w:t xml:space="preserve">Papildus </w:t>
      </w:r>
      <w:r w:rsidR="00126522">
        <w:t>i</w:t>
      </w:r>
      <w:r>
        <w:t xml:space="preserve">nspekcija 2014. gada vasarā veica Latvijas pašvaldību aptauju par </w:t>
      </w:r>
      <w:proofErr w:type="spellStart"/>
      <w:r w:rsidRPr="00392992">
        <w:t>ārpusģimeņu</w:t>
      </w:r>
      <w:proofErr w:type="spellEnd"/>
      <w:r w:rsidRPr="00392992">
        <w:t xml:space="preserve"> aprūpes nodrošināšanu bāreņiem un bez vecāku gādības palikušajiem bērniem; pašvaldību pārraudzībā esošajām ārpusģimenes aprūpes iestādēm; </w:t>
      </w:r>
      <w:r>
        <w:t>b</w:t>
      </w:r>
      <w:r w:rsidRPr="00392992">
        <w:t xml:space="preserve">ērnu uzvedības sociālās korekcijas un sociālās palīdzības programmu īstenošanu; </w:t>
      </w:r>
      <w:r>
        <w:t>b</w:t>
      </w:r>
      <w:r w:rsidRPr="00392992">
        <w:t>ērnu tiesību aizsardzības programmu izstrādāšanu un īstenošanu pašvaldībā.</w:t>
      </w:r>
      <w:r>
        <w:t xml:space="preserve"> Aptaujā tika ietvertas sadaļas par b</w:t>
      </w:r>
      <w:r w:rsidRPr="00392992">
        <w:t>ērnu uzvedības sociālās korekcijas un sociālās palīdzības programmu īstenoš</w:t>
      </w:r>
      <w:r>
        <w:t>anu un</w:t>
      </w:r>
      <w:r w:rsidRPr="00392992">
        <w:t xml:space="preserve"> </w:t>
      </w:r>
      <w:r>
        <w:t>b</w:t>
      </w:r>
      <w:r w:rsidRPr="00392992">
        <w:t>ērnu tiesību aizsardzības programmu izstrādāšanu un īstenošanu pašvaldībā</w:t>
      </w:r>
      <w:r>
        <w:t xml:space="preserve"> saskaņā ar Bērnu noziedzības novēršanas un bērnu aizsardzības pret noziedzīgu nodarījumu pamatnostādnēs 2013.–2019.</w:t>
      </w:r>
      <w:r w:rsidR="00A10B27">
        <w:t xml:space="preserve"> </w:t>
      </w:r>
      <w:r>
        <w:t>gadam noteikto.</w:t>
      </w:r>
    </w:p>
    <w:p w:rsidR="009B6F9F" w:rsidRDefault="009B6F9F" w:rsidP="009B6F9F">
      <w:r>
        <w:t>Inspekcijas aicinājumam atsaucās un aptaujas anketu aizpildīja 96 pašvaldības. Izvērtējot veiktās aptaujas rezultātus, kā galvenie riski un problēmas tika identificētas:</w:t>
      </w:r>
    </w:p>
    <w:p w:rsidR="009B6F9F" w:rsidRDefault="009B6F9F" w:rsidP="009B6F9F"/>
    <w:p w:rsidR="009B6F9F" w:rsidRPr="00FB6151" w:rsidRDefault="009B6F9F" w:rsidP="009B6F9F">
      <w:pPr>
        <w:rPr>
          <w:u w:val="single"/>
        </w:rPr>
      </w:pPr>
      <w:proofErr w:type="spellStart"/>
      <w:r w:rsidRPr="00FB6151">
        <w:rPr>
          <w:u w:val="single"/>
        </w:rPr>
        <w:t>Ārpusģimeņu</w:t>
      </w:r>
      <w:proofErr w:type="spellEnd"/>
      <w:r w:rsidRPr="00FB6151">
        <w:rPr>
          <w:u w:val="single"/>
        </w:rPr>
        <w:t xml:space="preserve"> aprūpes nodrošināšana bāreņiem un bez vecāku gādības palikušajiem bērniem</w:t>
      </w:r>
      <w:r>
        <w:rPr>
          <w:u w:val="single"/>
        </w:rPr>
        <w:t>:</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visi speciālisti, kuriem, saskaņā ar Bērnu tiesību aizsardzības likuma 5.</w:t>
      </w:r>
      <w:r w:rsidRPr="00EF1977">
        <w:rPr>
          <w:rFonts w:ascii="Times New Roman" w:hAnsi="Times New Roman"/>
          <w:sz w:val="24"/>
          <w:szCs w:val="24"/>
          <w:vertAlign w:val="superscript"/>
        </w:rPr>
        <w:t>1 </w:t>
      </w:r>
      <w:r w:rsidRPr="00EF1977">
        <w:rPr>
          <w:rFonts w:ascii="Times New Roman" w:hAnsi="Times New Roman"/>
          <w:sz w:val="24"/>
          <w:szCs w:val="24"/>
        </w:rPr>
        <w:t>pantā noteikto, iegūstamas speciālās zināšanas bērnu tiesību aizsardzības jomā, tās ir ieguvuši;</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mēdz būt gadījumi, kad bērnam ārpusģimenes aprūpes veids tiek noteikts, pamatojoties uz pašvaldībā pieejamajiem finansiālajiem līdzekļiem un izvēloties lētāko veidu, nevis primāri ievērojot bērna intereses;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 xml:space="preserve">lielākā daļa pašvaldību neplāno </w:t>
      </w:r>
      <w:proofErr w:type="spellStart"/>
      <w:r w:rsidRPr="00EF1977">
        <w:rPr>
          <w:rFonts w:ascii="Times New Roman" w:hAnsi="Times New Roman"/>
          <w:sz w:val="24"/>
          <w:szCs w:val="24"/>
        </w:rPr>
        <w:t>ārpusģimeņu</w:t>
      </w:r>
      <w:proofErr w:type="spellEnd"/>
      <w:r w:rsidRPr="00EF1977">
        <w:rPr>
          <w:rFonts w:ascii="Times New Roman" w:hAnsi="Times New Roman"/>
          <w:sz w:val="24"/>
          <w:szCs w:val="24"/>
        </w:rPr>
        <w:t xml:space="preserve"> aprūpes pakalpojumu realizācijas iespējas un attīstīšanu, nosakot sasniedzamos īstermiņa un ilgtermiņa mērķus </w:t>
      </w:r>
      <w:proofErr w:type="spellStart"/>
      <w:r w:rsidRPr="00EF1977">
        <w:rPr>
          <w:rFonts w:ascii="Times New Roman" w:hAnsi="Times New Roman"/>
          <w:sz w:val="24"/>
          <w:szCs w:val="24"/>
        </w:rPr>
        <w:t>ārpusģimeņu</w:t>
      </w:r>
      <w:proofErr w:type="spellEnd"/>
      <w:r w:rsidRPr="00EF1977">
        <w:rPr>
          <w:rFonts w:ascii="Times New Roman" w:hAnsi="Times New Roman"/>
          <w:sz w:val="24"/>
          <w:szCs w:val="24"/>
        </w:rPr>
        <w:t xml:space="preserve"> aprūpes pakalpojuma attīstīšanai;</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lielākajā daļā pašvaldību nav izstrādāts sadarbības modelis ārpusģimenes aprūpes nodrošināšanai;</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starp pašvaldībām pastāv atšķirīgs finansējums audžuģimenēm – audžuģimenes izvēlas bērnus no finansiāli izdevīgākām pašvaldībām;</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nepietiekošs valsts finansiālais atbalsts kavē potenciālos aizbildņus uzņemties aizbildņa pienākumus;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lastRenderedPageBreak/>
        <w:t>lielākajā daļā pašvaldību nepietiek audžuģimeņu;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apgrūtināta iespēja nodrošināt bērniem pusaudžu vecumā un bērniem ar veselības vai uzvedības problēmām iespēju augt audžuģimenē, jo audžuģimenes atsakās minētos bērnus uzņemt;</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pašvaldībām ir ierobežots dzīvojamais fonds, lai nodrošinātu bāreņiem un bez vecāku gādības palikušajiem bērniem palīdzību dzīvokļa jautājuma risināšanā pēc pilngadības sasniegšanas;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ir izstrādāts ārpusģimenes aprūpes institūciju kontroles mehānisms.</w:t>
      </w:r>
    </w:p>
    <w:p w:rsidR="009B6F9F" w:rsidRDefault="009B6F9F" w:rsidP="009B6F9F">
      <w:pPr>
        <w:rPr>
          <w:u w:val="single"/>
        </w:rPr>
      </w:pPr>
    </w:p>
    <w:p w:rsidR="009B6F9F" w:rsidRPr="001E7C14" w:rsidRDefault="009B6F9F" w:rsidP="009B6F9F">
      <w:pPr>
        <w:rPr>
          <w:u w:val="single"/>
        </w:rPr>
      </w:pPr>
      <w:r w:rsidRPr="001E7C14">
        <w:rPr>
          <w:u w:val="single"/>
        </w:rPr>
        <w:t>P</w:t>
      </w:r>
      <w:r>
        <w:rPr>
          <w:u w:val="single"/>
        </w:rPr>
        <w:t>ašvaldību pārraudzībā esošās ārpusģimenes aprūpes iestādes:</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iespējams, ne visi ārpusģimenes aprūpes darbinieki, kuriem saskaņā ar Bērnu tiesību aizsardzības likuma 5.</w:t>
      </w:r>
      <w:r w:rsidRPr="00EF1977">
        <w:rPr>
          <w:rFonts w:ascii="Times New Roman" w:hAnsi="Times New Roman"/>
          <w:sz w:val="24"/>
          <w:szCs w:val="24"/>
          <w:vertAlign w:val="superscript"/>
        </w:rPr>
        <w:t>1</w:t>
      </w:r>
      <w:r w:rsidRPr="00EF1977">
        <w:rPr>
          <w:rFonts w:ascii="Times New Roman" w:hAnsi="Times New Roman"/>
          <w:sz w:val="24"/>
          <w:szCs w:val="24"/>
        </w:rPr>
        <w:t xml:space="preserve"> pantā noteikto jāiegūst speciālās zināšanas bērnu tiesību aizsardzības jomā, tās ir ieguvuši;</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augsti kvalificēta personāla trūkums ārpusģimenes aprūpes iestādēs, lai veiktu darbu ar bērniem, tostarp ar bērniem, kuri ir atkarību izraisošu vielu lietotāji;</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ārpusģimenes aprūpes iestādēs ir veikts iestādes darbības pašnovērtējums;</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ārpusģimenes aprūpes iestādēs ir izstrādāta kārtība, kurā noteikta iestādes darbinieku rīcība, ja tiek konstatēta emocionālā un/ vai fiziskā vardarbība;</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ārpusģimenes aprūpes iestādēs regulāri tiek izvērtēti iespējamie personālvadības riski, stratēģiskie riski, darbības riski, darbinieku izdegšanas riski, vienaudžu emocionālās, fiziskās un seksuālās vardarbības riski, darbinieku emocionālās, fiziskās un seksuālās vardarbības riski;</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dažās ārpusģimenes aprūpes iestādēs trūkst atbalsta personāla – konkrētu speciālistu darbam ar bērniem.</w:t>
      </w:r>
    </w:p>
    <w:p w:rsidR="009B6F9F" w:rsidRDefault="009B6F9F" w:rsidP="009B6F9F">
      <w:pPr>
        <w:pStyle w:val="ListParagraph"/>
        <w:ind w:left="851"/>
      </w:pPr>
    </w:p>
    <w:p w:rsidR="009B6F9F" w:rsidRDefault="009B6F9F" w:rsidP="009B6F9F">
      <w:pPr>
        <w:ind w:left="567" w:firstLine="0"/>
        <w:rPr>
          <w:u w:val="single"/>
        </w:rPr>
      </w:pPr>
      <w:r w:rsidRPr="00081AEA">
        <w:rPr>
          <w:u w:val="single"/>
        </w:rPr>
        <w:t>Bērnu uzvedības sociālās korekcijas un sociālās palīdzības programmu īstenošana</w:t>
      </w:r>
      <w:r>
        <w:rPr>
          <w:u w:val="single"/>
        </w:rPr>
        <w:t>:</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Valsts policija, sniedzot informāciju pašvaldībai par nepilngadīgo, kuram nepieciešams sastādīt uzvedības sociālās korekcijas programmu, nenorāda, kādus pārkāpumus nepilngadīgais ir izdarījis, kas var kavēt efektīvas uzvedības sociālās korekcijas programmas izveidošanu;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galvenie faktori, kas negatīvi ietekmē uzvedības sociālās korekcijas programmu kvalitatīvu īstenošanu pašvaldībā, ir:</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sadarbības trūkums starp klientu (nepilngadīgo), vecākiem un iesaistīto institūciju speciālistiem;</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negatīvas jauniešu un vecāku savstarpējās attiecības;</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novēlota informācijas saņemšana no iestādēm par nepieciešamību nepilngadīgajam sastādīt uzvedības sociālās korekcijas programmu;</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 xml:space="preserve">sociālo darbinieku noslogojums un cilvēkresursu trūkums; </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 xml:space="preserve">nepietiekams </w:t>
      </w:r>
      <w:proofErr w:type="spellStart"/>
      <w:r w:rsidRPr="00EF1977">
        <w:rPr>
          <w:rFonts w:ascii="Times New Roman" w:hAnsi="Times New Roman"/>
          <w:sz w:val="24"/>
          <w:szCs w:val="24"/>
        </w:rPr>
        <w:t>starpprofesionāļu</w:t>
      </w:r>
      <w:proofErr w:type="spellEnd"/>
      <w:r w:rsidRPr="00EF1977">
        <w:rPr>
          <w:rFonts w:ascii="Times New Roman" w:hAnsi="Times New Roman"/>
          <w:sz w:val="24"/>
          <w:szCs w:val="24"/>
        </w:rPr>
        <w:t xml:space="preserve"> komandas darbs un nepietiekama </w:t>
      </w:r>
      <w:proofErr w:type="spellStart"/>
      <w:r w:rsidRPr="00EF1977">
        <w:rPr>
          <w:rFonts w:ascii="Times New Roman" w:hAnsi="Times New Roman"/>
          <w:sz w:val="24"/>
          <w:szCs w:val="24"/>
        </w:rPr>
        <w:t>starpprofesionāļu</w:t>
      </w:r>
      <w:proofErr w:type="spellEnd"/>
      <w:r w:rsidRPr="00EF1977">
        <w:rPr>
          <w:rFonts w:ascii="Times New Roman" w:hAnsi="Times New Roman"/>
          <w:sz w:val="24"/>
          <w:szCs w:val="24"/>
        </w:rPr>
        <w:t xml:space="preserve"> sadarbība;</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kvalificētu speciālistu un resursu trūkums;</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bērnu un vecāku motivācijas trūkums;</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vecāku izpratnes trūkums;</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t xml:space="preserve">ierobežotais pakalpojumu klāsts, ko pašvaldība var piedāvāt; </w:t>
      </w:r>
    </w:p>
    <w:p w:rsidR="009B6F9F" w:rsidRPr="00EF1977" w:rsidRDefault="009B6F9F" w:rsidP="009B6F9F">
      <w:pPr>
        <w:pStyle w:val="ListParagraph"/>
        <w:numPr>
          <w:ilvl w:val="2"/>
          <w:numId w:val="11"/>
        </w:numPr>
        <w:contextualSpacing/>
        <w:jc w:val="both"/>
        <w:rPr>
          <w:rFonts w:ascii="Times New Roman" w:hAnsi="Times New Roman"/>
          <w:sz w:val="24"/>
          <w:szCs w:val="24"/>
        </w:rPr>
      </w:pPr>
      <w:r w:rsidRPr="00EF1977">
        <w:rPr>
          <w:rFonts w:ascii="Times New Roman" w:hAnsi="Times New Roman"/>
          <w:sz w:val="24"/>
          <w:szCs w:val="24"/>
        </w:rPr>
        <w:lastRenderedPageBreak/>
        <w:t>nepietiekams valsts atbalsts, finansējums;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gadījumā, ja nepilngadīgais ir pabeidzis uzvedības sociālās korekcijas programmu kvalitatīvi, minētais neietekmē tiesas lēmumu – nesniedz atvieglojumu attiecībā uz soda noteikšanu;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lielākajā daļā pašvaldību nav veidotas programmas/ citi plānošanas dokumenti, kas vērsti uz nepilngadīgo noziegumu izdarīšanas skaita samazināšanu;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ir izstrādāts bērnu uzvedības sociālās korekcijas un sociālās palīdzības programmu īstenošanas procesā iesaistīto institūciju sadarbības modelis;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ir noteikta institūcija/ institūcijas, kas veic bērnu uzvedības sociālās korekcijas un sociālās palīdzības programmu īstenošanu;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ir noteikta institūcija/ speciālists, kurš uzrauga bērnu uzvedības sociālās korekcijas un sociālās palīdzības programmu īstenošanas procesu;</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izstrādāts institūciju sadarbības modelis bērnu uzvedības sociālās korekcijas un sociālās palīdzības programmu īstenošanai, kas var kavēt sadarbības novērtēšanas un uzlabošanas iespējas;</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pašvaldībās, iespējams, tieši lauku teritorijās, trūkst resursu darbam ar bērniem, kuriem nepieciešama uzvedības sociālā korekcija un sociālā palīdzība;</w:t>
      </w:r>
    </w:p>
    <w:p w:rsidR="009B6F9F" w:rsidRPr="00EF1977" w:rsidRDefault="009B6F9F" w:rsidP="009B6F9F">
      <w:pPr>
        <w:pStyle w:val="ListParagraph"/>
        <w:numPr>
          <w:ilvl w:val="1"/>
          <w:numId w:val="11"/>
        </w:numPr>
        <w:tabs>
          <w:tab w:val="clear" w:pos="1440"/>
          <w:tab w:val="num" w:pos="851"/>
        </w:tabs>
        <w:ind w:left="851" w:hanging="284"/>
        <w:contextualSpacing/>
        <w:jc w:val="both"/>
        <w:rPr>
          <w:rFonts w:ascii="Times New Roman" w:hAnsi="Times New Roman"/>
          <w:sz w:val="24"/>
          <w:szCs w:val="24"/>
        </w:rPr>
      </w:pPr>
      <w:r w:rsidRPr="00EF1977">
        <w:rPr>
          <w:rFonts w:ascii="Times New Roman" w:hAnsi="Times New Roman"/>
          <w:sz w:val="24"/>
          <w:szCs w:val="24"/>
        </w:rPr>
        <w:t>vecāku iesaisti bērnu uzvedības sociālās korekcijas programmu izstrādāšanā un realizēšanā kavē vecāku motivācijas, laika vai zināšanu trūkums.</w:t>
      </w:r>
    </w:p>
    <w:p w:rsidR="009B6F9F" w:rsidRDefault="009B6F9F" w:rsidP="009B6F9F">
      <w:pPr>
        <w:rPr>
          <w:u w:val="single"/>
        </w:rPr>
      </w:pPr>
    </w:p>
    <w:p w:rsidR="009B6F9F" w:rsidRDefault="009B6F9F" w:rsidP="009B6F9F">
      <w:pPr>
        <w:rPr>
          <w:u w:val="single"/>
        </w:rPr>
      </w:pPr>
      <w:r w:rsidRPr="005B53D1">
        <w:rPr>
          <w:u w:val="single"/>
        </w:rPr>
        <w:t>Bērnu tiesību aiz</w:t>
      </w:r>
      <w:r>
        <w:rPr>
          <w:u w:val="single"/>
        </w:rPr>
        <w:t>sardzības programmu izstrādāšana un īstenošana</w:t>
      </w:r>
      <w:r w:rsidRPr="005B53D1">
        <w:rPr>
          <w:u w:val="single"/>
        </w:rPr>
        <w:t xml:space="preserve"> pašvaldībā</w:t>
      </w:r>
      <w:r>
        <w:rPr>
          <w:u w:val="single"/>
        </w:rPr>
        <w:t>:</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lielākajā daļā pašvaldību nav izstrādāta bērnu tiesību aizsardzības programma;</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noteikta atbildīgā institūcija par bērnu tiesību aizsardzības programmas izstrādi;</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bērnu tiesību aizsardzības programmu realizēšanā visbiežāk grūtības sagādā darbs un sadarbība ar vecākiem, vecāku zemā līdzdalība un iniciatīvas trūkums, kā arī pašvaldības nepietiekamais finansiālais nodrošinājums;</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ir risks bērnu drošībai konkrētās pašvaldībās, jo, pēc pašvaldību vērtējuma, pašvaldība ir nepietiekami attīstījusi atbilstošu vidi saskaņā ar starptautiskajiem tiesību aktiem, rekomendācijām un ieteikumiem, aizsargājot bērnus no veselības un dzīvības apdraudējuma – publiskās vietās, izglītības iestādēs un to teritorijās, kultūras iestādēs un to teritorijās, ārpusģimenes aprūpes iestādēs un to teritorijās, bērnu/ jauniešu centros un to teritorijās, pašvaldības organizētajos masu pasākumos;</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ir izvērtēti pašlaik spēkā esošie normatīvie akti un nepieciešamības gadījumā veikti grozījumi par izglītības iestādes rīcību gadījumos, kad bērns apdraud savu vai citu drošību;</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visas pašvaldības regulāri analizē situāciju pašvaldībā bērna tiesību ievērošanas jomā;</w:t>
      </w:r>
    </w:p>
    <w:p w:rsidR="009B6F9F" w:rsidRPr="00EF1977" w:rsidRDefault="009B6F9F" w:rsidP="009B6F9F">
      <w:pPr>
        <w:pStyle w:val="ListParagraph"/>
        <w:numPr>
          <w:ilvl w:val="1"/>
          <w:numId w:val="11"/>
        </w:numPr>
        <w:tabs>
          <w:tab w:val="clear" w:pos="1440"/>
        </w:tabs>
        <w:ind w:left="851" w:hanging="284"/>
        <w:contextualSpacing/>
        <w:jc w:val="both"/>
        <w:rPr>
          <w:rFonts w:ascii="Times New Roman" w:hAnsi="Times New Roman"/>
          <w:sz w:val="24"/>
          <w:szCs w:val="24"/>
        </w:rPr>
      </w:pPr>
      <w:r w:rsidRPr="00EF1977">
        <w:rPr>
          <w:rFonts w:ascii="Times New Roman" w:hAnsi="Times New Roman"/>
          <w:sz w:val="24"/>
          <w:szCs w:val="24"/>
        </w:rPr>
        <w:t>ne visās pašvaldībās bāriņtiesa, sociālais dienests, pašvaldības policija, sociālās korekcijas izglītības iestāde izmanto nepilngadīgo personu atbalsta informācijas sistēmu, tādējādi sistēmā pieejamā informācija var nebūt visaptveroša un pilnīga. Minētais var kavēt darba ar bērnu un ģimeni veikšanu.</w:t>
      </w:r>
    </w:p>
    <w:p w:rsidR="009B6F9F" w:rsidRDefault="009B6F9F" w:rsidP="009B6F9F">
      <w:r w:rsidRPr="00907CB1">
        <w:t xml:space="preserve">Iegūtā informācija </w:t>
      </w:r>
      <w:r w:rsidR="00126522">
        <w:t>ir pamats, plānojot tālāko i</w:t>
      </w:r>
      <w:r>
        <w:t>nspekcijas darbību bērnu tiesību aizsardzības veicināšanā.</w:t>
      </w:r>
    </w:p>
    <w:p w:rsidR="009B6F9F" w:rsidRDefault="009B6F9F" w:rsidP="009B6F9F">
      <w:r w:rsidRPr="00715142">
        <w:lastRenderedPageBreak/>
        <w:t>Inspekcija 2014.</w:t>
      </w:r>
      <w:r>
        <w:t xml:space="preserve"> </w:t>
      </w:r>
      <w:r w:rsidRPr="00715142">
        <w:t xml:space="preserve">gadā sagatavoja metodisko materiālu izglītības iestādēm „Izglītības iestāžu resursi un rīcība situācijās, kad skolēns ar savu uzvedību traucē mācību procesu vai apdraud savu vai citu personu drošību, veselību vai dzīvību”, kas pieejams </w:t>
      </w:r>
      <w:r w:rsidR="00126522">
        <w:t>i</w:t>
      </w:r>
      <w:r w:rsidRPr="00715142">
        <w:t>nspekcijas mājaslapā. Tajā atrodama vispārēja informācija par skolēnu agresīvas uzvedības cēloņiem un par izglītības iestādēm pieejamajiem resursiem šādu problēmu risināšanai, kā arī informācija par ieteicamajiem pasākumiem skolēnu agresijas mazināšanai skolā. Ar praktiskiem piemēriem papildināts izglītības iestāžu rīcības modeļu apraksts skolēnu agresīvas uzvedības gadījumā.</w:t>
      </w:r>
    </w:p>
    <w:p w:rsidR="009B6F9F" w:rsidRDefault="009B6F9F" w:rsidP="009B6F9F">
      <w:r>
        <w:t>Papildus, ņemot vērā, ka joprojām izglītības iestādēs pas</w:t>
      </w:r>
      <w:r w:rsidR="00126522">
        <w:t>tāv vardarbība vienaudžu vidū, i</w:t>
      </w:r>
      <w:r>
        <w:t xml:space="preserve">nspekcija 2014. gada rudenī veica aptauju par </w:t>
      </w:r>
      <w:r w:rsidRPr="00907CB1">
        <w:t>izglītības iestāžu darbībām vienaudžu vardarbības risku apzināšan</w:t>
      </w:r>
      <w:r>
        <w:t>ai</w:t>
      </w:r>
      <w:r w:rsidRPr="00907CB1">
        <w:t xml:space="preserve"> un mazināšan</w:t>
      </w:r>
      <w:r>
        <w:t>ai. Aptaujai atsaucās un anketas aizpildīja 255 izglītības iestādes, no tām 10 sākumskolas, 86 pamatskolas, 121 vidusskola, 16 internātskolas un 22 speciālās skolas.</w:t>
      </w:r>
    </w:p>
    <w:p w:rsidR="009B6F9F" w:rsidRDefault="009B6F9F" w:rsidP="009B6F9F">
      <w:r>
        <w:t>Aptaujas mērķis bija noskaidrot, kādas, pēc izglītības iestādes vērtējuma, ir skolēnu savstarpējās attiecības skolā, k</w:t>
      </w:r>
      <w:r w:rsidRPr="006869EB">
        <w:t>ādas ir biežāk sastopamās vardarbības izpausmes</w:t>
      </w:r>
      <w:r>
        <w:t xml:space="preserve"> izglītības iestādē, kā tiek risinātas vardarbības izpausmes skolēnu vidū, k</w:t>
      </w:r>
      <w:r w:rsidRPr="006869EB">
        <w:t>āda atbildība ir skolēnam, kurš ir apdraudējis savu vai citu skolēnu drošību, veselību vai dzīvību</w:t>
      </w:r>
      <w:r>
        <w:t>, k</w:t>
      </w:r>
      <w:r w:rsidRPr="0034100F">
        <w:t xml:space="preserve">ādi izglītojoši pasākumi par </w:t>
      </w:r>
      <w:r>
        <w:t>vardarbības tēmu organizēti</w:t>
      </w:r>
      <w:r w:rsidRPr="0034100F">
        <w:t xml:space="preserve"> izglītības iestādē pedagogiem un darbiniekiem</w:t>
      </w:r>
      <w:r>
        <w:t>, k</w:t>
      </w:r>
      <w:r w:rsidRPr="0034100F">
        <w:t>ādiem pasākumiem/</w:t>
      </w:r>
      <w:r>
        <w:t xml:space="preserve"> </w:t>
      </w:r>
      <w:r w:rsidRPr="0034100F">
        <w:t>aktivitātēm/</w:t>
      </w:r>
      <w:r>
        <w:t xml:space="preserve"> </w:t>
      </w:r>
      <w:r w:rsidRPr="0034100F">
        <w:t>darbībām vēl būtu jānotiek izglītības iestādē, lai uzlabotu skolēnu savstarpējās attiecības un mazinātu vienaudžu savstarpējo vardarbību</w:t>
      </w:r>
      <w:r>
        <w:t xml:space="preserve"> u.c.</w:t>
      </w:r>
    </w:p>
    <w:p w:rsidR="009B6F9F" w:rsidRPr="00907CB1" w:rsidRDefault="009B6F9F" w:rsidP="009B6F9F">
      <w:r w:rsidRPr="00E85DDA">
        <w:t xml:space="preserve">Iegūtā informācija ir pamats, plānojot tālāko </w:t>
      </w:r>
      <w:r w:rsidR="00126522">
        <w:t>i</w:t>
      </w:r>
      <w:r w:rsidRPr="00E85DDA">
        <w:t>nspekcijas darbību bērnu tiesību aizsardzības veicināšanā.</w:t>
      </w:r>
    </w:p>
    <w:p w:rsidR="009B6F9F" w:rsidRPr="00907CB1" w:rsidRDefault="009B6F9F" w:rsidP="009B6F9F">
      <w:pPr>
        <w:rPr>
          <w:u w:val="single"/>
        </w:rPr>
      </w:pPr>
    </w:p>
    <w:p w:rsidR="009B6F9F" w:rsidRPr="00F746B4" w:rsidRDefault="009B6F9F" w:rsidP="009B6F9F">
      <w:pPr>
        <w:rPr>
          <w:b/>
        </w:rPr>
      </w:pPr>
      <w:r w:rsidRPr="00F746B4">
        <w:rPr>
          <w:b/>
        </w:rPr>
        <w:t>2. Bērnu līdzdalības veicināšana</w:t>
      </w:r>
    </w:p>
    <w:p w:rsidR="009B6F9F" w:rsidRDefault="009B6F9F" w:rsidP="009B6F9F">
      <w:pPr>
        <w:ind w:firstLine="0"/>
      </w:pPr>
    </w:p>
    <w:p w:rsidR="009B6F9F" w:rsidRDefault="001F23E9" w:rsidP="001F23E9">
      <w:r w:rsidRPr="001F23E9">
        <w:t xml:space="preserve">2014. gadā </w:t>
      </w:r>
      <w:r w:rsidR="00126522">
        <w:t>i</w:t>
      </w:r>
      <w:r>
        <w:t>nspekcija turpināja vairākas iepriekšējos gados aizsāktas iniciatīvas, kā arī aizsāka vairākas jaunas, uz bērnu līdzdalības veicināšanu vērstas, aktivitātes.</w:t>
      </w:r>
    </w:p>
    <w:p w:rsidR="00FF3790" w:rsidRDefault="001F23E9" w:rsidP="00C34606">
      <w:r>
        <w:t>Viens no ef</w:t>
      </w:r>
      <w:r w:rsidR="00126522">
        <w:t>ektīvākajiem un apjomīgākajiem i</w:t>
      </w:r>
      <w:r>
        <w:t xml:space="preserve">nspekcijas rīcībā esošajiem bērnu līdzdalības veicināšanas instrumentiem ir brīvprātīgā kustība “Draudzīga skola”, kurā darbojas vairāk nekā 160 skolas no visas Latvijas. Aizvadītajā gadā turpinājās tādas nu jau tradicionālas kustības aktivitātes kā savstarpējās pozitīvās pieredzes apmaiņa “Labo darbu krātuve”, “Noderīga pieredze” u.c. </w:t>
      </w:r>
      <w:r w:rsidR="00C954AD">
        <w:t xml:space="preserve">Viens no lielākajiem kustības notikumiem bija ikgadējā konference, </w:t>
      </w:r>
      <w:r w:rsidR="00777242">
        <w:t xml:space="preserve">kuras nosaukums šoreiz bija “Pozitīva komunikācija skolā un internetā”. </w:t>
      </w:r>
      <w:r w:rsidR="00FF3790">
        <w:t xml:space="preserve">Konferencē piedalījās </w:t>
      </w:r>
      <w:proofErr w:type="gramStart"/>
      <w:r w:rsidR="00FF3790">
        <w:t>ap 500 skolēnu un pedagogu</w:t>
      </w:r>
      <w:proofErr w:type="gramEnd"/>
      <w:r w:rsidR="00FF3790">
        <w:t>, tās gaitā dalībniekiem bija iespēja uzzināt par aktuālākajiem interneta fenomeniem un ar tiem saistītajiem riskiem, par dažādu paaudžu komunikāciju un sadzīvošanu internetā</w:t>
      </w:r>
      <w:r w:rsidR="00FF3790" w:rsidRPr="00FF3790">
        <w:t xml:space="preserve"> </w:t>
      </w:r>
      <w:r w:rsidR="00FF3790">
        <w:t xml:space="preserve">un jaunākajām iniciatīvām droša interneta veidošanā. Konferences dalībnieki uzklausīja arī vairāku skolu – kustības dalībnieču – stāstījumu par savu pieredzi draudzīgākas vides veidošanā skolā, kā arī iepazinās ar </w:t>
      </w:r>
      <w:r w:rsidR="00FF3790" w:rsidRPr="00877F25">
        <w:t>Mihaila Čehova sistēmas vingrinājumi</w:t>
      </w:r>
      <w:r w:rsidR="00FF3790">
        <w:t>em</w:t>
      </w:r>
      <w:r w:rsidR="00FF3790" w:rsidRPr="00877F25">
        <w:t xml:space="preserve"> koncentrēšanās un komunicēšanas spēju </w:t>
      </w:r>
      <w:r w:rsidR="00FF3790" w:rsidRPr="00E2604E">
        <w:t>attīstībai</w:t>
      </w:r>
      <w:r w:rsidR="00FF3790">
        <w:t>.</w:t>
      </w:r>
    </w:p>
    <w:p w:rsidR="00E2604E" w:rsidRDefault="00C4101E" w:rsidP="00C34606">
      <w:r>
        <w:t>Lai veicinātu bērnu un jauniešu izpratni par drošību un savstarpējas cieņas un respekta pilnām attiecībām interneta vidē, kā arī dotu iespēj</w:t>
      </w:r>
      <w:r w:rsidR="00126522">
        <w:t>u skolēniem radoši izpausties, i</w:t>
      </w:r>
      <w:r>
        <w:t xml:space="preserve">nspekcija 2014. gadā organizēja komiksu konkursu “Uzzīmē savu stāstu!”, kurā aicināja dalībniekus veidot savus komiksus, kuros vēstīts par interneta lietotāju drošību, atbildību, savstarpējo cieņu un </w:t>
      </w:r>
      <w:r w:rsidR="006C6C6D">
        <w:t>anonimitātes radītām problēmām.</w:t>
      </w:r>
    </w:p>
    <w:p w:rsidR="006C6C6D" w:rsidRDefault="006C6C6D" w:rsidP="00C34606">
      <w:r>
        <w:t>Turpinot iepriekšējos gados aizsākto un popularitāti iekarojušo iniciatīvu – konkursu pedagogiem par labāko klases audzināšanas stundu draudzīgas un cieņpil</w:t>
      </w:r>
      <w:r w:rsidR="00126522">
        <w:t>nas vides veicināšanai klasē – inspekcija</w:t>
      </w:r>
      <w:r>
        <w:t xml:space="preserve"> šādu pasākumu organizēja arī aizvadītajā gadā. Konkursa mērķis bija draudzīgas, cieņpilnas un savstarpēji atbalstošas vides attīstīšana </w:t>
      </w:r>
      <w:r>
        <w:lastRenderedPageBreak/>
        <w:t xml:space="preserve">skolā, pieredzes apmaiņas veicināšana starp mācību iestādēm, kā arī pedagogu aktīvāka iesaiste kustībā “Draudzīga skola”. </w:t>
      </w:r>
      <w:r w:rsidR="00AB34BA">
        <w:t>Lai gan konkurss prioritāri domāts pedagogiem, tā mērķis pastarpināti ir vērsts arī uz bērnu aktīvu iesaistīšanu skolas vides uzlabošanā. 2014. gadā šajā konkursā lielāks akcents tika veltīts tieši savstarpējās cieņas un attiecību kultūras aspektiem skolas vidē. Konkursā piedalījās vairāk nekā 50 pedagogi no visas Latvijas.</w:t>
      </w:r>
    </w:p>
    <w:p w:rsidR="00715B67" w:rsidRDefault="00533D20" w:rsidP="00C34606">
      <w:r>
        <w:t>Pārskata gadā i</w:t>
      </w:r>
      <w:r w:rsidR="00715B67">
        <w:t xml:space="preserve">nspekcija aizsāka jaunu iniciatīvu – skolēnu reģionālos forumus. Tā ir platforma, ar kuras palīdzību kustības “Draudzīga skola” dalībnieki var </w:t>
      </w:r>
      <w:r w:rsidR="00F027DA">
        <w:t>izvirzīt un diskutēt sev svarīgas tēmas un jautājumus. Tika organizēti pieci skolēnu reģionālie forumi; tie notika Rīgā, Rēzeknē, Liepājā, Valmierā un Jelgavā.</w:t>
      </w:r>
    </w:p>
    <w:p w:rsidR="001649CA" w:rsidRDefault="00CB51CA" w:rsidP="00C34606">
      <w:r>
        <w:t xml:space="preserve">Vēl viena </w:t>
      </w:r>
      <w:r w:rsidR="00BD169B">
        <w:t>jauna, vērienīga iniciatīva bija kustības “Draudzīga skola” Vienojošo pasākumu nedēļa, kuras laikā skolām – kustības dalībniecēm – tika piedāvāta iespēja organizēt dažādus tematiskos pasākumus, iesaistot aktivitātēs ne tikai skolēnus, bet arī pedagogus, vecākus un citus ar skolu vai pašvaldību saistītus cilvēkus. Inspekcija veica skolu aptauju, lai noskaidrotu potenciāli interesantākās un atraktīvākās idejas, ko realizēt pasākumu nedēļā – rezultātā skolām tika piedāvāti četri dažādu tematisko pasākumu bloki un viena brīvās izvēles diena. Aktivitātē piedalījās vairāk nekā 40 skolas visā Latvijā.</w:t>
      </w:r>
    </w:p>
    <w:p w:rsidR="000050EE" w:rsidRPr="001F23E9" w:rsidRDefault="000050EE" w:rsidP="00C34606">
      <w:r>
        <w:t xml:space="preserve">Savukārt bērnu ārpusģimenes aprūpes iestādēs dzīvojošajiem bērniem tika piedāvāta komandu veidojoša iniciatīva, kuras laikā bērnu namu iemītniekiem bija iespēja interesantā un atraktīvā formā labāk iepazīt vienam otru, uzlabot savstarpējās komunikācijas un sadarbības prasmes, </w:t>
      </w:r>
      <w:r w:rsidR="004316F1">
        <w:t>apgūt jaunas iemaņas konstruktīvu un uz attīstību vērstu attiecību veidošanā, tādējādi rezultātā uzla</w:t>
      </w:r>
      <w:r w:rsidR="00605510">
        <w:t>bojot mikroklimatu savā iestādē</w:t>
      </w:r>
      <w:r w:rsidR="004316F1">
        <w:t>.</w:t>
      </w:r>
      <w:r w:rsidR="00272C3F">
        <w:t xml:space="preserve"> Konkursa gaitā dalībnieku komandām bija jārisina dažādi uzdevumi, jāveido kopīgi darbi, prezentācijas un priekšnesumi.</w:t>
      </w:r>
    </w:p>
    <w:p w:rsidR="009B6F9F" w:rsidRDefault="009B6F9F" w:rsidP="009B6F9F">
      <w:pPr>
        <w:ind w:firstLine="0"/>
        <w:rPr>
          <w:b/>
        </w:rPr>
      </w:pPr>
    </w:p>
    <w:p w:rsidR="009B6F9F" w:rsidRPr="00385077" w:rsidRDefault="009B6F9F" w:rsidP="009B6F9F">
      <w:pPr>
        <w:rPr>
          <w:b/>
        </w:rPr>
      </w:pPr>
      <w:r w:rsidRPr="00385077">
        <w:rPr>
          <w:b/>
        </w:rPr>
        <w:t>3. Inspekcijas priekšlikumi normatīvo aktu grozījumiem, izvērtējot bērnu tiesību ievērošanas pārbaudēs konstatētos pārkāpumus</w:t>
      </w:r>
    </w:p>
    <w:p w:rsidR="009B6F9F" w:rsidRDefault="009B6F9F" w:rsidP="009B6F9F">
      <w:pPr>
        <w:ind w:firstLine="720"/>
      </w:pPr>
      <w:r w:rsidRPr="00385077">
        <w:t>Inspekcija pārskata gadā sniegusi atzinumus, kuros izteikti priekšlikumi vai iebildumi par grozījumiem normatīvajos aktos, kā arī priekšlik</w:t>
      </w:r>
      <w:r>
        <w:t>umi vai iebildumi par izstrādātajiem</w:t>
      </w:r>
      <w:r w:rsidRPr="00385077">
        <w:t xml:space="preserve"> normatīvo aktu projektiem.</w:t>
      </w:r>
    </w:p>
    <w:p w:rsidR="009B6F9F" w:rsidRDefault="009B6F9F" w:rsidP="009B6F9F">
      <w:r>
        <w:t xml:space="preserve">Inspekcija 2014. gadā </w:t>
      </w:r>
      <w:r w:rsidRPr="00B153AD">
        <w:t>snie</w:t>
      </w:r>
      <w:r>
        <w:t>dza priekšlikumu</w:t>
      </w:r>
      <w:r w:rsidRPr="00B153AD">
        <w:t xml:space="preserve"> likumprojektam </w:t>
      </w:r>
      <w:r w:rsidRPr="00825BE7">
        <w:rPr>
          <w:u w:val="single"/>
        </w:rPr>
        <w:t>“Par audzinoša rakstura piespiedu līdzekļu piemērošanu bērniem”,</w:t>
      </w:r>
      <w:r>
        <w:t xml:space="preserve"> </w:t>
      </w:r>
      <w:r w:rsidRPr="00B153AD">
        <w:t xml:space="preserve">lūdzot noteikt, ka par bērna izdarītajiem pārkāpumiem </w:t>
      </w:r>
      <w:r>
        <w:t xml:space="preserve">pašvaldības administratīvā </w:t>
      </w:r>
      <w:r w:rsidRPr="00B153AD">
        <w:t>komisija piemēro naudas sodu vienīgi tad, ja bērnam ir patstāvīgā izpeļņa. </w:t>
      </w:r>
    </w:p>
    <w:p w:rsidR="009B6F9F" w:rsidRDefault="009B6F9F" w:rsidP="009B6F9F">
      <w:r>
        <w:t>Vienlaikus sniegts priekšlikums Ministru kabineta</w:t>
      </w:r>
      <w:r w:rsidRPr="00AE0545">
        <w:t xml:space="preserve"> noteikumu projektam </w:t>
      </w:r>
      <w:r w:rsidRPr="00825BE7">
        <w:rPr>
          <w:u w:val="single"/>
        </w:rPr>
        <w:t>"Kārtība un apjoms, kādā iesniedzamas ziņas Sodu reģistram un izsniedzamas Sodu reģistrā iekļautās ziņas"</w:t>
      </w:r>
      <w:r w:rsidRPr="00AE0545">
        <w:t xml:space="preserve">, </w:t>
      </w:r>
      <w:r>
        <w:t xml:space="preserve">lūdzot noteikt, ka </w:t>
      </w:r>
      <w:r w:rsidRPr="00AE0545">
        <w:t>Informācijas centram ir pienākums sniegt informāciju arī tad</w:t>
      </w:r>
      <w:r>
        <w:t>,</w:t>
      </w:r>
      <w:r w:rsidRPr="00AE0545">
        <w:t xml:space="preserve"> ja uzsākta lietvedība a</w:t>
      </w:r>
      <w:r>
        <w:t>dministratīvā pārkāpuma lietā. Atbilstoši l</w:t>
      </w:r>
      <w:r w:rsidRPr="00AE0545">
        <w:t>īdzšinēj</w:t>
      </w:r>
      <w:r>
        <w:t>ai</w:t>
      </w:r>
      <w:r w:rsidRPr="00AE0545">
        <w:t xml:space="preserve"> prakse</w:t>
      </w:r>
      <w:r>
        <w:t>i</w:t>
      </w:r>
      <w:r w:rsidRPr="00AE0545">
        <w:t>, Informācijas centrs sniedz ziņas vienīgi tad, ja ir jau stājies spēkā lēmums administratīvā pārkāpuma lietā.</w:t>
      </w:r>
    </w:p>
    <w:p w:rsidR="009B6F9F" w:rsidRPr="00AE0545" w:rsidRDefault="009B6F9F" w:rsidP="009B6F9F">
      <w:r>
        <w:t>Sniegts priekšlikums</w:t>
      </w:r>
      <w:r w:rsidRPr="00AE0545">
        <w:t xml:space="preserve"> Ministru kabineta  noteikumu projektam </w:t>
      </w:r>
      <w:r w:rsidRPr="00825BE7">
        <w:rPr>
          <w:u w:val="single"/>
        </w:rPr>
        <w:t>"Ceļu satiksmes noteikumi"</w:t>
      </w:r>
      <w:r w:rsidRPr="00AE0545">
        <w:t xml:space="preserve">, </w:t>
      </w:r>
      <w:r>
        <w:t xml:space="preserve">lūdzot noteikt, ka </w:t>
      </w:r>
      <w:r w:rsidRPr="00AE0545">
        <w:t xml:space="preserve">bērniem līdz 18 gadiem, braucot ar velosipēdu, galvā jābūt aizsprādzētai aizsargķiverei. </w:t>
      </w:r>
    </w:p>
    <w:p w:rsidR="009B6F9F" w:rsidRPr="00AE0545" w:rsidRDefault="009B6F9F" w:rsidP="009B6F9F">
      <w:r w:rsidRPr="00AE0545">
        <w:t xml:space="preserve">Sniegts priekšlikums pamatnostādņu projektam </w:t>
      </w:r>
      <w:r w:rsidRPr="00825BE7">
        <w:rPr>
          <w:u w:val="single"/>
        </w:rPr>
        <w:t>"Tiesu varas un tiesībaizsardzības iestāžu darbinieku cilvēkresursu kapacitātes stiprināšanas un kompetenču attīstīšanas pamatnostādnes 2014.-2020.</w:t>
      </w:r>
      <w:r>
        <w:rPr>
          <w:u w:val="single"/>
        </w:rPr>
        <w:t xml:space="preserve"> </w:t>
      </w:r>
      <w:r w:rsidRPr="00825BE7">
        <w:rPr>
          <w:u w:val="single"/>
        </w:rPr>
        <w:t>gadam",</w:t>
      </w:r>
      <w:r w:rsidRPr="00AE0545">
        <w:t xml:space="preserve"> lūdzot papildināt, ka lietas, kur bērns ir cietušās personas vai pie administratīvās atbildības sauktās personas statusā</w:t>
      </w:r>
      <w:r>
        <w:t>,</w:t>
      </w:r>
      <w:r w:rsidRPr="00AE0545">
        <w:t xml:space="preserve"> ir prioritāras un izskatāmas saprātīgā termiņā.</w:t>
      </w:r>
    </w:p>
    <w:p w:rsidR="009B6F9F" w:rsidRPr="00AE0545" w:rsidRDefault="009B6F9F" w:rsidP="009B6F9F">
      <w:r w:rsidRPr="00AE0545">
        <w:lastRenderedPageBreak/>
        <w:t xml:space="preserve">Sniegts priekšlikumu </w:t>
      </w:r>
      <w:r w:rsidRPr="00825BE7">
        <w:rPr>
          <w:u w:val="single"/>
        </w:rPr>
        <w:t>Psihologu likumprojektam</w:t>
      </w:r>
      <w:r w:rsidRPr="00AE0545">
        <w:t>, lūdzot precizēt, vai psihologu darbības ierobežojumi attiecas arī uz tiem vardarbības gadījumiem, kas fiksē</w:t>
      </w:r>
      <w:r>
        <w:t>ti kā administratīvie pārkāpumi.</w:t>
      </w:r>
    </w:p>
    <w:p w:rsidR="009B6F9F" w:rsidRPr="00AE0545" w:rsidRDefault="009B6F9F" w:rsidP="009B6F9F">
      <w:r w:rsidRPr="00AE0545">
        <w:t>Sniegts priekšlikum</w:t>
      </w:r>
      <w:r>
        <w:t>s</w:t>
      </w:r>
      <w:r w:rsidRPr="00AE0545">
        <w:t xml:space="preserve"> Ministru kabineta 2004.</w:t>
      </w:r>
      <w:r>
        <w:t xml:space="preserve"> </w:t>
      </w:r>
      <w:r w:rsidRPr="00AE0545">
        <w:t>gada 23.</w:t>
      </w:r>
      <w:r>
        <w:t xml:space="preserve"> </w:t>
      </w:r>
      <w:r w:rsidRPr="00AE0545">
        <w:t>novembra noteikumiem Nr.</w:t>
      </w:r>
      <w:r>
        <w:t xml:space="preserve"> </w:t>
      </w:r>
      <w:r w:rsidRPr="00AE0545">
        <w:t xml:space="preserve">965 </w:t>
      </w:r>
      <w:r w:rsidRPr="00825BE7">
        <w:rPr>
          <w:u w:val="single"/>
        </w:rPr>
        <w:t>“Izglītības iestāžu reģistrācijas kārtība”</w:t>
      </w:r>
      <w:r w:rsidRPr="00AE0545">
        <w:t>, nosakot, ka izglītības iestādei reģistrācijas iesniegumā jānorāda informācija par telpu vai ēku atbilstību būvnormatīvu prasībām, papildus minētajam iesniegumam pievienojot informāciju apstiprinošus dokumentus.</w:t>
      </w:r>
    </w:p>
    <w:p w:rsidR="009B6F9F" w:rsidRDefault="009B6F9F" w:rsidP="009B6F9F">
      <w:r w:rsidRPr="00AE0545">
        <w:t xml:space="preserve">Sniegts priekšlikums likumam </w:t>
      </w:r>
      <w:r w:rsidRPr="00825BE7">
        <w:rPr>
          <w:u w:val="single"/>
        </w:rPr>
        <w:t>„Par audzinoša rakstura piespiedu līdzekļu piemērošanu bērniem”</w:t>
      </w:r>
      <w:r w:rsidRPr="00AE0545">
        <w:t>, lūdzot noteikt, ka tiesas un administratīvās komisijas sēdēs par audzinoša rakstura piespiedu līdzekļu piemērošanu bērniem piedalās pašvaldības institūcijas pārstāvis.</w:t>
      </w:r>
    </w:p>
    <w:p w:rsidR="009B6F9F" w:rsidRDefault="009B6F9F" w:rsidP="009B6F9F">
      <w:r w:rsidRPr="00434716">
        <w:t xml:space="preserve">Sniegts priekšlikums likumprojektam </w:t>
      </w:r>
      <w:r w:rsidRPr="00825BE7">
        <w:rPr>
          <w:u w:val="single"/>
        </w:rPr>
        <w:t>„Administratīvo pārkāpumu procesa likums”</w:t>
      </w:r>
      <w:r w:rsidRPr="00434716">
        <w:t>, lūdzot likumprojektā paredzēt mehānismu, kā rīkoties, ja dalībnieks neierodas uz lietas izskatīšanu iestādē.</w:t>
      </w:r>
    </w:p>
    <w:p w:rsidR="009B6F9F" w:rsidRPr="00434716" w:rsidRDefault="009B6F9F" w:rsidP="009B6F9F">
      <w:r w:rsidRPr="00434716">
        <w:t xml:space="preserve">Sniegti priekšlikumi noteikumu projektam </w:t>
      </w:r>
      <w:r w:rsidRPr="00825BE7">
        <w:rPr>
          <w:u w:val="single"/>
        </w:rPr>
        <w:t>„Noteikumi par pedagogiem nepieciešamo izglītību un profesionālo kvalifikāciju un pedagogu profesionālās kompetences pilnveides kārtību”,</w:t>
      </w:r>
      <w:r w:rsidRPr="00434716">
        <w:t xml:space="preserve"> lūdzot noteikumu projektu papildināt ar </w:t>
      </w:r>
      <w:r>
        <w:t>šādu</w:t>
      </w:r>
      <w:r w:rsidRPr="00434716">
        <w:t xml:space="preserve"> informāciju:</w:t>
      </w:r>
    </w:p>
    <w:p w:rsidR="009B6F9F" w:rsidRPr="00434716" w:rsidRDefault="009B6F9F" w:rsidP="009B6F9F">
      <w:r w:rsidRPr="00434716">
        <w:t xml:space="preserve">1) papildināt noteikumu projektu ar tēmām, kuras pedagogiem obligāti jāapgūst </w:t>
      </w:r>
      <w:proofErr w:type="gramStart"/>
      <w:r w:rsidRPr="00434716">
        <w:t>noteikumu</w:t>
      </w:r>
      <w:proofErr w:type="gramEnd"/>
      <w:r w:rsidRPr="00434716">
        <w:t xml:space="preserve"> projekta 12.1.</w:t>
      </w:r>
      <w:r>
        <w:t xml:space="preserve"> </w:t>
      </w:r>
      <w:r w:rsidRPr="00434716">
        <w:t>punktā norādītā moduļa (bērnu tiesību aizsardzība, vardarbības pret bērnu un vardarbības bērna ģimenē atpazīšana un novēršana) ietvaros;</w:t>
      </w:r>
    </w:p>
    <w:p w:rsidR="009B6F9F" w:rsidRDefault="009B6F9F" w:rsidP="009B6F9F">
      <w:r w:rsidRPr="00434716">
        <w:t>2) papildināt noteikumu projektu, norādot prasības pasniedzējiem (izglītību un praktisko pieredzi, pieredzes ilgumu), lai varētu pasniegt noteikumu projekta 12.1.</w:t>
      </w:r>
      <w:r>
        <w:t> </w:t>
      </w:r>
      <w:r w:rsidRPr="00434716">
        <w:t xml:space="preserve">punktā norādītā moduļa tēmas - bērnu tiesību aizsardzība, vardarbības </w:t>
      </w:r>
      <w:proofErr w:type="gramStart"/>
      <w:r w:rsidRPr="00434716">
        <w:t>pret bērnu un vardarbības bērna ģimenē atpazīšana un novēršana</w:t>
      </w:r>
      <w:proofErr w:type="gramEnd"/>
      <w:r w:rsidRPr="00434716">
        <w:t>.</w:t>
      </w:r>
    </w:p>
    <w:p w:rsidR="009B6F9F" w:rsidRPr="00B60E2B" w:rsidRDefault="009B6F9F" w:rsidP="009B6F9F">
      <w:pPr>
        <w:rPr>
          <w:color w:val="000000"/>
        </w:rPr>
      </w:pPr>
      <w:r>
        <w:rPr>
          <w:color w:val="000000"/>
        </w:rPr>
        <w:t xml:space="preserve">Sniegts priekšlikums Veselības ministrijai </w:t>
      </w:r>
      <w:r w:rsidRPr="00B60E2B">
        <w:rPr>
          <w:color w:val="000000"/>
        </w:rPr>
        <w:t>veikt grozījumus Ministru kabineta 2013.</w:t>
      </w:r>
      <w:r>
        <w:rPr>
          <w:color w:val="000000"/>
        </w:rPr>
        <w:t xml:space="preserve"> </w:t>
      </w:r>
      <w:r w:rsidRPr="00B60E2B">
        <w:rPr>
          <w:color w:val="000000"/>
        </w:rPr>
        <w:t>gada 17.</w:t>
      </w:r>
      <w:r>
        <w:rPr>
          <w:color w:val="000000"/>
        </w:rPr>
        <w:t xml:space="preserve"> </w:t>
      </w:r>
      <w:r w:rsidRPr="00B60E2B">
        <w:rPr>
          <w:color w:val="000000"/>
        </w:rPr>
        <w:t>decembra noteikumos Nr.</w:t>
      </w:r>
      <w:r>
        <w:rPr>
          <w:color w:val="000000"/>
        </w:rPr>
        <w:t xml:space="preserve"> </w:t>
      </w:r>
      <w:r w:rsidRPr="00B60E2B">
        <w:rPr>
          <w:color w:val="000000"/>
        </w:rPr>
        <w:t xml:space="preserve">1529 </w:t>
      </w:r>
      <w:r w:rsidRPr="00825BE7">
        <w:rPr>
          <w:color w:val="000000"/>
          <w:u w:val="single"/>
        </w:rPr>
        <w:t>„Veselības aprūpes organizēšanas un finansēšanas kārtība”,</w:t>
      </w:r>
      <w:r w:rsidRPr="00B60E2B">
        <w:rPr>
          <w:color w:val="000000"/>
        </w:rPr>
        <w:t xml:space="preserve"> lai novērstu pašreizējo regulējumu, ka līguma slēgšana ar speciālistu tiek veikta vienīgi kalendārā gada sākumā. </w:t>
      </w:r>
    </w:p>
    <w:p w:rsidR="009B6F9F" w:rsidRPr="00B60E2B" w:rsidRDefault="009B6F9F" w:rsidP="009B6F9F">
      <w:pPr>
        <w:rPr>
          <w:color w:val="000000"/>
        </w:rPr>
      </w:pPr>
      <w:r>
        <w:rPr>
          <w:color w:val="000000"/>
        </w:rPr>
        <w:t>Sniegti priekšlikumi</w:t>
      </w:r>
      <w:r w:rsidRPr="00B60E2B">
        <w:rPr>
          <w:color w:val="000000"/>
        </w:rPr>
        <w:t xml:space="preserve"> par Ministru kabineta noteikumu projektu </w:t>
      </w:r>
      <w:r w:rsidRPr="00825BE7">
        <w:rPr>
          <w:color w:val="000000"/>
          <w:u w:val="single"/>
        </w:rPr>
        <w:t>“Darbības programmas “Izaugsme un nodarbinātība”</w:t>
      </w:r>
      <w:r w:rsidRPr="00B60E2B">
        <w:rPr>
          <w:color w:val="000000"/>
        </w:rPr>
        <w:t xml:space="preserve"> 9.2.2. specifiskā atbalsta mērķa “Palielināt kvalitatīvu institucionālai aprūpei alternatīvu sociālo pakalpojumu dzīvesvietā un ģimeniskai videi pi</w:t>
      </w:r>
      <w:r>
        <w:rPr>
          <w:color w:val="000000"/>
        </w:rPr>
        <w:t>etuvinātu pakalpojumu pieejamību</w:t>
      </w:r>
      <w:r w:rsidRPr="00B60E2B">
        <w:rPr>
          <w:color w:val="000000"/>
        </w:rPr>
        <w:t xml:space="preserve"> personām ar invaliditāti un bērniem” pa</w:t>
      </w:r>
      <w:r>
        <w:rPr>
          <w:color w:val="000000"/>
        </w:rPr>
        <w:t>sākuma “</w:t>
      </w:r>
      <w:proofErr w:type="spellStart"/>
      <w:r>
        <w:rPr>
          <w:color w:val="000000"/>
        </w:rPr>
        <w:t>Deinstitucionalizācija</w:t>
      </w:r>
      <w:proofErr w:type="spellEnd"/>
      <w:r>
        <w:rPr>
          <w:color w:val="000000"/>
        </w:rPr>
        <w:t>””</w:t>
      </w:r>
      <w:r w:rsidRPr="00B60E2B">
        <w:rPr>
          <w:color w:val="000000"/>
        </w:rPr>
        <w:t xml:space="preserve"> īstenošanas noteikumi”:</w:t>
      </w:r>
    </w:p>
    <w:p w:rsidR="009B6F9F" w:rsidRPr="00B60E2B" w:rsidRDefault="009B6F9F" w:rsidP="009B6F9F">
      <w:pPr>
        <w:numPr>
          <w:ilvl w:val="0"/>
          <w:numId w:val="24"/>
        </w:numPr>
        <w:rPr>
          <w:color w:val="000000"/>
        </w:rPr>
      </w:pPr>
      <w:r>
        <w:rPr>
          <w:color w:val="000000"/>
        </w:rPr>
        <w:t>svītrot Ministru kabineta</w:t>
      </w:r>
      <w:r w:rsidRPr="00B60E2B">
        <w:rPr>
          <w:color w:val="000000"/>
        </w:rPr>
        <w:t xml:space="preserve"> noteikumu projektā terminu "likumiskie pārstāvji";</w:t>
      </w:r>
    </w:p>
    <w:p w:rsidR="009B6F9F" w:rsidRPr="00B60E2B" w:rsidRDefault="009B6F9F" w:rsidP="009B6F9F">
      <w:pPr>
        <w:numPr>
          <w:ilvl w:val="0"/>
          <w:numId w:val="24"/>
        </w:numPr>
        <w:rPr>
          <w:color w:val="000000"/>
        </w:rPr>
      </w:pPr>
      <w:r w:rsidRPr="00B60E2B">
        <w:rPr>
          <w:color w:val="000000"/>
        </w:rPr>
        <w:t>precizēt</w:t>
      </w:r>
      <w:r>
        <w:rPr>
          <w:color w:val="000000"/>
        </w:rPr>
        <w:t>,</w:t>
      </w:r>
      <w:r w:rsidRPr="00B60E2B">
        <w:rPr>
          <w:color w:val="000000"/>
        </w:rPr>
        <w:t xml:space="preserve"> vai </w:t>
      </w:r>
      <w:r>
        <w:rPr>
          <w:color w:val="000000"/>
        </w:rPr>
        <w:t>valsts sociālās aprūpes centri</w:t>
      </w:r>
      <w:r w:rsidRPr="00B60E2B">
        <w:rPr>
          <w:color w:val="000000"/>
        </w:rPr>
        <w:t xml:space="preserve"> ir iekļauti </w:t>
      </w:r>
      <w:r>
        <w:rPr>
          <w:color w:val="000000"/>
        </w:rPr>
        <w:t>Ministru kabineta</w:t>
      </w:r>
      <w:r w:rsidRPr="00B60E2B">
        <w:rPr>
          <w:color w:val="000000"/>
        </w:rPr>
        <w:t xml:space="preserve"> noteikumu projekta esošajā skaidrojumā;</w:t>
      </w:r>
    </w:p>
    <w:p w:rsidR="009B6F9F" w:rsidRPr="00B60E2B" w:rsidRDefault="009B6F9F" w:rsidP="009B6F9F">
      <w:pPr>
        <w:numPr>
          <w:ilvl w:val="0"/>
          <w:numId w:val="24"/>
        </w:numPr>
        <w:rPr>
          <w:color w:val="000000"/>
        </w:rPr>
      </w:pPr>
      <w:r>
        <w:rPr>
          <w:color w:val="000000"/>
        </w:rPr>
        <w:t>a</w:t>
      </w:r>
      <w:r w:rsidRPr="00B60E2B">
        <w:rPr>
          <w:color w:val="000000"/>
        </w:rPr>
        <w:t xml:space="preserve">izstāt </w:t>
      </w:r>
      <w:r>
        <w:rPr>
          <w:color w:val="000000"/>
        </w:rPr>
        <w:t xml:space="preserve">Ministru kabineta noteikumu projektā </w:t>
      </w:r>
      <w:r w:rsidRPr="00B60E2B">
        <w:rPr>
          <w:color w:val="000000"/>
        </w:rPr>
        <w:t>29.</w:t>
      </w:r>
      <w:r>
        <w:rPr>
          <w:color w:val="000000"/>
        </w:rPr>
        <w:t xml:space="preserve"> </w:t>
      </w:r>
      <w:r w:rsidRPr="00B60E2B">
        <w:rPr>
          <w:color w:val="000000"/>
        </w:rPr>
        <w:t xml:space="preserve">punktā noteikto </w:t>
      </w:r>
      <w:r>
        <w:rPr>
          <w:color w:val="000000"/>
        </w:rPr>
        <w:t>“</w:t>
      </w:r>
      <w:r w:rsidRPr="00B60E2B">
        <w:rPr>
          <w:color w:val="000000"/>
        </w:rPr>
        <w:t>pedagogu</w:t>
      </w:r>
      <w:r>
        <w:rPr>
          <w:color w:val="000000"/>
        </w:rPr>
        <w:t>”</w:t>
      </w:r>
      <w:r w:rsidRPr="00B60E2B">
        <w:rPr>
          <w:color w:val="000000"/>
        </w:rPr>
        <w:t xml:space="preserve"> ar </w:t>
      </w:r>
      <w:r>
        <w:rPr>
          <w:color w:val="000000"/>
        </w:rPr>
        <w:t>“</w:t>
      </w:r>
      <w:r w:rsidRPr="00B60E2B">
        <w:rPr>
          <w:color w:val="000000"/>
        </w:rPr>
        <w:t>speciālo pedagogu</w:t>
      </w:r>
      <w:r>
        <w:rPr>
          <w:color w:val="000000"/>
        </w:rPr>
        <w:t>”</w:t>
      </w:r>
      <w:r w:rsidRPr="00B60E2B">
        <w:rPr>
          <w:color w:val="000000"/>
        </w:rPr>
        <w:t xml:space="preserve"> un papildus noteikt, ka</w:t>
      </w:r>
      <w:r>
        <w:rPr>
          <w:color w:val="000000"/>
        </w:rPr>
        <w:t xml:space="preserve"> tiek piesaistīts </w:t>
      </w:r>
      <w:proofErr w:type="spellStart"/>
      <w:r>
        <w:rPr>
          <w:color w:val="000000"/>
        </w:rPr>
        <w:t>ergoterapeits</w:t>
      </w:r>
      <w:proofErr w:type="spellEnd"/>
      <w:r>
        <w:rPr>
          <w:color w:val="000000"/>
        </w:rPr>
        <w:t>;</w:t>
      </w:r>
      <w:r w:rsidRPr="00B60E2B">
        <w:rPr>
          <w:color w:val="000000"/>
        </w:rPr>
        <w:t xml:space="preserve"> </w:t>
      </w:r>
    </w:p>
    <w:p w:rsidR="009B6F9F" w:rsidRPr="00B60E2B" w:rsidRDefault="009B6F9F" w:rsidP="009B6F9F">
      <w:pPr>
        <w:numPr>
          <w:ilvl w:val="0"/>
          <w:numId w:val="24"/>
        </w:numPr>
        <w:rPr>
          <w:color w:val="000000"/>
        </w:rPr>
      </w:pPr>
      <w:r>
        <w:rPr>
          <w:color w:val="000000"/>
        </w:rPr>
        <w:t>p</w:t>
      </w:r>
      <w:r w:rsidRPr="00B60E2B">
        <w:rPr>
          <w:color w:val="000000"/>
        </w:rPr>
        <w:t>recizēt Ministru kabineta noteikumu projekta 31.</w:t>
      </w:r>
      <w:r>
        <w:rPr>
          <w:color w:val="000000"/>
        </w:rPr>
        <w:t xml:space="preserve"> </w:t>
      </w:r>
      <w:r w:rsidRPr="00B60E2B">
        <w:rPr>
          <w:color w:val="000000"/>
        </w:rPr>
        <w:t>punktu, norādot</w:t>
      </w:r>
      <w:r>
        <w:rPr>
          <w:color w:val="000000"/>
        </w:rPr>
        <w:t xml:space="preserve"> atbalsta plāna nozīmi un mērķi;</w:t>
      </w:r>
    </w:p>
    <w:p w:rsidR="009B6F9F" w:rsidRPr="00B60E2B" w:rsidRDefault="009B6F9F" w:rsidP="009B6F9F">
      <w:pPr>
        <w:numPr>
          <w:ilvl w:val="0"/>
          <w:numId w:val="24"/>
        </w:numPr>
        <w:rPr>
          <w:color w:val="000000"/>
        </w:rPr>
      </w:pPr>
      <w:r>
        <w:rPr>
          <w:color w:val="000000"/>
        </w:rPr>
        <w:t>Ministru kabineta</w:t>
      </w:r>
      <w:r w:rsidRPr="00B60E2B">
        <w:rPr>
          <w:color w:val="000000"/>
        </w:rPr>
        <w:t xml:space="preserve"> noteikumu projekta 41.3.8. punktā ir norādīts par aprūpes pakalpojuma saņemšanu bērniem līdz </w:t>
      </w:r>
      <w:r>
        <w:rPr>
          <w:color w:val="000000"/>
        </w:rPr>
        <w:t>četru</w:t>
      </w:r>
      <w:r w:rsidRPr="00B60E2B">
        <w:rPr>
          <w:color w:val="000000"/>
        </w:rPr>
        <w:t xml:space="preserve"> gadu vecumam ar funkcionāliem traucējumiem. Minētajā punktā norādīts, ka ir jāiesniedz vienreizēja pasākuma pamatojošie dokumenti. Nepieciešams precizēt, ka</w:t>
      </w:r>
      <w:r>
        <w:rPr>
          <w:color w:val="000000"/>
        </w:rPr>
        <w:t>s būs šie pamatojošie dokumenti;</w:t>
      </w:r>
    </w:p>
    <w:p w:rsidR="009B6F9F" w:rsidRPr="00181D45" w:rsidRDefault="009B6F9F" w:rsidP="009B6F9F">
      <w:pPr>
        <w:numPr>
          <w:ilvl w:val="0"/>
          <w:numId w:val="24"/>
        </w:numPr>
        <w:rPr>
          <w:color w:val="000000"/>
        </w:rPr>
      </w:pPr>
      <w:r>
        <w:rPr>
          <w:color w:val="000000"/>
        </w:rPr>
        <w:t>Ministru kabineta</w:t>
      </w:r>
      <w:r w:rsidRPr="00B60E2B">
        <w:rPr>
          <w:color w:val="000000"/>
        </w:rPr>
        <w:t xml:space="preserve"> noteikumu projekta 47.1. punktā ir atsauce uz 37.6.apakšpunktu. Līdz ar to nepieciešams precizēt noteikumu projektā 37.</w:t>
      </w:r>
      <w:r>
        <w:rPr>
          <w:color w:val="000000"/>
        </w:rPr>
        <w:t> </w:t>
      </w:r>
      <w:r w:rsidRPr="00B60E2B">
        <w:rPr>
          <w:color w:val="000000"/>
        </w:rPr>
        <w:t>punktu, jo minētajam punktam nav apakšpunktu;</w:t>
      </w:r>
    </w:p>
    <w:p w:rsidR="009B6F9F" w:rsidRPr="00181D45" w:rsidRDefault="009B6F9F" w:rsidP="009B6F9F">
      <w:pPr>
        <w:numPr>
          <w:ilvl w:val="0"/>
          <w:numId w:val="24"/>
        </w:numPr>
        <w:rPr>
          <w:color w:val="000000"/>
        </w:rPr>
      </w:pPr>
      <w:r>
        <w:rPr>
          <w:color w:val="000000"/>
        </w:rPr>
        <w:lastRenderedPageBreak/>
        <w:t>n</w:t>
      </w:r>
      <w:r w:rsidRPr="00B60E2B">
        <w:rPr>
          <w:color w:val="000000"/>
        </w:rPr>
        <w:t xml:space="preserve">epieciešams izvērtēt </w:t>
      </w:r>
      <w:r>
        <w:rPr>
          <w:color w:val="000000"/>
        </w:rPr>
        <w:t>Ministru kabineta</w:t>
      </w:r>
      <w:r w:rsidRPr="00B60E2B">
        <w:rPr>
          <w:color w:val="000000"/>
        </w:rPr>
        <w:t xml:space="preserve"> noteikumu projekta 49.</w:t>
      </w:r>
      <w:r>
        <w:rPr>
          <w:color w:val="000000"/>
        </w:rPr>
        <w:t xml:space="preserve"> </w:t>
      </w:r>
      <w:r w:rsidRPr="00B60E2B">
        <w:rPr>
          <w:color w:val="000000"/>
        </w:rPr>
        <w:t>punkta lietderību. Minētajā punktā norādīts, ka ārpusģimenes aprūpē esošie bērni</w:t>
      </w:r>
      <w:r w:rsidRPr="00181D45">
        <w:rPr>
          <w:color w:val="000000"/>
        </w:rPr>
        <w:t xml:space="preserve"> pakalpojuma saņemšanas brīdī sasniedz 18 gadu vecumu, pakalpojumu turpina saņemt līdz mācību gada beigām. Inspekcijas ieskatā minētais punkts ir ārpus konteksta, turklāt ir noteikumi par sociālajām garantijām;</w:t>
      </w:r>
    </w:p>
    <w:p w:rsidR="009B6F9F" w:rsidRPr="00181D45" w:rsidRDefault="009B6F9F" w:rsidP="009B6F9F">
      <w:pPr>
        <w:numPr>
          <w:ilvl w:val="0"/>
          <w:numId w:val="24"/>
        </w:numPr>
        <w:rPr>
          <w:color w:val="000000"/>
        </w:rPr>
      </w:pPr>
      <w:r>
        <w:rPr>
          <w:color w:val="000000"/>
        </w:rPr>
        <w:t>n</w:t>
      </w:r>
      <w:r w:rsidRPr="00B60E2B">
        <w:rPr>
          <w:color w:val="000000"/>
        </w:rPr>
        <w:t xml:space="preserve">epieciešams precizēt </w:t>
      </w:r>
      <w:r>
        <w:rPr>
          <w:color w:val="000000"/>
        </w:rPr>
        <w:t>Ministru kabineta</w:t>
      </w:r>
      <w:r w:rsidRPr="00B60E2B">
        <w:rPr>
          <w:color w:val="000000"/>
        </w:rPr>
        <w:t xml:space="preserve"> noteikumu projektā terminoloģiju, jo, piemēram, 4.1.5 punktā norādīts </w:t>
      </w:r>
      <w:r w:rsidRPr="00825BE7">
        <w:rPr>
          <w:bCs/>
          <w:color w:val="000000"/>
        </w:rPr>
        <w:t>ilgstošās aprūpes institūciju</w:t>
      </w:r>
      <w:r w:rsidRPr="00825BE7">
        <w:rPr>
          <w:color w:val="000000"/>
        </w:rPr>
        <w:t xml:space="preserve"> filiāļu skaits, </w:t>
      </w:r>
      <w:r w:rsidRPr="00181D45">
        <w:rPr>
          <w:color w:val="000000"/>
        </w:rPr>
        <w:t>savukārt 50.</w:t>
      </w:r>
      <w:r>
        <w:rPr>
          <w:color w:val="000000"/>
        </w:rPr>
        <w:t xml:space="preserve"> </w:t>
      </w:r>
      <w:r w:rsidRPr="00181D45">
        <w:rPr>
          <w:color w:val="000000"/>
        </w:rPr>
        <w:t>punktā norādīts, ka projekta īstenošanas laikā slēdzam</w:t>
      </w:r>
      <w:r>
        <w:rPr>
          <w:color w:val="000000"/>
        </w:rPr>
        <w:t>a</w:t>
      </w:r>
      <w:r w:rsidRPr="00181D45">
        <w:rPr>
          <w:color w:val="000000"/>
        </w:rPr>
        <w:t xml:space="preserve">s </w:t>
      </w:r>
      <w:r w:rsidRPr="00181D45">
        <w:rPr>
          <w:bCs/>
          <w:color w:val="000000"/>
        </w:rPr>
        <w:t>valsts ilgstošas aprūpes institūcijas vai to filiāles;</w:t>
      </w:r>
    </w:p>
    <w:p w:rsidR="009B6F9F" w:rsidRPr="009010A7" w:rsidRDefault="009B6F9F" w:rsidP="009B6F9F">
      <w:pPr>
        <w:numPr>
          <w:ilvl w:val="0"/>
          <w:numId w:val="24"/>
        </w:numPr>
        <w:rPr>
          <w:color w:val="000000"/>
        </w:rPr>
      </w:pPr>
      <w:r>
        <w:rPr>
          <w:color w:val="000000"/>
        </w:rPr>
        <w:t>n</w:t>
      </w:r>
      <w:r w:rsidRPr="00B60E2B">
        <w:rPr>
          <w:color w:val="000000"/>
        </w:rPr>
        <w:t xml:space="preserve">epieciešams precizēt </w:t>
      </w:r>
      <w:r>
        <w:rPr>
          <w:color w:val="000000"/>
        </w:rPr>
        <w:t>Ministru kabineta</w:t>
      </w:r>
      <w:r w:rsidRPr="00B60E2B">
        <w:rPr>
          <w:color w:val="000000"/>
        </w:rPr>
        <w:t xml:space="preserve"> noteikumu projektu, jo nav noteikts, kas veiks noteikumos noteikto mērķa grupu izvērtēšanu.</w:t>
      </w:r>
    </w:p>
    <w:p w:rsidR="009B6F9F" w:rsidRDefault="009B6F9F" w:rsidP="003A43C6">
      <w:pPr>
        <w:rPr>
          <w:rFonts w:eastAsiaTheme="minorHAnsi"/>
          <w:lang w:eastAsia="en-US"/>
        </w:rPr>
      </w:pPr>
    </w:p>
    <w:p w:rsidR="004C588D" w:rsidRPr="00120CE6" w:rsidRDefault="004C588D" w:rsidP="004C588D">
      <w:pPr>
        <w:jc w:val="center"/>
        <w:rPr>
          <w:b/>
          <w:sz w:val="28"/>
          <w:szCs w:val="28"/>
          <w:u w:val="single"/>
        </w:rPr>
      </w:pPr>
      <w:r>
        <w:rPr>
          <w:b/>
          <w:sz w:val="28"/>
          <w:szCs w:val="28"/>
          <w:u w:val="single"/>
        </w:rPr>
        <w:t>Uzticības tālruņa darbības nodrošināšana</w:t>
      </w:r>
      <w:r w:rsidRPr="001703F4">
        <w:rPr>
          <w:bCs/>
        </w:rPr>
        <w:t xml:space="preserve"> </w:t>
      </w:r>
    </w:p>
    <w:p w:rsidR="004C588D" w:rsidRDefault="004C588D" w:rsidP="003A43C6">
      <w:pPr>
        <w:rPr>
          <w:rFonts w:eastAsiaTheme="minorHAnsi"/>
          <w:lang w:eastAsia="en-US"/>
        </w:rPr>
      </w:pPr>
    </w:p>
    <w:p w:rsidR="004C588D" w:rsidRPr="00006E95" w:rsidRDefault="004C588D" w:rsidP="004C588D">
      <w:pPr>
        <w:ind w:firstLine="720"/>
        <w:rPr>
          <w:b/>
          <w:color w:val="000000"/>
        </w:rPr>
      </w:pPr>
      <w:r w:rsidRPr="00006E95">
        <w:rPr>
          <w:b/>
          <w:color w:val="000000"/>
        </w:rPr>
        <w:t xml:space="preserve">Saņemtie zvani uz Bērnu un pusaudžu uzticības tālruni </w:t>
      </w:r>
    </w:p>
    <w:p w:rsidR="004C588D" w:rsidRPr="00006E95" w:rsidRDefault="004C588D" w:rsidP="004C588D">
      <w:pPr>
        <w:ind w:firstLine="720"/>
      </w:pPr>
      <w:r w:rsidRPr="00006E95">
        <w:rPr>
          <w:color w:val="000000"/>
        </w:rPr>
        <w:t>2014. gadā inspekcija</w:t>
      </w:r>
      <w:r>
        <w:rPr>
          <w:color w:val="000000"/>
        </w:rPr>
        <w:t>s</w:t>
      </w:r>
      <w:r w:rsidRPr="00006E95">
        <w:rPr>
          <w:color w:val="000000"/>
        </w:rPr>
        <w:t xml:space="preserve"> Bērnu un pusaudžu uzticības tālrunī 116111 (turpmāk tekstā – Uzticības tālrunis) kopā atbildēti </w:t>
      </w:r>
      <w:r w:rsidRPr="00006E95">
        <w:rPr>
          <w:b/>
          <w:bCs/>
        </w:rPr>
        <w:t>63</w:t>
      </w:r>
      <w:r>
        <w:rPr>
          <w:b/>
          <w:bCs/>
        </w:rPr>
        <w:t xml:space="preserve"> </w:t>
      </w:r>
      <w:r w:rsidRPr="00006E95">
        <w:rPr>
          <w:b/>
          <w:bCs/>
        </w:rPr>
        <w:t xml:space="preserve">750 </w:t>
      </w:r>
      <w:r w:rsidRPr="00006E95">
        <w:rPr>
          <w:color w:val="000000"/>
        </w:rPr>
        <w:t xml:space="preserve">zvani. No tiem </w:t>
      </w:r>
      <w:r>
        <w:rPr>
          <w:b/>
          <w:bCs/>
        </w:rPr>
        <w:t>10 700</w:t>
      </w:r>
      <w:r w:rsidRPr="00006E95">
        <w:rPr>
          <w:bCs/>
        </w:rPr>
        <w:t xml:space="preserve"> </w:t>
      </w:r>
      <w:r w:rsidRPr="00006E95">
        <w:t xml:space="preserve">jeb </w:t>
      </w:r>
      <w:r>
        <w:rPr>
          <w:color w:val="000000"/>
        </w:rPr>
        <w:t>17</w:t>
      </w:r>
      <w:r w:rsidRPr="00006E95">
        <w:rPr>
          <w:color w:val="000000"/>
        </w:rPr>
        <w:t xml:space="preserve"> % </w:t>
      </w:r>
      <w:r w:rsidRPr="00006E95">
        <w:t xml:space="preserve">gadījumos </w:t>
      </w:r>
      <w:r>
        <w:t xml:space="preserve">zvanītājiem </w:t>
      </w:r>
      <w:r w:rsidRPr="00006E95">
        <w:t xml:space="preserve">tika sniegts psiholoģiskais atbalsts un palīdzība. </w:t>
      </w:r>
    </w:p>
    <w:p w:rsidR="004C588D" w:rsidRPr="00006E95" w:rsidRDefault="004C588D" w:rsidP="004C588D">
      <w:pPr>
        <w:ind w:firstLine="720"/>
      </w:pPr>
      <w:r w:rsidRPr="00006E95">
        <w:t>Pamatojoties uz regulāri veikto izglītojošo darbu ar bērniem un pusaudžiem, apkalpoto zvanu skaitam joprojām ir tendence sam</w:t>
      </w:r>
      <w:r>
        <w:t xml:space="preserve">azināties, salīdzinot ar </w:t>
      </w:r>
      <w:r w:rsidRPr="00006E95">
        <w:t>2012. un 2013. gadu, tomēr vērojams, ka pieaug komplicēto konsultāciju skaits. Līdz ar to, var secināt, ka 2014. gadā zvanītāji lielākoties mērķtiecīgi ir zvanījuši uz Uzticības tālruni, lai saņemtu psiholoģisku atbalstu un palīdzību kādā no krīzes situācijām.</w:t>
      </w:r>
    </w:p>
    <w:p w:rsidR="004C588D" w:rsidRPr="005631C9" w:rsidRDefault="004C588D" w:rsidP="004C588D">
      <w:pPr>
        <w:ind w:firstLine="720"/>
        <w:rPr>
          <w:highlight w:val="yellow"/>
        </w:rPr>
      </w:pPr>
    </w:p>
    <w:p w:rsidR="004C588D" w:rsidRPr="003E6A19" w:rsidRDefault="004C588D" w:rsidP="004C588D">
      <w:pPr>
        <w:ind w:firstLine="720"/>
        <w:rPr>
          <w:b/>
        </w:rPr>
      </w:pPr>
      <w:r w:rsidRPr="003E6A19">
        <w:rPr>
          <w:b/>
        </w:rPr>
        <w:t xml:space="preserve">Bērnu un pusaudžu uzticības tālruņa konsultatīvo zvanu analīze par 2014. gadu </w:t>
      </w:r>
    </w:p>
    <w:p w:rsidR="004C588D" w:rsidRDefault="004C588D" w:rsidP="004C588D">
      <w:r w:rsidRPr="002356E4">
        <w:rPr>
          <w:b/>
        </w:rPr>
        <w:tab/>
      </w:r>
      <w:r>
        <w:t>Salīdzinot 2012. un 2013. gadu</w:t>
      </w:r>
      <w:r w:rsidRPr="002356E4">
        <w:t xml:space="preserve">, </w:t>
      </w:r>
      <w:r>
        <w:t>2014.</w:t>
      </w:r>
      <w:r w:rsidRPr="002356E4">
        <w:t xml:space="preserve"> gadā turpina pieaugt zēnu, bet samazināties meiteņu skaits, kuri saņēmuši psiholoģiskās konsultācijas un atbalstu, zvanot uz </w:t>
      </w:r>
      <w:r>
        <w:t>U</w:t>
      </w:r>
      <w:r w:rsidRPr="002356E4">
        <w:t>zticības tālruni. Meiteņu skaits samazinājies no 53% (2013)</w:t>
      </w:r>
      <w:r>
        <w:t xml:space="preserve"> līdz 48</w:t>
      </w:r>
      <w:r w:rsidRPr="002356E4">
        <w:t>% (2014), savukārt zēnu skaits pieaudzis no 47% (2013)</w:t>
      </w:r>
      <w:r>
        <w:t xml:space="preserve"> līdz 52</w:t>
      </w:r>
      <w:r w:rsidRPr="002356E4">
        <w:t>% (2014).</w:t>
      </w:r>
    </w:p>
    <w:p w:rsidR="004C588D" w:rsidRPr="002356E4" w:rsidRDefault="004C588D" w:rsidP="004C588D"/>
    <w:p w:rsidR="004C588D" w:rsidRPr="005631C9" w:rsidRDefault="004C588D" w:rsidP="004C588D">
      <w:pPr>
        <w:jc w:val="center"/>
        <w:rPr>
          <w:highlight w:val="yellow"/>
        </w:rPr>
      </w:pPr>
      <w:r w:rsidRPr="00E316E1">
        <w:rPr>
          <w:noProof/>
        </w:rPr>
        <w:drawing>
          <wp:inline distT="0" distB="0" distL="0" distR="0">
            <wp:extent cx="4892675" cy="2756535"/>
            <wp:effectExtent l="0" t="0" r="3175" b="571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588D" w:rsidRPr="00656091" w:rsidRDefault="004C588D" w:rsidP="004C588D">
      <w:pPr>
        <w:numPr>
          <w:ilvl w:val="0"/>
          <w:numId w:val="32"/>
        </w:numPr>
        <w:jc w:val="center"/>
      </w:pPr>
      <w:r w:rsidRPr="00656091">
        <w:t xml:space="preserve">attēls </w:t>
      </w:r>
    </w:p>
    <w:p w:rsidR="004C588D" w:rsidRPr="001518F8" w:rsidRDefault="004C588D" w:rsidP="004C588D">
      <w:pPr>
        <w:ind w:left="720"/>
      </w:pPr>
    </w:p>
    <w:p w:rsidR="004C588D" w:rsidRPr="005631C9" w:rsidRDefault="004C588D" w:rsidP="004C588D">
      <w:pPr>
        <w:ind w:firstLine="720"/>
        <w:rPr>
          <w:highlight w:val="yellow"/>
        </w:rPr>
      </w:pPr>
      <w:r w:rsidRPr="001518F8">
        <w:lastRenderedPageBreak/>
        <w:t>Analizējot zvanu skaitu pa vecuma grupām (2. attēls), var secināt, ka 2013. un 2014. gadā lielākais skaits psiholoģiskās konsultācijas saņēmušo zvanītāju nemainīgi bija pusaudži vecumā no 12 līdz 15 gadiem, kas variē intervālā</w:t>
      </w:r>
      <w:r w:rsidRPr="00F63D93">
        <w:t xml:space="preserve">: 32% zvanu 2013. gadā un 44 % 2014. gadā. </w:t>
      </w:r>
      <w:r w:rsidRPr="001E3D10">
        <w:t>Tāpat redzams, ka 2014. gadā ir samazinājies pieaugušo zvanītāju skaits: 2013. gadā no kopējā konsultāciju skaita šīs vecuma grupas zvanītāji ir 15%, bet 2014. gadā – 13%.</w:t>
      </w:r>
    </w:p>
    <w:p w:rsidR="004C588D" w:rsidRPr="005631C9" w:rsidRDefault="004C588D" w:rsidP="004C588D">
      <w:pPr>
        <w:ind w:firstLine="720"/>
        <w:rPr>
          <w:highlight w:val="yellow"/>
        </w:rPr>
      </w:pPr>
      <w:r w:rsidRPr="00DA15EB">
        <w:t xml:space="preserve">Būtiski atzīmēt, ka procentuāli visās vecuma grupās, izņemot vecuma grupā līdz 6 gadiem, kur zvanītāju skaits ir palicis nemainīgs un ļoti neliels (1%), zvanītāju </w:t>
      </w:r>
      <w:r w:rsidRPr="000500BB">
        <w:t>skaits ir pieaudzis: no 7-11 gadiem par 4%, no 12-15 gadiem par 12%, no 16-18 gadiem par 4</w:t>
      </w:r>
      <w:r>
        <w:t xml:space="preserve">%, </w:t>
      </w:r>
      <w:r w:rsidRPr="000500BB">
        <w:t>savukārt pieaugušo vecuma grupā samazinājies - par 2%. Šis pieaugums skaidrojams ar to, ka pieaudzis procentuālais sniegto psiholoģisko konsultāciju skaits, kā arī būtiski samazinājies to zvanītāju skaits, kuru vecums nebija zināms.</w:t>
      </w:r>
    </w:p>
    <w:p w:rsidR="004C588D" w:rsidRPr="005631C9" w:rsidRDefault="004C588D" w:rsidP="004C588D">
      <w:pPr>
        <w:rPr>
          <w:highlight w:val="yellow"/>
        </w:rPr>
      </w:pPr>
    </w:p>
    <w:p w:rsidR="004C588D" w:rsidRPr="005631C9" w:rsidRDefault="004C588D" w:rsidP="004C588D">
      <w:pPr>
        <w:ind w:firstLine="720"/>
        <w:jc w:val="center"/>
        <w:rPr>
          <w:highlight w:val="yellow"/>
        </w:rPr>
      </w:pPr>
      <w:r w:rsidRPr="00E316E1">
        <w:rPr>
          <w:noProof/>
        </w:rPr>
        <w:drawing>
          <wp:inline distT="0" distB="0" distL="0" distR="0">
            <wp:extent cx="4575175" cy="3128645"/>
            <wp:effectExtent l="0" t="0" r="15875" b="1460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588D" w:rsidRPr="00933FB9" w:rsidRDefault="004C588D" w:rsidP="004C588D">
      <w:pPr>
        <w:ind w:firstLine="720"/>
        <w:jc w:val="center"/>
        <w:rPr>
          <w:color w:val="000000"/>
        </w:rPr>
      </w:pPr>
      <w:r w:rsidRPr="00933FB9">
        <w:t>2. attēls</w:t>
      </w:r>
    </w:p>
    <w:p w:rsidR="004C588D" w:rsidRPr="005631C9" w:rsidRDefault="004C588D" w:rsidP="004C588D">
      <w:pPr>
        <w:ind w:firstLine="720"/>
        <w:rPr>
          <w:color w:val="FF0000"/>
          <w:highlight w:val="yellow"/>
        </w:rPr>
      </w:pPr>
    </w:p>
    <w:p w:rsidR="004C588D" w:rsidRPr="005631C9" w:rsidRDefault="004C588D" w:rsidP="004C588D">
      <w:pPr>
        <w:ind w:firstLine="720"/>
        <w:rPr>
          <w:highlight w:val="yellow"/>
        </w:rPr>
      </w:pPr>
      <w:r w:rsidRPr="00E1272C">
        <w:t>Apkopojot pagājušo gadu statistiku, vērojams</w:t>
      </w:r>
      <w:r>
        <w:t>, ka 2014. gadā pieaugušie zvanītāji ir retāk vērsušies pēc palīdzības pie Uzticības tālruņa konsultantiem (pieaugušo skaits bija pieaudzis 2013. gadā, iespējams, saistībā ar veikala “</w:t>
      </w:r>
      <w:proofErr w:type="spellStart"/>
      <w:r>
        <w:t>Maxima</w:t>
      </w:r>
      <w:proofErr w:type="spellEnd"/>
      <w:r>
        <w:t>” traģēdiju un to, ka telefons pēc šī notikuma strādāja cauru diennakti). 2014. gadā pieaugušo zvanītāju skaits ir atgriezies iepriekšējo gadu līmenī, kas jau kopš 2012. gada ir 12% no kopējo zvanītāju skaita</w:t>
      </w:r>
      <w:r w:rsidRPr="000C3FD2">
        <w:t xml:space="preserve">. Tāpat kā iepriekšējos gadus, arī šogad dominējošie tematiskie loki pieaugušo vidū bija saistīti ar </w:t>
      </w:r>
      <w:r>
        <w:t xml:space="preserve">konfliktsituācijām un strīdiem vecāku starpā, vecāku šķiršanās jautājumiem, grūtībām saskarsmē ar bērniem, strīdiem par bērnu aizsardzības jautājumiem, disciplinēšanas un uzvedības problēmām. Ņemot vērā, ka zvanītāji parasti jūtas sašutuši, izmisuši un bezspēcīgi, viņiem vispirms tiek sniegta emocionālā palīdzība un atbalsts; kad zvanītāji nomierinās, viņi paši kļūst spējīgi pieņemt pārdomātus lēmumus un rast risinājumus sevi satraucošajiem </w:t>
      </w:r>
      <w:r w:rsidRPr="00CB76B4">
        <w:t>jautājumiem</w:t>
      </w:r>
      <w:r>
        <w:t xml:space="preserve">. </w:t>
      </w:r>
    </w:p>
    <w:p w:rsidR="004C588D" w:rsidRPr="005631C9" w:rsidRDefault="004C588D" w:rsidP="004C588D">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5631C9" w:rsidTr="00F364E9">
        <w:tc>
          <w:tcPr>
            <w:tcW w:w="14174" w:type="dxa"/>
          </w:tcPr>
          <w:p w:rsidR="004C588D" w:rsidRDefault="004C588D" w:rsidP="004C588D">
            <w:pPr>
              <w:numPr>
                <w:ilvl w:val="0"/>
                <w:numId w:val="38"/>
              </w:numPr>
              <w:jc w:val="left"/>
              <w:rPr>
                <w:i/>
              </w:rPr>
            </w:pPr>
            <w:r w:rsidRPr="005631C9">
              <w:rPr>
                <w:color w:val="FF0000"/>
                <w:highlight w:val="yellow"/>
              </w:rPr>
              <w:softHyphen/>
            </w:r>
            <w:r w:rsidRPr="00C92BB2">
              <w:rPr>
                <w:i/>
              </w:rPr>
              <w:t xml:space="preserve">Vecāki vēlas noskaidrot, kā rīkoties gadījumos, kad izglītības iestādēs tiek pārkāptas bērnu tiesības - piemēram, kā rīkoties, kad bērni izglītības iestādē cieš </w:t>
            </w:r>
            <w:r>
              <w:rPr>
                <w:i/>
              </w:rPr>
              <w:t>no fiziskas vai emocionālas vardarbības.</w:t>
            </w:r>
          </w:p>
          <w:p w:rsidR="004C588D" w:rsidRDefault="004C588D" w:rsidP="004C588D">
            <w:pPr>
              <w:numPr>
                <w:ilvl w:val="0"/>
                <w:numId w:val="38"/>
              </w:numPr>
              <w:jc w:val="left"/>
              <w:rPr>
                <w:i/>
              </w:rPr>
            </w:pPr>
            <w:r>
              <w:rPr>
                <w:i/>
              </w:rPr>
              <w:lastRenderedPageBreak/>
              <w:t>Vecāki meklē palīdzību gadījumos, ja izglītības iestādēs bērniem netiek nodrošināta droša vide.</w:t>
            </w:r>
          </w:p>
          <w:p w:rsidR="004C588D" w:rsidRDefault="004C588D" w:rsidP="004C588D">
            <w:pPr>
              <w:numPr>
                <w:ilvl w:val="0"/>
                <w:numId w:val="38"/>
              </w:numPr>
              <w:jc w:val="left"/>
              <w:rPr>
                <w:i/>
              </w:rPr>
            </w:pPr>
            <w:r>
              <w:rPr>
                <w:i/>
              </w:rPr>
              <w:t>Vecāki meklē atbalstu gadījumos, kad rodas grūtības komunikācijā ar izglītības iestāžu darbiniekiem.</w:t>
            </w:r>
          </w:p>
          <w:p w:rsidR="004C588D" w:rsidRDefault="004C588D" w:rsidP="004C588D">
            <w:pPr>
              <w:numPr>
                <w:ilvl w:val="0"/>
                <w:numId w:val="38"/>
              </w:numPr>
              <w:jc w:val="left"/>
              <w:rPr>
                <w:i/>
              </w:rPr>
            </w:pPr>
            <w:r>
              <w:rPr>
                <w:i/>
              </w:rPr>
              <w:t>Vecāki meklē informāciju par to, kā runāt ar saviem bērniem krīzes situācijās, piemēram, tuvinieku nāves gadījumos vai šķiršanās gadījumos.</w:t>
            </w:r>
          </w:p>
          <w:p w:rsidR="004C588D" w:rsidRDefault="004C588D" w:rsidP="004C588D">
            <w:pPr>
              <w:numPr>
                <w:ilvl w:val="0"/>
                <w:numId w:val="38"/>
              </w:numPr>
              <w:jc w:val="left"/>
              <w:rPr>
                <w:i/>
              </w:rPr>
            </w:pPr>
            <w:r>
              <w:rPr>
                <w:i/>
              </w:rPr>
              <w:t>Vecāki jūtas bezspēcīgi, jo nezina, kā komunicēt ar saviem bērniem.</w:t>
            </w:r>
          </w:p>
          <w:p w:rsidR="004C588D" w:rsidRDefault="004C588D" w:rsidP="004C588D">
            <w:pPr>
              <w:numPr>
                <w:ilvl w:val="0"/>
                <w:numId w:val="38"/>
              </w:numPr>
              <w:jc w:val="left"/>
              <w:rPr>
                <w:i/>
              </w:rPr>
            </w:pPr>
            <w:r>
              <w:rPr>
                <w:i/>
              </w:rPr>
              <w:t xml:space="preserve">Vecāki jūtas noraizējušies, ja bērniem neveicas mācībās. </w:t>
            </w:r>
          </w:p>
          <w:p w:rsidR="004C588D" w:rsidRDefault="004C588D" w:rsidP="004C588D">
            <w:pPr>
              <w:numPr>
                <w:ilvl w:val="0"/>
                <w:numId w:val="38"/>
              </w:numPr>
              <w:jc w:val="left"/>
              <w:rPr>
                <w:i/>
              </w:rPr>
            </w:pPr>
            <w:r>
              <w:rPr>
                <w:i/>
              </w:rPr>
              <w:t>Vecāki vēlas uzzināt, kā palīdzēt bērniem, kam radušās grūtības komunikācijā ar skolas biedriem, ja viņi tiek aizvainoti vai fiziski iespaidoti.</w:t>
            </w:r>
          </w:p>
          <w:p w:rsidR="004C588D" w:rsidRDefault="004C588D" w:rsidP="004C588D">
            <w:pPr>
              <w:numPr>
                <w:ilvl w:val="0"/>
                <w:numId w:val="38"/>
              </w:numPr>
              <w:jc w:val="left"/>
              <w:rPr>
                <w:i/>
              </w:rPr>
            </w:pPr>
            <w:r>
              <w:rPr>
                <w:i/>
              </w:rPr>
              <w:t>Vecāki jūtas izmisuši un vēlas palīdzēt gadījumos, ja atklājuši bērna atkarību no narkotikām, alkohola vai nikotīna.</w:t>
            </w:r>
          </w:p>
          <w:p w:rsidR="004C588D" w:rsidRDefault="004C588D" w:rsidP="004C588D">
            <w:pPr>
              <w:numPr>
                <w:ilvl w:val="0"/>
                <w:numId w:val="38"/>
              </w:numPr>
              <w:jc w:val="left"/>
              <w:rPr>
                <w:i/>
              </w:rPr>
            </w:pPr>
            <w:r>
              <w:rPr>
                <w:i/>
              </w:rPr>
              <w:t>Vecāki jūtas bezpalīdzīgi un meklē palīdzību, ja bērni ir auto agresīvi vai ir izteikuši pašnāvības draudus.</w:t>
            </w:r>
          </w:p>
          <w:p w:rsidR="004C588D" w:rsidRDefault="004C588D" w:rsidP="004C588D">
            <w:pPr>
              <w:numPr>
                <w:ilvl w:val="0"/>
                <w:numId w:val="38"/>
              </w:numPr>
              <w:jc w:val="left"/>
              <w:rPr>
                <w:i/>
              </w:rPr>
            </w:pPr>
            <w:r>
              <w:rPr>
                <w:i/>
              </w:rPr>
              <w:t>-Vecāki zvana, lai noskaidrotu jautājumus, kas saistīti ar aprūpes tiesībām.</w:t>
            </w:r>
          </w:p>
          <w:p w:rsidR="004C588D" w:rsidRDefault="004C588D" w:rsidP="004C588D">
            <w:pPr>
              <w:numPr>
                <w:ilvl w:val="0"/>
                <w:numId w:val="38"/>
              </w:numPr>
              <w:jc w:val="left"/>
              <w:rPr>
                <w:i/>
              </w:rPr>
            </w:pPr>
            <w:r>
              <w:rPr>
                <w:i/>
              </w:rPr>
              <w:t>Pieaugušie meklē iespēju, kur nodot informāciju par ģimenēm un iestādēm, kurās pret bērniem tiek vērsta fiziska vai emocionāla vardarbība.</w:t>
            </w:r>
          </w:p>
          <w:p w:rsidR="004C588D" w:rsidRDefault="004C588D" w:rsidP="004C588D">
            <w:pPr>
              <w:numPr>
                <w:ilvl w:val="0"/>
                <w:numId w:val="38"/>
              </w:numPr>
              <w:jc w:val="left"/>
              <w:rPr>
                <w:i/>
              </w:rPr>
            </w:pPr>
            <w:r>
              <w:rPr>
                <w:i/>
              </w:rPr>
              <w:t>Vecāki meklē palīdzību, ja bērniem ir sākušās uzvedības problēmas un arī tad, ja izglītības iestāžu darbinieki nemāk tikt galā ar tām.</w:t>
            </w:r>
          </w:p>
          <w:p w:rsidR="004C588D" w:rsidRDefault="004C588D" w:rsidP="004C588D">
            <w:pPr>
              <w:numPr>
                <w:ilvl w:val="0"/>
                <w:numId w:val="38"/>
              </w:numPr>
              <w:jc w:val="left"/>
              <w:rPr>
                <w:i/>
              </w:rPr>
            </w:pPr>
            <w:r>
              <w:rPr>
                <w:i/>
              </w:rPr>
              <w:t>Izglītības iestāžu darbinieki meklē informāciju, lai palīdzētu bērniem, kuru vecāki nevēlas iesaistīties dažādu problēmu risināšanā.</w:t>
            </w:r>
          </w:p>
          <w:p w:rsidR="004C588D" w:rsidRDefault="004C588D" w:rsidP="004C588D">
            <w:pPr>
              <w:numPr>
                <w:ilvl w:val="0"/>
                <w:numId w:val="38"/>
              </w:numPr>
              <w:jc w:val="left"/>
              <w:rPr>
                <w:i/>
              </w:rPr>
            </w:pPr>
            <w:r>
              <w:rPr>
                <w:i/>
              </w:rPr>
              <w:t>Izglītības iestāžu darbinieki vēlas palīdzēt bērniem, pret kuriem mājās tiek vērsta fiziska, emocionāla vai seksuāla vardarbība.</w:t>
            </w:r>
          </w:p>
          <w:p w:rsidR="004C588D" w:rsidRPr="004D40CA" w:rsidRDefault="004C588D" w:rsidP="004C588D">
            <w:pPr>
              <w:numPr>
                <w:ilvl w:val="0"/>
                <w:numId w:val="38"/>
              </w:numPr>
              <w:jc w:val="left"/>
              <w:rPr>
                <w:i/>
              </w:rPr>
            </w:pPr>
            <w:r>
              <w:rPr>
                <w:i/>
              </w:rPr>
              <w:t>- Izglītības iestāžu darbinieki vēlas nodot informāciju par citu darbinieku pārkāpumiem pret bērniem.</w:t>
            </w:r>
          </w:p>
        </w:tc>
      </w:tr>
    </w:tbl>
    <w:p w:rsidR="004C588D" w:rsidRPr="00E610AF" w:rsidRDefault="004C588D" w:rsidP="004C588D">
      <w:pPr>
        <w:rPr>
          <w:sz w:val="28"/>
          <w:szCs w:val="28"/>
        </w:rPr>
      </w:pPr>
      <w:r w:rsidRPr="00E610AF">
        <w:rPr>
          <w:color w:val="FF0000"/>
          <w:sz w:val="28"/>
          <w:szCs w:val="28"/>
        </w:rPr>
        <w:lastRenderedPageBreak/>
        <w:tab/>
      </w:r>
    </w:p>
    <w:p w:rsidR="004C588D" w:rsidRDefault="004C588D" w:rsidP="004C588D">
      <w:pPr>
        <w:ind w:firstLine="720"/>
      </w:pPr>
      <w:r w:rsidRPr="00E610AF">
        <w:t>Vērojams, ka pēdējos gados aizvien pieaug 12-1</w:t>
      </w:r>
      <w:r>
        <w:t xml:space="preserve">5 gadus veco zvanītāju daudzums, kas liek domāt, ka tieši šim vecuma posmam ir aktuāla vajadzība dalīties savās emocijās un pārdzīvojumos ar tiem cilvēkiem, kuri ir gatavi viņus uzklausīt. Arī mērķtiecīgs darbs, popularizējot Uzticības </w:t>
      </w:r>
      <w:r w:rsidRPr="00D0065D">
        <w:t>tālru</w:t>
      </w:r>
      <w:r>
        <w:t>ni, ir pieskaitāms pie iemesliem, kāpēc bērni aizvien biežāk zvana.</w:t>
      </w:r>
    </w:p>
    <w:p w:rsidR="004C588D" w:rsidRPr="00E610AF" w:rsidRDefault="004C588D" w:rsidP="004C588D">
      <w:pPr>
        <w:ind w:firstLine="720"/>
      </w:pPr>
      <w:r>
        <w:t>Zvanu skaita pieaugums starp bērniem vecumā no 12-15 gadiem ir pamatojams ar veiksmīgu un ilggadēju darbu ar potenciālo mērķauditoriju. Iepriekšējā gadā tika izveidots Uzticības tālruņa reklāmas klips, kas tika ne vien translēts trijos televīzijas kanālos (</w:t>
      </w:r>
      <w:r w:rsidRPr="00140EF4">
        <w:rPr>
          <w:i/>
        </w:rPr>
        <w:t>LTV1</w:t>
      </w:r>
      <w:r>
        <w:t xml:space="preserve">, </w:t>
      </w:r>
      <w:r w:rsidRPr="00140EF4">
        <w:rPr>
          <w:i/>
        </w:rPr>
        <w:t>LTV7</w:t>
      </w:r>
      <w:r>
        <w:t xml:space="preserve">, </w:t>
      </w:r>
      <w:r w:rsidRPr="00140EF4">
        <w:rPr>
          <w:i/>
        </w:rPr>
        <w:t>TV3</w:t>
      </w:r>
      <w:r>
        <w:t xml:space="preserve">), bet arī ievietots portālā </w:t>
      </w:r>
      <w:proofErr w:type="spellStart"/>
      <w:r w:rsidRPr="00140EF4">
        <w:rPr>
          <w:i/>
        </w:rPr>
        <w:t>draugiem</w:t>
      </w:r>
      <w:r>
        <w:t>.</w:t>
      </w:r>
      <w:r w:rsidRPr="00140EF4">
        <w:rPr>
          <w:i/>
        </w:rPr>
        <w:t>lv</w:t>
      </w:r>
      <w:proofErr w:type="spellEnd"/>
      <w:r>
        <w:t xml:space="preserve"> un </w:t>
      </w:r>
      <w:r w:rsidRPr="00140EF4">
        <w:rPr>
          <w:i/>
        </w:rPr>
        <w:t>youtube.com</w:t>
      </w:r>
      <w:r>
        <w:t xml:space="preserve"> kanālā. Ģimeņu ar bērniem atbalsta departamenta darbinieki sniedza 34 intervijas masu medijiem, tika noorganizētas 6 tālruņa akcijas, kā arī uzņemts videoklips “Mammu, tēti, padomā, pirms citiem rādi manas bildes internetā!”, kas arī tika translēts kanālos </w:t>
      </w:r>
      <w:r w:rsidRPr="00736984">
        <w:rPr>
          <w:i/>
        </w:rPr>
        <w:t>OTV</w:t>
      </w:r>
      <w:r>
        <w:t xml:space="preserve"> un </w:t>
      </w:r>
      <w:proofErr w:type="spellStart"/>
      <w:r w:rsidRPr="00736984">
        <w:rPr>
          <w:i/>
        </w:rPr>
        <w:t>ReTV</w:t>
      </w:r>
      <w:proofErr w:type="spellEnd"/>
      <w:r>
        <w:t xml:space="preserve">, kā arī publicēts </w:t>
      </w:r>
      <w:r w:rsidRPr="00736984">
        <w:rPr>
          <w:i/>
        </w:rPr>
        <w:t>youtube.com</w:t>
      </w:r>
      <w:r>
        <w:rPr>
          <w:i/>
        </w:rPr>
        <w:t xml:space="preserve"> </w:t>
      </w:r>
      <w:r>
        <w:t xml:space="preserve">un </w:t>
      </w:r>
      <w:proofErr w:type="spellStart"/>
      <w:r>
        <w:rPr>
          <w:i/>
        </w:rPr>
        <w:t>draugiem.lv</w:t>
      </w:r>
      <w:proofErr w:type="spellEnd"/>
      <w:r>
        <w:t>.</w:t>
      </w:r>
    </w:p>
    <w:p w:rsidR="004C588D" w:rsidRPr="00856923" w:rsidRDefault="004C588D" w:rsidP="004C588D">
      <w:pPr>
        <w:ind w:firstLine="720"/>
      </w:pPr>
      <w:r w:rsidRPr="000A157D">
        <w:t xml:space="preserve">Iepriekšējā gadā tika </w:t>
      </w:r>
      <w:r>
        <w:t>rīkot</w:t>
      </w:r>
      <w:r w:rsidRPr="000A157D">
        <w:t xml:space="preserve">as dažādas radošās darbnīcas izglītības iestādēs, </w:t>
      </w:r>
      <w:r>
        <w:t>kā arī organizē</w:t>
      </w:r>
      <w:r w:rsidRPr="000A157D">
        <w:t xml:space="preserve">tas konferences, kur pusaudži un izglītības iestāžu darbinieki ieguva informāciju par </w:t>
      </w:r>
      <w:r>
        <w:t>U</w:t>
      </w:r>
      <w:r w:rsidRPr="000A157D">
        <w:t>zticības tālruni.  Piemēram, 2014. gadā tika organizēti 5 sociālpsiholoģiskie treniņi „Māka pazīt pašam sevi saskarsmē”</w:t>
      </w:r>
      <w:r>
        <w:t>,</w:t>
      </w:r>
      <w:r w:rsidRPr="000A157D">
        <w:t xml:space="preserve"> kuros kopā piedalījās 60 pusaudži. Tāpat tika organizētas 5 radošās darbnīcas „Kļūstam pieauguši un mācamies veidot attiecības”</w:t>
      </w:r>
      <w:r>
        <w:t>,</w:t>
      </w:r>
      <w:r w:rsidRPr="000A157D">
        <w:t xml:space="preserve"> izglītojot 63 </w:t>
      </w:r>
      <w:r w:rsidRPr="00856923">
        <w:t>bērnus</w:t>
      </w:r>
      <w:r>
        <w:t>.</w:t>
      </w:r>
      <w:r w:rsidRPr="00856923">
        <w:t xml:space="preserve"> </w:t>
      </w:r>
      <w:r>
        <w:t>T</w:t>
      </w:r>
      <w:r w:rsidRPr="00856923">
        <w:t xml:space="preserve">ika organizētas </w:t>
      </w:r>
      <w:r>
        <w:t xml:space="preserve">arī </w:t>
      </w:r>
      <w:r w:rsidRPr="00856923">
        <w:t>6</w:t>
      </w:r>
      <w:r>
        <w:t xml:space="preserve"> nodarbības „Droša un p</w:t>
      </w:r>
      <w:r w:rsidRPr="00856923">
        <w:t>ozitīva komunikācija interneta vidē”</w:t>
      </w:r>
      <w:r>
        <w:t>,</w:t>
      </w:r>
      <w:r w:rsidRPr="00856923">
        <w:t xml:space="preserve"> kurās piedalījās 167 bērni, kā arī 6 nodarbības par tēmu „Es internetā – mana atbildība”</w:t>
      </w:r>
      <w:r>
        <w:t>,</w:t>
      </w:r>
      <w:r w:rsidRPr="00856923">
        <w:t xml:space="preserve"> kurās piedalījās </w:t>
      </w:r>
      <w:r>
        <w:t xml:space="preserve">210 bērni. Tāpat arī tika novadīta radošā darbnīca “Iecietības veicināšana izglītības iestādē”, kurā piedalījās 10 bērni, radošā darbnīca “Drošība internetā”, informējot 10 bērnus, kā arī trīs “Informatīvas lekcijas par bērnu un pusaudžu uzticības tālruni”, kurās piedalījās 45 </w:t>
      </w:r>
      <w:r>
        <w:lastRenderedPageBreak/>
        <w:t>skolnieki. Papildus tam Uzticības tālruņa darbinieki piedalījās Rīgas domes organizētajā pasākumā “Nāc un piedalies!” Vērmanes dārzā, kur bērniem tika vadītas radošās darbnīcas par interneta drošību un palīdzības saņemšanas iespējām.  Tika sniegtas arī 50 e-konsultācijas bērniem un pusaudžiem, lai nodrošinātu psiholoģisku atbalstu krīzes situācijā.</w:t>
      </w:r>
    </w:p>
    <w:p w:rsidR="004C588D" w:rsidRDefault="004C588D" w:rsidP="004C588D">
      <w:pPr>
        <w:ind w:firstLine="720"/>
      </w:pPr>
      <w:r w:rsidRPr="00122EA7">
        <w:t xml:space="preserve">Papildus tika rīkotas </w:t>
      </w:r>
      <w:r>
        <w:t xml:space="preserve">5 </w:t>
      </w:r>
      <w:r w:rsidR="00A01B8A">
        <w:t>U</w:t>
      </w:r>
      <w:r w:rsidRPr="00122EA7">
        <w:t>zticības tālruņa akcijas</w:t>
      </w:r>
      <w:r>
        <w:t>:</w:t>
      </w:r>
    </w:p>
    <w:p w:rsidR="004C588D" w:rsidRDefault="004C588D" w:rsidP="004C588D">
      <w:pPr>
        <w:numPr>
          <w:ilvl w:val="0"/>
          <w:numId w:val="33"/>
        </w:numPr>
      </w:pPr>
      <w:r>
        <w:t xml:space="preserve">2014. gada </w:t>
      </w:r>
      <w:r w:rsidRPr="006E1AEA">
        <w:t>11. februārī organizēta</w:t>
      </w:r>
      <w:r>
        <w:t xml:space="preserve"> </w:t>
      </w:r>
      <w:r w:rsidRPr="006E1AEA">
        <w:t>akcija “Drošāka interneta diena”, kuras laikā atbildēts 101 zvans un sniegtas 27 konsultācijas par interneta drošības jautājum</w:t>
      </w:r>
      <w:r>
        <w:t>iem;</w:t>
      </w:r>
    </w:p>
    <w:p w:rsidR="004C588D" w:rsidRDefault="004C588D" w:rsidP="004C588D">
      <w:pPr>
        <w:numPr>
          <w:ilvl w:val="0"/>
          <w:numId w:val="33"/>
        </w:numPr>
      </w:pPr>
      <w:r>
        <w:t xml:space="preserve">2014. gada augustā tika organizēta akcija </w:t>
      </w:r>
      <w:r w:rsidRPr="006E1AEA">
        <w:t>„Uzticības tālrunis audžuģimenēm un aizbildņiem”</w:t>
      </w:r>
      <w:r>
        <w:t xml:space="preserve">, kuras laikā no 11.-13. augustam </w:t>
      </w:r>
      <w:r w:rsidRPr="00122EA7">
        <w:t>atbildēti 187 zvani un sniegtas</w:t>
      </w:r>
      <w:r>
        <w:t xml:space="preserve"> 92 psiholoģiskās konsultācijas,</w:t>
      </w:r>
      <w:r w:rsidRPr="00122EA7">
        <w:t xml:space="preserve"> </w:t>
      </w:r>
      <w:r>
        <w:t xml:space="preserve">bet </w:t>
      </w:r>
      <w:r w:rsidRPr="00122EA7">
        <w:t>11 gadījumos pieaugušie lūguši palīdzību dažādu psiholoģisku problēmu ri</w:t>
      </w:r>
      <w:r>
        <w:t>sināšanai attiecībās ar bērniem;</w:t>
      </w:r>
    </w:p>
    <w:p w:rsidR="004C588D" w:rsidRDefault="004C588D" w:rsidP="004C588D">
      <w:pPr>
        <w:numPr>
          <w:ilvl w:val="0"/>
          <w:numId w:val="33"/>
        </w:numPr>
      </w:pPr>
      <w:r>
        <w:t xml:space="preserve">no 25.–31. augustam tika organizēta akcija </w:t>
      </w:r>
      <w:r w:rsidRPr="00122EA7">
        <w:t>„Uzticības tālrunis vecākiem un pedagogiem”</w:t>
      </w:r>
      <w:r>
        <w:t xml:space="preserve">, kuras laikā tika </w:t>
      </w:r>
      <w:r w:rsidRPr="006E1AEA">
        <w:t>saņemti un atbildēti 480 zvani un sniegtas 186 psiholoģiskās ko</w:t>
      </w:r>
      <w:r>
        <w:t xml:space="preserve">nsultācijas, </w:t>
      </w:r>
      <w:r w:rsidRPr="006E1AEA">
        <w:t>45 gadījumos konsultējās pieaugušie (vecāki, vecvecāki, pedagogi, sociālie pedagogi) jautājumos par bērniem un saistībā</w:t>
      </w:r>
      <w:r>
        <w:t xml:space="preserve"> ar jaunā mācību gada tuvošanos;</w:t>
      </w:r>
    </w:p>
    <w:p w:rsidR="004C588D" w:rsidRDefault="004C588D" w:rsidP="004C588D">
      <w:pPr>
        <w:numPr>
          <w:ilvl w:val="0"/>
          <w:numId w:val="33"/>
        </w:numPr>
      </w:pPr>
      <w:r>
        <w:t xml:space="preserve">no 8.-14. septembrim </w:t>
      </w:r>
      <w:r w:rsidRPr="006E1AEA">
        <w:t xml:space="preserve">tika rīkota akcija “Uzticības tālrunis tēviem”, </w:t>
      </w:r>
      <w:r>
        <w:t>kuras laikā sniegta 191 psiholoģiska konsultācija</w:t>
      </w:r>
      <w:r w:rsidRPr="006E1AEA">
        <w:t>, no kurām 17 gadījumo</w:t>
      </w:r>
      <w:r>
        <w:t>s pēc palīdzības vērsušies tēvi;</w:t>
      </w:r>
    </w:p>
    <w:p w:rsidR="004C588D" w:rsidRPr="006E1AEA" w:rsidRDefault="004C588D" w:rsidP="004C588D">
      <w:pPr>
        <w:numPr>
          <w:ilvl w:val="0"/>
          <w:numId w:val="33"/>
        </w:numPr>
      </w:pPr>
      <w:r>
        <w:t xml:space="preserve">2014. gada 25. un 26. decembrī tika rīkota </w:t>
      </w:r>
      <w:r w:rsidRPr="006E1AEA">
        <w:t>Ziemassvētku akcija “Uzticies... Tevi dzirdēs un sapratīs”, kuras laikā atbildēti 196 zva</w:t>
      </w:r>
      <w:r>
        <w:t>ni un sniegtas 59 konsultācijas.</w:t>
      </w:r>
    </w:p>
    <w:p w:rsidR="004C588D" w:rsidRPr="00711B9E" w:rsidRDefault="004C588D" w:rsidP="004C588D">
      <w:pPr>
        <w:ind w:firstLine="720"/>
      </w:pPr>
      <w:r>
        <w:t>L</w:t>
      </w:r>
      <w:r w:rsidRPr="00711B9E">
        <w:t>ai informētu sabiedrību par iespējām ziņot par vardarbības gadījumiem</w:t>
      </w:r>
      <w:r>
        <w:t>,</w:t>
      </w:r>
      <w:r w:rsidRPr="00711B9E">
        <w:t xml:space="preserve"> </w:t>
      </w:r>
      <w:r>
        <w:t>no 25. maija līdz 1. jūnijam un no 3. novembra līdz 16. novembrim t</w:t>
      </w:r>
      <w:r w:rsidRPr="00711B9E">
        <w:t>ika organizēta akcija „Vardarbība nav mazs noslēpums! Runā par TO!”</w:t>
      </w:r>
      <w:r>
        <w:t>,</w:t>
      </w:r>
      <w:r w:rsidRPr="00711B9E">
        <w:t xml:space="preserve"> </w:t>
      </w:r>
      <w:r w:rsidRPr="006E1AEA">
        <w:t xml:space="preserve">kuras laikā </w:t>
      </w:r>
      <w:r w:rsidRPr="00711B9E">
        <w:t>sniegtas 300</w:t>
      </w:r>
      <w:r w:rsidRPr="006E1AEA">
        <w:t xml:space="preserve"> psiholoģiskās konsultācijas vardarbības gadījumos. </w:t>
      </w:r>
      <w:r>
        <w:t>Tādējādi v</w:t>
      </w:r>
      <w:r w:rsidRPr="006E1AEA">
        <w:t>eicināta sabiedrības iespēja ziņot par vardarbības</w:t>
      </w:r>
      <w:r>
        <w:t xml:space="preserve"> gadījumiem, kuros cieš bērni, a</w:t>
      </w:r>
      <w:r w:rsidRPr="006E1AEA">
        <w:t xml:space="preserve">pzināti iespējamie vardarbības gadījumi un nepieciešamības gadījumā informācija par iespējamo vardarbību nodota </w:t>
      </w:r>
      <w:r w:rsidR="00533D20">
        <w:t>i</w:t>
      </w:r>
      <w:r>
        <w:t>nspekcijas</w:t>
      </w:r>
      <w:r w:rsidRPr="006E1AEA">
        <w:t xml:space="preserve"> inspektoriem un citām institūcijām</w:t>
      </w:r>
      <w:r>
        <w:t xml:space="preserve"> - </w:t>
      </w:r>
      <w:r w:rsidRPr="006E1AEA">
        <w:t>bāriņtiesai, sociālajam dienestam, policijai vai Drošāka interneta centram, nodrošinot bērniem drošu dzīves vidi un bērnu tiesību ievērošanu.</w:t>
      </w:r>
    </w:p>
    <w:p w:rsidR="004C588D" w:rsidRPr="0038660C" w:rsidRDefault="004C588D" w:rsidP="004C588D">
      <w:pPr>
        <w:ind w:firstLine="720"/>
      </w:pPr>
      <w:r>
        <w:t>2014. gadā, līdzīgi kā 2013</w:t>
      </w:r>
      <w:r w:rsidRPr="0038660C">
        <w:t xml:space="preserve">. gadā, aktuālākās zvanītāju problēmas </w:t>
      </w:r>
      <w:r>
        <w:t>bija</w:t>
      </w:r>
      <w:r w:rsidRPr="0038660C">
        <w:t xml:space="preserve">: </w:t>
      </w:r>
    </w:p>
    <w:p w:rsidR="004C588D" w:rsidRPr="00450B7A" w:rsidRDefault="004C588D" w:rsidP="004C588D">
      <w:pPr>
        <w:numPr>
          <w:ilvl w:val="0"/>
          <w:numId w:val="27"/>
        </w:numPr>
        <w:jc w:val="left"/>
      </w:pPr>
      <w:r w:rsidRPr="00450B7A">
        <w:t>attiecības ar vienaudžiem, draugiem, vecākiem, vecvecākiem, pedagogiem, brāļiem, māsām, partneriem utt.;</w:t>
      </w:r>
    </w:p>
    <w:p w:rsidR="004C588D" w:rsidRPr="00450B7A" w:rsidRDefault="004C588D" w:rsidP="004C588D">
      <w:pPr>
        <w:numPr>
          <w:ilvl w:val="0"/>
          <w:numId w:val="27"/>
        </w:numPr>
        <w:jc w:val="left"/>
      </w:pPr>
      <w:r w:rsidRPr="00450B7A">
        <w:t>vardarbība (fiziskā, emocionālā vai seksuālā) ģimenē, izglītības iestādē, no draugu puses, no partnera puses utt.;</w:t>
      </w:r>
    </w:p>
    <w:p w:rsidR="004C588D" w:rsidRPr="00450B7A" w:rsidRDefault="004C588D" w:rsidP="004C588D">
      <w:pPr>
        <w:numPr>
          <w:ilvl w:val="0"/>
          <w:numId w:val="27"/>
        </w:numPr>
        <w:jc w:val="left"/>
      </w:pPr>
      <w:r w:rsidRPr="00450B7A">
        <w:t>interneta drošība;</w:t>
      </w:r>
    </w:p>
    <w:p w:rsidR="004C588D" w:rsidRPr="00450B7A" w:rsidRDefault="004C588D" w:rsidP="004C588D">
      <w:pPr>
        <w:numPr>
          <w:ilvl w:val="0"/>
          <w:numId w:val="27"/>
        </w:numPr>
        <w:jc w:val="left"/>
      </w:pPr>
      <w:r w:rsidRPr="00450B7A">
        <w:t>atkarības;</w:t>
      </w:r>
    </w:p>
    <w:p w:rsidR="004C588D" w:rsidRPr="00450B7A" w:rsidRDefault="004C588D" w:rsidP="004C588D">
      <w:pPr>
        <w:numPr>
          <w:ilvl w:val="0"/>
          <w:numId w:val="27"/>
        </w:numPr>
        <w:jc w:val="left"/>
      </w:pPr>
      <w:r w:rsidRPr="00450B7A">
        <w:t>problēmas, kas saistītas ar psihosociālo, garīgo un fizisko veselību;</w:t>
      </w:r>
    </w:p>
    <w:p w:rsidR="004C588D" w:rsidRPr="00450B7A" w:rsidRDefault="004C588D" w:rsidP="004C588D">
      <w:pPr>
        <w:numPr>
          <w:ilvl w:val="0"/>
          <w:numId w:val="27"/>
        </w:numPr>
        <w:jc w:val="left"/>
      </w:pPr>
      <w:r w:rsidRPr="00450B7A">
        <w:t>seksualitāte un higiēnas problēmas;</w:t>
      </w:r>
    </w:p>
    <w:p w:rsidR="004C588D" w:rsidRPr="00450B7A" w:rsidRDefault="004C588D" w:rsidP="004C588D">
      <w:pPr>
        <w:numPr>
          <w:ilvl w:val="0"/>
          <w:numId w:val="27"/>
        </w:numPr>
        <w:jc w:val="left"/>
      </w:pPr>
      <w:r w:rsidRPr="00450B7A">
        <w:t>dažādas emocionālās problēmas.</w:t>
      </w:r>
    </w:p>
    <w:p w:rsidR="004C588D" w:rsidRPr="007C5E70" w:rsidRDefault="004C588D" w:rsidP="004C588D">
      <w:pPr>
        <w:tabs>
          <w:tab w:val="left" w:pos="8640"/>
        </w:tabs>
        <w:ind w:firstLine="720"/>
      </w:pPr>
      <w:r w:rsidRPr="007C5E70">
        <w:t>2014. gadā zvanītājus</w:t>
      </w:r>
      <w:r>
        <w:t>,</w:t>
      </w:r>
      <w:r w:rsidRPr="007C5E70">
        <w:t xml:space="preserve"> </w:t>
      </w:r>
      <w:r>
        <w:t>tāpat kā gadu iepriekš,</w:t>
      </w:r>
      <w:r w:rsidRPr="007C5E70">
        <w:t xml:space="preserve"> satraukušas </w:t>
      </w:r>
      <w:r w:rsidRPr="007C5E70">
        <w:rPr>
          <w:b/>
        </w:rPr>
        <w:t>attiecību</w:t>
      </w:r>
      <w:r w:rsidRPr="007C5E70">
        <w:t xml:space="preserve"> </w:t>
      </w:r>
      <w:r w:rsidRPr="007C5E70">
        <w:rPr>
          <w:b/>
        </w:rPr>
        <w:t xml:space="preserve">problēmas </w:t>
      </w:r>
      <w:r w:rsidRPr="007C5E70">
        <w:t xml:space="preserve">ar vecākiem, vienaudžiem un draugiem (3. attēls). </w:t>
      </w:r>
    </w:p>
    <w:p w:rsidR="004C588D" w:rsidRDefault="004C588D" w:rsidP="004C588D">
      <w:pPr>
        <w:tabs>
          <w:tab w:val="left" w:pos="8640"/>
        </w:tabs>
        <w:ind w:firstLine="720"/>
      </w:pPr>
      <w:r w:rsidRPr="0066190D">
        <w:rPr>
          <w:b/>
        </w:rPr>
        <w:t>Attiecību problēmas ar vecākiem</w:t>
      </w:r>
      <w:r w:rsidRPr="0066190D">
        <w:t xml:space="preserve"> 2014. gadā bija visaktuālākais sarunu temats. </w:t>
      </w:r>
      <w:r>
        <w:t>Vairumā gadījumu sarunas bija par to, ka vecāki nerūpējas par saviem bērniem, nepievērš viņiem uzmanību, ir fiziski vai emocionāli vardarbīgi pret zvanītājiem. Bērni jūtas vientuļi, pamesti novārtā un nesaprasti, retāk – nobijušies no savu vecāku reakcijas.</w:t>
      </w:r>
    </w:p>
    <w:p w:rsidR="004C588D" w:rsidRDefault="004C588D" w:rsidP="004C588D">
      <w:pPr>
        <w:tabs>
          <w:tab w:val="left" w:pos="8640"/>
        </w:tabs>
        <w:ind w:firstLine="720"/>
        <w:rPr>
          <w:highlight w:val="yellow"/>
        </w:rPr>
      </w:pPr>
      <w:r w:rsidRPr="005D55CD">
        <w:lastRenderedPageBreak/>
        <w:t xml:space="preserve">Šīs sarunas saistās ar jautājumiem, kas skar </w:t>
      </w:r>
      <w:r>
        <w:t xml:space="preserve">bērnu </w:t>
      </w:r>
      <w:r w:rsidRPr="005D55CD">
        <w:t>nevēlēšanos mācīties un vecāku neizpratni par to</w:t>
      </w:r>
      <w:r>
        <w:t>.</w:t>
      </w:r>
      <w:r w:rsidRPr="005D55CD">
        <w:t xml:space="preserve"> </w:t>
      </w:r>
      <w:r>
        <w:t>B</w:t>
      </w:r>
      <w:r w:rsidRPr="005D55CD">
        <w:t xml:space="preserve">ieži vien bērni zvana un stāsta, </w:t>
      </w:r>
      <w:proofErr w:type="gramStart"/>
      <w:r w:rsidRPr="005D55CD">
        <w:t>ka jūtoties vientuļi, pamesti vai izmisuši, jo vecāki ir pārāk aizņemti darbā</w:t>
      </w:r>
      <w:proofErr w:type="gramEnd"/>
      <w:r w:rsidRPr="005D55CD">
        <w:t xml:space="preserve"> vai risinot savstarpējos konfliktus (alkohola lietošana, strīdi, šķiršanās), kā rezultātā bērni tiek atstāti novārtā. Bieži bērni stāsta, ka viņus apbēdina vecāku savstarpējie strīdi un viņi nezina, ko lai dara to laikā. </w:t>
      </w:r>
      <w:r w:rsidRPr="00DD5257">
        <w:t xml:space="preserve">Tāpat bieži bērnu zvani ir saistīti ar vecāku fizisku un emocionālu vardarbību, retāk - seksuālu. Kā var redzēt 3. attēlā, 2014. gadā ir palielinājies </w:t>
      </w:r>
      <w:r w:rsidRPr="00141983">
        <w:rPr>
          <w:b/>
        </w:rPr>
        <w:t>attiecību ar vecākiem</w:t>
      </w:r>
      <w:r w:rsidRPr="00DD5257">
        <w:t xml:space="preserve"> probl</w:t>
      </w:r>
      <w:r>
        <w:t xml:space="preserve">ēmu skaits (2013. g. – 883; 2014. g. - 899). Ievērojami samazinājies </w:t>
      </w:r>
      <w:r w:rsidRPr="00141983">
        <w:rPr>
          <w:b/>
        </w:rPr>
        <w:t>vecāku savstarpējo attiecību problēmu</w:t>
      </w:r>
      <w:r>
        <w:t xml:space="preserve"> skaits (</w:t>
      </w:r>
      <w:proofErr w:type="gramStart"/>
      <w:r>
        <w:t>2013.g.</w:t>
      </w:r>
      <w:proofErr w:type="gramEnd"/>
      <w:r>
        <w:t xml:space="preserve"> – 650; 2014. g. - 216), kā arī vecāku ar bērniem problēmu skaits (2013. g. – 405; 2014. g. - 146). 2014. gadā ir samazinājies </w:t>
      </w:r>
      <w:r w:rsidRPr="00141983">
        <w:rPr>
          <w:b/>
        </w:rPr>
        <w:t>attiecību problēmu ar vienaudžiem</w:t>
      </w:r>
      <w:r>
        <w:rPr>
          <w:b/>
        </w:rPr>
        <w:t xml:space="preserve"> </w:t>
      </w:r>
      <w:r w:rsidRPr="0047246F">
        <w:t>(2013. g. – 718, 2014. g. - 485)</w:t>
      </w:r>
      <w:r>
        <w:t xml:space="preserve"> skaits, kā arī nedaudz samazinājies </w:t>
      </w:r>
      <w:r w:rsidRPr="00141983">
        <w:rPr>
          <w:b/>
        </w:rPr>
        <w:t>problēmu partnerattiecībās</w:t>
      </w:r>
      <w:r>
        <w:rPr>
          <w:b/>
        </w:rPr>
        <w:t xml:space="preserve"> </w:t>
      </w:r>
      <w:r w:rsidRPr="00E51CAF">
        <w:t>(2013. g. – 322., 2014. g. - 319)</w:t>
      </w:r>
      <w:r>
        <w:t xml:space="preserve"> skaits. Partnerattiecību jomā jaunākus bērnus (12-15) pārsvarā satrauc jautājumi, kas saistīti ar savu jūtu paušanu, iepazīšanos ar pretējā dzimuma pārstāvjiem, kā arī ar bailēm vai kautrību, kas saistīta ar komunikāciju ar pretējo dzimumu (tika sniegtas 412 konsultācijas, runājot par grūtībām paust simpātijas, 338 – par grūtībām paust savas jūtas, kā arī 493 – par vēlmi veidot attiecības). Savukārt vēlīna pusaudžu posma (16-18) zvanītāju partnerattiecību problēmas vairāk saistāmas ar nelaimīgu mīlestību, nesaprašanos ar otru pusīti, ar šķiršanos, kā arī seksuālām attiecīgām. </w:t>
      </w:r>
      <w:proofErr w:type="gramStart"/>
      <w:r>
        <w:t>Tā, piemēram,</w:t>
      </w:r>
      <w:proofErr w:type="gramEnd"/>
      <w:r>
        <w:t xml:space="preserve"> 319 pusaudži vecumā no 12-18 gadiem zvanīja, lai pastāstītu par attiecību problēmām, 195 pusaudži vēlējās runāt par šķiršanos, bet 72 pusaudži – par emocionālu vardarbību partnerattiecībās.</w:t>
      </w:r>
    </w:p>
    <w:p w:rsidR="004C588D" w:rsidRDefault="004C588D" w:rsidP="004C588D">
      <w:pPr>
        <w:tabs>
          <w:tab w:val="left" w:pos="8640"/>
        </w:tabs>
        <w:ind w:firstLine="720"/>
        <w:rPr>
          <w:highlight w:val="yellow"/>
        </w:rPr>
      </w:pPr>
    </w:p>
    <w:p w:rsidR="004C588D" w:rsidRPr="005631C9" w:rsidRDefault="004C588D" w:rsidP="004C588D">
      <w:pPr>
        <w:tabs>
          <w:tab w:val="left" w:pos="8640"/>
        </w:tabs>
        <w:ind w:firstLine="720"/>
        <w:rPr>
          <w:highlight w:val="yellow"/>
        </w:rPr>
      </w:pPr>
    </w:p>
    <w:p w:rsidR="004C588D" w:rsidRPr="005631C9" w:rsidRDefault="004C588D" w:rsidP="004C588D">
      <w:pPr>
        <w:jc w:val="center"/>
        <w:rPr>
          <w:szCs w:val="28"/>
          <w:highlight w:val="yellow"/>
        </w:rPr>
      </w:pPr>
      <w:r w:rsidRPr="00833D03">
        <w:rPr>
          <w:noProof/>
        </w:rPr>
        <w:drawing>
          <wp:inline distT="0" distB="0" distL="0" distR="0">
            <wp:extent cx="5272405" cy="3489325"/>
            <wp:effectExtent l="0" t="0" r="4445" b="1587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588D" w:rsidRPr="00A571B4" w:rsidRDefault="004C588D" w:rsidP="004C588D">
      <w:pPr>
        <w:tabs>
          <w:tab w:val="left" w:pos="6240"/>
        </w:tabs>
        <w:jc w:val="center"/>
      </w:pPr>
      <w:r w:rsidRPr="00A571B4">
        <w:t>3. attēls</w:t>
      </w:r>
    </w:p>
    <w:p w:rsidR="004C588D" w:rsidRPr="005631C9" w:rsidRDefault="004C588D" w:rsidP="004C588D">
      <w:pPr>
        <w:rPr>
          <w:sz w:val="28"/>
          <w:szCs w:val="28"/>
          <w:highlight w:val="yellow"/>
        </w:rPr>
      </w:pPr>
    </w:p>
    <w:p w:rsidR="004C588D" w:rsidRDefault="004C588D" w:rsidP="004C588D">
      <w:pPr>
        <w:ind w:firstLine="720"/>
      </w:pPr>
      <w:r w:rsidRPr="003D1BB5">
        <w:t xml:space="preserve">2014. gadā joprojām nozīmīgu zvanu skaitu veido konsultācijas par </w:t>
      </w:r>
      <w:r w:rsidRPr="003D1BB5">
        <w:rPr>
          <w:b/>
        </w:rPr>
        <w:t>skolēnu savstarpējo attiecību problēmām</w:t>
      </w:r>
      <w:r w:rsidRPr="003D1BB5">
        <w:t xml:space="preserve"> izglītības un aprūpes iestādēs – </w:t>
      </w:r>
      <w:r>
        <w:t xml:space="preserve">gadā saņemti </w:t>
      </w:r>
      <w:r w:rsidRPr="003D1BB5">
        <w:t>485</w:t>
      </w:r>
      <w:r>
        <w:t xml:space="preserve"> zvani</w:t>
      </w:r>
      <w:r w:rsidRPr="003D1BB5">
        <w:t>. Š</w:t>
      </w:r>
      <w:r>
        <w:t xml:space="preserve">ādi </w:t>
      </w:r>
      <w:r w:rsidRPr="003D1BB5">
        <w:t>zvani ir saistīti ar emocionālu vai fizisku vardarbību</w:t>
      </w:r>
      <w:r>
        <w:t xml:space="preserve"> un</w:t>
      </w:r>
      <w:r w:rsidRPr="003D1BB5">
        <w:t xml:space="preserve"> savstarpējiem </w:t>
      </w:r>
      <w:r w:rsidRPr="003D1BB5">
        <w:lastRenderedPageBreak/>
        <w:t>konfliktiem. Vairumā gadījumu s</w:t>
      </w:r>
      <w:r>
        <w:t>k</w:t>
      </w:r>
      <w:r w:rsidRPr="003D1BB5">
        <w:t>olā vai aprūpes iestādē ir kāds agresors, kas uzbrūk citiem, un bērni un pusaudži zvana, lai gūtu padomu un atbalstu.</w:t>
      </w:r>
    </w:p>
    <w:p w:rsidR="004C588D" w:rsidRDefault="004C588D" w:rsidP="004C588D">
      <w:pPr>
        <w:ind w:firstLine="720"/>
      </w:pPr>
      <w:r>
        <w:t xml:space="preserve">Joprojām augsts ir arī ir problēmu </w:t>
      </w:r>
      <w:r w:rsidRPr="008D4AC6">
        <w:rPr>
          <w:b/>
        </w:rPr>
        <w:t>attiecībās ar pedagogiem</w:t>
      </w:r>
      <w:r>
        <w:t xml:space="preserve"> skaits (2014. g. - 374). Uzticības tālrunim bieži vien zvana ne vien bērni un pusaudži, bet arī viņu vecāki, kā arī citi izglītības un aprūpes iestāžu darbinieki, lai sūdzētos par konfliktiem, kas radušies saskarsmē ar pedagogiem.</w:t>
      </w:r>
    </w:p>
    <w:p w:rsidR="004C588D" w:rsidRPr="003D1BB5" w:rsidRDefault="004C588D" w:rsidP="004C588D">
      <w:pPr>
        <w:ind w:firstLine="720"/>
      </w:pPr>
      <w:r>
        <w:t xml:space="preserve">2014. gadā ir samazinājies </w:t>
      </w:r>
      <w:r w:rsidRPr="00AB0C4D">
        <w:rPr>
          <w:b/>
        </w:rPr>
        <w:t>attiecību problēmu ar draugiem</w:t>
      </w:r>
      <w:r>
        <w:t xml:space="preserve"> skaits (2013. g. – 518, 2014. g. - 368). Taču tā joprojām ir viena no zvanītāju biežāk minētajām problēmām. Parasti šādas konsultācijas ir saistītas ar konfliktiem starp draugiem, bailēm zaudēt jau esošos draugus, vēlmi atgūt zaudētos utt.</w:t>
      </w:r>
    </w:p>
    <w:p w:rsidR="004C588D" w:rsidRDefault="004C588D" w:rsidP="004C588D">
      <w:pPr>
        <w:ind w:firstLine="720"/>
        <w:rPr>
          <w:highlight w:val="yellow"/>
        </w:rPr>
      </w:pPr>
    </w:p>
    <w:p w:rsidR="004C588D" w:rsidRPr="005631C9" w:rsidRDefault="004C588D" w:rsidP="004C588D">
      <w:pPr>
        <w:ind w:firstLine="720"/>
        <w:rPr>
          <w:color w:val="FF0000"/>
          <w:highlight w:val="yellow"/>
        </w:rPr>
      </w:pPr>
    </w:p>
    <w:p w:rsidR="004C588D" w:rsidRPr="005631C9" w:rsidRDefault="004C588D" w:rsidP="004C588D">
      <w:pPr>
        <w:jc w:val="center"/>
        <w:rPr>
          <w:highlight w:val="yellow"/>
        </w:rPr>
      </w:pPr>
      <w:r w:rsidRPr="00961A12">
        <w:rPr>
          <w:noProof/>
        </w:rPr>
        <w:drawing>
          <wp:inline distT="0" distB="0" distL="0" distR="0">
            <wp:extent cx="5272405" cy="3093720"/>
            <wp:effectExtent l="0" t="0" r="4445" b="1143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588D" w:rsidRPr="002A5F49" w:rsidRDefault="004C588D" w:rsidP="004C588D">
      <w:pPr>
        <w:ind w:firstLine="720"/>
        <w:jc w:val="center"/>
      </w:pPr>
      <w:r w:rsidRPr="002A5F49">
        <w:t>4. attēls</w:t>
      </w:r>
    </w:p>
    <w:p w:rsidR="004C588D" w:rsidRDefault="004C588D" w:rsidP="004C588D">
      <w:pPr>
        <w:ind w:firstLine="720"/>
        <w:jc w:val="center"/>
        <w:rPr>
          <w:highlight w:val="yellow"/>
        </w:rPr>
      </w:pPr>
    </w:p>
    <w:p w:rsidR="004C588D" w:rsidRDefault="004C588D" w:rsidP="004C588D">
      <w:pPr>
        <w:ind w:firstLine="720"/>
      </w:pPr>
      <w:r w:rsidRPr="002A6166">
        <w:t xml:space="preserve">2014. gadā joprojām </w:t>
      </w:r>
      <w:r>
        <w:t xml:space="preserve">viens no biežāk minētajiem iemesliem, kāpēc bērni un pusaudži zvana </w:t>
      </w:r>
      <w:r w:rsidR="00A01B8A">
        <w:t>U</w:t>
      </w:r>
      <w:r>
        <w:t xml:space="preserve">zticības tālrunim, ir </w:t>
      </w:r>
      <w:r w:rsidRPr="002A6166">
        <w:rPr>
          <w:b/>
        </w:rPr>
        <w:t>vardarbība</w:t>
      </w:r>
      <w:r>
        <w:t xml:space="preserve">. Salīdzinot ar 2013. gadu, emocionālas un fiziskas vardarbības daudzums </w:t>
      </w:r>
      <w:r w:rsidRPr="00C30252">
        <w:rPr>
          <w:b/>
        </w:rPr>
        <w:t>ģimenēs</w:t>
      </w:r>
      <w:r>
        <w:t xml:space="preserve"> ir pieaudzis, taču nedaudz samazinājies seksuālās vardarbības daudzums (4. att.). Bērnu un pusaudžu </w:t>
      </w:r>
      <w:r w:rsidRPr="00C30252">
        <w:rPr>
          <w:b/>
        </w:rPr>
        <w:t>savstarpējās attiecībās</w:t>
      </w:r>
      <w:r>
        <w:t xml:space="preserve"> 2014. gadā gan fiziskās, gan emocionālās, gan seksuālās vardarbības daudzums ir samazinājies</w:t>
      </w:r>
      <w:r w:rsidRPr="00C30252">
        <w:rPr>
          <w:b/>
        </w:rPr>
        <w:t>. Izglītības iestādēs</w:t>
      </w:r>
      <w:r>
        <w:rPr>
          <w:b/>
        </w:rPr>
        <w:t>,</w:t>
      </w:r>
      <w:r>
        <w:t xml:space="preserve"> salīdzinājumā ar 2013. gadu, ir palielinājies fiziskās vardarbības daudzums, bet samazinājies emocionālās un seksuālās vardarbības gadījumu skaits. Savukārt sūdzību skaits par fizisku, emocionālu un seksuālu vardarbību </w:t>
      </w:r>
      <w:r w:rsidRPr="00BA600F">
        <w:rPr>
          <w:b/>
        </w:rPr>
        <w:t>aprūpes iestādēs</w:t>
      </w:r>
      <w:r>
        <w:t xml:space="preserve"> 2014. gadā ir samazinājies. </w:t>
      </w:r>
    </w:p>
    <w:p w:rsidR="004C588D" w:rsidRDefault="004C588D" w:rsidP="004C588D">
      <w:pPr>
        <w:ind w:firstLine="720"/>
      </w:pPr>
      <w:r>
        <w:t xml:space="preserve">2014. gadā ir ievērojami pieaudzis </w:t>
      </w:r>
      <w:r w:rsidRPr="00167EEB">
        <w:rPr>
          <w:b/>
        </w:rPr>
        <w:t xml:space="preserve">vardarbības aculiecinieku </w:t>
      </w:r>
      <w:r w:rsidRPr="00BB5B8A">
        <w:t xml:space="preserve">izglītības iestādēs </w:t>
      </w:r>
      <w:r>
        <w:t xml:space="preserve">skaits - no 55 2013. gadā līdz 130 lieciniekiem 2014. gadā. Savukārt vardarbības aculiecinieku skaits </w:t>
      </w:r>
      <w:r w:rsidRPr="00BB5B8A">
        <w:t>aprūpes iestādēs</w:t>
      </w:r>
      <w:r>
        <w:t xml:space="preserve"> ir nedaudz samazinājies - no 21 2013. gadā līdz 17 – 2014. gadā.</w:t>
      </w:r>
    </w:p>
    <w:p w:rsidR="004C588D" w:rsidRDefault="004C588D" w:rsidP="004C588D">
      <w:pPr>
        <w:ind w:firstLine="720"/>
      </w:pPr>
      <w:r>
        <w:t xml:space="preserve">Vardarbība ģimenēs 2014. gadā ir ievērojami pieaugusi. 2013. gadā kopumā tika saņemti 910 zvani par vardarbību ģimenē, savukārt 2014. gadā – jau 1026 zvani. Savukārt zvanītāju skaits, kas bijuši liecinieki vardarbībai ģimenē, ir samazinājies no 65 zvaniem 2013. gadā uz 31 zvanu 2014. gadā. Visvairāk zvanu ir bijis par fizisku </w:t>
      </w:r>
      <w:r>
        <w:lastRenderedPageBreak/>
        <w:t xml:space="preserve">vardarbību ģimenē no vecāku puses (244 konsultācijas), daudz retāk no vecvecāku, brāļu, māsu, patēvu, pamāšu un citu radinieku puses. </w:t>
      </w:r>
    </w:p>
    <w:p w:rsidR="004C588D" w:rsidRDefault="004C588D" w:rsidP="004C588D">
      <w:pPr>
        <w:ind w:firstLine="720"/>
      </w:pPr>
      <w:r>
        <w:t xml:space="preserve">Zvanu daudzums saistībā ar </w:t>
      </w:r>
      <w:r w:rsidRPr="00FC4CA3">
        <w:rPr>
          <w:b/>
        </w:rPr>
        <w:t>seksuālo vardarbību</w:t>
      </w:r>
      <w:r>
        <w:t xml:space="preserve"> 2014. gadā ir samazinājies. 2013. gadā tika saņemti 5 zvani par seksuālo vardarbību aprūpes iestādēs, savukārt 2014. gadā saņemts 1 šāds zvans. Arī par seksuālās vardarbības gadījumiem izglītības iestādēs 2013. gadā tika saņemti 6 zvani, savukārt 2014. gadā - 4 zvani. Par seksuālo vardarbību bērnu un pusaudžu savstarpējās attiecībās 2013. gadā tika saņemti 99 zvani, bet 2014. gadā situācija ievērojami uzlabojusies, jo saņemti 40 zvani. Saistībā ar seksuālo vardarbību ģimenēs situācija arī ir nedaudz uzlabojusies - 2013. </w:t>
      </w:r>
      <w:r w:rsidR="000B2F4C">
        <w:t xml:space="preserve"> </w:t>
      </w:r>
      <w:proofErr w:type="gramStart"/>
      <w:r>
        <w:t>gadā saņemti 68</w:t>
      </w:r>
      <w:proofErr w:type="gramEnd"/>
      <w:r>
        <w:t xml:space="preserve"> zvani, bet 2014. gadā - 61 zvans.</w:t>
      </w:r>
    </w:p>
    <w:p w:rsidR="004C588D" w:rsidRPr="002A6166" w:rsidRDefault="004C588D" w:rsidP="004C588D">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5631C9" w:rsidTr="00F364E9">
        <w:tc>
          <w:tcPr>
            <w:tcW w:w="8522" w:type="dxa"/>
          </w:tcPr>
          <w:p w:rsidR="004C588D" w:rsidRDefault="004C588D" w:rsidP="004C588D">
            <w:pPr>
              <w:numPr>
                <w:ilvl w:val="0"/>
                <w:numId w:val="37"/>
              </w:numPr>
              <w:rPr>
                <w:i/>
              </w:rPr>
            </w:pPr>
            <w:r w:rsidRPr="006A1B58">
              <w:rPr>
                <w:i/>
              </w:rPr>
              <w:t xml:space="preserve">Zvana meitene un stāsta, ka tēvs viņu regulāri piekaujot. Šovakar esot plēsis nost drēbes un mēģinājis izvarot. </w:t>
            </w:r>
          </w:p>
          <w:p w:rsidR="004C588D" w:rsidRDefault="004C588D" w:rsidP="004C588D">
            <w:pPr>
              <w:numPr>
                <w:ilvl w:val="0"/>
                <w:numId w:val="37"/>
              </w:numPr>
              <w:rPr>
                <w:i/>
              </w:rPr>
            </w:pPr>
            <w:r>
              <w:rPr>
                <w:i/>
              </w:rPr>
              <w:t>Meitene stāsta, ka klasē viena meitene viņu izsmejot un apsaukājot viņas telefona dēļ. Meitene esot lūgusi palīdzību mammai un skolotājai, bet tas neesot devis rezultātus.</w:t>
            </w:r>
          </w:p>
          <w:p w:rsidR="004C588D" w:rsidRDefault="004C588D" w:rsidP="004C588D">
            <w:pPr>
              <w:numPr>
                <w:ilvl w:val="0"/>
                <w:numId w:val="37"/>
              </w:numPr>
              <w:rPr>
                <w:i/>
              </w:rPr>
            </w:pPr>
            <w:r>
              <w:rPr>
                <w:i/>
              </w:rPr>
              <w:t xml:space="preserve">Zvana uztraucies kaimiņš un stāsta, ka aiz sienas māte regulāri bļaujot un sitot savus bērnus. </w:t>
            </w:r>
          </w:p>
          <w:p w:rsidR="004C588D" w:rsidRDefault="004C588D" w:rsidP="004C588D">
            <w:pPr>
              <w:numPr>
                <w:ilvl w:val="0"/>
                <w:numId w:val="37"/>
              </w:numPr>
              <w:rPr>
                <w:i/>
              </w:rPr>
            </w:pPr>
            <w:r>
              <w:rPr>
                <w:i/>
              </w:rPr>
              <w:t>Zvana meitene no bērnu nama un sūdzas, ka citi bērni ne vien</w:t>
            </w:r>
            <w:proofErr w:type="gramStart"/>
            <w:r>
              <w:rPr>
                <w:i/>
              </w:rPr>
              <w:t xml:space="preserve"> apsaukājot un sitot viņu</w:t>
            </w:r>
            <w:proofErr w:type="gramEnd"/>
            <w:r>
              <w:rPr>
                <w:i/>
              </w:rPr>
              <w:t>, bet arī provocējot viņas agresiju.</w:t>
            </w:r>
          </w:p>
          <w:p w:rsidR="004C588D" w:rsidRPr="00081F47" w:rsidRDefault="004C588D" w:rsidP="004C588D">
            <w:pPr>
              <w:numPr>
                <w:ilvl w:val="0"/>
                <w:numId w:val="37"/>
              </w:numPr>
              <w:rPr>
                <w:i/>
              </w:rPr>
            </w:pPr>
            <w:r>
              <w:rPr>
                <w:i/>
              </w:rPr>
              <w:t>- Zvana mazs zēns un stāsta, ka internātskolas auklīte esot emocionāli vardarbīga, kliedzot uz bērniem un ieslēdzot viņus istabās.</w:t>
            </w:r>
          </w:p>
        </w:tc>
      </w:tr>
    </w:tbl>
    <w:p w:rsidR="004C588D" w:rsidRPr="005631C9" w:rsidRDefault="004C588D" w:rsidP="004C588D">
      <w:pPr>
        <w:rPr>
          <w:color w:val="FF0000"/>
          <w:highlight w:val="yellow"/>
        </w:rPr>
      </w:pPr>
    </w:p>
    <w:p w:rsidR="004C588D" w:rsidRDefault="004C588D" w:rsidP="004C588D">
      <w:r w:rsidRPr="00D976B8">
        <w:rPr>
          <w:color w:val="FF0000"/>
        </w:rPr>
        <w:tab/>
      </w:r>
      <w:r>
        <w:t xml:space="preserve">2014. gadā, līdzīgi kā iepriekšējos gados, Uzticības tālrunis rīkoja vardarbības novēršanas kampaņu “Vardarbība nav mazs noslēpums! Runā par TO”, kas norisinājās 2 daļās un kuras laikā bērni, pusaudži un pieaugušie tika aicināti ziņot par vardarbības gadījumiem ģimenēs, izglītības iestādēs, aprūpes iestādēs un citur, kā arī saņemt psiholoģisko palīdzību un atbalstu, zvanot uz Uzticības </w:t>
      </w:r>
      <w:r w:rsidRPr="00853B20">
        <w:t>tālruni</w:t>
      </w:r>
      <w:r>
        <w:t xml:space="preserve">. </w:t>
      </w:r>
    </w:p>
    <w:p w:rsidR="004C588D" w:rsidRDefault="004C588D" w:rsidP="004C588D">
      <w:r>
        <w:tab/>
        <w:t xml:space="preserve">Bērni un pusaudži, kas zvana uz Uzticības tālruni, mēdz lūgt psiholoģisko palīdzību jautājumos, kas saistīti ar </w:t>
      </w:r>
      <w:r w:rsidRPr="008619F3">
        <w:rPr>
          <w:b/>
        </w:rPr>
        <w:t>psihosociālo, garīgo un fizisko veselību</w:t>
      </w:r>
      <w:r>
        <w:t>. (5. attēls). 2014. gadā par šo tēmu saņemts nedaudz mazāks zvanu skaits (2464), nekā 2013. gadā (2502). Taču ir pieaudzis ar problēmjautājumiem par saskarsmes grūtībām saistīto konsultāciju skaits: 2014.  gadā 1729 konsultācijas, bet 2013. gadā – 1592 konsultācijas. Nedaudz samazinājies to konsultāciju skaits, kas saistītas ar pašnāvību vai pašnāvības domām: no 102 konsultācijām 2013. gadā uz 81 konsultāciju 2014. gadā. Savukārt ar auto agresiju saistītu konsultāciju skaits palielinājies no 29 konsultācijām 2013. gadā uz 46 konsultācijām 2014. gadā. Auto agresija ir roku graizīšana vai kāda cita veida mēģinājumi nodarīt sev pāri, pārciestās emocijas pārvēršot par fiziskām sāpēm. Bērni un pusaudži bieži jūtas vientuļi un nesaprasti, vecākiem nepietiek laika, ko veltīt saviem bērniem, savukārt bērniem nav, ar ko izrunāties un kam uzticēties, tāpēc daži bērni, biežāk pusaudži, izvēlas alternatīvus veidus, kā tikt galā ar pārdzīvoto.</w:t>
      </w:r>
    </w:p>
    <w:p w:rsidR="004C588D" w:rsidRDefault="004C588D" w:rsidP="004C588D">
      <w:r>
        <w:tab/>
        <w:t>Nedaudz samazinājies to konsultāciju skaits, kas saistītas ar pašvērtējuma trūkumu: no 292 konsultācijām 2013. gadā uz</w:t>
      </w:r>
      <w:r w:rsidRPr="00B47619">
        <w:t xml:space="preserve"> </w:t>
      </w:r>
      <w:r>
        <w:t>274 konsultācijām 2014. gadā, kā arī to konsultāciju skaits, kas saistītas ar ēšanas traucējumiem: no 29 konsultācijām 2013. gadā uz 21 konsultāciju 2014. gadā.</w:t>
      </w:r>
    </w:p>
    <w:p w:rsidR="004C588D" w:rsidRDefault="004C588D" w:rsidP="004C588D">
      <w:r>
        <w:tab/>
        <w:t>2014. gadā Uzticības tālrunis saņēmis mazāk zvanu arī jautājumos, kas saistīti ar fobijām (3), identitāti, dzīves mērķi, jēgu (14), ķermeņa/ fizisko izskatu (125) un cilvēka attīstības procesiem (171).</w:t>
      </w:r>
    </w:p>
    <w:p w:rsidR="004C588D" w:rsidRDefault="004C588D" w:rsidP="004C588D"/>
    <w:p w:rsidR="004C588D" w:rsidRPr="005631C9" w:rsidRDefault="004C588D" w:rsidP="004C588D">
      <w:pPr>
        <w:tabs>
          <w:tab w:val="num" w:pos="374"/>
        </w:tabs>
        <w:rPr>
          <w:color w:val="FF0000"/>
          <w:highlight w:val="yellow"/>
        </w:rPr>
      </w:pPr>
    </w:p>
    <w:p w:rsidR="004C588D" w:rsidRPr="005631C9" w:rsidRDefault="004C588D" w:rsidP="004C588D">
      <w:pPr>
        <w:tabs>
          <w:tab w:val="num" w:pos="374"/>
        </w:tabs>
        <w:jc w:val="center"/>
        <w:rPr>
          <w:sz w:val="28"/>
          <w:szCs w:val="28"/>
          <w:highlight w:val="yellow"/>
        </w:rPr>
      </w:pPr>
      <w:r w:rsidRPr="00247C5F">
        <w:rPr>
          <w:noProof/>
        </w:rPr>
        <w:drawing>
          <wp:inline distT="0" distB="0" distL="0" distR="0">
            <wp:extent cx="5264150" cy="3963670"/>
            <wp:effectExtent l="0" t="0" r="12700" b="1778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588D" w:rsidRPr="00C37575" w:rsidRDefault="004C588D" w:rsidP="004C588D">
      <w:pPr>
        <w:ind w:firstLine="720"/>
        <w:jc w:val="center"/>
      </w:pPr>
      <w:r w:rsidRPr="00C37575">
        <w:t>5. attēls</w:t>
      </w:r>
    </w:p>
    <w:p w:rsidR="004C588D" w:rsidRPr="00C37575" w:rsidRDefault="004C588D" w:rsidP="004C588D">
      <w:pPr>
        <w:tabs>
          <w:tab w:val="num" w:pos="374"/>
        </w:tabs>
      </w:pPr>
      <w:r w:rsidRPr="00C37575">
        <w:rPr>
          <w:color w:val="FF0000"/>
          <w:sz w:val="28"/>
          <w:szCs w:val="28"/>
        </w:rPr>
        <w:tab/>
      </w:r>
      <w:r w:rsidRPr="00C37575">
        <w:rPr>
          <w:color w:val="FF0000"/>
        </w:rPr>
        <w:tab/>
      </w:r>
    </w:p>
    <w:p w:rsidR="004C588D" w:rsidRDefault="004C588D" w:rsidP="004C588D">
      <w:pPr>
        <w:ind w:firstLine="720"/>
      </w:pPr>
      <w:r w:rsidRPr="00FA19AB">
        <w:t xml:space="preserve">2014. gadā, līdzīgi kā citos gados, seksuālo attiecību problēmas bija </w:t>
      </w:r>
      <w:r>
        <w:t xml:space="preserve">ārkārtīgi </w:t>
      </w:r>
      <w:r w:rsidRPr="00FA19AB">
        <w:t>aktuāla</w:t>
      </w:r>
      <w:r>
        <w:t xml:space="preserve"> tēma</w:t>
      </w:r>
      <w:r w:rsidRPr="00FA19AB">
        <w:t xml:space="preserve">. </w:t>
      </w:r>
      <w:r w:rsidRPr="00555DD5">
        <w:rPr>
          <w:b/>
        </w:rPr>
        <w:t>Seksuālo un reproduktīvo</w:t>
      </w:r>
      <w:r w:rsidRPr="00555DD5">
        <w:t xml:space="preserve"> jautājumu klāstā, salīdzinot 2014. gada konsultāciju skaitu ar 2013. gadu, pieaugums vērojams saistībā ar</w:t>
      </w:r>
      <w:r>
        <w:t xml:space="preserve"> kontracepciju (70). Taču nedaudz samazinājies konsultāciju daudzums jautājumos par </w:t>
      </w:r>
      <w:r w:rsidRPr="00555DD5">
        <w:t>seksuālajām fantāzijām (513</w:t>
      </w:r>
      <w:r w:rsidRPr="008A39A1">
        <w:t>), dzimumattiecībām (282), seksuālo higiēnu (124), grūtniecības iestāšanos (102), informāciju par grūtniecības procesu (53), masturbēšanu (51), seksuāl</w:t>
      </w:r>
      <w:r>
        <w:t>o</w:t>
      </w:r>
      <w:r w:rsidRPr="008A39A1">
        <w:t xml:space="preserve"> orientācij</w:t>
      </w:r>
      <w:r>
        <w:t>u</w:t>
      </w:r>
      <w:r w:rsidRPr="008A39A1">
        <w:t xml:space="preserve"> (41) un STS saslimšanām (7).</w:t>
      </w:r>
    </w:p>
    <w:p w:rsidR="004C588D" w:rsidRPr="008A39A1" w:rsidRDefault="004C588D" w:rsidP="004C588D"/>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4C588D" w:rsidRPr="005631C9" w:rsidTr="00F364E9">
        <w:tc>
          <w:tcPr>
            <w:tcW w:w="8755" w:type="dxa"/>
          </w:tcPr>
          <w:p w:rsidR="004C588D" w:rsidRPr="009F366F" w:rsidRDefault="004C588D" w:rsidP="004C588D">
            <w:pPr>
              <w:numPr>
                <w:ilvl w:val="0"/>
                <w:numId w:val="36"/>
              </w:numPr>
              <w:rPr>
                <w:i/>
                <w:lang w:val="af-ZA"/>
              </w:rPr>
            </w:pPr>
            <w:r w:rsidRPr="009F366F">
              <w:rPr>
                <w:i/>
                <w:lang w:val="af-ZA"/>
              </w:rPr>
              <w:t>Zvana zēns un vēl</w:t>
            </w:r>
            <w:r>
              <w:rPr>
                <w:i/>
                <w:lang w:val="af-ZA"/>
              </w:rPr>
              <w:t>a</w:t>
            </w:r>
            <w:r w:rsidRPr="009F366F">
              <w:rPr>
                <w:i/>
                <w:lang w:val="af-ZA"/>
              </w:rPr>
              <w:t>s zināt, kā pareizi jālieto prezervatīvs</w:t>
            </w:r>
          </w:p>
          <w:p w:rsidR="004C588D" w:rsidRPr="009F366F" w:rsidRDefault="004C588D" w:rsidP="004C588D">
            <w:pPr>
              <w:numPr>
                <w:ilvl w:val="0"/>
                <w:numId w:val="36"/>
              </w:numPr>
              <w:rPr>
                <w:i/>
                <w:lang w:val="af-ZA"/>
              </w:rPr>
            </w:pPr>
            <w:r w:rsidRPr="009F366F">
              <w:rPr>
                <w:i/>
                <w:lang w:val="af-ZA"/>
              </w:rPr>
              <w:t>14 gadīga meitene zvana un prasa vai tas esot normāli, ka viņai joprojām neesot mēnešreizes</w:t>
            </w:r>
          </w:p>
          <w:p w:rsidR="004C588D" w:rsidRDefault="004C588D" w:rsidP="004C588D">
            <w:pPr>
              <w:numPr>
                <w:ilvl w:val="0"/>
                <w:numId w:val="36"/>
              </w:numPr>
              <w:rPr>
                <w:i/>
                <w:lang w:val="af-ZA"/>
              </w:rPr>
            </w:pPr>
            <w:r w:rsidRPr="009F366F">
              <w:rPr>
                <w:i/>
                <w:lang w:val="af-ZA"/>
              </w:rPr>
              <w:t>11 gadīga meitene saka, ka visas viņas draudzenes jau esot pārgulējušas, bet viņa vēl ne. Jūtoties neiederīga un vēloties pārgulēt, jo esot bail atzīt draudzenēm, ka vēl esot jaunava.</w:t>
            </w:r>
          </w:p>
          <w:p w:rsidR="004C588D" w:rsidRPr="00CA7AC0" w:rsidRDefault="004C588D" w:rsidP="004C588D">
            <w:pPr>
              <w:numPr>
                <w:ilvl w:val="0"/>
                <w:numId w:val="36"/>
              </w:numPr>
              <w:rPr>
                <w:i/>
                <w:lang w:val="af-ZA"/>
              </w:rPr>
            </w:pPr>
            <w:r w:rsidRPr="00CA7AC0">
              <w:rPr>
                <w:i/>
                <w:lang w:val="af-ZA"/>
              </w:rPr>
              <w:t>16 gadīgs zēns vēloties zināt, vai pēc anālā seksa varot iestāties grūtniecība.</w:t>
            </w:r>
          </w:p>
        </w:tc>
      </w:tr>
    </w:tbl>
    <w:p w:rsidR="004C588D" w:rsidRDefault="004C588D" w:rsidP="004C588D">
      <w:pPr>
        <w:rPr>
          <w:color w:val="FF0000"/>
          <w:sz w:val="28"/>
          <w:szCs w:val="28"/>
          <w:highlight w:val="yellow"/>
          <w:lang w:val="af-ZA"/>
        </w:rPr>
      </w:pPr>
    </w:p>
    <w:p w:rsidR="004C588D" w:rsidRPr="00C82383" w:rsidRDefault="004C588D" w:rsidP="004C588D">
      <w:pPr>
        <w:ind w:firstLine="720"/>
        <w:rPr>
          <w:lang w:val="af-ZA"/>
        </w:rPr>
      </w:pPr>
      <w:r>
        <w:rPr>
          <w:lang w:val="af-ZA"/>
        </w:rPr>
        <w:t>Aktuāla tēma 2014</w:t>
      </w:r>
      <w:r w:rsidRPr="00EA777B">
        <w:rPr>
          <w:lang w:val="af-ZA"/>
        </w:rPr>
        <w:t>. gadā bija</w:t>
      </w:r>
      <w:r>
        <w:rPr>
          <w:lang w:val="af-ZA"/>
        </w:rPr>
        <w:t xml:space="preserve"> arī</w:t>
      </w:r>
      <w:r w:rsidRPr="00EA777B">
        <w:rPr>
          <w:lang w:val="af-ZA"/>
        </w:rPr>
        <w:t xml:space="preserve"> jautājumi saistībā ar </w:t>
      </w:r>
      <w:r w:rsidRPr="00EA777B">
        <w:rPr>
          <w:b/>
          <w:lang w:val="af-ZA"/>
        </w:rPr>
        <w:t>atkarību problēmām</w:t>
      </w:r>
      <w:r>
        <w:rPr>
          <w:lang w:val="af-ZA"/>
        </w:rPr>
        <w:t xml:space="preserve">. Kopumā par šo tēmu zvanu skaits ir nedaudz samzinājies: 2013. gadā tika sniegta 641 konsultācija, savukārt 2014. gadā - 525 konsultācijas. </w:t>
      </w:r>
      <w:r w:rsidRPr="00D23F7A">
        <w:rPr>
          <w:lang w:val="af-ZA"/>
        </w:rPr>
        <w:t>Salīdzinot ar 2013. gadu, ir samazinājies to zvanu skaits, kad konsultācija bijusi nepieciešama sa</w:t>
      </w:r>
      <w:r>
        <w:rPr>
          <w:lang w:val="af-ZA"/>
        </w:rPr>
        <w:t>i</w:t>
      </w:r>
      <w:r w:rsidRPr="00D23F7A">
        <w:rPr>
          <w:lang w:val="af-ZA"/>
        </w:rPr>
        <w:t xml:space="preserve">stībā ar vispārējiem atkarību problēmjautājumiem – no 196 konsultācijām (2013. gadā) līdz 66 </w:t>
      </w:r>
      <w:r w:rsidRPr="00C82383">
        <w:rPr>
          <w:lang w:val="af-ZA"/>
        </w:rPr>
        <w:t xml:space="preserve">konsultācijām (2014. gadā). Šo konsultāciju kategorijā biežāk ietilpst problēmas, kad palīdzību meklē atkarību izraisošo vielu lietotāju draugi, paziņas vai vecāki. </w:t>
      </w:r>
    </w:p>
    <w:p w:rsidR="004C588D" w:rsidRDefault="004C588D" w:rsidP="004C588D">
      <w:pPr>
        <w:ind w:firstLine="720"/>
        <w:rPr>
          <w:color w:val="FF0000"/>
          <w:sz w:val="28"/>
          <w:szCs w:val="28"/>
          <w:lang w:val="af-ZA"/>
        </w:rPr>
      </w:pPr>
      <w:r w:rsidRPr="00C82383">
        <w:rPr>
          <w:lang w:val="af-ZA"/>
        </w:rPr>
        <w:lastRenderedPageBreak/>
        <w:t xml:space="preserve">Konsultāciju skaits ir palielinājies jautājumos </w:t>
      </w:r>
      <w:r>
        <w:rPr>
          <w:lang w:val="af-ZA"/>
        </w:rPr>
        <w:t>p</w:t>
      </w:r>
      <w:r w:rsidRPr="00C82383">
        <w:rPr>
          <w:lang w:val="af-ZA"/>
        </w:rPr>
        <w:t xml:space="preserve">ar alkohola lietošanu (212), narkotiku lietošanu (69), datora un interneta atkarību (19), </w:t>
      </w:r>
      <w:r>
        <w:rPr>
          <w:lang w:val="af-ZA"/>
        </w:rPr>
        <w:t xml:space="preserve">bet </w:t>
      </w:r>
      <w:r w:rsidRPr="00C82383">
        <w:rPr>
          <w:lang w:val="af-ZA"/>
        </w:rPr>
        <w:t xml:space="preserve">toksisko vielu lietošanas problēmu </w:t>
      </w:r>
      <w:r>
        <w:rPr>
          <w:lang w:val="af-ZA"/>
        </w:rPr>
        <w:t>(12)</w:t>
      </w:r>
      <w:r w:rsidRPr="00C82383">
        <w:rPr>
          <w:lang w:val="af-ZA"/>
        </w:rPr>
        <w:t xml:space="preserve"> un azartspēļu atkarību (8) skaits palicis nemainīgs</w:t>
      </w:r>
      <w:r>
        <w:rPr>
          <w:lang w:val="af-ZA"/>
        </w:rPr>
        <w:t>.</w:t>
      </w:r>
      <w:r w:rsidRPr="00C82383">
        <w:rPr>
          <w:lang w:val="af-ZA"/>
        </w:rPr>
        <w:t xml:space="preserve"> Savukārt samazinājies konsultāciju skaits jautājumos saistībā ar nikotīna atkarību (120) un medikamentu lietošanu (0).</w:t>
      </w:r>
    </w:p>
    <w:p w:rsidR="004C588D" w:rsidRPr="00BC640A" w:rsidRDefault="004C588D" w:rsidP="004C588D">
      <w:pPr>
        <w:ind w:firstLine="720"/>
        <w:rPr>
          <w:color w:val="FF0000"/>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5631C9" w:rsidTr="00F364E9">
        <w:tc>
          <w:tcPr>
            <w:tcW w:w="14174" w:type="dxa"/>
          </w:tcPr>
          <w:p w:rsidR="004C588D" w:rsidRPr="008F5A5D" w:rsidRDefault="004C588D" w:rsidP="004C588D">
            <w:pPr>
              <w:numPr>
                <w:ilvl w:val="0"/>
                <w:numId w:val="35"/>
              </w:numPr>
              <w:rPr>
                <w:i/>
              </w:rPr>
            </w:pPr>
            <w:r w:rsidRPr="008F5A5D">
              <w:rPr>
                <w:i/>
              </w:rPr>
              <w:t xml:space="preserve">Meitene jau daudzus gadus smēķējot, esot sākusi kopā ar draudzenēm, tagad vēloties atmest, bet nezinot </w:t>
            </w:r>
            <w:r>
              <w:rPr>
                <w:i/>
              </w:rPr>
              <w:t xml:space="preserve">- </w:t>
            </w:r>
            <w:r w:rsidRPr="008F5A5D">
              <w:rPr>
                <w:i/>
              </w:rPr>
              <w:t>kā.</w:t>
            </w:r>
          </w:p>
          <w:p w:rsidR="004C588D" w:rsidRPr="008F5A5D" w:rsidRDefault="004C588D" w:rsidP="004C588D">
            <w:pPr>
              <w:numPr>
                <w:ilvl w:val="0"/>
                <w:numId w:val="35"/>
              </w:numPr>
              <w:rPr>
                <w:i/>
              </w:rPr>
            </w:pPr>
            <w:r w:rsidRPr="008F5A5D">
              <w:rPr>
                <w:i/>
              </w:rPr>
              <w:t xml:space="preserve">Zvana zēns un stāsta, </w:t>
            </w:r>
            <w:proofErr w:type="gramStart"/>
            <w:r w:rsidRPr="008F5A5D">
              <w:rPr>
                <w:i/>
              </w:rPr>
              <w:t>ka</w:t>
            </w:r>
            <w:proofErr w:type="gramEnd"/>
            <w:r w:rsidRPr="008F5A5D">
              <w:rPr>
                <w:i/>
              </w:rPr>
              <w:t xml:space="preserve"> pārmērīgi lietojot alkoholu, tā dēļ viņam rodoties nepatikšanas. Vēloties zināt, kā var tikt galā ar savu atkarību.</w:t>
            </w:r>
          </w:p>
          <w:p w:rsidR="004C588D" w:rsidRPr="008F5A5D" w:rsidRDefault="004C588D" w:rsidP="004C588D">
            <w:pPr>
              <w:numPr>
                <w:ilvl w:val="0"/>
                <w:numId w:val="35"/>
              </w:numPr>
              <w:rPr>
                <w:i/>
              </w:rPr>
            </w:pPr>
            <w:r w:rsidRPr="008F5A5D">
              <w:rPr>
                <w:i/>
              </w:rPr>
              <w:t xml:space="preserve">- Zvana zēns un stāsta, ka par daudz </w:t>
            </w:r>
            <w:r>
              <w:rPr>
                <w:i/>
              </w:rPr>
              <w:t>pavada laiku pie datora</w:t>
            </w:r>
            <w:r w:rsidRPr="008F5A5D">
              <w:rPr>
                <w:i/>
              </w:rPr>
              <w:t xml:space="preserve">, spēlējot spēles. Mamma arī sakot, ka ir par daudz. Zēns kļūstot agresīvs, ja spēlēt neļaujot. Saprotot, ka kaut kas jādara. Vēlas zināt, ko lai </w:t>
            </w:r>
            <w:r w:rsidRPr="00077268">
              <w:rPr>
                <w:i/>
              </w:rPr>
              <w:t>dara</w:t>
            </w:r>
            <w:r w:rsidRPr="008F5A5D">
              <w:rPr>
                <w:i/>
              </w:rPr>
              <w:t>.</w:t>
            </w:r>
          </w:p>
        </w:tc>
      </w:tr>
    </w:tbl>
    <w:p w:rsidR="004C588D" w:rsidRDefault="004C588D" w:rsidP="004C588D">
      <w:pPr>
        <w:tabs>
          <w:tab w:val="num" w:pos="374"/>
        </w:tabs>
        <w:rPr>
          <w:color w:val="FF0000"/>
          <w:sz w:val="28"/>
          <w:szCs w:val="28"/>
          <w:highlight w:val="yellow"/>
        </w:rPr>
      </w:pPr>
    </w:p>
    <w:p w:rsidR="004C588D" w:rsidRPr="000F5626" w:rsidRDefault="004C588D" w:rsidP="004C588D">
      <w:pPr>
        <w:rPr>
          <w:highlight w:val="yellow"/>
        </w:rPr>
      </w:pPr>
      <w:r w:rsidRPr="00BC640A">
        <w:rPr>
          <w:color w:val="FF0000"/>
          <w:sz w:val="28"/>
          <w:szCs w:val="28"/>
        </w:rPr>
        <w:tab/>
      </w:r>
      <w:r w:rsidRPr="000F5626">
        <w:t xml:space="preserve">Analizējot zvanītāju </w:t>
      </w:r>
      <w:r w:rsidRPr="000F5626">
        <w:rPr>
          <w:b/>
        </w:rPr>
        <w:t>emocionālās problēmas</w:t>
      </w:r>
      <w:r w:rsidRPr="000F5626">
        <w:t xml:space="preserve"> (6. attēls), 2014. gadā tās visbiežāk bija saistītas </w:t>
      </w:r>
      <w:r>
        <w:t xml:space="preserve">ar </w:t>
      </w:r>
      <w:r w:rsidRPr="000F5626">
        <w:t>garlaicību (</w:t>
      </w:r>
      <w:r w:rsidRPr="00406674">
        <w:rPr>
          <w:bCs/>
          <w:color w:val="000000"/>
        </w:rPr>
        <w:t>4107</w:t>
      </w:r>
      <w:r w:rsidRPr="000F5626">
        <w:t>), apjukumu (</w:t>
      </w:r>
      <w:r w:rsidRPr="007B661A">
        <w:t>3902</w:t>
      </w:r>
      <w:r w:rsidRPr="000F5626">
        <w:t>), bezspēcību (</w:t>
      </w:r>
      <w:r w:rsidRPr="007B661A">
        <w:t>3295</w:t>
      </w:r>
      <w:r w:rsidRPr="000F5626">
        <w:t>), trauksmi (</w:t>
      </w:r>
      <w:r w:rsidRPr="007B661A">
        <w:t>2210</w:t>
      </w:r>
      <w:r w:rsidRPr="000F5626">
        <w:t>), bailēm (</w:t>
      </w:r>
      <w:r w:rsidRPr="007B661A">
        <w:t>2184</w:t>
      </w:r>
      <w:r w:rsidRPr="000F5626">
        <w:t>), aizvainojumu (</w:t>
      </w:r>
      <w:r w:rsidRPr="007B661A">
        <w:t>2013</w:t>
      </w:r>
      <w:r w:rsidRPr="000F5626">
        <w:t>) un dusmām (</w:t>
      </w:r>
      <w:r w:rsidRPr="007B661A">
        <w:t>1780</w:t>
      </w:r>
      <w:r>
        <w:t xml:space="preserve">). </w:t>
      </w:r>
      <w:r w:rsidRPr="00C94754">
        <w:t>2014</w:t>
      </w:r>
      <w:r w:rsidRPr="000F5626">
        <w:t xml:space="preserve">. gadā aktuālākās emocijas caurmērā bija izkārtojušās līdzīgi </w:t>
      </w:r>
      <w:r>
        <w:t>ne</w:t>
      </w:r>
      <w:r w:rsidRPr="000F5626">
        <w:t xml:space="preserve">kā </w:t>
      </w:r>
      <w:r w:rsidRPr="00973BE1">
        <w:t>2013</w:t>
      </w:r>
      <w:r w:rsidRPr="000F5626">
        <w:t xml:space="preserve">. gadā, taču kopumā to izpausmes ir </w:t>
      </w:r>
      <w:r w:rsidRPr="00973BE1">
        <w:t>samazinājušās</w:t>
      </w:r>
      <w:r w:rsidRPr="000F5626">
        <w:t xml:space="preserve">, jo </w:t>
      </w:r>
      <w:r w:rsidRPr="00973BE1">
        <w:t>samazinājies</w:t>
      </w:r>
      <w:r w:rsidRPr="000F5626">
        <w:t xml:space="preserve"> kopējais sniegto konsultāciju skaits. Biežāk sastopamās emociju izpausmes, ar ko nācās saskarties </w:t>
      </w:r>
      <w:r>
        <w:t>U</w:t>
      </w:r>
      <w:r w:rsidRPr="000F5626">
        <w:t>zticības tālruņa konsultantiem, bija saistītas</w:t>
      </w:r>
      <w:r w:rsidRPr="00973BE1">
        <w:t xml:space="preserve"> ar zvanītāju neiecietību (2004</w:t>
      </w:r>
      <w:r w:rsidRPr="000F5626">
        <w:t>), nomāktību (</w:t>
      </w:r>
      <w:r w:rsidRPr="00973BE1">
        <w:t>1221) un agresivitāti (864</w:t>
      </w:r>
      <w:r w:rsidRPr="000F5626">
        <w:t>), kas kā jaunas kategorijas 2012. gada nogalē tika iekļautas emocionālo problēmu sadaļā. Vēl arī minama vilšanās sajūta (</w:t>
      </w:r>
      <w:r w:rsidRPr="000608B2">
        <w:t>450</w:t>
      </w:r>
      <w:r w:rsidRPr="000F5626">
        <w:t>) un skumjas (</w:t>
      </w:r>
      <w:r w:rsidRPr="000608B2">
        <w:t>478</w:t>
      </w:r>
      <w:r w:rsidRPr="000F5626">
        <w:t>), kas papildinājušas minētās sadaļas reģistru. Minētās izmaiņas reģistrā ļāvušas aptvert plašāku zvanītāju emocionālo stāvokļu atspoguļojumu, kādēļ ievērojami mazinājušās tās emociju izpausmes, kas tika iekļautas kategorijā „citas”</w:t>
      </w:r>
      <w:r w:rsidRPr="000608B2">
        <w:t>,</w:t>
      </w:r>
      <w:r w:rsidRPr="000F5626">
        <w:t xml:space="preserve"> proti, no 932</w:t>
      </w:r>
      <w:r w:rsidRPr="000608B2">
        <w:t xml:space="preserve"> </w:t>
      </w:r>
      <w:r w:rsidRPr="000F5626">
        <w:t xml:space="preserve">konsultācijām </w:t>
      </w:r>
      <w:r w:rsidRPr="000608B2">
        <w:t>2013</w:t>
      </w:r>
      <w:r w:rsidRPr="000F5626">
        <w:t xml:space="preserve">. gadā līdz </w:t>
      </w:r>
      <w:r w:rsidRPr="000608B2">
        <w:t xml:space="preserve">722 </w:t>
      </w:r>
      <w:r w:rsidRPr="000F5626">
        <w:t xml:space="preserve">konsultācijām </w:t>
      </w:r>
      <w:r w:rsidRPr="000608B2">
        <w:t>2014</w:t>
      </w:r>
      <w:r w:rsidRPr="000F5626">
        <w:t xml:space="preserve">. gadā. </w:t>
      </w:r>
    </w:p>
    <w:p w:rsidR="004C588D" w:rsidRPr="005631C9" w:rsidRDefault="004C588D" w:rsidP="004C588D">
      <w:pPr>
        <w:ind w:firstLine="720"/>
        <w:rPr>
          <w:highlight w:val="yellow"/>
        </w:rPr>
      </w:pPr>
      <w:r w:rsidRPr="003A035C">
        <w:t xml:space="preserve">Ir nedaudz samazinājies to konsultāciju skaits, kad zvanītāji jutušies izmisuši, proti, no 2183 </w:t>
      </w:r>
      <w:r>
        <w:t xml:space="preserve">konsultācijām </w:t>
      </w:r>
      <w:r w:rsidRPr="00C414C2">
        <w:t>2013. gadā līdz 1396 2014. gadā</w:t>
      </w:r>
      <w:r>
        <w:t>,</w:t>
      </w:r>
      <w:r w:rsidRPr="00C414C2">
        <w:t xml:space="preserve"> un bezspēcīgi – no 4168 konsultācijām 2013. gadā līdz 3295 </w:t>
      </w:r>
      <w:r>
        <w:t>2014. gadā.</w:t>
      </w:r>
      <w:r w:rsidRPr="00C414C2">
        <w:t xml:space="preserve"> Tas parāda, ka pēc palīdzības pie </w:t>
      </w:r>
      <w:r>
        <w:t>U</w:t>
      </w:r>
      <w:r w:rsidRPr="00C414C2">
        <w:t>zticības tālruņa retāk nekā pērn vērsušies zvanītāji, kuri, nonākot krīzes situācijā, izjutuši rīcības kontroles trūkumu. Krīzes situācijām kopumā raksturīgs augsts stresa un trauksmes līmenis, to laikā pazeminās adaptācijas spējas</w:t>
      </w:r>
      <w:r>
        <w:t>,</w:t>
      </w:r>
      <w:r w:rsidRPr="00C414C2">
        <w:t xml:space="preserve"> un cilvēki vairs nespēj saredzēt konkrētās situācijas racionālu risinājumu. Savukārt bezspēcībā nereti atspoguļojas cilvēka neticība tam, ka pastāv kādas institūcijas vai vispār ir kādas iespējas saņemt palīdzību. Ilgstoša atrašanās šādā stāvoklī var novest pie nomāktības un depresijas. Būtiski </w:t>
      </w:r>
      <w:r>
        <w:t>uzsvērt</w:t>
      </w:r>
      <w:r w:rsidRPr="00C414C2">
        <w:t xml:space="preserve">, ka </w:t>
      </w:r>
      <w:r>
        <w:t xml:space="preserve">gandrīz trīs </w:t>
      </w:r>
      <w:r w:rsidRPr="00C414C2">
        <w:t xml:space="preserve">reizes ir </w:t>
      </w:r>
      <w:r>
        <w:t>sarucis</w:t>
      </w:r>
      <w:r w:rsidRPr="00C414C2">
        <w:t xml:space="preserve"> to konsultāciju skaits, kad zvanītāji</w:t>
      </w:r>
      <w:r>
        <w:t xml:space="preserve"> sūdzējušies par depresiju – no </w:t>
      </w:r>
      <w:r w:rsidRPr="00C414C2">
        <w:t>437 konsultācijām 2013. gadā</w:t>
      </w:r>
      <w:r>
        <w:t xml:space="preserve"> līdz </w:t>
      </w:r>
      <w:r w:rsidRPr="00C414C2">
        <w:t>123</w:t>
      </w:r>
      <w:r>
        <w:t xml:space="preserve"> konsultācijām 2014. gadā</w:t>
      </w:r>
      <w:r w:rsidRPr="00C414C2">
        <w:t xml:space="preserve">. </w:t>
      </w:r>
    </w:p>
    <w:p w:rsidR="004C588D" w:rsidRPr="005631C9" w:rsidRDefault="004C588D" w:rsidP="004C588D">
      <w:pPr>
        <w:tabs>
          <w:tab w:val="num" w:pos="374"/>
        </w:tabs>
        <w:rPr>
          <w:color w:val="FF0000"/>
          <w:highlight w:val="yellow"/>
        </w:rPr>
      </w:pPr>
    </w:p>
    <w:p w:rsidR="004C588D" w:rsidRPr="005631C9" w:rsidRDefault="004C588D" w:rsidP="004C588D">
      <w:pPr>
        <w:tabs>
          <w:tab w:val="num" w:pos="374"/>
        </w:tabs>
        <w:jc w:val="center"/>
        <w:rPr>
          <w:sz w:val="28"/>
          <w:szCs w:val="28"/>
          <w:highlight w:val="yellow"/>
        </w:rPr>
      </w:pPr>
      <w:r w:rsidRPr="00E961A1">
        <w:rPr>
          <w:noProof/>
        </w:rPr>
        <w:lastRenderedPageBreak/>
        <w:drawing>
          <wp:inline distT="0" distB="0" distL="0" distR="0">
            <wp:extent cx="5272405" cy="6589395"/>
            <wp:effectExtent l="0" t="0" r="4445" b="190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588D" w:rsidRPr="00A33E56" w:rsidRDefault="004C588D" w:rsidP="004C588D">
      <w:pPr>
        <w:tabs>
          <w:tab w:val="num" w:pos="374"/>
        </w:tabs>
        <w:jc w:val="center"/>
      </w:pPr>
      <w:r w:rsidRPr="00A33E56">
        <w:t>6. attēls</w:t>
      </w:r>
    </w:p>
    <w:p w:rsidR="004C588D" w:rsidRDefault="004C588D" w:rsidP="004C588D">
      <w:pPr>
        <w:rPr>
          <w:highlight w:val="yellow"/>
        </w:rPr>
      </w:pPr>
    </w:p>
    <w:p w:rsidR="004C588D" w:rsidRPr="005A2F83" w:rsidRDefault="00A01B8A" w:rsidP="004C588D">
      <w:pPr>
        <w:ind w:firstLine="720"/>
      </w:pPr>
      <w:r>
        <w:t>2014. gadā U</w:t>
      </w:r>
      <w:r w:rsidR="004C588D" w:rsidRPr="009200CA">
        <w:t xml:space="preserve">zticības tālruņa konsultanti sniedza konsultācijas arī jautājumos, kas saistīti ar </w:t>
      </w:r>
      <w:r w:rsidR="004C588D" w:rsidRPr="009200CA">
        <w:rPr>
          <w:b/>
        </w:rPr>
        <w:t xml:space="preserve">drošību internetā </w:t>
      </w:r>
      <w:r w:rsidR="004C588D" w:rsidRPr="009200CA">
        <w:t xml:space="preserve">(7. attēls). Būtiski uzsvērt, ka, salīdzinājumā ar 2012. gadu, atbildēto zvanu skaits ir nedaudz samazinājies </w:t>
      </w:r>
      <w:r w:rsidR="004C588D">
        <w:t xml:space="preserve">- </w:t>
      </w:r>
      <w:r w:rsidR="004C588D" w:rsidRPr="009200CA">
        <w:t>no</w:t>
      </w:r>
      <w:r w:rsidR="004C588D">
        <w:t xml:space="preserve"> 408 konsultācijām 2013. gadā </w:t>
      </w:r>
      <w:r w:rsidR="004C588D" w:rsidRPr="009200CA">
        <w:t>līdz 372 2</w:t>
      </w:r>
      <w:r w:rsidR="004C588D">
        <w:t>0</w:t>
      </w:r>
      <w:r w:rsidR="004C588D" w:rsidRPr="009200CA">
        <w:t xml:space="preserve">14. gadā. </w:t>
      </w:r>
      <w:r w:rsidR="004C588D" w:rsidRPr="005A2F83">
        <w:t xml:space="preserve">Vērts akcentēt, ka </w:t>
      </w:r>
      <w:r w:rsidR="00533D20">
        <w:t>i</w:t>
      </w:r>
      <w:r w:rsidR="004C588D">
        <w:t>nspekcija</w:t>
      </w:r>
      <w:r w:rsidR="004C588D" w:rsidRPr="005A2F83">
        <w:t xml:space="preserve"> un </w:t>
      </w:r>
      <w:r w:rsidR="004C588D">
        <w:t>U</w:t>
      </w:r>
      <w:r w:rsidR="004C588D" w:rsidRPr="005A2F83">
        <w:t>zticības tālrunis īstenoja vairākas aktivitātes, lai uzrunātu bērnu un pusaudžu mērķauditorijas saistībā ar riskiem internetā, proti, organizēja konferenci</w:t>
      </w:r>
      <w:r w:rsidR="004C588D">
        <w:t xml:space="preserve">, </w:t>
      </w:r>
      <w:r w:rsidR="004C588D" w:rsidRPr="005A2F83">
        <w:t>vadīja radošās darbnīcas</w:t>
      </w:r>
      <w:r w:rsidR="004C588D">
        <w:t xml:space="preserve">, organizēja komiksu konkursu skolēniem par pozitīvu komunikāciju un drošību internetā „Uzzīmē savu stāstu!”, kurā piedalījās 170 skolēni, </w:t>
      </w:r>
      <w:r w:rsidR="004C588D" w:rsidRPr="005A2F83">
        <w:t xml:space="preserve">un izstrādāja </w:t>
      </w:r>
      <w:r w:rsidR="004C588D">
        <w:t xml:space="preserve">videoklipu “Mammu! Tēti! Padomā pirms citiem rādi manas bildes </w:t>
      </w:r>
      <w:r w:rsidR="004C588D" w:rsidRPr="003D5E6A">
        <w:t>internetā</w:t>
      </w:r>
      <w:r w:rsidR="004C588D">
        <w:t>!”.</w:t>
      </w:r>
    </w:p>
    <w:p w:rsidR="004C588D" w:rsidRPr="005631C9" w:rsidRDefault="004C588D" w:rsidP="004C588D">
      <w:pPr>
        <w:jc w:val="center"/>
        <w:rPr>
          <w:highlight w:val="yellow"/>
        </w:rPr>
      </w:pPr>
      <w:r>
        <w:rPr>
          <w:noProof/>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6584315" cy="5919470"/>
            <wp:effectExtent l="0" t="0" r="698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4315" cy="5919470"/>
                    </a:xfrm>
                    <a:prstGeom prst="rect">
                      <a:avLst/>
                    </a:prstGeom>
                    <a:noFill/>
                  </pic:spPr>
                </pic:pic>
              </a:graphicData>
            </a:graphic>
            <wp14:sizeRelH relativeFrom="page">
              <wp14:pctWidth>0</wp14:pctWidth>
            </wp14:sizeRelH>
            <wp14:sizeRelV relativeFrom="page">
              <wp14:pctHeight>0</wp14:pctHeight>
            </wp14:sizeRelV>
          </wp:anchor>
        </w:drawing>
      </w:r>
      <w:r w:rsidRPr="00422A02">
        <w:t>7. attēls</w:t>
      </w:r>
    </w:p>
    <w:p w:rsidR="004C588D" w:rsidRDefault="004C588D" w:rsidP="004C588D">
      <w:pPr>
        <w:ind w:firstLine="720"/>
        <w:rPr>
          <w:highlight w:val="yellow"/>
        </w:rPr>
      </w:pPr>
    </w:p>
    <w:p w:rsidR="004C588D" w:rsidRPr="0029587C" w:rsidRDefault="004C588D" w:rsidP="004C588D">
      <w:pPr>
        <w:ind w:firstLine="720"/>
      </w:pPr>
      <w:r>
        <w:t>Salīdzinājumā ar 2013. gadu, 2014</w:t>
      </w:r>
      <w:r w:rsidRPr="00F229C8">
        <w:t xml:space="preserve">. gadā </w:t>
      </w:r>
      <w:r>
        <w:t>līdzīgs sadalījums</w:t>
      </w:r>
      <w:r w:rsidRPr="00F229C8">
        <w:t xml:space="preserve"> </w:t>
      </w:r>
      <w:r>
        <w:t xml:space="preserve">bijis </w:t>
      </w:r>
      <w:r w:rsidRPr="00F229C8">
        <w:t xml:space="preserve">visās </w:t>
      </w:r>
      <w:r>
        <w:t xml:space="preserve">tēmu </w:t>
      </w:r>
      <w:r w:rsidRPr="00F229C8">
        <w:t xml:space="preserve">kategorijās, kas saistītas ar interneta drošību. Līdzīgi kā </w:t>
      </w:r>
      <w:proofErr w:type="gramStart"/>
      <w:r w:rsidRPr="00F229C8">
        <w:t>citās sadaļ</w:t>
      </w:r>
      <w:r>
        <w:t>a</w:t>
      </w:r>
      <w:r w:rsidRPr="00F229C8">
        <w:t>s</w:t>
      </w:r>
      <w:proofErr w:type="gramEnd"/>
      <w:r w:rsidRPr="00F229C8">
        <w:t>, arī sadaļa par interneta drošības problēmjautājumiem 2012. gada nogalē tika papildināta ar vairākām jaunām kategorijām. Tas izskaidro to, kāpēc kategorija „cits”</w:t>
      </w:r>
      <w:r>
        <w:t xml:space="preserve"> ir būtiski samazinājusies – </w:t>
      </w:r>
      <w:r w:rsidRPr="00F229C8">
        <w:t>2 konsultācij</w:t>
      </w:r>
      <w:r>
        <w:t>as</w:t>
      </w:r>
      <w:r w:rsidRPr="00F229C8">
        <w:t xml:space="preserve"> 2013. gadā</w:t>
      </w:r>
      <w:r>
        <w:t xml:space="preserve"> un 3 konsultācijas 2014. gadā</w:t>
      </w:r>
      <w:r w:rsidRPr="00F229C8">
        <w:t xml:space="preserve">. </w:t>
      </w:r>
      <w:proofErr w:type="gramStart"/>
      <w:r>
        <w:t>Būtiski pieaudzis to</w:t>
      </w:r>
      <w:proofErr w:type="gramEnd"/>
      <w:r>
        <w:t xml:space="preserve"> zvanu skaits, kas saistīti ar nevēlamu komunikāciju internetā (100). </w:t>
      </w:r>
      <w:r w:rsidRPr="00F229C8">
        <w:t>Nedaudz samazinājies to konsultāciju skaits, kas bija saistītas ar emo</w:t>
      </w:r>
      <w:r>
        <w:t>cionālo pazemošanu internetā (33</w:t>
      </w:r>
      <w:r w:rsidRPr="00F229C8">
        <w:t xml:space="preserve">), </w:t>
      </w:r>
      <w:r>
        <w:t xml:space="preserve">aktuāla bija arī </w:t>
      </w:r>
      <w:r w:rsidRPr="00F229C8">
        <w:t>emocionālā pazemošana</w:t>
      </w:r>
      <w:r>
        <w:t>, izmantojot mobilo telefonu (34</w:t>
      </w:r>
      <w:r w:rsidRPr="00F229C8">
        <w:t xml:space="preserve">). </w:t>
      </w:r>
      <w:r>
        <w:t>Ir samazinājies</w:t>
      </w:r>
      <w:r w:rsidRPr="00F229C8">
        <w:t xml:space="preserve"> to zvanu skaits, kad bijušas nepieciešamas konsultācijas saistībā ar seksuāla rakstura piedāvājumiem internetā (</w:t>
      </w:r>
      <w:r>
        <w:t>43</w:t>
      </w:r>
      <w:r w:rsidRPr="00F229C8">
        <w:t>), kā arī</w:t>
      </w:r>
      <w:proofErr w:type="gramStart"/>
      <w:r w:rsidRPr="00F229C8">
        <w:t xml:space="preserve"> saskaroties </w:t>
      </w:r>
      <w:r>
        <w:t xml:space="preserve">ar </w:t>
      </w:r>
      <w:r w:rsidRPr="00F229C8">
        <w:t>materiāliem</w:t>
      </w:r>
      <w:proofErr w:type="gramEnd"/>
      <w:r w:rsidRPr="00F229C8">
        <w:t>, kuros atainota vardarbība (</w:t>
      </w:r>
      <w:r>
        <w:t>33</w:t>
      </w:r>
      <w:r w:rsidRPr="00F229C8">
        <w:t>) u</w:t>
      </w:r>
      <w:r>
        <w:t>n bērnu seksuāla izmantošana (24</w:t>
      </w:r>
      <w:r w:rsidRPr="00F229C8">
        <w:t xml:space="preserve">).    </w:t>
      </w:r>
    </w:p>
    <w:p w:rsidR="004C588D" w:rsidRDefault="004C588D" w:rsidP="004C588D">
      <w:pPr>
        <w:ind w:firstLine="72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5631C9" w:rsidTr="00F364E9">
        <w:tc>
          <w:tcPr>
            <w:tcW w:w="8522" w:type="dxa"/>
          </w:tcPr>
          <w:p w:rsidR="004C588D" w:rsidRDefault="004C588D" w:rsidP="004C588D">
            <w:pPr>
              <w:numPr>
                <w:ilvl w:val="0"/>
                <w:numId w:val="34"/>
              </w:numPr>
              <w:rPr>
                <w:i/>
              </w:rPr>
            </w:pPr>
            <w:r>
              <w:rPr>
                <w:i/>
              </w:rPr>
              <w:lastRenderedPageBreak/>
              <w:t>Zvanīja meitene un stāstīja, ka iepazinusies ar puisi internetā un uzaicinājusi draugos. Viņas draudzenes aizliedz viņai komunicēt ar šo zēnu un caur citiem cilvēkiem sūta draudu īsziņas.</w:t>
            </w:r>
          </w:p>
          <w:p w:rsidR="004C588D" w:rsidRDefault="004C588D" w:rsidP="004C588D">
            <w:pPr>
              <w:numPr>
                <w:ilvl w:val="0"/>
                <w:numId w:val="34"/>
              </w:numPr>
              <w:rPr>
                <w:i/>
              </w:rPr>
            </w:pPr>
            <w:r>
              <w:rPr>
                <w:i/>
              </w:rPr>
              <w:t>Zvanīja māte un stāstīja, ka esot bijusi fiziski vardarbīga pret savu meitu, jo esot atklājusi, ka meitene ar interneta starpniecību caur telefonu esot savam draugam sūtījusi savas bildes apakšveļā. Māte jutās nobijusies, ka šīs bildes varētu nonākt internetā un apdraudēt meiteni.</w:t>
            </w:r>
          </w:p>
          <w:p w:rsidR="004C588D" w:rsidRPr="005631C9" w:rsidRDefault="004C588D" w:rsidP="004C588D">
            <w:pPr>
              <w:numPr>
                <w:ilvl w:val="0"/>
                <w:numId w:val="34"/>
              </w:numPr>
              <w:rPr>
                <w:i/>
                <w:color w:val="FF0000"/>
              </w:rPr>
            </w:pPr>
            <w:r>
              <w:rPr>
                <w:i/>
              </w:rPr>
              <w:t>Zvanīja tēvs un stāstīja, ka viņa bērns esot spēlējis datorspēles internetā un esot iegādājies preces, ko šīs spēles piedāvā, par lielu naudas summu.</w:t>
            </w:r>
          </w:p>
          <w:p w:rsidR="004C588D" w:rsidRPr="005631C9" w:rsidRDefault="004C588D" w:rsidP="00F364E9">
            <w:pPr>
              <w:rPr>
                <w:i/>
                <w:color w:val="FF0000"/>
                <w:highlight w:val="yellow"/>
              </w:rPr>
            </w:pPr>
          </w:p>
        </w:tc>
      </w:tr>
    </w:tbl>
    <w:p w:rsidR="004C588D" w:rsidRPr="005631C9" w:rsidRDefault="004C588D" w:rsidP="004C588D">
      <w:pPr>
        <w:rPr>
          <w:b/>
          <w:color w:val="FF0000"/>
          <w:sz w:val="28"/>
          <w:szCs w:val="28"/>
          <w:highlight w:val="yellow"/>
        </w:rPr>
      </w:pPr>
    </w:p>
    <w:p w:rsidR="004C588D" w:rsidRPr="00CA1A5C" w:rsidRDefault="004C588D" w:rsidP="004C588D">
      <w:pPr>
        <w:ind w:firstLine="720"/>
        <w:rPr>
          <w:b/>
        </w:rPr>
      </w:pPr>
      <w:r w:rsidRPr="00CA1A5C">
        <w:rPr>
          <w:b/>
        </w:rPr>
        <w:t>Sadarbība ar valsts bērnu tiesību aizsardzības inspektoriem un institūcijām, kas nodrošina bērnu tiesību aizsardzību</w:t>
      </w:r>
    </w:p>
    <w:p w:rsidR="004C588D" w:rsidRPr="005631C9" w:rsidRDefault="004C588D" w:rsidP="004C588D">
      <w:pPr>
        <w:ind w:firstLine="720"/>
        <w:rPr>
          <w:b/>
          <w:color w:val="FF0000"/>
          <w:highlight w:val="yellow"/>
        </w:rPr>
      </w:pPr>
    </w:p>
    <w:p w:rsidR="004C588D" w:rsidRPr="00841558" w:rsidRDefault="004C588D" w:rsidP="004C588D">
      <w:pPr>
        <w:ind w:firstLine="720"/>
      </w:pPr>
      <w:r w:rsidRPr="00841558">
        <w:t xml:space="preserve">2014. gadā </w:t>
      </w:r>
      <w:r w:rsidR="00533D20">
        <w:t>i</w:t>
      </w:r>
      <w:r w:rsidRPr="00841558">
        <w:t>nspekcijas inspektoriem nodoti izskatīšanai</w:t>
      </w:r>
      <w:r w:rsidRPr="00841558">
        <w:rPr>
          <w:color w:val="FF0000"/>
        </w:rPr>
        <w:t xml:space="preserve"> </w:t>
      </w:r>
      <w:r w:rsidRPr="00841558">
        <w:rPr>
          <w:b/>
        </w:rPr>
        <w:t>58</w:t>
      </w:r>
      <w:r w:rsidRPr="00841558">
        <w:t xml:space="preserve"> gadījumi par iespējamiem bērnu tiesību pārkāpumiem institūcijās. Š</w:t>
      </w:r>
      <w:r>
        <w:t>aj</w:t>
      </w:r>
      <w:r w:rsidRPr="00841558">
        <w:t xml:space="preserve">os gadījumos sūdzības lielākoties bija par fizisku vai emocionālu vardarbību no vienaudžu vai pedagogu puses izglītības vai aprūpes iestādēs, kā arī par iestādes rīcībnespēju, nodrošinot bērniem drošu vidi. Vairumā gadījumu informācijas sniedzēji bijuši bērnu </w:t>
      </w:r>
      <w:r w:rsidRPr="00D4004F">
        <w:t>vecāki</w:t>
      </w:r>
      <w:r w:rsidRPr="00841558">
        <w:t xml:space="preserve">. </w:t>
      </w:r>
    </w:p>
    <w:p w:rsidR="004C588D" w:rsidRPr="00FE3F01" w:rsidRDefault="004C588D" w:rsidP="004C588D">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FE3F01" w:rsidTr="00F364E9">
        <w:tc>
          <w:tcPr>
            <w:tcW w:w="14174" w:type="dxa"/>
          </w:tcPr>
          <w:p w:rsidR="004C588D" w:rsidRPr="00FE3F01" w:rsidRDefault="004C588D" w:rsidP="004C588D">
            <w:pPr>
              <w:numPr>
                <w:ilvl w:val="0"/>
                <w:numId w:val="27"/>
              </w:numPr>
              <w:rPr>
                <w:i/>
              </w:rPr>
            </w:pPr>
            <w:r w:rsidRPr="00FE3F01">
              <w:rPr>
                <w:i/>
              </w:rPr>
              <w:t>Vecāki zvanīja un sūdzējās par treneri hokeja skolā, kas esot bijis emocionāli vardarbīgs, esot draudējis un pazemojis bērnus.</w:t>
            </w:r>
          </w:p>
          <w:p w:rsidR="004C588D" w:rsidRPr="00FE3F01" w:rsidRDefault="004C588D" w:rsidP="004C588D">
            <w:pPr>
              <w:numPr>
                <w:ilvl w:val="0"/>
                <w:numId w:val="27"/>
              </w:numPr>
              <w:rPr>
                <w:i/>
              </w:rPr>
            </w:pPr>
            <w:r w:rsidRPr="00FE3F01">
              <w:rPr>
                <w:i/>
              </w:rPr>
              <w:t xml:space="preserve">Zvanīja vecāki un stāstīja, ka skolotāja kliedzot uz bērniem par to, ka viņi slimojot. Esot </w:t>
            </w:r>
            <w:r>
              <w:rPr>
                <w:i/>
              </w:rPr>
              <w:t>ignorējusi ārsta zīmes, pazemojusi</w:t>
            </w:r>
            <w:r w:rsidRPr="00FE3F01">
              <w:rPr>
                <w:i/>
              </w:rPr>
              <w:t xml:space="preserve"> klases priekšā vienu meiteni, sakot, ka n</w:t>
            </w:r>
            <w:r>
              <w:rPr>
                <w:i/>
              </w:rPr>
              <w:t>eesot</w:t>
            </w:r>
            <w:r w:rsidRPr="00FE3F01">
              <w:rPr>
                <w:i/>
              </w:rPr>
              <w:t xml:space="preserve"> ko kavēt skolu. </w:t>
            </w:r>
            <w:r>
              <w:rPr>
                <w:i/>
              </w:rPr>
              <w:t>T</w:t>
            </w:r>
            <w:r w:rsidRPr="00FE3F01">
              <w:rPr>
                <w:i/>
              </w:rPr>
              <w:t xml:space="preserve">ā rezultātā meitene nevēloties iet uz skolu un apsverot domu mainīt </w:t>
            </w:r>
            <w:r>
              <w:rPr>
                <w:i/>
              </w:rPr>
              <w:t>izglītības iestādi</w:t>
            </w:r>
            <w:r w:rsidRPr="00FE3F01">
              <w:rPr>
                <w:i/>
              </w:rPr>
              <w:t>.</w:t>
            </w:r>
          </w:p>
          <w:p w:rsidR="004C588D" w:rsidRPr="00514FC9" w:rsidRDefault="004C588D" w:rsidP="004C588D">
            <w:pPr>
              <w:numPr>
                <w:ilvl w:val="0"/>
                <w:numId w:val="27"/>
              </w:numPr>
              <w:rPr>
                <w:i/>
              </w:rPr>
            </w:pPr>
            <w:r w:rsidRPr="00FE3F01">
              <w:rPr>
                <w:i/>
              </w:rPr>
              <w:t xml:space="preserve">Darbiniece </w:t>
            </w:r>
            <w:r>
              <w:rPr>
                <w:i/>
              </w:rPr>
              <w:t>zvanīja un stāstīja,</w:t>
            </w:r>
            <w:r w:rsidRPr="00FE3F01">
              <w:rPr>
                <w:i/>
              </w:rPr>
              <w:t xml:space="preserve"> ka </w:t>
            </w:r>
            <w:r>
              <w:rPr>
                <w:i/>
              </w:rPr>
              <w:t xml:space="preserve">pirmsskolas izglītības </w:t>
            </w:r>
            <w:r w:rsidRPr="00FE3F01">
              <w:rPr>
                <w:i/>
              </w:rPr>
              <w:t>iestādes audzinātāji mēdzot izturēties pret bērniem fiziski un emocionāli vardarbīgi. Piemēram, mazākajā grupiņā no 1,6-3 gadu vecumam audzinātāja mēdzot iekliegt bērnam tieši ausī, kā rezultātā b</w:t>
            </w:r>
            <w:r>
              <w:rPr>
                <w:i/>
              </w:rPr>
              <w:t>ērni</w:t>
            </w:r>
            <w:r w:rsidRPr="00FE3F01">
              <w:rPr>
                <w:i/>
              </w:rPr>
              <w:t xml:space="preserve"> paliekot sēžam uz grīdas piecas minūtes, sa</w:t>
            </w:r>
            <w:r>
              <w:rPr>
                <w:i/>
              </w:rPr>
              <w:t>ķerot</w:t>
            </w:r>
            <w:r w:rsidRPr="00FE3F01">
              <w:rPr>
                <w:i/>
              </w:rPr>
              <w:t xml:space="preserve"> ar rokām ausi. Otra audzinātāja mēdzot uzsist bērniem pa galvu. </w:t>
            </w:r>
            <w:r>
              <w:rPr>
                <w:i/>
              </w:rPr>
              <w:t>V</w:t>
            </w:r>
            <w:r w:rsidRPr="00FE3F01">
              <w:rPr>
                <w:i/>
              </w:rPr>
              <w:t xml:space="preserve">ienam </w:t>
            </w:r>
            <w:r>
              <w:rPr>
                <w:i/>
              </w:rPr>
              <w:t xml:space="preserve">bērnam </w:t>
            </w:r>
            <w:r w:rsidRPr="00FE3F01">
              <w:rPr>
                <w:i/>
              </w:rPr>
              <w:t xml:space="preserve">neļaujot ēst, jo viņš pārāk bieži kārtojot dabiskās vajadzības. </w:t>
            </w:r>
          </w:p>
        </w:tc>
      </w:tr>
    </w:tbl>
    <w:p w:rsidR="004C588D" w:rsidRPr="005631C9" w:rsidRDefault="004C588D" w:rsidP="004C588D">
      <w:pPr>
        <w:rPr>
          <w:color w:val="FF0000"/>
          <w:sz w:val="28"/>
          <w:szCs w:val="28"/>
          <w:highlight w:val="yellow"/>
        </w:rPr>
      </w:pPr>
    </w:p>
    <w:p w:rsidR="004C588D" w:rsidRPr="00841558" w:rsidRDefault="004C588D" w:rsidP="004C588D">
      <w:pPr>
        <w:ind w:firstLine="720"/>
        <w:rPr>
          <w:b/>
          <w:color w:val="FF0000"/>
        </w:rPr>
      </w:pPr>
      <w:r w:rsidRPr="00841558">
        <w:t xml:space="preserve">Savukārt institūcijām (bāriņtiesai, sociālajam dienestam, policijai u.c.) par iespējamiem bērnu tiesību pārkāpumiem ģimenēs, audžuģimenēs vai pie aizbildņiem tika nosūtīta informācija </w:t>
      </w:r>
      <w:r w:rsidRPr="00841558">
        <w:rPr>
          <w:b/>
        </w:rPr>
        <w:t>98</w:t>
      </w:r>
      <w:r w:rsidRPr="00841558">
        <w:t xml:space="preserve"> gadījumos. Lielākoties palīdzība bija nepieciešama gadījumos, kas saistīti ar fizisku, emocionālu un seksuālu vardarbību, kā arī ar nepietiekamu bērnu aprūpi un pamešanu novārtā ģimenē. Salīdzinot ar </w:t>
      </w:r>
      <w:r>
        <w:t>2013</w:t>
      </w:r>
      <w:r w:rsidRPr="00841558">
        <w:t xml:space="preserve">. gadu vērojams, ka gadījumu skaits, kuros informācija nodota citām institūcijām, ir pieaudzis, īpaši ņemot vērā, ka </w:t>
      </w:r>
      <w:r w:rsidR="00533D20">
        <w:t>i</w:t>
      </w:r>
      <w:r w:rsidRPr="00841558">
        <w:t xml:space="preserve">nspekcija rīkoja vairākas </w:t>
      </w:r>
      <w:r>
        <w:t>U</w:t>
      </w:r>
      <w:r w:rsidRPr="00841558">
        <w:t>zticības tālruņa akcijas, kuru laikā sabiedrība tika aicināta ziņot par vardarbības gadījumiem pret bērniem.</w:t>
      </w:r>
      <w:r w:rsidRPr="00841558">
        <w:rPr>
          <w:b/>
          <w:color w:val="FF0000"/>
        </w:rPr>
        <w:t xml:space="preserve"> </w:t>
      </w:r>
    </w:p>
    <w:p w:rsidR="004C588D" w:rsidRPr="005631C9" w:rsidRDefault="004C588D" w:rsidP="004C588D">
      <w:pPr>
        <w:ind w:firstLine="720"/>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C588D" w:rsidRPr="005631C9" w:rsidTr="00F364E9">
        <w:tc>
          <w:tcPr>
            <w:tcW w:w="14174" w:type="dxa"/>
          </w:tcPr>
          <w:p w:rsidR="004C588D" w:rsidRPr="00514FC9" w:rsidRDefault="004C588D" w:rsidP="004C588D">
            <w:pPr>
              <w:numPr>
                <w:ilvl w:val="0"/>
                <w:numId w:val="40"/>
              </w:numPr>
              <w:rPr>
                <w:i/>
              </w:rPr>
            </w:pPr>
            <w:r w:rsidRPr="00514FC9">
              <w:rPr>
                <w:i/>
              </w:rPr>
              <w:t>Zva</w:t>
            </w:r>
            <w:r>
              <w:rPr>
                <w:i/>
              </w:rPr>
              <w:t>nīja zēns un stāstīja, ka audžu</w:t>
            </w:r>
            <w:r w:rsidRPr="00514FC9">
              <w:rPr>
                <w:i/>
              </w:rPr>
              <w:t>m</w:t>
            </w:r>
            <w:r>
              <w:rPr>
                <w:i/>
              </w:rPr>
              <w:t>āte mēdzot dalīt savus bērnus</w:t>
            </w:r>
            <w:r w:rsidRPr="00514FC9">
              <w:rPr>
                <w:i/>
              </w:rPr>
              <w:t>, sakot, ka viņas bērni esot pārāki nekā viņš, jo viņš neesot bioloģiskais. Zēnam liekot arī vairāk strādāt, nekā citiem bērniem. Viņš ģimenē jūtoties nenovērtēts.</w:t>
            </w:r>
          </w:p>
          <w:p w:rsidR="004C588D" w:rsidRDefault="004C588D" w:rsidP="004C588D">
            <w:pPr>
              <w:numPr>
                <w:ilvl w:val="0"/>
                <w:numId w:val="40"/>
              </w:numPr>
              <w:rPr>
                <w:i/>
              </w:rPr>
            </w:pPr>
            <w:r w:rsidRPr="00514FC9">
              <w:rPr>
                <w:i/>
              </w:rPr>
              <w:t>Kaimiņi zvana un sūdzas, ka vecāki lietojot alkoholu, kā rezultātā viņu starpā rodoties konflikti, kuru laikā tiekot pie</w:t>
            </w:r>
            <w:r>
              <w:rPr>
                <w:i/>
              </w:rPr>
              <w:t>liet</w:t>
            </w:r>
            <w:r w:rsidRPr="00514FC9">
              <w:rPr>
                <w:i/>
              </w:rPr>
              <w:t>ots fizisks spēks un necenzēti vārdi</w:t>
            </w:r>
            <w:r>
              <w:rPr>
                <w:i/>
              </w:rPr>
              <w:t>. Tas notiekot bērnu klātbūtnē.</w:t>
            </w:r>
          </w:p>
          <w:p w:rsidR="004C588D" w:rsidRPr="003F7C16" w:rsidRDefault="004C588D" w:rsidP="004C588D">
            <w:pPr>
              <w:numPr>
                <w:ilvl w:val="0"/>
                <w:numId w:val="40"/>
              </w:numPr>
              <w:rPr>
                <w:i/>
              </w:rPr>
            </w:pPr>
            <w:r w:rsidRPr="003F7C16">
              <w:rPr>
                <w:i/>
              </w:rPr>
              <w:lastRenderedPageBreak/>
              <w:t xml:space="preserve">Zvanīja bijušais vīrs un stāstīja, ka ģimenē mātei nepietiekot iztikas līdzekļu, lai nodrošinātu bērnu materiālās vajadzības, kā arī </w:t>
            </w:r>
            <w:r>
              <w:rPr>
                <w:i/>
              </w:rPr>
              <w:t xml:space="preserve">viņa </w:t>
            </w:r>
            <w:r w:rsidRPr="003F7C16">
              <w:rPr>
                <w:i/>
              </w:rPr>
              <w:t xml:space="preserve">mēdzot izturēties pret bērniem emocionāli vardarbīgi, piemēram, kad bērni naktī pamostoties, māte draudot, ka izmetīšot </w:t>
            </w:r>
            <w:r>
              <w:rPr>
                <w:i/>
              </w:rPr>
              <w:t xml:space="preserve">viņus </w:t>
            </w:r>
            <w:r w:rsidRPr="003F7C16">
              <w:rPr>
                <w:i/>
              </w:rPr>
              <w:t>pa logu.</w:t>
            </w:r>
          </w:p>
        </w:tc>
      </w:tr>
    </w:tbl>
    <w:p w:rsidR="004C588D" w:rsidRPr="005631C9" w:rsidRDefault="004C588D" w:rsidP="004C588D">
      <w:pPr>
        <w:ind w:firstLine="720"/>
        <w:rPr>
          <w:bCs/>
          <w:color w:val="FF0000"/>
          <w:sz w:val="28"/>
          <w:szCs w:val="28"/>
          <w:highlight w:val="yellow"/>
        </w:rPr>
      </w:pPr>
    </w:p>
    <w:p w:rsidR="004C588D" w:rsidRPr="005631C9" w:rsidRDefault="004C588D" w:rsidP="004C588D">
      <w:pPr>
        <w:ind w:firstLine="720"/>
        <w:rPr>
          <w:highlight w:val="yellow"/>
        </w:rPr>
      </w:pPr>
      <w:r w:rsidRPr="007D5753">
        <w:rPr>
          <w:bCs/>
        </w:rPr>
        <w:t>Ģimeņu ar bērniem atbalsta departamenta</w:t>
      </w:r>
      <w:r w:rsidRPr="007D5753">
        <w:t xml:space="preserve"> psihologi kopā ar inspektoriem </w:t>
      </w:r>
      <w:r w:rsidRPr="007D5753">
        <w:rPr>
          <w:b/>
        </w:rPr>
        <w:t>2</w:t>
      </w:r>
      <w:r w:rsidRPr="007D5753">
        <w:t xml:space="preserve"> gadījumos piedalījās </w:t>
      </w:r>
      <w:r w:rsidRPr="007D5753">
        <w:rPr>
          <w:b/>
        </w:rPr>
        <w:t>bērnu tiesību ievērošanas pārbaudēs</w:t>
      </w:r>
      <w:r w:rsidRPr="007D5753">
        <w:t xml:space="preserve"> izglītības iestādēs, speciālajās izglītības iestādēs, ārpusģimenes aprūpes iestādēs, kā arī nepilngadīgo ieslodzījuma vietās u.c., pēc katras </w:t>
      </w:r>
      <w:r w:rsidRPr="007D5753">
        <w:rPr>
          <w:shd w:val="clear" w:color="auto" w:fill="FFFFFF"/>
        </w:rPr>
        <w:t>pārbaudes</w:t>
      </w:r>
      <w:r w:rsidRPr="007D5753">
        <w:t xml:space="preserve"> sniedzot psiholoģisku atzinumu </w:t>
      </w:r>
      <w:r w:rsidRPr="007D5753">
        <w:rPr>
          <w:shd w:val="clear" w:color="auto" w:fill="FFFFFF"/>
        </w:rPr>
        <w:t xml:space="preserve">un </w:t>
      </w:r>
      <w:r w:rsidRPr="007D5753">
        <w:t>rekomendācijas iestādes administrācijai, lai novērstu iespējamu vardarbības recidīvu nākotnē. Savukārt bērnu tiesību ievē</w:t>
      </w:r>
      <w:r>
        <w:t>rošanas pārbaudēs pēc sūdzībām U</w:t>
      </w:r>
      <w:r w:rsidRPr="007D5753">
        <w:t xml:space="preserve">zticības tālruņa speciālisti piedalījās </w:t>
      </w:r>
      <w:r>
        <w:t>vienu</w:t>
      </w:r>
      <w:r w:rsidRPr="007D5753">
        <w:t xml:space="preserve"> reizi.</w:t>
      </w:r>
    </w:p>
    <w:p w:rsidR="004C588D" w:rsidRPr="005631C9" w:rsidRDefault="004C588D" w:rsidP="004C588D">
      <w:pPr>
        <w:ind w:firstLine="720"/>
        <w:rPr>
          <w:highlight w:val="yellow"/>
        </w:rPr>
      </w:pPr>
      <w:r w:rsidRPr="007D5753">
        <w:t>Uzticības tālruņa speciālists „</w:t>
      </w:r>
      <w:r w:rsidRPr="007D5753">
        <w:rPr>
          <w:b/>
        </w:rPr>
        <w:t>Drošības kompass</w:t>
      </w:r>
      <w:r w:rsidRPr="007D5753">
        <w:t xml:space="preserve">” projekta </w:t>
      </w:r>
      <w:r w:rsidRPr="00D8578C">
        <w:rPr>
          <w:i/>
        </w:rPr>
        <w:t>A</w:t>
      </w:r>
      <w:r w:rsidRPr="007D5753">
        <w:rPr>
          <w:i/>
        </w:rPr>
        <w:t xml:space="preserve"> </w:t>
      </w:r>
      <w:proofErr w:type="spellStart"/>
      <w:r w:rsidRPr="007D5753">
        <w:rPr>
          <w:i/>
        </w:rPr>
        <w:t>safety</w:t>
      </w:r>
      <w:proofErr w:type="spellEnd"/>
      <w:r w:rsidRPr="007D5753">
        <w:rPr>
          <w:i/>
        </w:rPr>
        <w:t xml:space="preserve"> </w:t>
      </w:r>
      <w:proofErr w:type="spellStart"/>
      <w:r w:rsidRPr="007D5753">
        <w:rPr>
          <w:i/>
        </w:rPr>
        <w:t>compass</w:t>
      </w:r>
      <w:proofErr w:type="spellEnd"/>
      <w:r w:rsidRPr="007D5753">
        <w:rPr>
          <w:i/>
        </w:rPr>
        <w:t xml:space="preserve">: </w:t>
      </w:r>
      <w:proofErr w:type="spellStart"/>
      <w:r w:rsidRPr="007D5753">
        <w:rPr>
          <w:i/>
        </w:rPr>
        <w:t>Signposting</w:t>
      </w:r>
      <w:proofErr w:type="spellEnd"/>
      <w:r w:rsidRPr="007D5753">
        <w:rPr>
          <w:i/>
        </w:rPr>
        <w:t xml:space="preserve"> </w:t>
      </w:r>
      <w:proofErr w:type="spellStart"/>
      <w:r w:rsidRPr="007D5753">
        <w:rPr>
          <w:i/>
        </w:rPr>
        <w:t>ways</w:t>
      </w:r>
      <w:proofErr w:type="spellEnd"/>
      <w:r w:rsidRPr="007D5753">
        <w:rPr>
          <w:i/>
        </w:rPr>
        <w:t xml:space="preserve"> to </w:t>
      </w:r>
      <w:proofErr w:type="spellStart"/>
      <w:r w:rsidRPr="007D5753">
        <w:rPr>
          <w:i/>
        </w:rPr>
        <w:t>escape</w:t>
      </w:r>
      <w:proofErr w:type="spellEnd"/>
      <w:r w:rsidRPr="007D5753">
        <w:rPr>
          <w:i/>
        </w:rPr>
        <w:t xml:space="preserve"> </w:t>
      </w:r>
      <w:proofErr w:type="spellStart"/>
      <w:r w:rsidRPr="007D5753">
        <w:rPr>
          <w:i/>
        </w:rPr>
        <w:t>trafficking</w:t>
      </w:r>
      <w:proofErr w:type="spellEnd"/>
      <w:r w:rsidRPr="007D5753">
        <w:t xml:space="preserve"> ietvaros piedalījās darba grupās Tallinā un Londonā par starptautisku cilvēktirdzniecības upuru atbalsta mehānisma izveidi starp Latviju</w:t>
      </w:r>
      <w:r>
        <w:t xml:space="preserve"> </w:t>
      </w:r>
      <w:r w:rsidRPr="007D5753">
        <w:t>- Igauniju un Lielbritāniju</w:t>
      </w:r>
      <w:r>
        <w:t>, kā arī piedalījās apmācībā</w:t>
      </w:r>
      <w:r w:rsidRPr="009526C5">
        <w:t>s “Drošības kompass - efektīvi risinājumi cilvēku tirdzniecības novēršanai”.</w:t>
      </w:r>
    </w:p>
    <w:p w:rsidR="004C588D" w:rsidRPr="00E93470" w:rsidRDefault="004C588D" w:rsidP="004C588D">
      <w:pPr>
        <w:rPr>
          <w:bCs/>
        </w:rPr>
      </w:pPr>
    </w:p>
    <w:p w:rsidR="004C588D" w:rsidRPr="00E93470" w:rsidRDefault="004C588D" w:rsidP="004C588D">
      <w:pPr>
        <w:ind w:firstLine="720"/>
        <w:rPr>
          <w:b/>
          <w:bCs/>
        </w:rPr>
      </w:pPr>
      <w:r w:rsidRPr="00E93470">
        <w:rPr>
          <w:b/>
          <w:bCs/>
        </w:rPr>
        <w:t xml:space="preserve">Psiholoģiska atbalsta nodrošināšana bērniem un pusaudžiem </w:t>
      </w:r>
    </w:p>
    <w:p w:rsidR="004C588D" w:rsidRPr="005631C9" w:rsidRDefault="004C588D" w:rsidP="004C588D">
      <w:pPr>
        <w:rPr>
          <w:bCs/>
          <w:highlight w:val="yellow"/>
        </w:rPr>
      </w:pPr>
    </w:p>
    <w:p w:rsidR="004C588D" w:rsidRPr="00E93470" w:rsidRDefault="004C588D" w:rsidP="004C588D">
      <w:pPr>
        <w:ind w:firstLine="720"/>
        <w:rPr>
          <w:bCs/>
        </w:rPr>
      </w:pPr>
      <w:r w:rsidRPr="00E93470">
        <w:rPr>
          <w:bCs/>
        </w:rPr>
        <w:t>2014. gadā Ģimeņu ar bērniem atbalsta departamenta psihologi sniedza</w:t>
      </w:r>
      <w:r w:rsidRPr="00E93470">
        <w:rPr>
          <w:bCs/>
          <w:color w:val="FF0000"/>
        </w:rPr>
        <w:t xml:space="preserve"> </w:t>
      </w:r>
      <w:r w:rsidRPr="00E93470">
        <w:rPr>
          <w:b/>
          <w:bCs/>
        </w:rPr>
        <w:t>31</w:t>
      </w:r>
      <w:r w:rsidRPr="00E93470">
        <w:rPr>
          <w:bCs/>
        </w:rPr>
        <w:t xml:space="preserve"> </w:t>
      </w:r>
      <w:r w:rsidRPr="00E93470">
        <w:rPr>
          <w:b/>
          <w:bCs/>
        </w:rPr>
        <w:t>klātienes psihologa konsultāciju</w:t>
      </w:r>
      <w:r w:rsidRPr="00E93470">
        <w:rPr>
          <w:bCs/>
        </w:rPr>
        <w:t xml:space="preserve"> bērniem gadījumos, kad viņi nevarēja tās saņemt savā dzīves vietā.</w:t>
      </w:r>
    </w:p>
    <w:p w:rsidR="004C588D" w:rsidRPr="005631C9" w:rsidRDefault="004C588D" w:rsidP="004C588D">
      <w:pPr>
        <w:ind w:firstLine="720"/>
        <w:rPr>
          <w:bCs/>
          <w:highlight w:val="yellow"/>
        </w:rPr>
      </w:pPr>
      <w:proofErr w:type="gramStart"/>
      <w:r w:rsidRPr="00E93470">
        <w:rPr>
          <w:bCs/>
        </w:rPr>
        <w:t>2011. gada 2. pusgadā uzsākta bērnu</w:t>
      </w:r>
      <w:proofErr w:type="gramEnd"/>
      <w:r w:rsidRPr="00E93470">
        <w:rPr>
          <w:bCs/>
        </w:rPr>
        <w:t xml:space="preserve"> un pusaudžu </w:t>
      </w:r>
      <w:r w:rsidRPr="00E93470">
        <w:rPr>
          <w:b/>
          <w:bCs/>
        </w:rPr>
        <w:t>E-konsultēšana</w:t>
      </w:r>
      <w:r w:rsidRPr="00E93470">
        <w:rPr>
          <w:bCs/>
        </w:rPr>
        <w:t xml:space="preserve"> (konsultāciju sniegšana pa e-pastu), nodrošinot psiholoģiskas palīdzības saņemšanu arī tiem bērniem, kuriem nav iespēja</w:t>
      </w:r>
      <w:r>
        <w:rPr>
          <w:bCs/>
        </w:rPr>
        <w:t>s</w:t>
      </w:r>
      <w:r w:rsidRPr="00E93470">
        <w:rPr>
          <w:bCs/>
        </w:rPr>
        <w:t xml:space="preserve"> saņemt psiholoģisku palīdzību citā veidā, piemēram, bērniem un pusaudžiem ar dzirdes traucējiem.  Papildus informācija par E-</w:t>
      </w:r>
      <w:proofErr w:type="gramStart"/>
      <w:r w:rsidRPr="00E93470">
        <w:rPr>
          <w:bCs/>
        </w:rPr>
        <w:t xml:space="preserve">konsultācijām pieejama arī </w:t>
      </w:r>
      <w:r w:rsidR="00533D20">
        <w:rPr>
          <w:bCs/>
        </w:rPr>
        <w:t>i</w:t>
      </w:r>
      <w:r>
        <w:rPr>
          <w:bCs/>
        </w:rPr>
        <w:t>nspekcijas</w:t>
      </w:r>
      <w:r w:rsidRPr="00E93470">
        <w:rPr>
          <w:bCs/>
        </w:rPr>
        <w:t xml:space="preserve"> mājaslapā</w:t>
      </w:r>
      <w:proofErr w:type="gramEnd"/>
      <w:r w:rsidRPr="00E93470">
        <w:rPr>
          <w:bCs/>
        </w:rPr>
        <w:t xml:space="preserve"> - </w:t>
      </w:r>
      <w:hyperlink r:id="rId17" w:history="1">
        <w:r w:rsidRPr="001245D2">
          <w:rPr>
            <w:rStyle w:val="Hyperlink"/>
          </w:rPr>
          <w:t>http://bti.gov.lv/lat/uzticibas_talrunis/e-konsultacijas_vajdzirdigiem_un_nedzirdigiem_berniem_un_pusaudziem/</w:t>
        </w:r>
      </w:hyperlink>
      <w:r w:rsidRPr="001245D2">
        <w:rPr>
          <w:bCs/>
        </w:rPr>
        <w:t>. 2014. gadā, salīdzinājumā ar 2013.  gadu, ienākošo vēstuļu skaits ir ievērojami palielinājies. 2014.</w:t>
      </w:r>
      <w:r>
        <w:rPr>
          <w:bCs/>
        </w:rPr>
        <w:t> </w:t>
      </w:r>
      <w:r w:rsidRPr="001245D2">
        <w:rPr>
          <w:bCs/>
        </w:rPr>
        <w:t xml:space="preserve">gadā tika sniegtas atbildes </w:t>
      </w:r>
      <w:proofErr w:type="gramStart"/>
      <w:r w:rsidRPr="001245D2">
        <w:rPr>
          <w:bCs/>
        </w:rPr>
        <w:t>uz 48 bērnu un pusaudžu</w:t>
      </w:r>
      <w:proofErr w:type="gramEnd"/>
      <w:r w:rsidRPr="001245D2">
        <w:rPr>
          <w:bCs/>
        </w:rPr>
        <w:t xml:space="preserve"> </w:t>
      </w:r>
      <w:r>
        <w:rPr>
          <w:bCs/>
        </w:rPr>
        <w:t>e-konsultācijām</w:t>
      </w:r>
      <w:r w:rsidRPr="001245D2">
        <w:rPr>
          <w:bCs/>
        </w:rPr>
        <w:t xml:space="preserve">. Šo iesūtīto vēstuļu skaita pieaugumu var skaidrot ar pieaugušo reklāmas un informācijas izplatīšanas daudzumu. </w:t>
      </w:r>
    </w:p>
    <w:p w:rsidR="004C588D" w:rsidRPr="00CC59D3" w:rsidRDefault="004C588D" w:rsidP="004C588D">
      <w:pPr>
        <w:ind w:firstLine="720"/>
        <w:rPr>
          <w:highlight w:val="yellow"/>
        </w:rPr>
      </w:pPr>
      <w:r w:rsidRPr="00E77FF6">
        <w:rPr>
          <w:b/>
          <w:bCs/>
        </w:rPr>
        <w:t xml:space="preserve">Krīzes intervences komanda </w:t>
      </w:r>
      <w:r w:rsidRPr="00E77FF6">
        <w:rPr>
          <w:bCs/>
        </w:rPr>
        <w:t xml:space="preserve">(turpmāk tekstā - KIK), kurā kopā ar Ģimeņu ar bērniem atbalsta departamenta psihologiem darbojas arī inspektori, sniedz psiholoģisku palīdzību un atbalstu smagās krīzes situācijās visā Latvijas teritorijā, piemēram, bērna noslīkšanas, pēkšņas nāves, pašnāvības gadījumā vai pēc tās mēģinājuma u.c. gadījumos. 2014. gadā </w:t>
      </w:r>
      <w:r w:rsidRPr="00E77FF6">
        <w:rPr>
          <w:b/>
        </w:rPr>
        <w:t xml:space="preserve">11 krīzes gadījumos </w:t>
      </w:r>
      <w:r w:rsidRPr="00E77FF6">
        <w:t xml:space="preserve">tika </w:t>
      </w:r>
      <w:r w:rsidRPr="00E77FF6">
        <w:rPr>
          <w:b/>
        </w:rPr>
        <w:t>sniegta psiholoģiska palīdzība</w:t>
      </w:r>
      <w:r w:rsidRPr="00E77FF6">
        <w:rPr>
          <w:b/>
          <w:color w:val="FF0000"/>
        </w:rPr>
        <w:t xml:space="preserve"> </w:t>
      </w:r>
      <w:r w:rsidRPr="00E77FF6">
        <w:rPr>
          <w:b/>
        </w:rPr>
        <w:t>129 bērniem, 40 pedagogiem, 16 speciālistiem un 8 piederīgajiem</w:t>
      </w:r>
      <w:r w:rsidRPr="00E77FF6">
        <w:rPr>
          <w:bCs/>
        </w:rPr>
        <w:t xml:space="preserve">, nodrošinot iespēju pārrunāt traumatiskā notikuma reakcijas, palīdzēt sev un citiem, kā arī izprast traumatiskā notikuma iedarbību uz sevi, apkārtējiem un atrast veidus, </w:t>
      </w:r>
      <w:r w:rsidRPr="004B0B49">
        <w:rPr>
          <w:bCs/>
        </w:rPr>
        <w:t xml:space="preserve">kā ar to tikt galā. 2014. gadā palīdzības sniegšana tika nodrošināta ne tikai izglītības iestādēs, bet arī </w:t>
      </w:r>
      <w:r w:rsidR="00533D20">
        <w:rPr>
          <w:bCs/>
        </w:rPr>
        <w:t>i</w:t>
      </w:r>
      <w:r w:rsidRPr="004B0B49">
        <w:rPr>
          <w:bCs/>
        </w:rPr>
        <w:t>nspekcijas telpās</w:t>
      </w:r>
      <w:r>
        <w:rPr>
          <w:bCs/>
        </w:rPr>
        <w:t xml:space="preserve"> 2</w:t>
      </w:r>
      <w:r w:rsidRPr="004B0B49">
        <w:rPr>
          <w:bCs/>
        </w:rPr>
        <w:t xml:space="preserve"> klātienes konsultācij</w:t>
      </w:r>
      <w:r>
        <w:rPr>
          <w:bCs/>
        </w:rPr>
        <w:t>ās. Uzticības tālruņa speciālisti arī piedalījās</w:t>
      </w:r>
      <w:r w:rsidRPr="004B0B49">
        <w:rPr>
          <w:bCs/>
        </w:rPr>
        <w:t xml:space="preserve"> 1 starpinstitucionālā tikšanās reizē krīzes gadījuma risināšanā. </w:t>
      </w:r>
      <w:r w:rsidRPr="004B0B49">
        <w:t>Papildus minētajam 8 gadījumos tika ievākta informācija, bet KIK palīdzība nebija nepieciešama.</w:t>
      </w:r>
      <w:r>
        <w:t xml:space="preserve"> </w:t>
      </w:r>
      <w:proofErr w:type="gramStart"/>
      <w:r>
        <w:t xml:space="preserve">2014. gadā arī </w:t>
      </w:r>
      <w:r w:rsidRPr="006E1AEA">
        <w:t>700 eksemplāros izdots</w:t>
      </w:r>
      <w:proofErr w:type="gramEnd"/>
      <w:r w:rsidRPr="006E1AEA">
        <w:t xml:space="preserve"> informatīvs buklets "Palīdzi bērnam krīzes situācijā".</w:t>
      </w:r>
    </w:p>
    <w:p w:rsidR="004C588D" w:rsidRPr="00570CCB" w:rsidRDefault="004C588D" w:rsidP="004C588D">
      <w:pPr>
        <w:ind w:firstLine="720"/>
        <w:rPr>
          <w:highlight w:val="yellow"/>
        </w:rPr>
      </w:pPr>
      <w:r w:rsidRPr="00E77FF6">
        <w:rPr>
          <w:bCs/>
        </w:rPr>
        <w:t xml:space="preserve"> </w:t>
      </w:r>
      <w:r w:rsidRPr="00E77FF6">
        <w:t xml:space="preserve">Lai nodrošinātu profesionālu psiholoģiskās palīdzības sniegšanu, KIK dalībnieki 2014. gadā regulāri piedalījās </w:t>
      </w:r>
      <w:proofErr w:type="spellStart"/>
      <w:r w:rsidRPr="00E77FF6">
        <w:t>supervīzijās</w:t>
      </w:r>
      <w:proofErr w:type="spellEnd"/>
      <w:r w:rsidRPr="00E77FF6">
        <w:t xml:space="preserve">, kas tika organizētas tikai ar KIK </w:t>
      </w:r>
      <w:r w:rsidRPr="00E77FF6">
        <w:lastRenderedPageBreak/>
        <w:t xml:space="preserve">kompetencē esošiem gadījumiem saistītu jautājumu </w:t>
      </w:r>
      <w:r w:rsidRPr="00CC59D3">
        <w:t xml:space="preserve">risināšanai (14 </w:t>
      </w:r>
      <w:proofErr w:type="spellStart"/>
      <w:r w:rsidRPr="00CC59D3">
        <w:t>supervīzijas</w:t>
      </w:r>
      <w:proofErr w:type="spellEnd"/>
      <w:r w:rsidRPr="00CC59D3">
        <w:t xml:space="preserve">). KIK dalībnieki piedalījās arī profesionālās apmācībās </w:t>
      </w:r>
      <w:r w:rsidRPr="00570CCB">
        <w:t>„Sēru nometņu programma”.</w:t>
      </w:r>
      <w:r w:rsidRPr="00CC59D3">
        <w:rPr>
          <w:i/>
        </w:rPr>
        <w:t xml:space="preserve"> </w:t>
      </w:r>
    </w:p>
    <w:p w:rsidR="004C588D" w:rsidRPr="00570CCB" w:rsidRDefault="004C588D" w:rsidP="004C588D">
      <w:pPr>
        <w:ind w:firstLine="720"/>
      </w:pPr>
      <w:r w:rsidRPr="00570CCB">
        <w:t>Tāpat papildus līdzšinējam KIK sastāvam tika apmācīti jauni darbinieki, kas piedalījās apmācībā „Krīzes intervence”, lai būtu iespēja nodrošināt kvalitatīvu un savlaicīgu palīdzības saņemšanu, īpaši reģionos.</w:t>
      </w:r>
    </w:p>
    <w:p w:rsidR="004C588D" w:rsidRPr="005631C9" w:rsidRDefault="004C588D" w:rsidP="004C588D">
      <w:pPr>
        <w:rPr>
          <w:color w:val="0000FF"/>
          <w:sz w:val="18"/>
          <w:szCs w:val="18"/>
          <w:highlight w:val="yellow"/>
        </w:rPr>
      </w:pPr>
    </w:p>
    <w:p w:rsidR="004C588D" w:rsidRPr="00E00840" w:rsidRDefault="004C588D" w:rsidP="004C588D">
      <w:pPr>
        <w:ind w:firstLine="720"/>
        <w:rPr>
          <w:b/>
        </w:rPr>
      </w:pPr>
      <w:r w:rsidRPr="00E00840">
        <w:rPr>
          <w:b/>
        </w:rPr>
        <w:t>Izglītojošais darbs ar speciālistiem un bērniem</w:t>
      </w:r>
    </w:p>
    <w:p w:rsidR="004C588D" w:rsidRPr="005631C9" w:rsidRDefault="004C588D" w:rsidP="004C588D">
      <w:pPr>
        <w:ind w:firstLine="720"/>
        <w:rPr>
          <w:highlight w:val="yellow"/>
        </w:rPr>
      </w:pPr>
    </w:p>
    <w:p w:rsidR="004C588D" w:rsidRPr="00E00840" w:rsidRDefault="004C588D" w:rsidP="004C588D">
      <w:pPr>
        <w:ind w:firstLine="720"/>
      </w:pPr>
      <w:r w:rsidRPr="00E00840">
        <w:t xml:space="preserve">Ģimeņu ar bērniem atbalsta departamenta psihologi 2014. gadā veica izglītojošo darbu, vadot </w:t>
      </w:r>
      <w:r w:rsidRPr="00E00840">
        <w:rPr>
          <w:b/>
        </w:rPr>
        <w:t>radošās darbnīcas</w:t>
      </w:r>
      <w:r w:rsidRPr="00E00840">
        <w:t xml:space="preserve"> dažādiem speciālistiem gan </w:t>
      </w:r>
      <w:r w:rsidR="00533D20">
        <w:t>i</w:t>
      </w:r>
      <w:r w:rsidRPr="00E00840">
        <w:t>nspekcijas telpās, gan ārpus tām (pedagogiem, sociālajiem pedagogiem, aprūpes iestāžu darbiniekiem, pirmsskolas izglītības iestāžu darbiniekiem, u.c.).</w:t>
      </w:r>
    </w:p>
    <w:p w:rsidR="004C588D" w:rsidRPr="001D7B95" w:rsidRDefault="004C588D" w:rsidP="004C588D">
      <w:pPr>
        <w:ind w:firstLine="720"/>
      </w:pPr>
      <w:r w:rsidRPr="001D7B95">
        <w:t>Pavisam 2014. gadā tika novadītas</w:t>
      </w:r>
      <w:r w:rsidRPr="001D7B95">
        <w:rPr>
          <w:b/>
          <w:color w:val="FF0000"/>
        </w:rPr>
        <w:t xml:space="preserve"> </w:t>
      </w:r>
      <w:r w:rsidRPr="001D7B95">
        <w:rPr>
          <w:b/>
        </w:rPr>
        <w:t>16 radošās darbnīcas</w:t>
      </w:r>
      <w:r w:rsidRPr="001D7B95">
        <w:rPr>
          <w:b/>
          <w:color w:val="FF0000"/>
        </w:rPr>
        <w:t xml:space="preserve"> </w:t>
      </w:r>
      <w:r w:rsidRPr="001D7B95">
        <w:t>(259 dalībniekiem),</w:t>
      </w:r>
      <w:r w:rsidRPr="001D7B95">
        <w:rPr>
          <w:b/>
          <w:color w:val="FF0000"/>
        </w:rPr>
        <w:t xml:space="preserve"> </w:t>
      </w:r>
      <w:r w:rsidRPr="001D7B95">
        <w:t>kas nozīmē 4 – 5 astronomisko stundu praktisku darbu</w:t>
      </w:r>
      <w:r w:rsidRPr="001D7B95">
        <w:rPr>
          <w:b/>
        </w:rPr>
        <w:t xml:space="preserve"> </w:t>
      </w:r>
      <w:r w:rsidRPr="001D7B95">
        <w:t>par dažādām tēmām</w:t>
      </w:r>
      <w:r w:rsidRPr="001D7B95">
        <w:rPr>
          <w:b/>
        </w:rPr>
        <w:t>:</w:t>
      </w:r>
    </w:p>
    <w:p w:rsidR="004C588D" w:rsidRDefault="004C588D" w:rsidP="004C588D">
      <w:pPr>
        <w:numPr>
          <w:ilvl w:val="0"/>
          <w:numId w:val="40"/>
        </w:numPr>
      </w:pPr>
      <w:r>
        <w:t>p</w:t>
      </w:r>
      <w:r w:rsidRPr="008F6EAB">
        <w:t>edagogiem, aprūpes iestāžu darbiniekiem u</w:t>
      </w:r>
      <w:r>
        <w:t>.</w:t>
      </w:r>
      <w:r w:rsidRPr="008F6EAB">
        <w:t>c. darbiniekiem, kas ikdienā strādā ar bērniem, organizētas 13 radošās darbnīcas ”Pozitīva domāšana darbā un sadzīvē”, pilnveidojot pozitīvas komunikācijas prasmes, veicinot radošu sadarbību savu mērķu sasniegšanai, prasmes ieraudzīt un saprast savas un citu vērtības, kā arī izvērtēt stratēģijas un taktikas ikdienas darbā ar bērniem. Radošajās darbnīcās piedalījušies 229 pieaugušie</w:t>
      </w:r>
      <w:r>
        <w:t>;</w:t>
      </w:r>
    </w:p>
    <w:p w:rsidR="004C588D" w:rsidRDefault="004C588D" w:rsidP="004C588D">
      <w:pPr>
        <w:numPr>
          <w:ilvl w:val="0"/>
          <w:numId w:val="40"/>
        </w:numPr>
      </w:pPr>
      <w:r>
        <w:t>p</w:t>
      </w:r>
      <w:r w:rsidRPr="008F6EAB">
        <w:t xml:space="preserve">apildus organizētas 2 radošās darbnīcas „Bērna emocijas un audzināšana”, kurās piedalījušies 50 speciālisti; </w:t>
      </w:r>
    </w:p>
    <w:p w:rsidR="004C588D" w:rsidRDefault="004C588D" w:rsidP="004C588D">
      <w:pPr>
        <w:numPr>
          <w:ilvl w:val="0"/>
          <w:numId w:val="40"/>
        </w:numPr>
      </w:pPr>
      <w:r>
        <w:t>o</w:t>
      </w:r>
      <w:r w:rsidRPr="008F6EAB">
        <w:t>rganizēta radošā darbnīca „Sadarbības veicināšana starp vecākiem un pedagogiem”, kuru apmeklējuši 16 pedagogi;</w:t>
      </w:r>
    </w:p>
    <w:p w:rsidR="004C588D" w:rsidRDefault="004C588D" w:rsidP="004C588D">
      <w:pPr>
        <w:numPr>
          <w:ilvl w:val="0"/>
          <w:numId w:val="40"/>
        </w:numPr>
      </w:pPr>
      <w:r>
        <w:t>o</w:t>
      </w:r>
      <w:r w:rsidRPr="008F6EAB">
        <w:t>rganizēts seminārs „Vardarbības pazīmju atpazīšana”, kuru apmeklējuši 90 speciālisti</w:t>
      </w:r>
    </w:p>
    <w:p w:rsidR="004C588D" w:rsidRPr="008F6EAB" w:rsidRDefault="004C588D" w:rsidP="004C588D">
      <w:pPr>
        <w:numPr>
          <w:ilvl w:val="0"/>
          <w:numId w:val="40"/>
        </w:numPr>
      </w:pPr>
      <w:r>
        <w:t>o</w:t>
      </w:r>
      <w:r w:rsidRPr="008F6EAB">
        <w:t xml:space="preserve">rganizētas 3 radošās darbnīcas skolu psihologiem un sociālajiem pedagogiem par jaunām metodēm darbā ar pusaudžiem un jauniešiem, pilnveidojot saskarsmes spējas – „Bērnu savstarpējo attiecību veicināšana grupā”, kuru apmeklējuši 30 speciālisti. </w:t>
      </w:r>
    </w:p>
    <w:p w:rsidR="004C588D" w:rsidRPr="00D35601" w:rsidRDefault="004C588D" w:rsidP="004C588D">
      <w:pPr>
        <w:ind w:firstLine="720"/>
      </w:pPr>
      <w:r w:rsidRPr="00D35601">
        <w:t xml:space="preserve">Ņemot vērā bērnu un </w:t>
      </w:r>
      <w:r>
        <w:t>pusaudžu aktuālākās problēmas, U</w:t>
      </w:r>
      <w:r w:rsidRPr="00D35601">
        <w:t xml:space="preserve">zticības tālruņa psihologi 2014. gadā piedāvāja radošo darbnīcu programmas izglītības iestādēm - </w:t>
      </w:r>
      <w:r w:rsidRPr="00D35601">
        <w:rPr>
          <w:i/>
        </w:rPr>
        <w:t>„Māka pazīt pašam sevi saskarsmē”</w:t>
      </w:r>
      <w:r w:rsidRPr="00D35601">
        <w:t xml:space="preserve"> un </w:t>
      </w:r>
      <w:r w:rsidRPr="00D35601">
        <w:rPr>
          <w:i/>
        </w:rPr>
        <w:t xml:space="preserve">„Kļūstam pieauguši un mācāmies veidot attiecības” </w:t>
      </w:r>
      <w:r w:rsidRPr="00D35601">
        <w:t>(5. - 9. klasēm), „Droša un pozitīva komunikācija interneta vidē” (3. - 4.</w:t>
      </w:r>
      <w:r>
        <w:t> </w:t>
      </w:r>
      <w:r w:rsidRPr="00D35601">
        <w:t>klasēm</w:t>
      </w:r>
      <w:r>
        <w:t>).</w:t>
      </w:r>
      <w:r w:rsidRPr="00D35601">
        <w:t xml:space="preserve"> Programmu mērķis – izpratnes veicināšana par pienākumiem skolā un mājās, par attiecību veidošanu ar vienaudžiem un pieaugušajiem, par komunikācijas prasmēm arī interneta vidē, konfliktsituāciju risināšanā, savu vērtību un resursu apzināšanos u.tml. Kopumā tika novadītas: </w:t>
      </w:r>
    </w:p>
    <w:p w:rsidR="004C588D" w:rsidRPr="00D35601" w:rsidRDefault="004C588D" w:rsidP="004C588D">
      <w:pPr>
        <w:numPr>
          <w:ilvl w:val="0"/>
          <w:numId w:val="29"/>
        </w:numPr>
      </w:pPr>
      <w:r w:rsidRPr="00B76015">
        <w:t>5</w:t>
      </w:r>
      <w:r w:rsidRPr="00D35601">
        <w:t xml:space="preserve"> radošās darbnīcas bērniem </w:t>
      </w:r>
      <w:r w:rsidRPr="00D35601">
        <w:rPr>
          <w:i/>
        </w:rPr>
        <w:t>„</w:t>
      </w:r>
      <w:r w:rsidRPr="00D35601">
        <w:t>Māka pazīt pašam sevi saskarsmē</w:t>
      </w:r>
      <w:r w:rsidRPr="00D35601">
        <w:rPr>
          <w:i/>
        </w:rPr>
        <w:t>,”</w:t>
      </w:r>
      <w:r w:rsidRPr="00D35601">
        <w:t xml:space="preserve"> kurās piedalījās 60</w:t>
      </w:r>
      <w:r w:rsidRPr="00D35601">
        <w:rPr>
          <w:b/>
        </w:rPr>
        <w:t xml:space="preserve"> </w:t>
      </w:r>
      <w:r w:rsidRPr="00D35601">
        <w:t xml:space="preserve">bērni un pusaudži, </w:t>
      </w:r>
    </w:p>
    <w:p w:rsidR="004C588D" w:rsidRPr="00D35601" w:rsidRDefault="004C588D" w:rsidP="004C588D">
      <w:pPr>
        <w:numPr>
          <w:ilvl w:val="0"/>
          <w:numId w:val="29"/>
        </w:numPr>
        <w:rPr>
          <w:color w:val="FF0000"/>
        </w:rPr>
      </w:pPr>
      <w:r w:rsidRPr="004605D0">
        <w:rPr>
          <w:color w:val="000000"/>
        </w:rPr>
        <w:t>5</w:t>
      </w:r>
      <w:r w:rsidRPr="00D35601">
        <w:t xml:space="preserve"> radošās darbnīcas bērniem </w:t>
      </w:r>
      <w:r w:rsidRPr="00D35601">
        <w:rPr>
          <w:i/>
        </w:rPr>
        <w:t>„Kļūstam pieauguši un mācāmies veidot attiecības,”</w:t>
      </w:r>
      <w:r w:rsidRPr="00D35601">
        <w:t xml:space="preserve"> kurās piedalījās</w:t>
      </w:r>
      <w:r w:rsidRPr="00D35601">
        <w:rPr>
          <w:b/>
          <w:color w:val="FF0000"/>
        </w:rPr>
        <w:t xml:space="preserve"> </w:t>
      </w:r>
      <w:r w:rsidRPr="00B76015">
        <w:rPr>
          <w:color w:val="000000"/>
        </w:rPr>
        <w:t>63</w:t>
      </w:r>
      <w:r w:rsidRPr="00D35601">
        <w:t xml:space="preserve"> bērn</w:t>
      </w:r>
      <w:r>
        <w:t>i</w:t>
      </w:r>
      <w:r w:rsidRPr="00D35601">
        <w:t>;</w:t>
      </w:r>
    </w:p>
    <w:p w:rsidR="004C588D" w:rsidRPr="00D35601" w:rsidRDefault="004C588D" w:rsidP="004C588D">
      <w:pPr>
        <w:numPr>
          <w:ilvl w:val="0"/>
          <w:numId w:val="29"/>
        </w:numPr>
        <w:rPr>
          <w:color w:val="FF0000"/>
        </w:rPr>
      </w:pPr>
      <w:r w:rsidRPr="004605D0">
        <w:rPr>
          <w:color w:val="000000"/>
        </w:rPr>
        <w:t>5 radošās darbnīcas bērniem „Droša un pozitīva komunikācija interneta vidē”, kurās kopumā piedalījās 167 bērni.</w:t>
      </w:r>
      <w:r w:rsidRPr="00D35601">
        <w:rPr>
          <w:color w:val="FF0000"/>
        </w:rPr>
        <w:t xml:space="preserve"> </w:t>
      </w:r>
    </w:p>
    <w:p w:rsidR="004C588D" w:rsidRPr="00FC0B65" w:rsidRDefault="004C588D" w:rsidP="004C588D">
      <w:pPr>
        <w:ind w:firstLine="720"/>
      </w:pPr>
      <w:r>
        <w:t>Ņemot vērā U</w:t>
      </w:r>
      <w:r w:rsidRPr="00FC0B65">
        <w:t>zticības tālruņa pieredzi, sniedzot bērniem pal</w:t>
      </w:r>
      <w:r>
        <w:t>īdzību un atbalstu pa tā</w:t>
      </w:r>
      <w:r w:rsidR="00533D20">
        <w:t>lruni, i</w:t>
      </w:r>
      <w:r w:rsidRPr="00FC0B65">
        <w:t xml:space="preserve">nspekcija kopš 2009. gada 1. februāra ir iesaistījusies Eiropas Komisijas projektā </w:t>
      </w:r>
      <w:proofErr w:type="spellStart"/>
      <w:r w:rsidRPr="00FC0B65">
        <w:rPr>
          <w:i/>
        </w:rPr>
        <w:t>Net-Safe</w:t>
      </w:r>
      <w:proofErr w:type="spellEnd"/>
      <w:r w:rsidRPr="00FC0B65">
        <w:rPr>
          <w:i/>
        </w:rPr>
        <w:t xml:space="preserve"> </w:t>
      </w:r>
      <w:proofErr w:type="spellStart"/>
      <w:r w:rsidRPr="00FC0B65">
        <w:rPr>
          <w:i/>
        </w:rPr>
        <w:t>Latvia</w:t>
      </w:r>
      <w:proofErr w:type="spellEnd"/>
      <w:r w:rsidRPr="00FC0B65">
        <w:t xml:space="preserve"> kā projekta oficiālais partneris, lai sniegtu bērniem palīdzību situācijās, kad bērns jūtas apdraudēts interneta vidē. Inspekcija projekta ietvaros nodrošina </w:t>
      </w:r>
      <w:proofErr w:type="spellStart"/>
      <w:r w:rsidRPr="00FC0B65">
        <w:rPr>
          <w:i/>
        </w:rPr>
        <w:t>Helpline</w:t>
      </w:r>
      <w:proofErr w:type="spellEnd"/>
      <w:r w:rsidRPr="00FC0B65">
        <w:t xml:space="preserve"> – karstās ziņojumu līnijas tālruņa darbību, lai būtu iespējams ziņot par draudiem interneta vidē ne tikai elektroniski, bet arī pa tālruni. Kopumā 2014. gadā </w:t>
      </w:r>
      <w:r w:rsidRPr="00FC0B65">
        <w:lastRenderedPageBreak/>
        <w:t xml:space="preserve">par interneta drošības jautājumiem tika sniegtas 391 konsultācijas. Papildus jau iepriekšminētajām aktivitātēm par interneta drošību, projekta </w:t>
      </w:r>
      <w:proofErr w:type="spellStart"/>
      <w:r w:rsidRPr="00FC0B65">
        <w:rPr>
          <w:i/>
        </w:rPr>
        <w:t>Net-Safe</w:t>
      </w:r>
      <w:proofErr w:type="spellEnd"/>
      <w:r w:rsidRPr="00FC0B65">
        <w:t xml:space="preserve"> </w:t>
      </w:r>
      <w:r>
        <w:t>ietvaros U</w:t>
      </w:r>
      <w:r w:rsidRPr="00FC0B65">
        <w:t>zticības tālruņa konsultanti - psihologi 2014. gadā piedalījās dažādos izglītojošos pasākumos gan speciālistiem, gan bērniem:</w:t>
      </w:r>
    </w:p>
    <w:p w:rsidR="004C588D" w:rsidRPr="002F2E9A" w:rsidRDefault="004C588D" w:rsidP="004C588D">
      <w:pPr>
        <w:numPr>
          <w:ilvl w:val="0"/>
          <w:numId w:val="30"/>
        </w:numPr>
        <w:tabs>
          <w:tab w:val="clear" w:pos="1440"/>
          <w:tab w:val="num" w:pos="720"/>
        </w:tabs>
        <w:ind w:left="720"/>
        <w:rPr>
          <w:color w:val="FF0000"/>
        </w:rPr>
      </w:pPr>
      <w:r>
        <w:t>r</w:t>
      </w:r>
      <w:r w:rsidRPr="00FC0B65">
        <w:t xml:space="preserve">adošo darbnīcu organizēšana bērniem saistībā ar </w:t>
      </w:r>
      <w:proofErr w:type="spellStart"/>
      <w:r w:rsidRPr="00FC0B65">
        <w:rPr>
          <w:i/>
        </w:rPr>
        <w:t>Net-Safe</w:t>
      </w:r>
      <w:proofErr w:type="spellEnd"/>
      <w:r w:rsidRPr="00FC0B65">
        <w:t xml:space="preserve"> projektu: </w:t>
      </w:r>
    </w:p>
    <w:p w:rsidR="004C588D" w:rsidRPr="002F2E9A" w:rsidRDefault="004C588D" w:rsidP="004C588D">
      <w:pPr>
        <w:pStyle w:val="ListParagraph"/>
        <w:numPr>
          <w:ilvl w:val="1"/>
          <w:numId w:val="27"/>
        </w:numPr>
        <w:contextualSpacing/>
        <w:jc w:val="both"/>
        <w:rPr>
          <w:rFonts w:ascii="Times New Roman" w:hAnsi="Times New Roman"/>
          <w:color w:val="FF0000"/>
          <w:sz w:val="24"/>
          <w:szCs w:val="24"/>
        </w:rPr>
      </w:pPr>
      <w:r w:rsidRPr="002F2E9A">
        <w:rPr>
          <w:rFonts w:ascii="Times New Roman" w:hAnsi="Times New Roman"/>
          <w:sz w:val="24"/>
          <w:szCs w:val="24"/>
        </w:rPr>
        <w:t>„Droša un p</w:t>
      </w:r>
      <w:r w:rsidRPr="002F2E9A">
        <w:rPr>
          <w:rFonts w:ascii="Times New Roman" w:hAnsi="Times New Roman"/>
          <w:i/>
          <w:sz w:val="24"/>
          <w:szCs w:val="24"/>
        </w:rPr>
        <w:t>ozitīva komunikācija interneta vidē</w:t>
      </w:r>
      <w:r w:rsidRPr="002F2E9A">
        <w:rPr>
          <w:rFonts w:ascii="Times New Roman" w:hAnsi="Times New Roman"/>
          <w:sz w:val="24"/>
          <w:szCs w:val="24"/>
        </w:rPr>
        <w:t>” (3.-</w:t>
      </w:r>
      <w:proofErr w:type="gramStart"/>
      <w:r w:rsidRPr="002F2E9A">
        <w:rPr>
          <w:rFonts w:ascii="Times New Roman" w:hAnsi="Times New Roman"/>
          <w:sz w:val="24"/>
          <w:szCs w:val="24"/>
        </w:rPr>
        <w:t>4.klases</w:t>
      </w:r>
      <w:proofErr w:type="gramEnd"/>
      <w:r w:rsidRPr="002F2E9A">
        <w:rPr>
          <w:rFonts w:ascii="Times New Roman" w:hAnsi="Times New Roman"/>
          <w:sz w:val="24"/>
          <w:szCs w:val="24"/>
        </w:rPr>
        <w:t xml:space="preserve">) - 2014. gadā tika novadītas 6 radošās darbnīcas 167 bērniem; </w:t>
      </w:r>
    </w:p>
    <w:p w:rsidR="004C588D" w:rsidRPr="002F2E9A" w:rsidRDefault="004C588D" w:rsidP="004C588D">
      <w:pPr>
        <w:pStyle w:val="ListParagraph"/>
        <w:numPr>
          <w:ilvl w:val="1"/>
          <w:numId w:val="27"/>
        </w:numPr>
        <w:contextualSpacing/>
        <w:jc w:val="both"/>
        <w:rPr>
          <w:rFonts w:ascii="Times New Roman" w:hAnsi="Times New Roman"/>
          <w:color w:val="FF0000"/>
          <w:sz w:val="24"/>
          <w:szCs w:val="24"/>
        </w:rPr>
      </w:pPr>
      <w:r w:rsidRPr="002F2E9A">
        <w:rPr>
          <w:rFonts w:ascii="Times New Roman" w:hAnsi="Times New Roman"/>
          <w:sz w:val="24"/>
          <w:szCs w:val="24"/>
        </w:rPr>
        <w:t>„</w:t>
      </w:r>
      <w:r w:rsidRPr="002F2E9A">
        <w:rPr>
          <w:rFonts w:ascii="Times New Roman" w:hAnsi="Times New Roman"/>
          <w:i/>
          <w:sz w:val="24"/>
          <w:szCs w:val="24"/>
        </w:rPr>
        <w:t>Es internetā – Mana atbildība</w:t>
      </w:r>
      <w:r w:rsidRPr="002F2E9A">
        <w:rPr>
          <w:rFonts w:ascii="Times New Roman" w:hAnsi="Times New Roman"/>
          <w:sz w:val="24"/>
          <w:szCs w:val="24"/>
        </w:rPr>
        <w:t>!” (5.-</w:t>
      </w:r>
      <w:proofErr w:type="gramStart"/>
      <w:r w:rsidRPr="002F2E9A">
        <w:rPr>
          <w:rFonts w:ascii="Times New Roman" w:hAnsi="Times New Roman"/>
          <w:sz w:val="24"/>
          <w:szCs w:val="24"/>
        </w:rPr>
        <w:t>9.klases</w:t>
      </w:r>
      <w:proofErr w:type="gramEnd"/>
      <w:r w:rsidRPr="002F2E9A">
        <w:rPr>
          <w:rFonts w:ascii="Times New Roman" w:hAnsi="Times New Roman"/>
          <w:sz w:val="24"/>
          <w:szCs w:val="24"/>
        </w:rPr>
        <w:t>) - 2014. gadā</w:t>
      </w:r>
      <w:r w:rsidRPr="002F2E9A">
        <w:rPr>
          <w:rFonts w:ascii="Times New Roman" w:hAnsi="Times New Roman"/>
          <w:color w:val="FF0000"/>
          <w:sz w:val="24"/>
          <w:szCs w:val="24"/>
        </w:rPr>
        <w:t xml:space="preserve"> </w:t>
      </w:r>
      <w:r w:rsidRPr="002F2E9A">
        <w:rPr>
          <w:rFonts w:ascii="Times New Roman" w:hAnsi="Times New Roman"/>
          <w:sz w:val="24"/>
          <w:szCs w:val="24"/>
        </w:rPr>
        <w:t>tika novadītas 7 radošās darbnīcas 210 bērnam un 7 pedagogiem;</w:t>
      </w:r>
    </w:p>
    <w:p w:rsidR="004C588D" w:rsidRPr="002F2E9A" w:rsidRDefault="004C588D" w:rsidP="004C588D">
      <w:pPr>
        <w:pStyle w:val="ListParagraph"/>
        <w:numPr>
          <w:ilvl w:val="1"/>
          <w:numId w:val="27"/>
        </w:numPr>
        <w:tabs>
          <w:tab w:val="clear" w:pos="1440"/>
          <w:tab w:val="num" w:pos="709"/>
        </w:tabs>
        <w:ind w:left="709" w:hanging="731"/>
        <w:contextualSpacing/>
        <w:jc w:val="both"/>
        <w:rPr>
          <w:rFonts w:ascii="Times New Roman" w:hAnsi="Times New Roman"/>
          <w:sz w:val="24"/>
          <w:szCs w:val="24"/>
        </w:rPr>
      </w:pPr>
      <w:r w:rsidRPr="002F2E9A">
        <w:rPr>
          <w:rFonts w:ascii="Times New Roman" w:hAnsi="Times New Roman"/>
          <w:sz w:val="24"/>
          <w:szCs w:val="24"/>
        </w:rPr>
        <w:t>tika organizēts konkurss „Uzzīmē savu stāstiņu” bērniem un pusaudžiem, lai sekmētu bērnu drošību internetā, atpazīstot viltus profilus, kā arī mazinātu anonimitātes robežas internetā. Kopā tika saņemti 170 darbi;</w:t>
      </w:r>
    </w:p>
    <w:p w:rsidR="004C588D" w:rsidRPr="002F2E9A" w:rsidRDefault="004C588D" w:rsidP="004C588D">
      <w:pPr>
        <w:pStyle w:val="ListParagraph"/>
        <w:numPr>
          <w:ilvl w:val="1"/>
          <w:numId w:val="27"/>
        </w:numPr>
        <w:tabs>
          <w:tab w:val="clear" w:pos="1440"/>
          <w:tab w:val="num" w:pos="709"/>
        </w:tabs>
        <w:ind w:left="709" w:hanging="731"/>
        <w:contextualSpacing/>
        <w:jc w:val="both"/>
        <w:rPr>
          <w:rFonts w:ascii="Times New Roman" w:hAnsi="Times New Roman"/>
          <w:sz w:val="24"/>
          <w:szCs w:val="24"/>
        </w:rPr>
      </w:pPr>
      <w:r w:rsidRPr="002F2E9A">
        <w:rPr>
          <w:rFonts w:ascii="Times New Roman" w:hAnsi="Times New Roman"/>
          <w:sz w:val="24"/>
          <w:szCs w:val="24"/>
        </w:rPr>
        <w:t>rīkota konference „Pozitīva komunikācija skolā un internetā” bērniem kustības „Draudzīga skola” ietvaros par drošu internetu, kurā kopumā piedalījās 500 dalībnieki. Kon</w:t>
      </w:r>
      <w:r w:rsidR="00533D20">
        <w:rPr>
          <w:rFonts w:ascii="Times New Roman" w:hAnsi="Times New Roman"/>
          <w:sz w:val="24"/>
          <w:szCs w:val="24"/>
        </w:rPr>
        <w:t>ferences laikā tika prezentēts i</w:t>
      </w:r>
      <w:r w:rsidRPr="002F2E9A">
        <w:rPr>
          <w:rFonts w:ascii="Times New Roman" w:hAnsi="Times New Roman"/>
          <w:sz w:val="24"/>
          <w:szCs w:val="24"/>
        </w:rPr>
        <w:t>nspekcijas izveidotais videoklips „Mammu! Tēti! Padomā pirms citiem rādi manas bildes internetā!”;</w:t>
      </w:r>
    </w:p>
    <w:p w:rsidR="004C588D" w:rsidRPr="00FE59CC" w:rsidRDefault="004C588D" w:rsidP="004C588D">
      <w:pPr>
        <w:numPr>
          <w:ilvl w:val="0"/>
          <w:numId w:val="30"/>
        </w:numPr>
        <w:tabs>
          <w:tab w:val="clear" w:pos="1440"/>
          <w:tab w:val="num" w:pos="720"/>
        </w:tabs>
        <w:ind w:left="720"/>
        <w:rPr>
          <w:color w:val="FF0000"/>
        </w:rPr>
      </w:pPr>
      <w:r w:rsidRPr="00FE59CC">
        <w:t>2014. gadā</w:t>
      </w:r>
      <w:r w:rsidRPr="00FE59CC">
        <w:rPr>
          <w:color w:val="FF0000"/>
        </w:rPr>
        <w:t xml:space="preserve"> </w:t>
      </w:r>
      <w:proofErr w:type="spellStart"/>
      <w:r w:rsidRPr="00FE59CC">
        <w:rPr>
          <w:i/>
        </w:rPr>
        <w:t>Net-Safe</w:t>
      </w:r>
      <w:proofErr w:type="spellEnd"/>
      <w:r w:rsidRPr="00FE59CC">
        <w:rPr>
          <w:i/>
        </w:rPr>
        <w:t xml:space="preserve"> </w:t>
      </w:r>
      <w:proofErr w:type="spellStart"/>
      <w:r w:rsidRPr="00FE59CC">
        <w:rPr>
          <w:i/>
        </w:rPr>
        <w:t>Latvia</w:t>
      </w:r>
      <w:proofErr w:type="spellEnd"/>
      <w:r w:rsidRPr="00FE59CC">
        <w:t xml:space="preserve"> projekta ietvaros </w:t>
      </w:r>
      <w:r w:rsidR="00533D20">
        <w:t>i</w:t>
      </w:r>
      <w:r w:rsidRPr="00FE59CC">
        <w:t>nspekcijas speciālisti piedalījās 4 Eiropas līmeņa pasākumos:</w:t>
      </w:r>
    </w:p>
    <w:p w:rsidR="004C588D" w:rsidRPr="00FE59CC" w:rsidRDefault="004C588D" w:rsidP="004C588D">
      <w:pPr>
        <w:numPr>
          <w:ilvl w:val="0"/>
          <w:numId w:val="31"/>
        </w:numPr>
        <w:jc w:val="left"/>
        <w:rPr>
          <w:bCs/>
          <w:i/>
          <w:lang w:val="en-US"/>
        </w:rPr>
      </w:pPr>
      <w:r w:rsidRPr="00FE59CC">
        <w:rPr>
          <w:bCs/>
          <w:i/>
          <w:lang w:val="en-US"/>
        </w:rPr>
        <w:t xml:space="preserve">Net-Safe </w:t>
      </w:r>
      <w:proofErr w:type="spellStart"/>
      <w:r w:rsidRPr="00075C4B">
        <w:rPr>
          <w:bCs/>
          <w:lang w:val="en-US"/>
        </w:rPr>
        <w:t>projekta</w:t>
      </w:r>
      <w:proofErr w:type="spellEnd"/>
      <w:r w:rsidRPr="00075C4B">
        <w:rPr>
          <w:bCs/>
          <w:lang w:val="en-US"/>
        </w:rPr>
        <w:t xml:space="preserve"> </w:t>
      </w:r>
      <w:proofErr w:type="spellStart"/>
      <w:r w:rsidRPr="00075C4B">
        <w:rPr>
          <w:bCs/>
          <w:lang w:val="en-US"/>
        </w:rPr>
        <w:t>ietvaros</w:t>
      </w:r>
      <w:proofErr w:type="spellEnd"/>
      <w:r w:rsidRPr="00075C4B">
        <w:rPr>
          <w:bCs/>
          <w:lang w:val="en-US"/>
        </w:rPr>
        <w:t xml:space="preserve"> </w:t>
      </w:r>
      <w:proofErr w:type="spellStart"/>
      <w:r w:rsidRPr="00075C4B">
        <w:rPr>
          <w:bCs/>
          <w:lang w:val="en-US"/>
        </w:rPr>
        <w:t>apmeklēts</w:t>
      </w:r>
      <w:proofErr w:type="spellEnd"/>
      <w:r w:rsidRPr="00FE59CC">
        <w:rPr>
          <w:bCs/>
          <w:i/>
          <w:lang w:val="en-US"/>
        </w:rPr>
        <w:t>:</w:t>
      </w:r>
    </w:p>
    <w:p w:rsidR="004C588D" w:rsidRPr="00FE59CC" w:rsidRDefault="004C588D" w:rsidP="004C588D">
      <w:pPr>
        <w:numPr>
          <w:ilvl w:val="0"/>
          <w:numId w:val="31"/>
        </w:numPr>
        <w:jc w:val="left"/>
        <w:rPr>
          <w:bCs/>
          <w:i/>
          <w:lang w:val="en-US"/>
        </w:rPr>
      </w:pPr>
      <w:proofErr w:type="spellStart"/>
      <w:r w:rsidRPr="00FE59CC">
        <w:rPr>
          <w:bCs/>
          <w:i/>
          <w:lang w:val="en-US"/>
        </w:rPr>
        <w:t>Bratislav</w:t>
      </w:r>
      <w:proofErr w:type="spellEnd"/>
      <w:r w:rsidRPr="00FE59CC">
        <w:rPr>
          <w:bCs/>
          <w:i/>
          <w:lang w:val="en-US"/>
        </w:rPr>
        <w:t xml:space="preserve"> </w:t>
      </w:r>
      <w:proofErr w:type="spellStart"/>
      <w:r w:rsidRPr="00FE59CC">
        <w:rPr>
          <w:bCs/>
          <w:i/>
          <w:lang w:val="en-US"/>
        </w:rPr>
        <w:t>insafe</w:t>
      </w:r>
      <w:proofErr w:type="spellEnd"/>
      <w:r w:rsidRPr="00FE59CC">
        <w:rPr>
          <w:bCs/>
          <w:i/>
          <w:lang w:val="en-US"/>
        </w:rPr>
        <w:t xml:space="preserve"> training helpline meeting;</w:t>
      </w:r>
    </w:p>
    <w:p w:rsidR="004C588D" w:rsidRPr="00FE59CC" w:rsidRDefault="004C588D" w:rsidP="004C588D">
      <w:pPr>
        <w:numPr>
          <w:ilvl w:val="0"/>
          <w:numId w:val="31"/>
        </w:numPr>
        <w:jc w:val="left"/>
        <w:rPr>
          <w:bCs/>
          <w:i/>
          <w:lang w:val="en-US"/>
        </w:rPr>
      </w:pPr>
      <w:r w:rsidRPr="00FE59CC">
        <w:rPr>
          <w:bCs/>
          <w:i/>
          <w:lang w:val="en-US"/>
        </w:rPr>
        <w:t>Cluster meeting in Milan;</w:t>
      </w:r>
    </w:p>
    <w:p w:rsidR="004C588D" w:rsidRPr="00FE59CC" w:rsidRDefault="004C588D" w:rsidP="004C588D">
      <w:pPr>
        <w:numPr>
          <w:ilvl w:val="0"/>
          <w:numId w:val="31"/>
        </w:numPr>
        <w:jc w:val="left"/>
        <w:rPr>
          <w:i/>
          <w:lang w:val="en-US"/>
        </w:rPr>
      </w:pPr>
      <w:r w:rsidRPr="00FE59CC">
        <w:rPr>
          <w:bCs/>
          <w:i/>
          <w:lang w:val="en-US"/>
        </w:rPr>
        <w:t xml:space="preserve">Vilnius </w:t>
      </w:r>
      <w:proofErr w:type="spellStart"/>
      <w:r w:rsidRPr="00FE59CC">
        <w:rPr>
          <w:bCs/>
          <w:i/>
          <w:lang w:val="en-US"/>
        </w:rPr>
        <w:t>insafe</w:t>
      </w:r>
      <w:proofErr w:type="spellEnd"/>
      <w:r w:rsidRPr="00FE59CC">
        <w:rPr>
          <w:bCs/>
          <w:i/>
          <w:lang w:val="en-US"/>
        </w:rPr>
        <w:t xml:space="preserve"> training helpline meeting.</w:t>
      </w:r>
    </w:p>
    <w:p w:rsidR="004C588D" w:rsidRPr="005631C9" w:rsidRDefault="004C588D" w:rsidP="004C588D">
      <w:pPr>
        <w:rPr>
          <w:color w:val="FF0000"/>
          <w:highlight w:val="yellow"/>
        </w:rPr>
      </w:pPr>
    </w:p>
    <w:p w:rsidR="004C588D" w:rsidRPr="004605D0" w:rsidRDefault="004C588D" w:rsidP="004C588D">
      <w:pPr>
        <w:rPr>
          <w:color w:val="000000"/>
        </w:rPr>
      </w:pPr>
      <w:r w:rsidRPr="004605D0">
        <w:rPr>
          <w:color w:val="000000"/>
        </w:rPr>
        <w:t xml:space="preserve">Kopumā 2014. gadā notikušas 6 </w:t>
      </w:r>
      <w:r w:rsidRPr="004605D0">
        <w:rPr>
          <w:b/>
          <w:color w:val="000000"/>
        </w:rPr>
        <w:t>Uzticības tālruņa akcijas</w:t>
      </w:r>
      <w:r w:rsidRPr="004605D0">
        <w:rPr>
          <w:color w:val="000000"/>
        </w:rPr>
        <w:t>:</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2014. gada 11. februārī</w:t>
      </w:r>
      <w:r>
        <w:rPr>
          <w:color w:val="000000"/>
        </w:rPr>
        <w:t xml:space="preserve"> tika organizēta U</w:t>
      </w:r>
      <w:r w:rsidRPr="004605D0">
        <w:rPr>
          <w:color w:val="000000"/>
        </w:rPr>
        <w:t>zticības tālruņa akcija ”Drošāka interneta diena,” kas notika Starptautiskajā drošāka interneta dienā un bija viens no šīs dienas pasākumiem</w:t>
      </w:r>
      <w:r>
        <w:rPr>
          <w:color w:val="000000"/>
        </w:rPr>
        <w:t>. Akcijas laikā U</w:t>
      </w:r>
      <w:r w:rsidRPr="004605D0">
        <w:rPr>
          <w:color w:val="000000"/>
        </w:rPr>
        <w:t>zticības tālruņa speciālisti sniedza 27 konsultācijas par drošību internetā un atbildēja uz 101 zvanu;</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 xml:space="preserve">2014. gadā no 11.-13. augustam tika organizēta akcija „Uzticības tālrunis audžuģimenēm un aizbildņiem.” Akcijas laikā atbildēti 187 zvani un sniegtas 92 psiholoģiskās konsultācijas. 11 gadījumos pieaugušie lūguši palīdzību dažādu psiholoģisku problēmu risināšanai attiecībās ar bērniem; </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2014.</w:t>
      </w:r>
      <w:r>
        <w:rPr>
          <w:color w:val="000000"/>
        </w:rPr>
        <w:t xml:space="preserve"> </w:t>
      </w:r>
      <w:r w:rsidRPr="004605D0">
        <w:rPr>
          <w:color w:val="000000"/>
        </w:rPr>
        <w:t>gadā no</w:t>
      </w:r>
      <w:r>
        <w:rPr>
          <w:color w:val="000000"/>
        </w:rPr>
        <w:t xml:space="preserve"> </w:t>
      </w:r>
      <w:r w:rsidRPr="004605D0">
        <w:rPr>
          <w:color w:val="000000"/>
        </w:rPr>
        <w:t xml:space="preserve">25.–31. augustam tika organizēta </w:t>
      </w:r>
      <w:r>
        <w:rPr>
          <w:color w:val="000000"/>
        </w:rPr>
        <w:t>U</w:t>
      </w:r>
      <w:r w:rsidRPr="004605D0">
        <w:rPr>
          <w:color w:val="000000"/>
        </w:rPr>
        <w:t>zticības tālruņa akcija „Uzticības tālrunis vecākiem un pedagogiem”. Kopā tika saņemti un atbildēti 480 zvani un sniegtas 186 psiholoģiskās konsultācijas. 45 gadījumos konsultējās pieaugušie jautājumos par bērniem un saistībā ar jaunā mācību gada tuvošanos;</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2014. gada 25-24.</w:t>
      </w:r>
      <w:r>
        <w:rPr>
          <w:color w:val="000000"/>
        </w:rPr>
        <w:t xml:space="preserve"> decembrī</w:t>
      </w:r>
      <w:r w:rsidRPr="004605D0">
        <w:rPr>
          <w:color w:val="000000"/>
        </w:rPr>
        <w:t xml:space="preserve"> tika rīkota Ziemassvētku akcija „</w:t>
      </w:r>
      <w:proofErr w:type="spellStart"/>
      <w:r w:rsidRPr="004605D0">
        <w:rPr>
          <w:color w:val="000000"/>
        </w:rPr>
        <w:t>Uzticies...Tevi</w:t>
      </w:r>
      <w:proofErr w:type="spellEnd"/>
      <w:r w:rsidRPr="004605D0">
        <w:rPr>
          <w:color w:val="000000"/>
        </w:rPr>
        <w:t xml:space="preserve"> dzirdēs un sapratīs”, kuras laikā atbildēti 196 zvani un sniegtas 59 konsultācijas</w:t>
      </w:r>
      <w:r>
        <w:rPr>
          <w:color w:val="000000"/>
        </w:rPr>
        <w:t>;</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2014.</w:t>
      </w:r>
      <w:r>
        <w:rPr>
          <w:color w:val="000000"/>
        </w:rPr>
        <w:t xml:space="preserve"> </w:t>
      </w:r>
      <w:r w:rsidRPr="004605D0">
        <w:rPr>
          <w:color w:val="000000"/>
        </w:rPr>
        <w:t>gadā no 8.-14. septembrim tika rīkota akcija</w:t>
      </w:r>
      <w:r>
        <w:rPr>
          <w:color w:val="000000"/>
        </w:rPr>
        <w:t xml:space="preserve"> ”Uzticības tālrunis tēviem”.</w:t>
      </w:r>
      <w:r w:rsidRPr="004605D0">
        <w:rPr>
          <w:color w:val="000000"/>
        </w:rPr>
        <w:t xml:space="preserve"> </w:t>
      </w:r>
      <w:r>
        <w:rPr>
          <w:color w:val="000000"/>
        </w:rPr>
        <w:t>Akcijas laikā sniegta</w:t>
      </w:r>
      <w:r w:rsidRPr="004605D0">
        <w:rPr>
          <w:color w:val="000000"/>
        </w:rPr>
        <w:t xml:space="preserve"> 191 psiholoģiskā konsultācija, no kurām 17 gadījumos pēc palīdzības vērsušies tēvi</w:t>
      </w:r>
      <w:r>
        <w:rPr>
          <w:color w:val="000000"/>
        </w:rPr>
        <w:t>;</w:t>
      </w:r>
    </w:p>
    <w:p w:rsidR="004C588D" w:rsidRPr="004605D0" w:rsidRDefault="004C588D" w:rsidP="004C588D">
      <w:pPr>
        <w:numPr>
          <w:ilvl w:val="0"/>
          <w:numId w:val="5"/>
        </w:numPr>
        <w:tabs>
          <w:tab w:val="clear" w:pos="1250"/>
          <w:tab w:val="num" w:pos="720"/>
        </w:tabs>
        <w:ind w:left="720" w:hanging="360"/>
        <w:rPr>
          <w:color w:val="000000"/>
        </w:rPr>
      </w:pPr>
      <w:r w:rsidRPr="004605D0">
        <w:rPr>
          <w:color w:val="000000"/>
        </w:rPr>
        <w:t xml:space="preserve"> 2014.</w:t>
      </w:r>
      <w:r>
        <w:rPr>
          <w:color w:val="000000"/>
        </w:rPr>
        <w:t xml:space="preserve"> </w:t>
      </w:r>
      <w:r w:rsidRPr="004605D0">
        <w:rPr>
          <w:color w:val="000000"/>
        </w:rPr>
        <w:t>gadā, laikā no 25.</w:t>
      </w:r>
      <w:r>
        <w:rPr>
          <w:color w:val="000000"/>
        </w:rPr>
        <w:t xml:space="preserve"> </w:t>
      </w:r>
      <w:r w:rsidRPr="004605D0">
        <w:rPr>
          <w:color w:val="000000"/>
        </w:rPr>
        <w:t>maija līdz 1.</w:t>
      </w:r>
      <w:r>
        <w:rPr>
          <w:color w:val="000000"/>
        </w:rPr>
        <w:t xml:space="preserve"> </w:t>
      </w:r>
      <w:r w:rsidRPr="004605D0">
        <w:rPr>
          <w:color w:val="000000"/>
        </w:rPr>
        <w:t xml:space="preserve">jūnijam, kā arī no 3.-16. </w:t>
      </w:r>
      <w:r>
        <w:rPr>
          <w:color w:val="000000"/>
        </w:rPr>
        <w:t>n</w:t>
      </w:r>
      <w:r w:rsidRPr="004605D0">
        <w:rPr>
          <w:color w:val="000000"/>
        </w:rPr>
        <w:t>ovembrim, norisinājās akcija „Vardarbība nav mazs noslēpums! Runā par TO!” Akcijas laikā saņemti 1018 zvani, 348 gadījumos zvanītājiem sniegta psiholoģiskā palīdzība</w:t>
      </w:r>
      <w:r>
        <w:rPr>
          <w:color w:val="000000"/>
        </w:rPr>
        <w:t>.</w:t>
      </w:r>
      <w:r w:rsidRPr="004605D0">
        <w:rPr>
          <w:color w:val="000000"/>
        </w:rPr>
        <w:t xml:space="preserve"> </w:t>
      </w:r>
      <w:r>
        <w:rPr>
          <w:color w:val="000000"/>
        </w:rPr>
        <w:t>N</w:t>
      </w:r>
      <w:r w:rsidRPr="004605D0">
        <w:rPr>
          <w:color w:val="000000"/>
        </w:rPr>
        <w:t>o šīm konsultācijām 57 gadījumos cilvēki meklējuši palīdzību emocionālas vardarbības gadījumā, 23</w:t>
      </w:r>
      <w:r>
        <w:rPr>
          <w:color w:val="000000"/>
        </w:rPr>
        <w:t xml:space="preserve"> </w:t>
      </w:r>
      <w:r w:rsidRPr="004605D0">
        <w:rPr>
          <w:color w:val="000000"/>
        </w:rPr>
        <w:t>-</w:t>
      </w:r>
      <w:r>
        <w:rPr>
          <w:color w:val="000000"/>
        </w:rPr>
        <w:t xml:space="preserve"> </w:t>
      </w:r>
      <w:r w:rsidRPr="004605D0">
        <w:rPr>
          <w:color w:val="000000"/>
        </w:rPr>
        <w:t>fiziskas vardarbības gadījumā, bet 4 – seksuālas vardarbības gadījumā.</w:t>
      </w:r>
    </w:p>
    <w:p w:rsidR="004C588D" w:rsidRPr="004605D0" w:rsidRDefault="004C588D" w:rsidP="004C588D">
      <w:pPr>
        <w:ind w:left="360"/>
        <w:rPr>
          <w:color w:val="000000"/>
        </w:rPr>
      </w:pPr>
    </w:p>
    <w:p w:rsidR="004C588D" w:rsidRPr="00FE59CC" w:rsidRDefault="004C588D" w:rsidP="004C588D">
      <w:pPr>
        <w:ind w:firstLine="720"/>
      </w:pPr>
      <w:r w:rsidRPr="00FE59CC">
        <w:lastRenderedPageBreak/>
        <w:t xml:space="preserve">Kopumā 2014. gadā </w:t>
      </w:r>
      <w:r w:rsidRPr="00FE59CC">
        <w:rPr>
          <w:b/>
        </w:rPr>
        <w:t>medijiem</w:t>
      </w:r>
      <w:r w:rsidRPr="00FE59CC">
        <w:t xml:space="preserve"> tika sniegta </w:t>
      </w:r>
      <w:r w:rsidRPr="00FE59CC">
        <w:rPr>
          <w:b/>
        </w:rPr>
        <w:t>39</w:t>
      </w:r>
      <w:r w:rsidRPr="00FE59CC">
        <w:t xml:space="preserve"> intervijas par dažādām tēmām, piemēram,</w:t>
      </w:r>
      <w:r w:rsidRPr="00FE59CC">
        <w:rPr>
          <w:color w:val="FF0000"/>
        </w:rPr>
        <w:t xml:space="preserve"> </w:t>
      </w:r>
      <w:r w:rsidRPr="00FE59CC">
        <w:t>interneta drošību un</w:t>
      </w:r>
      <w:r w:rsidRPr="00FE59CC">
        <w:rPr>
          <w:color w:val="FF0000"/>
        </w:rPr>
        <w:t xml:space="preserve"> </w:t>
      </w:r>
      <w:r w:rsidRPr="00FE59CC">
        <w:t xml:space="preserve">KIK darbību, kā arī informācija par </w:t>
      </w:r>
      <w:r>
        <w:t>U</w:t>
      </w:r>
      <w:r w:rsidRPr="00FE59CC">
        <w:t xml:space="preserve">zticības tālruņa darbību, aktuālākajām zvanītāju problēmām, rīkotajām akcijām u.c. </w:t>
      </w:r>
    </w:p>
    <w:p w:rsidR="004C588D" w:rsidRPr="00FE59CC" w:rsidRDefault="004C588D" w:rsidP="004C588D">
      <w:pPr>
        <w:rPr>
          <w:color w:val="FF0000"/>
        </w:rPr>
      </w:pPr>
    </w:p>
    <w:p w:rsidR="004C588D" w:rsidRPr="0000696A" w:rsidRDefault="004C588D" w:rsidP="004C588D">
      <w:pPr>
        <w:ind w:firstLine="720"/>
      </w:pPr>
      <w:r w:rsidRPr="00FE59CC">
        <w:t>Lai nodrošinātu profesionālu psiholoģiskās palīdzības sniegšanu, Ģimeņu ar bērniem atbalsta departamenta darbinieki 2014. gadā piedalījās dažādos izglītojošos pasākumos un apmācībās:</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Angļu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valodas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r w:rsidRPr="0000696A">
        <w:rPr>
          <w:rFonts w:ascii="Times New Roman" w:hAnsi="Times New Roman"/>
          <w:bCs/>
          <w:i/>
          <w:sz w:val="24"/>
          <w:szCs w:val="24"/>
          <w:lang w:val="en-US"/>
        </w:rPr>
        <w:t>“</w:t>
      </w:r>
      <w:proofErr w:type="spellStart"/>
      <w:r w:rsidRPr="0000696A">
        <w:rPr>
          <w:rFonts w:ascii="Times New Roman" w:hAnsi="Times New Roman"/>
          <w:bCs/>
          <w:i/>
          <w:sz w:val="24"/>
          <w:szCs w:val="24"/>
          <w:lang w:val="en-US"/>
        </w:rPr>
        <w:t>Mediācija</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Sēru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nometņu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programma</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 xml:space="preserve"> Valsts </w:t>
      </w:r>
      <w:proofErr w:type="spellStart"/>
      <w:r w:rsidRPr="0000696A">
        <w:rPr>
          <w:rFonts w:ascii="Times New Roman" w:hAnsi="Times New Roman"/>
          <w:bCs/>
          <w:i/>
          <w:sz w:val="24"/>
          <w:szCs w:val="24"/>
          <w:lang w:val="en-US"/>
        </w:rPr>
        <w:t>administrācijas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skolā</w:t>
      </w:r>
      <w:proofErr w:type="spellEnd"/>
      <w:r w:rsidRPr="0000696A">
        <w:rPr>
          <w:rFonts w:ascii="Times New Roman" w:hAnsi="Times New Roman"/>
          <w:bCs/>
          <w:i/>
          <w:sz w:val="24"/>
          <w:szCs w:val="24"/>
          <w:lang w:val="en-US"/>
        </w:rPr>
        <w:t xml:space="preserve"> par </w:t>
      </w:r>
      <w:proofErr w:type="spellStart"/>
      <w:r w:rsidRPr="0000696A">
        <w:rPr>
          <w:rFonts w:ascii="Times New Roman" w:hAnsi="Times New Roman"/>
          <w:bCs/>
          <w:i/>
          <w:sz w:val="24"/>
          <w:szCs w:val="24"/>
          <w:lang w:val="en-US"/>
        </w:rPr>
        <w:t>Latvijas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prezidentūru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Eiropas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savienības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padomē</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Drošības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kompass</w:t>
      </w:r>
      <w:proofErr w:type="spellEnd"/>
      <w:r w:rsidRPr="0000696A">
        <w:rPr>
          <w:rFonts w:ascii="Times New Roman" w:hAnsi="Times New Roman"/>
          <w:bCs/>
          <w:i/>
          <w:sz w:val="24"/>
          <w:szCs w:val="24"/>
          <w:lang w:val="en-US"/>
        </w:rPr>
        <w:t xml:space="preserve"> - </w:t>
      </w:r>
      <w:proofErr w:type="spellStart"/>
      <w:r w:rsidRPr="0000696A">
        <w:rPr>
          <w:rFonts w:ascii="Times New Roman" w:hAnsi="Times New Roman"/>
          <w:bCs/>
          <w:i/>
          <w:sz w:val="24"/>
          <w:szCs w:val="24"/>
          <w:lang w:val="en-US"/>
        </w:rPr>
        <w:t>efektīvi</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risinājumi</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cilvēku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tirdzniecības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novēršanai</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seminārs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Sociālās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uzvedības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traucējumi</w:t>
      </w:r>
      <w:proofErr w:type="spellEnd"/>
      <w:r w:rsidRPr="0000696A">
        <w:rPr>
          <w:rFonts w:ascii="Times New Roman" w:hAnsi="Times New Roman"/>
          <w:bCs/>
          <w:i/>
          <w:sz w:val="24"/>
          <w:szCs w:val="24"/>
          <w:lang w:val="en-US"/>
        </w:rPr>
        <w:t xml:space="preserve"> bērnu un </w:t>
      </w:r>
      <w:proofErr w:type="spellStart"/>
      <w:r w:rsidRPr="0000696A">
        <w:rPr>
          <w:rFonts w:ascii="Times New Roman" w:hAnsi="Times New Roman"/>
          <w:bCs/>
          <w:i/>
          <w:sz w:val="24"/>
          <w:szCs w:val="24"/>
          <w:lang w:val="en-US"/>
        </w:rPr>
        <w:t>pusaudžu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vecumu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posmā</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krīzes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intervences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apmācības”Eiropas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Savienības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dokumentu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izstrāde</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informācijas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aprite</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pārvaldība</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Eiropas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Savienības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 xml:space="preserve"> “ESVIS”;</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apmācības</w:t>
      </w:r>
      <w:proofErr w:type="spellEnd"/>
      <w:r w:rsidRPr="0000696A">
        <w:rPr>
          <w:rFonts w:ascii="Times New Roman" w:hAnsi="Times New Roman"/>
          <w:bCs/>
          <w:i/>
          <w:sz w:val="24"/>
          <w:szCs w:val="24"/>
          <w:lang w:val="en-US"/>
        </w:rPr>
        <w:t xml:space="preserve"> “ABA </w:t>
      </w:r>
      <w:proofErr w:type="spellStart"/>
      <w:r w:rsidRPr="0000696A">
        <w:rPr>
          <w:rFonts w:ascii="Times New Roman" w:hAnsi="Times New Roman"/>
          <w:bCs/>
          <w:i/>
          <w:sz w:val="24"/>
          <w:szCs w:val="24"/>
          <w:lang w:val="en-US"/>
        </w:rPr>
        <w:t>bērniem</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ar</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autiska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spektra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traucējumiem</w:t>
      </w:r>
      <w:proofErr w:type="spellEnd"/>
      <w:r w:rsidRPr="0000696A">
        <w:rPr>
          <w:rFonts w:ascii="Times New Roman" w:hAnsi="Times New Roman"/>
          <w:bCs/>
          <w:i/>
          <w:sz w:val="24"/>
          <w:szCs w:val="24"/>
          <w:lang w:val="en-US"/>
        </w:rPr>
        <w:t>”;</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r w:rsidRPr="0000696A">
        <w:rPr>
          <w:rFonts w:ascii="Times New Roman" w:hAnsi="Times New Roman"/>
          <w:bCs/>
          <w:i/>
          <w:sz w:val="24"/>
          <w:szCs w:val="24"/>
          <w:lang w:val="en-US"/>
        </w:rPr>
        <w:t>“Investing in Children EU policy instruments and funding opportunities”;</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Centra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Dardedzes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konference</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Kopienas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līdzdalība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bērna</w:t>
      </w:r>
      <w:proofErr w:type="spellEnd"/>
      <w:r w:rsidRPr="0000696A">
        <w:rPr>
          <w:rFonts w:ascii="Times New Roman" w:hAnsi="Times New Roman"/>
          <w:bCs/>
          <w:i/>
          <w:sz w:val="24"/>
          <w:szCs w:val="24"/>
          <w:lang w:val="en-US"/>
        </w:rPr>
        <w:t xml:space="preserve"> un </w:t>
      </w:r>
      <w:proofErr w:type="spellStart"/>
      <w:r w:rsidRPr="0000696A">
        <w:rPr>
          <w:rFonts w:ascii="Times New Roman" w:hAnsi="Times New Roman"/>
          <w:bCs/>
          <w:i/>
          <w:sz w:val="24"/>
          <w:szCs w:val="24"/>
          <w:lang w:val="en-US"/>
        </w:rPr>
        <w:t>ģimenes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labklājības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stiprināšanā</w:t>
      </w:r>
      <w:proofErr w:type="spellEnd"/>
      <w:r w:rsidRPr="0000696A">
        <w:rPr>
          <w:rFonts w:ascii="Times New Roman" w:hAnsi="Times New Roman"/>
          <w:bCs/>
          <w:i/>
          <w:sz w:val="24"/>
          <w:szCs w:val="24"/>
          <w:lang w:val="en-US"/>
        </w:rPr>
        <w:t xml:space="preserve">” </w:t>
      </w:r>
    </w:p>
    <w:p w:rsidR="004C588D" w:rsidRPr="0000696A" w:rsidRDefault="004C588D" w:rsidP="004C588D">
      <w:pPr>
        <w:pStyle w:val="ListParagraph"/>
        <w:numPr>
          <w:ilvl w:val="0"/>
          <w:numId w:val="31"/>
        </w:numPr>
        <w:tabs>
          <w:tab w:val="clear" w:pos="1440"/>
          <w:tab w:val="num" w:pos="709"/>
        </w:tabs>
        <w:ind w:left="709" w:hanging="283"/>
        <w:contextualSpacing/>
        <w:rPr>
          <w:rFonts w:ascii="Times New Roman" w:hAnsi="Times New Roman"/>
          <w:bCs/>
          <w:i/>
          <w:sz w:val="24"/>
          <w:szCs w:val="24"/>
          <w:lang w:val="en-US"/>
        </w:rPr>
      </w:pPr>
      <w:proofErr w:type="spellStart"/>
      <w:r w:rsidRPr="0000696A">
        <w:rPr>
          <w:rFonts w:ascii="Times New Roman" w:hAnsi="Times New Roman"/>
          <w:bCs/>
          <w:i/>
          <w:sz w:val="24"/>
          <w:szCs w:val="24"/>
          <w:lang w:val="en-US"/>
        </w:rPr>
        <w:t>Projekta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Drošības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kompass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ietvaros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apmeklētas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darba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grupas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Tallinā</w:t>
      </w:r>
      <w:proofErr w:type="spellEnd"/>
      <w:r w:rsidRPr="0000696A">
        <w:rPr>
          <w:rFonts w:ascii="Times New Roman" w:hAnsi="Times New Roman"/>
          <w:bCs/>
          <w:i/>
          <w:sz w:val="24"/>
          <w:szCs w:val="24"/>
          <w:lang w:val="en-US"/>
        </w:rPr>
        <w:t xml:space="preserve"> </w:t>
      </w:r>
      <w:proofErr w:type="gramStart"/>
      <w:r w:rsidRPr="0000696A">
        <w:rPr>
          <w:rFonts w:ascii="Times New Roman" w:hAnsi="Times New Roman"/>
          <w:bCs/>
          <w:i/>
          <w:sz w:val="24"/>
          <w:szCs w:val="24"/>
          <w:lang w:val="en-US"/>
        </w:rPr>
        <w:t>un</w:t>
      </w:r>
      <w:proofErr w:type="gram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Londonā</w:t>
      </w:r>
      <w:proofErr w:type="spellEnd"/>
      <w:r w:rsidRPr="0000696A">
        <w:rPr>
          <w:rFonts w:ascii="Times New Roman" w:hAnsi="Times New Roman"/>
          <w:bCs/>
          <w:i/>
          <w:sz w:val="24"/>
          <w:szCs w:val="24"/>
          <w:lang w:val="en-US"/>
        </w:rPr>
        <w:t xml:space="preserve"> par </w:t>
      </w:r>
      <w:proofErr w:type="spellStart"/>
      <w:r w:rsidRPr="0000696A">
        <w:rPr>
          <w:rFonts w:ascii="Times New Roman" w:hAnsi="Times New Roman"/>
          <w:bCs/>
          <w:i/>
          <w:sz w:val="24"/>
          <w:szCs w:val="24"/>
          <w:lang w:val="en-US"/>
        </w:rPr>
        <w:t>starptautisku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cilvēktirdzniecības</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upuru</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atbalsta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mehānisma</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izveidi</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starp</w:t>
      </w:r>
      <w:proofErr w:type="spellEnd"/>
      <w:r w:rsidRPr="0000696A">
        <w:rPr>
          <w:rFonts w:ascii="Times New Roman" w:hAnsi="Times New Roman"/>
          <w:bCs/>
          <w:i/>
          <w:sz w:val="24"/>
          <w:szCs w:val="24"/>
          <w:lang w:val="en-US"/>
        </w:rPr>
        <w:t xml:space="preserve"> </w:t>
      </w:r>
      <w:proofErr w:type="spellStart"/>
      <w:r w:rsidRPr="0000696A">
        <w:rPr>
          <w:rFonts w:ascii="Times New Roman" w:hAnsi="Times New Roman"/>
          <w:bCs/>
          <w:i/>
          <w:sz w:val="24"/>
          <w:szCs w:val="24"/>
          <w:lang w:val="en-US"/>
        </w:rPr>
        <w:t>Latviju</w:t>
      </w:r>
      <w:proofErr w:type="spellEnd"/>
      <w:r w:rsidRPr="0000696A">
        <w:rPr>
          <w:rFonts w:ascii="Times New Roman" w:hAnsi="Times New Roman"/>
          <w:bCs/>
          <w:i/>
          <w:sz w:val="24"/>
          <w:szCs w:val="24"/>
          <w:lang w:val="en-US"/>
        </w:rPr>
        <w:t xml:space="preserve"> – </w:t>
      </w:r>
      <w:proofErr w:type="spellStart"/>
      <w:r w:rsidRPr="0000696A">
        <w:rPr>
          <w:rFonts w:ascii="Times New Roman" w:hAnsi="Times New Roman"/>
          <w:bCs/>
          <w:i/>
          <w:sz w:val="24"/>
          <w:szCs w:val="24"/>
          <w:lang w:val="en-US"/>
        </w:rPr>
        <w:t>Igauniju</w:t>
      </w:r>
      <w:proofErr w:type="spellEnd"/>
      <w:r w:rsidRPr="0000696A">
        <w:rPr>
          <w:rFonts w:ascii="Times New Roman" w:hAnsi="Times New Roman"/>
          <w:bCs/>
          <w:i/>
          <w:sz w:val="24"/>
          <w:szCs w:val="24"/>
          <w:lang w:val="en-US"/>
        </w:rPr>
        <w:t xml:space="preserve"> un </w:t>
      </w:r>
      <w:proofErr w:type="spellStart"/>
      <w:r w:rsidRPr="0000696A">
        <w:rPr>
          <w:rFonts w:ascii="Times New Roman" w:hAnsi="Times New Roman"/>
          <w:bCs/>
          <w:i/>
          <w:sz w:val="24"/>
          <w:szCs w:val="24"/>
          <w:lang w:val="en-US"/>
        </w:rPr>
        <w:t>Lielbritāniju</w:t>
      </w:r>
      <w:proofErr w:type="spellEnd"/>
      <w:r w:rsidRPr="0000696A">
        <w:rPr>
          <w:rFonts w:ascii="Times New Roman" w:hAnsi="Times New Roman"/>
          <w:bCs/>
          <w:i/>
          <w:sz w:val="24"/>
          <w:szCs w:val="24"/>
          <w:lang w:val="en-US"/>
        </w:rPr>
        <w:t>.</w:t>
      </w:r>
    </w:p>
    <w:p w:rsidR="004C588D" w:rsidRDefault="004C588D" w:rsidP="003A43C6">
      <w:pPr>
        <w:rPr>
          <w:rFonts w:eastAsiaTheme="minorHAnsi"/>
          <w:lang w:val="en-US" w:eastAsia="en-US"/>
        </w:rPr>
      </w:pPr>
    </w:p>
    <w:p w:rsidR="00724977" w:rsidRPr="00802EE9" w:rsidRDefault="00724977" w:rsidP="00724977">
      <w:pPr>
        <w:ind w:left="-426" w:firstLine="66"/>
        <w:jc w:val="center"/>
        <w:rPr>
          <w:b/>
          <w:sz w:val="28"/>
          <w:szCs w:val="28"/>
          <w:u w:val="single"/>
        </w:rPr>
      </w:pPr>
      <w:r w:rsidRPr="00802EE9">
        <w:rPr>
          <w:b/>
          <w:sz w:val="28"/>
          <w:szCs w:val="28"/>
          <w:u w:val="single"/>
        </w:rPr>
        <w:t>Bāriņtiesu un audžuģimeņu departaments</w:t>
      </w:r>
    </w:p>
    <w:p w:rsidR="00724977" w:rsidRDefault="00724977" w:rsidP="003A43C6">
      <w:pPr>
        <w:rPr>
          <w:rFonts w:eastAsiaTheme="minorHAnsi"/>
          <w:lang w:val="en-US" w:eastAsia="en-US"/>
        </w:rPr>
      </w:pPr>
    </w:p>
    <w:p w:rsidR="007D2FEC" w:rsidRPr="00E470FC" w:rsidRDefault="007D2FEC" w:rsidP="007D2FEC">
      <w:pPr>
        <w:rPr>
          <w:b/>
        </w:rPr>
      </w:pPr>
      <w:r w:rsidRPr="00E470FC">
        <w:rPr>
          <w:b/>
        </w:rPr>
        <w:t>Bāriņtiesu darbības uzraudzība un metodiskā vadība</w:t>
      </w:r>
    </w:p>
    <w:p w:rsidR="007D2FEC" w:rsidRPr="00D40554" w:rsidRDefault="007D2FEC" w:rsidP="007D2FEC">
      <w:pPr>
        <w:rPr>
          <w:b/>
          <w:sz w:val="28"/>
          <w:szCs w:val="28"/>
        </w:rPr>
      </w:pPr>
    </w:p>
    <w:p w:rsidR="007D2FEC" w:rsidRPr="00E470FC" w:rsidRDefault="007D2FEC" w:rsidP="007D2FEC">
      <w:pPr>
        <w:ind w:firstLine="720"/>
      </w:pPr>
      <w:r w:rsidRPr="00E470FC">
        <w:t>Saskaņā ar Bāriņtiesu likuma 5.</w:t>
      </w:r>
      <w:r>
        <w:t xml:space="preserve"> </w:t>
      </w:r>
      <w:r w:rsidRPr="00E470FC">
        <w:t xml:space="preserve">panta pirmo daļu, </w:t>
      </w:r>
      <w:r w:rsidR="00533D20">
        <w:t>i</w:t>
      </w:r>
      <w:r w:rsidRPr="00E470FC">
        <w:t>nspekcija uzrauga bāriņtiesu darbību bērna un aizgādnībā esošas personas tiesību un interešu aizsardzībā un sniedz tām metodisko palīdzību. Bāriņtiesu un audžuģimeņu departamenta</w:t>
      </w:r>
      <w:r w:rsidRPr="00E470FC">
        <w:rPr>
          <w:rFonts w:eastAsia="Calibri"/>
          <w:lang w:eastAsia="en-US"/>
        </w:rPr>
        <w:t xml:space="preserve"> </w:t>
      </w:r>
      <w:r w:rsidRPr="00E470FC">
        <w:t xml:space="preserve">(turpmāk – departaments) viena no pamatfunkcijām ir īstenot </w:t>
      </w:r>
      <w:r w:rsidRPr="00E470FC">
        <w:rPr>
          <w:rFonts w:eastAsia="Calibri"/>
          <w:lang w:eastAsia="en-US"/>
        </w:rPr>
        <w:t>Ministru kabineta 2005.</w:t>
      </w:r>
      <w:r>
        <w:rPr>
          <w:rFonts w:eastAsia="Calibri"/>
          <w:lang w:eastAsia="en-US"/>
        </w:rPr>
        <w:t xml:space="preserve"> </w:t>
      </w:r>
      <w:r w:rsidRPr="00E470FC">
        <w:rPr>
          <w:rFonts w:eastAsia="Calibri"/>
          <w:lang w:eastAsia="en-US"/>
        </w:rPr>
        <w:t>gada 29.</w:t>
      </w:r>
      <w:r>
        <w:rPr>
          <w:rFonts w:eastAsia="Calibri"/>
          <w:lang w:eastAsia="en-US"/>
        </w:rPr>
        <w:t xml:space="preserve"> </w:t>
      </w:r>
      <w:r w:rsidRPr="00E470FC">
        <w:rPr>
          <w:rFonts w:eastAsia="Calibri"/>
          <w:lang w:eastAsia="en-US"/>
        </w:rPr>
        <w:t>novembra noteikumu Nr.</w:t>
      </w:r>
      <w:r>
        <w:rPr>
          <w:rFonts w:eastAsia="Calibri"/>
          <w:lang w:eastAsia="en-US"/>
        </w:rPr>
        <w:t xml:space="preserve"> </w:t>
      </w:r>
      <w:r w:rsidRPr="00E470FC">
        <w:rPr>
          <w:rFonts w:eastAsia="Calibri"/>
          <w:lang w:eastAsia="en-US"/>
        </w:rPr>
        <w:t>898 „</w:t>
      </w:r>
      <w:r w:rsidRPr="00E470FC">
        <w:rPr>
          <w:rFonts w:eastAsia="Calibri"/>
          <w:bCs/>
          <w:lang w:eastAsia="en-US"/>
        </w:rPr>
        <w:t>Valsts bērnu tiesību aizsardzības inspekcijas nolikums</w:t>
      </w:r>
      <w:r w:rsidRPr="00E470FC">
        <w:rPr>
          <w:rFonts w:eastAsia="Calibri"/>
          <w:lang w:eastAsia="en-US"/>
        </w:rPr>
        <w:t>” 2.2.</w:t>
      </w:r>
      <w:r>
        <w:rPr>
          <w:rFonts w:eastAsia="Calibri"/>
          <w:lang w:eastAsia="en-US"/>
        </w:rPr>
        <w:t xml:space="preserve"> </w:t>
      </w:r>
      <w:r w:rsidRPr="00E470FC">
        <w:rPr>
          <w:rFonts w:eastAsia="Calibri"/>
          <w:lang w:eastAsia="en-US"/>
        </w:rPr>
        <w:t>apakšpunktā paredzēto bāriņtiesu darba uzraudzību un metodisko palīdzību.</w:t>
      </w:r>
    </w:p>
    <w:p w:rsidR="007D2FEC" w:rsidRPr="00E470FC" w:rsidRDefault="007D2FEC" w:rsidP="007D2FEC">
      <w:pPr>
        <w:ind w:firstLine="720"/>
      </w:pPr>
      <w:r w:rsidRPr="00E470FC">
        <w:t>Bāriņtiesa ir novada vai republikas pilsētas pašvaldības izveidota aizbildnības un aizgādnības iestāde</w:t>
      </w:r>
      <w:r>
        <w:t>;</w:t>
      </w:r>
      <w:r w:rsidRPr="00E470FC">
        <w:t xml:space="preserve"> 2014.</w:t>
      </w:r>
      <w:r>
        <w:t xml:space="preserve"> </w:t>
      </w:r>
      <w:r w:rsidRPr="00E470FC">
        <w:t xml:space="preserve">gadā Latvijā </w:t>
      </w:r>
      <w:r>
        <w:t>darbojās</w:t>
      </w:r>
      <w:r w:rsidRPr="00E470FC">
        <w:t xml:space="preserve"> </w:t>
      </w:r>
      <w:r w:rsidRPr="00E470FC">
        <w:rPr>
          <w:b/>
        </w:rPr>
        <w:t>142</w:t>
      </w:r>
      <w:r w:rsidRPr="00E470FC">
        <w:t xml:space="preserve"> bāriņtiesas.</w:t>
      </w:r>
    </w:p>
    <w:p w:rsidR="007D2FEC" w:rsidRPr="00E470FC" w:rsidRDefault="007D2FEC" w:rsidP="007D2FEC"/>
    <w:p w:rsidR="007D2FEC" w:rsidRPr="00E470FC" w:rsidRDefault="007D2FEC" w:rsidP="007D2FEC">
      <w:pPr>
        <w:rPr>
          <w:u w:val="single"/>
        </w:rPr>
      </w:pPr>
      <w:r w:rsidRPr="00E470FC">
        <w:rPr>
          <w:u w:val="single"/>
        </w:rPr>
        <w:t>Bāriņtiesu lietvedībā esošo lietu pārbaude</w:t>
      </w:r>
    </w:p>
    <w:p w:rsidR="007D2FEC" w:rsidRPr="00E470FC" w:rsidRDefault="007D2FEC" w:rsidP="007D2FEC">
      <w:pPr>
        <w:ind w:firstLine="680"/>
      </w:pPr>
      <w:r w:rsidRPr="00E470FC">
        <w:t>Lai nodrošinātu regulāru un sistemātisku bāriņtiesu darba uzraudzību, departaments 2014.</w:t>
      </w:r>
      <w:r>
        <w:t> </w:t>
      </w:r>
      <w:r w:rsidRPr="00E470FC">
        <w:t xml:space="preserve">gadā bāriņtiesu lietvedībā esošo </w:t>
      </w:r>
      <w:r w:rsidRPr="00E470FC">
        <w:rPr>
          <w:b/>
        </w:rPr>
        <w:t xml:space="preserve">lietu pārbaudes </w:t>
      </w:r>
      <w:r w:rsidRPr="00E470FC">
        <w:t xml:space="preserve">veica </w:t>
      </w:r>
      <w:r w:rsidRPr="00E470FC">
        <w:rPr>
          <w:b/>
        </w:rPr>
        <w:t>73</w:t>
      </w:r>
      <w:r w:rsidRPr="00E470FC">
        <w:t xml:space="preserve"> </w:t>
      </w:r>
      <w:r w:rsidRPr="00E470FC">
        <w:rPr>
          <w:b/>
        </w:rPr>
        <w:t>bāriņtiesās</w:t>
      </w:r>
      <w:r w:rsidRPr="00E470FC">
        <w:t xml:space="preserve">. </w:t>
      </w:r>
    </w:p>
    <w:p w:rsidR="007D2FEC" w:rsidRDefault="007D2FEC" w:rsidP="007D2FEC">
      <w:pPr>
        <w:ind w:firstLine="680"/>
        <w:rPr>
          <w:sz w:val="28"/>
          <w:szCs w:val="28"/>
        </w:rPr>
      </w:pPr>
    </w:p>
    <w:p w:rsidR="007D2FEC" w:rsidRDefault="007D2FEC" w:rsidP="007D2FEC">
      <w:pPr>
        <w:ind w:firstLine="680"/>
        <w:jc w:val="center"/>
        <w:rPr>
          <w:sz w:val="28"/>
          <w:szCs w:val="28"/>
        </w:rPr>
      </w:pPr>
      <w:r>
        <w:rPr>
          <w:noProof/>
        </w:rPr>
        <w:lastRenderedPageBreak/>
        <w:drawing>
          <wp:inline distT="0" distB="0" distL="0" distR="0" wp14:anchorId="5C59AEEF" wp14:editId="7798E741">
            <wp:extent cx="4314825" cy="2643187"/>
            <wp:effectExtent l="0" t="0" r="9525" b="5080"/>
            <wp:docPr id="16"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2FEC" w:rsidRDefault="007D2FEC" w:rsidP="007D2FEC">
      <w:pPr>
        <w:pStyle w:val="ListParagraph"/>
        <w:numPr>
          <w:ilvl w:val="0"/>
          <w:numId w:val="43"/>
        </w:numPr>
        <w:contextualSpacing/>
        <w:jc w:val="center"/>
      </w:pPr>
      <w:r>
        <w:t>a</w:t>
      </w:r>
      <w:r w:rsidRPr="00B91AD6">
        <w:t>ttēls</w:t>
      </w:r>
    </w:p>
    <w:p w:rsidR="007D2FEC" w:rsidRDefault="007D2FEC" w:rsidP="007D2FEC">
      <w:pPr>
        <w:ind w:firstLine="680"/>
        <w:jc w:val="right"/>
      </w:pPr>
    </w:p>
    <w:p w:rsidR="007D2FEC" w:rsidRPr="00952033" w:rsidRDefault="007D2FEC" w:rsidP="007D2FEC">
      <w:pPr>
        <w:ind w:firstLine="720"/>
      </w:pPr>
      <w:r w:rsidRPr="007B10FA">
        <w:t>Departamenta darbinieku veiktās bāriņtiesu lietvedībā esošo lietu pārbaudes var iedalīt trīs veidos:</w:t>
      </w:r>
    </w:p>
    <w:p w:rsidR="007D2FEC" w:rsidRPr="00952033" w:rsidRDefault="007D2FEC" w:rsidP="007D2FEC">
      <w:pPr>
        <w:pStyle w:val="ListParagraph"/>
        <w:numPr>
          <w:ilvl w:val="0"/>
          <w:numId w:val="42"/>
        </w:numPr>
        <w:tabs>
          <w:tab w:val="left" w:pos="284"/>
        </w:tabs>
        <w:ind w:left="0" w:firstLine="0"/>
        <w:contextualSpacing/>
        <w:jc w:val="both"/>
        <w:rPr>
          <w:rFonts w:ascii="Times New Roman" w:hAnsi="Times New Roman"/>
          <w:sz w:val="24"/>
          <w:szCs w:val="24"/>
        </w:rPr>
      </w:pPr>
      <w:r w:rsidRPr="00952033">
        <w:rPr>
          <w:rFonts w:ascii="Times New Roman" w:hAnsi="Times New Roman"/>
          <w:sz w:val="24"/>
          <w:szCs w:val="24"/>
        </w:rPr>
        <w:t xml:space="preserve">plānotās bāriņtiesu lietu pārbaudes, kas tiek veiktas saskaņā ar departamenta gada plānā noteikto; </w:t>
      </w:r>
    </w:p>
    <w:p w:rsidR="007D2FEC" w:rsidRPr="00952033" w:rsidRDefault="007D2FEC" w:rsidP="007D2FEC">
      <w:pPr>
        <w:pStyle w:val="ListParagraph"/>
        <w:numPr>
          <w:ilvl w:val="0"/>
          <w:numId w:val="42"/>
        </w:numPr>
        <w:tabs>
          <w:tab w:val="left" w:pos="284"/>
        </w:tabs>
        <w:ind w:left="0" w:firstLine="0"/>
        <w:contextualSpacing/>
        <w:jc w:val="both"/>
        <w:rPr>
          <w:rFonts w:ascii="Times New Roman" w:hAnsi="Times New Roman"/>
          <w:sz w:val="24"/>
          <w:szCs w:val="24"/>
        </w:rPr>
      </w:pPr>
      <w:r w:rsidRPr="00952033">
        <w:rPr>
          <w:rFonts w:ascii="Times New Roman" w:hAnsi="Times New Roman"/>
          <w:sz w:val="24"/>
          <w:szCs w:val="24"/>
        </w:rPr>
        <w:t>atkārtotās bāriņtiesu lietu pārbaudes, ko veic, lai pārliecinātos par iepriekšējā pārbaudē konstatēto trūkumu novēršanu, atkārtoti pārbaudot konkrētās lietas;</w:t>
      </w:r>
    </w:p>
    <w:p w:rsidR="007D2FEC" w:rsidRPr="00952033" w:rsidRDefault="007D2FEC" w:rsidP="007D2FEC">
      <w:pPr>
        <w:pStyle w:val="ListParagraph"/>
        <w:numPr>
          <w:ilvl w:val="0"/>
          <w:numId w:val="42"/>
        </w:numPr>
        <w:tabs>
          <w:tab w:val="left" w:pos="284"/>
        </w:tabs>
        <w:ind w:left="0" w:firstLine="0"/>
        <w:contextualSpacing/>
        <w:jc w:val="both"/>
        <w:rPr>
          <w:rFonts w:ascii="Times New Roman" w:hAnsi="Times New Roman"/>
          <w:sz w:val="24"/>
          <w:szCs w:val="24"/>
        </w:rPr>
      </w:pPr>
      <w:r w:rsidRPr="00952033">
        <w:rPr>
          <w:rFonts w:ascii="Times New Roman" w:hAnsi="Times New Roman"/>
          <w:sz w:val="24"/>
          <w:szCs w:val="24"/>
        </w:rPr>
        <w:t>atsevišķu bāriņtiesu lietu</w:t>
      </w:r>
      <w:r w:rsidRPr="00952033">
        <w:rPr>
          <w:rFonts w:ascii="Times New Roman" w:hAnsi="Times New Roman"/>
          <w:b/>
          <w:sz w:val="24"/>
          <w:szCs w:val="24"/>
        </w:rPr>
        <w:t xml:space="preserve"> </w:t>
      </w:r>
      <w:r w:rsidRPr="00952033">
        <w:rPr>
          <w:rFonts w:ascii="Times New Roman" w:hAnsi="Times New Roman"/>
          <w:sz w:val="24"/>
          <w:szCs w:val="24"/>
        </w:rPr>
        <w:t xml:space="preserve">pārbaudes, kas tiek veiktas, pamatojoties uz saņemtu informāciju </w:t>
      </w:r>
      <w:r w:rsidRPr="00952033">
        <w:rPr>
          <w:rFonts w:ascii="Times New Roman" w:eastAsia="Calibri" w:hAnsi="Times New Roman"/>
          <w:sz w:val="24"/>
          <w:szCs w:val="24"/>
        </w:rPr>
        <w:t xml:space="preserve">par nepieciešamību vērtēt bāriņtiesu darbības atbilstību normatīvo aktu prasībām vai bērnu tiesību aizsardzības prioritātes principa ievērošanā konkrētās lietās. </w:t>
      </w:r>
    </w:p>
    <w:p w:rsidR="007D2FEC" w:rsidRPr="007B10FA" w:rsidRDefault="007D2FEC" w:rsidP="007D2FEC">
      <w:pPr>
        <w:pStyle w:val="ListParagraph"/>
        <w:tabs>
          <w:tab w:val="left" w:pos="284"/>
        </w:tabs>
        <w:ind w:left="0"/>
        <w:jc w:val="both"/>
      </w:pPr>
    </w:p>
    <w:p w:rsidR="007D2FEC" w:rsidRPr="007B10FA" w:rsidRDefault="007D2FEC" w:rsidP="007D2FEC">
      <w:pPr>
        <w:ind w:firstLine="680"/>
        <w:rPr>
          <w:b/>
        </w:rPr>
      </w:pPr>
      <w:r w:rsidRPr="007B10FA">
        <w:t>Pārbaužu gaitā bāriņtiesās izlases kārtībā tiek pārbaudītas lietas no dažādām lietu kategorijām, piemēram, aizbildnības un aizgādnības lietas, lietas par aizgādības tiesību pārtraukšanu un atjaunošanu, lietas par audžuģimenes statusa piešķiršanu un bērnu ievietošanu audžuģimenēs, lietas par bērnu ievietošanu ilgstošas sociālās aprūpes un sociālās rehabilitācijas institūcijās u.c.. 2014.</w:t>
      </w:r>
      <w:r>
        <w:t xml:space="preserve"> </w:t>
      </w:r>
      <w:r w:rsidRPr="007B10FA">
        <w:t xml:space="preserve">gada </w:t>
      </w:r>
      <w:r>
        <w:t>laikā</w:t>
      </w:r>
      <w:r w:rsidRPr="007B10FA">
        <w:t xml:space="preserve"> departaments bāriņtiesas lietvedībā esošo lietu pārbaudes galvenokārt veica lietā</w:t>
      </w:r>
      <w:r>
        <w:t>s</w:t>
      </w:r>
      <w:r w:rsidRPr="007B10FA">
        <w:t xml:space="preserve"> par bērna ārpusģimenes aprūpes nodrošināšanu, bērnu aizgādības tiesību pārtraukšanu vai atjaunošanu, kā arī padziļināti pievērsās lietām, kuras bija saistītas ar iespējamu seksuālu vardarbību pret bērniem.</w:t>
      </w:r>
    </w:p>
    <w:p w:rsidR="007D2FEC" w:rsidRPr="007B10FA" w:rsidRDefault="007D2FEC" w:rsidP="007D2FEC">
      <w:pPr>
        <w:ind w:firstLine="680"/>
      </w:pPr>
      <w:r w:rsidRPr="007B10FA">
        <w:t xml:space="preserve">Pārbaužu laikā departaments pārbaudīja </w:t>
      </w:r>
      <w:r w:rsidRPr="007B10FA">
        <w:rPr>
          <w:b/>
        </w:rPr>
        <w:t>1605</w:t>
      </w:r>
      <w:r w:rsidRPr="007B10FA">
        <w:t xml:space="preserve"> bāriņtiesu lietvedībā esošās lietas. Savukārt saistībā ar saņemtajiem iesn</w:t>
      </w:r>
      <w:r>
        <w:t>iegumiem un dienesta ziņojumiem</w:t>
      </w:r>
      <w:r w:rsidRPr="007B10FA">
        <w:t xml:space="preserve"> departamentā izskatītas </w:t>
      </w:r>
      <w:r w:rsidRPr="007B10FA">
        <w:rPr>
          <w:b/>
        </w:rPr>
        <w:t>199</w:t>
      </w:r>
      <w:r w:rsidRPr="007B10FA">
        <w:t xml:space="preserve"> lietas. </w:t>
      </w:r>
    </w:p>
    <w:p w:rsidR="007D2FEC" w:rsidRPr="007B10FA" w:rsidRDefault="007D2FEC" w:rsidP="007D2FEC">
      <w:pPr>
        <w:ind w:firstLine="680"/>
        <w:rPr>
          <w:b/>
        </w:rPr>
      </w:pPr>
      <w:r w:rsidRPr="007B10FA">
        <w:t>Pārbaudīto lietu skaits, salīdzinot ar 2012. un 2013.</w:t>
      </w:r>
      <w:r w:rsidR="007B598C">
        <w:t xml:space="preserve"> </w:t>
      </w:r>
      <w:r w:rsidRPr="007B10FA">
        <w:t>gadu</w:t>
      </w:r>
      <w:r>
        <w:t>,</w:t>
      </w:r>
      <w:r w:rsidRPr="007B10FA">
        <w:t xml:space="preserve"> ir samazinājies (sk. </w:t>
      </w:r>
      <w:r>
        <w:t xml:space="preserve">2. </w:t>
      </w:r>
      <w:r w:rsidRPr="007B10FA">
        <w:t xml:space="preserve">attēlu), ņemot vērā to, ka plānotajās lietu pārbaudēs detalizētāka uzmanība tika veltīta, lai novērtētu bāriņtiesu darbību </w:t>
      </w:r>
      <w:proofErr w:type="spellStart"/>
      <w:r w:rsidRPr="007B10FA">
        <w:t>deinstitucionalizācijas</w:t>
      </w:r>
      <w:proofErr w:type="spellEnd"/>
      <w:r w:rsidRPr="007B10FA">
        <w:t xml:space="preserve"> plāna īstenošanā un analizētu lietas par iespējamu seksuālu vardarbību pret bērniem. Vidēji vienā pārbaudē tikušas izvērtētas 22 bāriņtiesas lietvedībā esošas lietas. </w:t>
      </w:r>
    </w:p>
    <w:p w:rsidR="007D2FEC" w:rsidRDefault="007D2FEC" w:rsidP="007D2FEC">
      <w:pPr>
        <w:ind w:firstLine="680"/>
        <w:rPr>
          <w:sz w:val="28"/>
          <w:szCs w:val="28"/>
        </w:rPr>
      </w:pPr>
    </w:p>
    <w:p w:rsidR="007D2FEC" w:rsidRDefault="007D2FEC" w:rsidP="007D2FEC">
      <w:pPr>
        <w:ind w:firstLine="680"/>
        <w:jc w:val="center"/>
        <w:rPr>
          <w:sz w:val="28"/>
          <w:szCs w:val="28"/>
        </w:rPr>
      </w:pPr>
      <w:r>
        <w:rPr>
          <w:noProof/>
        </w:rPr>
        <w:lastRenderedPageBreak/>
        <w:drawing>
          <wp:inline distT="0" distB="0" distL="0" distR="0" wp14:anchorId="3FECA00D" wp14:editId="73C4DAE0">
            <wp:extent cx="4705350" cy="2700020"/>
            <wp:effectExtent l="0" t="0" r="0" b="5080"/>
            <wp:docPr id="17"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2FEC" w:rsidRDefault="007D2FEC" w:rsidP="007D2FEC">
      <w:pPr>
        <w:ind w:firstLine="680"/>
        <w:jc w:val="center"/>
        <w:rPr>
          <w:szCs w:val="28"/>
        </w:rPr>
      </w:pPr>
      <w:r>
        <w:rPr>
          <w:szCs w:val="28"/>
        </w:rPr>
        <w:t>2. attēls</w:t>
      </w:r>
    </w:p>
    <w:p w:rsidR="007D2FEC" w:rsidRDefault="007D2FEC" w:rsidP="007D2FEC">
      <w:pPr>
        <w:ind w:firstLine="680"/>
        <w:jc w:val="center"/>
        <w:rPr>
          <w:sz w:val="28"/>
          <w:szCs w:val="28"/>
        </w:rPr>
      </w:pPr>
    </w:p>
    <w:p w:rsidR="007D2FEC" w:rsidRPr="002E156B" w:rsidRDefault="007D2FEC" w:rsidP="007D2FEC">
      <w:pPr>
        <w:ind w:firstLine="720"/>
      </w:pPr>
      <w:r w:rsidRPr="002E156B">
        <w:t xml:space="preserve">Pārbaudes gaitā departamenta darbinieki bāriņtiesu priekšsēdētājiem un citiem bāriņtiesu darbiniekiem sniedza arī </w:t>
      </w:r>
      <w:r w:rsidRPr="002E156B">
        <w:rPr>
          <w:b/>
        </w:rPr>
        <w:t>metodisko palīdzību</w:t>
      </w:r>
      <w:r>
        <w:t>.</w:t>
      </w:r>
      <w:r w:rsidRPr="002E156B">
        <w:t xml:space="preserve"> 2014.</w:t>
      </w:r>
      <w:r>
        <w:t xml:space="preserve"> </w:t>
      </w:r>
      <w:r w:rsidRPr="002E156B">
        <w:t xml:space="preserve">gadā metodiskie ieteikumi saistībā ar bāriņtiesu darbību pārbaužu laikā sniegta </w:t>
      </w:r>
      <w:r w:rsidRPr="002E156B">
        <w:rPr>
          <w:b/>
        </w:rPr>
        <w:t xml:space="preserve">420 </w:t>
      </w:r>
      <w:r w:rsidRPr="002E156B">
        <w:t>jautājumos – gan lietās, kur pārbaudes laikā ko</w:t>
      </w:r>
      <w:r>
        <w:t>nstatētas nepilnības, gan citos</w:t>
      </w:r>
      <w:r w:rsidRPr="002E156B">
        <w:t xml:space="preserve"> bāriņtiesu pārstāvjus interesējošos jautājumos.         </w:t>
      </w:r>
      <w:r>
        <w:t xml:space="preserve"> </w:t>
      </w:r>
      <w:r w:rsidRPr="002E156B">
        <w:t xml:space="preserve">                                                                             </w:t>
      </w:r>
    </w:p>
    <w:p w:rsidR="007D2FEC" w:rsidRPr="002E156B" w:rsidRDefault="007D2FEC" w:rsidP="007D2FEC">
      <w:pPr>
        <w:ind w:firstLine="720"/>
        <w:rPr>
          <w:b/>
        </w:rPr>
      </w:pPr>
      <w:r w:rsidRPr="002E156B">
        <w:t>2014.</w:t>
      </w:r>
      <w:r>
        <w:t xml:space="preserve"> </w:t>
      </w:r>
      <w:r w:rsidRPr="002E156B">
        <w:t xml:space="preserve">gadā bāriņtiesu lietvedībā esošo lietu pārbaužu laikā konstatētas līdzīgas problēmas kā iepriekšējos gados. </w:t>
      </w:r>
      <w:r w:rsidRPr="002E156B">
        <w:rPr>
          <w:b/>
        </w:rPr>
        <w:t xml:space="preserve">Būtiskākās </w:t>
      </w:r>
      <w:r w:rsidRPr="002E156B">
        <w:t xml:space="preserve">no tām: </w:t>
      </w:r>
    </w:p>
    <w:p w:rsidR="007D2FEC" w:rsidRPr="002E156B" w:rsidRDefault="007D2FEC" w:rsidP="007D2FEC">
      <w:pPr>
        <w:numPr>
          <w:ilvl w:val="0"/>
          <w:numId w:val="41"/>
        </w:numPr>
        <w:tabs>
          <w:tab w:val="left" w:pos="284"/>
        </w:tabs>
        <w:ind w:left="0" w:firstLine="0"/>
      </w:pPr>
      <w:r>
        <w:t>p</w:t>
      </w:r>
      <w:r w:rsidRPr="002E156B">
        <w:t>irms lēmumu pieņemšanas par aizgādības tiesību pārtraukšanu, pārtraukto aizgādības tiesību atjaunošanu vai prasības sniegšanu tiesā aizgādības tiesību atņemšanai, netiek iegūta normatīvajos aktos noteiktā un lietas izskatīšanai nepieciešamā informācija, kā arī netiek veikts riska kritēriju novērtējums vai arī tas veikts nepilnīgi un formāli;</w:t>
      </w:r>
    </w:p>
    <w:p w:rsidR="007D2FEC" w:rsidRPr="002E156B" w:rsidRDefault="007D2FEC" w:rsidP="007D2FEC">
      <w:pPr>
        <w:numPr>
          <w:ilvl w:val="0"/>
          <w:numId w:val="41"/>
        </w:numPr>
        <w:tabs>
          <w:tab w:val="left" w:pos="284"/>
        </w:tabs>
        <w:ind w:left="0" w:firstLine="0"/>
      </w:pPr>
      <w:r>
        <w:t>l</w:t>
      </w:r>
      <w:r w:rsidRPr="002E156B">
        <w:t>ietas pēc aizgādības tiesību pārtraukšanas netiek pārskatītas normatīvajos aktos noteiktajos termiņos vai atbilstoši bērnu tiesībām un interesēm;</w:t>
      </w:r>
    </w:p>
    <w:p w:rsidR="007D2FEC" w:rsidRPr="002E156B" w:rsidRDefault="007D2FEC" w:rsidP="007D2FEC">
      <w:pPr>
        <w:numPr>
          <w:ilvl w:val="0"/>
          <w:numId w:val="41"/>
        </w:numPr>
        <w:tabs>
          <w:tab w:val="left" w:pos="284"/>
        </w:tabs>
        <w:ind w:left="0" w:firstLine="0"/>
      </w:pPr>
      <w:r>
        <w:t>i</w:t>
      </w:r>
      <w:r w:rsidRPr="002E156B">
        <w:t>zvēloties ārpusģimenes aprūpes formu bērniem bāreņiem vai bez vecāku gādības palikušiem bērniem, bāriņtiesas ne vienmēr pietiekami izvērtē iespējas bērniem prioritāri nodrošināt aprūpi ģimeniskā vidē – pie aizbildņa vai audžuģimenē</w:t>
      </w:r>
      <w:r>
        <w:t>;</w:t>
      </w:r>
      <w:r w:rsidRPr="002E156B">
        <w:t xml:space="preserve"> lietā netiek atspoguļotas bāriņtiesas veiktās darbības piemērotas audžuģimenes vai aizbildņa meklēšanā;</w:t>
      </w:r>
    </w:p>
    <w:p w:rsidR="007D2FEC" w:rsidRPr="002E156B" w:rsidRDefault="007D2FEC" w:rsidP="007D2FEC">
      <w:pPr>
        <w:numPr>
          <w:ilvl w:val="0"/>
          <w:numId w:val="41"/>
        </w:numPr>
        <w:tabs>
          <w:tab w:val="left" w:pos="284"/>
        </w:tabs>
        <w:ind w:left="0" w:firstLine="0"/>
      </w:pPr>
      <w:r>
        <w:t>n</w:t>
      </w:r>
      <w:r w:rsidRPr="002E156B">
        <w:t xml:space="preserve">etiek </w:t>
      </w:r>
      <w:proofErr w:type="gramStart"/>
      <w:r w:rsidRPr="002E156B">
        <w:t>ievērots Ministru kabineta 2006.</w:t>
      </w:r>
      <w:r>
        <w:t xml:space="preserve"> </w:t>
      </w:r>
      <w:r w:rsidRPr="002E156B">
        <w:t>gada 19.</w:t>
      </w:r>
      <w:r>
        <w:t xml:space="preserve"> </w:t>
      </w:r>
      <w:r w:rsidRPr="002E156B">
        <w:t>decembra noteikumu</w:t>
      </w:r>
      <w:proofErr w:type="gramEnd"/>
      <w:r w:rsidRPr="002E156B">
        <w:t xml:space="preserve"> Nr.</w:t>
      </w:r>
      <w:r>
        <w:t xml:space="preserve"> </w:t>
      </w:r>
      <w:r w:rsidRPr="002E156B">
        <w:t>1037 „Bāriņtiesas darbības noteikumi” 78.</w:t>
      </w:r>
      <w:r>
        <w:t xml:space="preserve"> </w:t>
      </w:r>
      <w:r w:rsidRPr="002E156B">
        <w:t>punktā noteiktais, ka, lemjot par ārpusģimenes aprūpi bērnam, bāriņtiesa izskaidro bērnam iespējamos ārpusģimenes aprūpes veidus un noskaidro bērna viedokli par viņam piemērotāko ārpusģimenes aprūpes veidu, ja bērns spēj formulēt savu viedokli;</w:t>
      </w:r>
    </w:p>
    <w:p w:rsidR="007D2FEC" w:rsidRPr="002E156B" w:rsidRDefault="007D2FEC" w:rsidP="007D2FEC">
      <w:pPr>
        <w:numPr>
          <w:ilvl w:val="0"/>
          <w:numId w:val="41"/>
        </w:numPr>
        <w:tabs>
          <w:tab w:val="left" w:pos="284"/>
        </w:tabs>
        <w:ind w:left="0" w:firstLine="0"/>
      </w:pPr>
      <w:r>
        <w:t>n</w:t>
      </w:r>
      <w:r w:rsidRPr="002E156B">
        <w:t xml:space="preserve">epietiekama bāriņtiesu sadarbība un informācijas apmaiņa ar sociālajiem dienestiem, citām bāriņtiesām, izglītības iestādēm, policiju u.c., kā rezultātā netiek nodrošināta pilnvērtīga bērnu tiesību aizsardzība; </w:t>
      </w:r>
    </w:p>
    <w:p w:rsidR="007D2FEC" w:rsidRPr="002E156B" w:rsidRDefault="007D2FEC" w:rsidP="007D2FEC">
      <w:pPr>
        <w:numPr>
          <w:ilvl w:val="0"/>
          <w:numId w:val="41"/>
        </w:numPr>
        <w:tabs>
          <w:tab w:val="left" w:pos="284"/>
        </w:tabs>
        <w:ind w:left="0" w:firstLine="0"/>
      </w:pPr>
      <w:r>
        <w:t>n</w:t>
      </w:r>
      <w:r w:rsidRPr="002E156B">
        <w:t>epietiekami tiek izvērtētas audžuģimenes spējas turpināt pienākumu pildīšanu, neievērojot Ministru kabineta 2006.</w:t>
      </w:r>
      <w:r>
        <w:t xml:space="preserve"> </w:t>
      </w:r>
      <w:r w:rsidRPr="002E156B">
        <w:t>gada 19.</w:t>
      </w:r>
      <w:r>
        <w:t xml:space="preserve">  </w:t>
      </w:r>
      <w:r w:rsidRPr="002E156B">
        <w:t>decembra noteikumi Nr.</w:t>
      </w:r>
      <w:r>
        <w:t xml:space="preserve"> </w:t>
      </w:r>
      <w:r w:rsidRPr="002E156B">
        <w:t>1036 „Audžuģimenes noteikumi” 4.</w:t>
      </w:r>
      <w:r>
        <w:t> </w:t>
      </w:r>
      <w:r w:rsidRPr="002E156B">
        <w:t xml:space="preserve">punktā noteikto prasību bāriņtiesai, kuras darbības teritorijā deklarēta audžuģimenes dzīvesvieta, ne retāk kā reizi gadā izvērtēt ģimenes locekļu savstarpējās attiecības, spējas pienācīgi aprūpēt bērnu un pārbaudīt </w:t>
      </w:r>
      <w:r w:rsidRPr="002E156B">
        <w:lastRenderedPageBreak/>
        <w:t>audžuģimenes dzīves apstākļus, lai pārliecinātos, vai tie nav mainījušies, liedzot iespēju turpmāk veikt audžuģimenes pienākumus.</w:t>
      </w:r>
    </w:p>
    <w:p w:rsidR="007D2FEC" w:rsidRPr="002E156B" w:rsidRDefault="007D2FEC" w:rsidP="007D2FEC">
      <w:pPr>
        <w:tabs>
          <w:tab w:val="left" w:pos="284"/>
        </w:tabs>
      </w:pPr>
      <w:r w:rsidRPr="002E156B">
        <w:tab/>
      </w:r>
      <w:r w:rsidRPr="002E156B">
        <w:tab/>
        <w:t>2014.</w:t>
      </w:r>
      <w:r>
        <w:t xml:space="preserve"> </w:t>
      </w:r>
      <w:r w:rsidRPr="002E156B">
        <w:t xml:space="preserve">gadā departaments, pārbaužu laikā konstatējot </w:t>
      </w:r>
      <w:r w:rsidRPr="002E156B">
        <w:rPr>
          <w:b/>
        </w:rPr>
        <w:t>būtiskus</w:t>
      </w:r>
      <w:r w:rsidRPr="002E156B">
        <w:t xml:space="preserve"> normatīvo aktu pārkāpumus un bērnu tiesību aizsardzības prioritātes principa neievērošanu bāriņtiesas darbībā, pašvaldību domēm </w:t>
      </w:r>
      <w:r w:rsidRPr="002E156B">
        <w:rPr>
          <w:b/>
        </w:rPr>
        <w:t>lūdza izvērtēt</w:t>
      </w:r>
      <w:r w:rsidRPr="002E156B">
        <w:t xml:space="preserve"> </w:t>
      </w:r>
      <w:r w:rsidRPr="002E156B">
        <w:rPr>
          <w:b/>
        </w:rPr>
        <w:t>sešu</w:t>
      </w:r>
      <w:r w:rsidRPr="002E156B">
        <w:t xml:space="preserve"> bāriņtiesu darbību un šo bāriņtiesu priekšsēdētāju atbilstību ieņemamajam amatam.</w:t>
      </w:r>
    </w:p>
    <w:p w:rsidR="007D2FEC" w:rsidRDefault="007D2FEC" w:rsidP="007D2FEC">
      <w:pPr>
        <w:tabs>
          <w:tab w:val="left" w:pos="284"/>
        </w:tabs>
        <w:rPr>
          <w:sz w:val="28"/>
          <w:szCs w:val="28"/>
        </w:rPr>
      </w:pPr>
    </w:p>
    <w:p w:rsidR="007D2FEC" w:rsidRPr="00F26C1B" w:rsidRDefault="007D2FEC" w:rsidP="007D2FEC">
      <w:pPr>
        <w:tabs>
          <w:tab w:val="left" w:pos="284"/>
        </w:tabs>
        <w:rPr>
          <w:u w:val="single"/>
        </w:rPr>
      </w:pPr>
      <w:r w:rsidRPr="00F26C1B">
        <w:rPr>
          <w:u w:val="single"/>
        </w:rPr>
        <w:t>Iesniegumu izskatīšana</w:t>
      </w:r>
    </w:p>
    <w:p w:rsidR="007D2FEC" w:rsidRPr="00F26C1B" w:rsidRDefault="00533D20" w:rsidP="007D2FEC">
      <w:pPr>
        <w:tabs>
          <w:tab w:val="left" w:pos="284"/>
        </w:tabs>
      </w:pPr>
      <w:r>
        <w:tab/>
      </w:r>
      <w:r w:rsidR="007D2FEC" w:rsidRPr="00F26C1B">
        <w:t xml:space="preserve">Inspekcijas nolikuma 3.1.apakšpunkts paredz, </w:t>
      </w:r>
      <w:r w:rsidR="00D10252" w:rsidRPr="00F26C1B">
        <w:t>ka,</w:t>
      </w:r>
      <w:r w:rsidR="007D2FEC" w:rsidRPr="00F26C1B">
        <w:t xml:space="preserve">  pamatojoties uz privātpersonu, valsts vai pašvaldību institūciju iesnieg</w:t>
      </w:r>
      <w:r w:rsidR="007D2FEC" w:rsidRPr="00F26C1B">
        <w:softHyphen/>
        <w:t xml:space="preserve">tajām sūdzībām vai pēc savas iniciatīvas, </w:t>
      </w:r>
      <w:r>
        <w:t>i</w:t>
      </w:r>
      <w:r w:rsidR="007D2FEC" w:rsidRPr="00F26C1B">
        <w:t xml:space="preserve">nspekcija pārbauda jebkuras valsts vai pašvaldības institūcijas, nevalstiskās organizācijas vai citas fiziskās vai juridiskās personas darbību </w:t>
      </w:r>
      <w:r w:rsidR="00031EF6">
        <w:t>i</w:t>
      </w:r>
      <w:r w:rsidR="007D2FEC" w:rsidRPr="00F26C1B">
        <w:t>nspekcijas kompetences jomā un sastāda pārbaudes aktu par pārbaudē konstatētajiem faktiem.</w:t>
      </w:r>
    </w:p>
    <w:p w:rsidR="007D2FEC" w:rsidRPr="00F26C1B" w:rsidRDefault="007D2FEC" w:rsidP="007D2FEC">
      <w:pPr>
        <w:tabs>
          <w:tab w:val="left" w:pos="284"/>
        </w:tabs>
      </w:pPr>
      <w:r w:rsidRPr="00F26C1B">
        <w:t>2014.</w:t>
      </w:r>
      <w:r w:rsidR="00D10252">
        <w:t xml:space="preserve"> </w:t>
      </w:r>
      <w:r w:rsidRPr="00F26C1B">
        <w:t xml:space="preserve">gadā departaments ir saņēmis un izskatījis </w:t>
      </w:r>
      <w:r w:rsidRPr="00F26C1B">
        <w:rPr>
          <w:b/>
        </w:rPr>
        <w:t>352</w:t>
      </w:r>
      <w:r w:rsidRPr="00F26C1B">
        <w:t xml:space="preserve"> </w:t>
      </w:r>
      <w:r w:rsidRPr="00F26C1B">
        <w:rPr>
          <w:b/>
        </w:rPr>
        <w:t xml:space="preserve">iesniegumus </w:t>
      </w:r>
      <w:r w:rsidRPr="00F26C1B">
        <w:t>un dienesta ziņojumus par bāriņtiesu un audžuģimeņu darbības jautājumiem. Iesniegumu un dienesta ziņojumu izskatīšanas laikā izvērtētas 199 bāriņtiesu lietas un 28 sociālo dienestu un citu iestāžu, kas bijušas saistītas ar konkrēto situāciju, lietas.</w:t>
      </w:r>
    </w:p>
    <w:p w:rsidR="007D2FEC" w:rsidRDefault="007D2FEC" w:rsidP="007D2FEC">
      <w:pPr>
        <w:tabs>
          <w:tab w:val="left" w:pos="284"/>
        </w:tabs>
        <w:rPr>
          <w:sz w:val="28"/>
          <w:szCs w:val="28"/>
        </w:rPr>
      </w:pPr>
    </w:p>
    <w:p w:rsidR="007D2FEC" w:rsidRPr="009010B9" w:rsidRDefault="007D2FEC" w:rsidP="007D2FEC">
      <w:pPr>
        <w:tabs>
          <w:tab w:val="left" w:pos="284"/>
        </w:tabs>
        <w:rPr>
          <w:u w:val="single"/>
        </w:rPr>
      </w:pPr>
      <w:r w:rsidRPr="009010B9">
        <w:rPr>
          <w:u w:val="single"/>
        </w:rPr>
        <w:t>Konsultāciju sniegšana</w:t>
      </w:r>
    </w:p>
    <w:p w:rsidR="007D2FEC" w:rsidRPr="009010B9" w:rsidRDefault="007D2FEC" w:rsidP="007D2FEC">
      <w:pPr>
        <w:ind w:firstLine="720"/>
        <w:rPr>
          <w:rFonts w:eastAsia="Calibri"/>
          <w:lang w:eastAsia="en-US"/>
        </w:rPr>
      </w:pPr>
      <w:r w:rsidRPr="009010B9">
        <w:rPr>
          <w:rFonts w:eastAsia="Calibri"/>
          <w:lang w:eastAsia="en-US"/>
        </w:rPr>
        <w:t xml:space="preserve">Būtiska loma departamenta darbībā ir metodisko konsultāciju sniegšana juridiskām un fiziskām personām bāriņtiesu darbības un audžuģimeņu jautājumos. </w:t>
      </w:r>
    </w:p>
    <w:p w:rsidR="007D2FEC" w:rsidRPr="009010B9" w:rsidRDefault="007D2FEC" w:rsidP="007D2FEC">
      <w:pPr>
        <w:ind w:firstLine="720"/>
      </w:pPr>
      <w:r w:rsidRPr="009010B9">
        <w:t>2014.</w:t>
      </w:r>
      <w:r w:rsidR="00D10252">
        <w:t xml:space="preserve"> </w:t>
      </w:r>
      <w:r w:rsidRPr="009010B9">
        <w:t xml:space="preserve">gadā departamenta darbinieki snieguši </w:t>
      </w:r>
      <w:r w:rsidRPr="009010B9">
        <w:rPr>
          <w:b/>
        </w:rPr>
        <w:t>3436</w:t>
      </w:r>
      <w:r w:rsidRPr="009010B9">
        <w:t xml:space="preserve"> mutiskas konsultācijas fiziskām un juridiskām personām. Kā redzams </w:t>
      </w:r>
      <w:r>
        <w:t xml:space="preserve">3. </w:t>
      </w:r>
      <w:r w:rsidRPr="009010B9">
        <w:t>attēlā, šādu konsultāciju skaits ik gadus pieaug, jo gan bāriņtiesu darbinieki, gan privātpersonas vēlas izmantot iespējas iegūt tūlītējas departamenta darbinieku konsultāciju sev aktuālos jautājumos.</w:t>
      </w:r>
    </w:p>
    <w:p w:rsidR="007D2FEC" w:rsidRPr="00E6479F" w:rsidRDefault="007D2FEC" w:rsidP="007D2FEC">
      <w:pPr>
        <w:ind w:firstLine="720"/>
        <w:rPr>
          <w:sz w:val="28"/>
          <w:szCs w:val="28"/>
        </w:rPr>
      </w:pPr>
    </w:p>
    <w:p w:rsidR="007D2FEC" w:rsidRPr="00364F1D" w:rsidRDefault="007D2FEC" w:rsidP="007D2FEC">
      <w:pPr>
        <w:tabs>
          <w:tab w:val="left" w:pos="540"/>
        </w:tabs>
        <w:jc w:val="center"/>
        <w:rPr>
          <w:sz w:val="28"/>
          <w:szCs w:val="28"/>
        </w:rPr>
      </w:pPr>
      <w:r>
        <w:rPr>
          <w:noProof/>
        </w:rPr>
        <w:drawing>
          <wp:inline distT="0" distB="0" distL="0" distR="0" wp14:anchorId="620DC081" wp14:editId="449EFBE4">
            <wp:extent cx="4371975" cy="2547937"/>
            <wp:effectExtent l="0" t="0" r="9525" b="5080"/>
            <wp:docPr id="18"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2FEC" w:rsidRDefault="007D2FEC" w:rsidP="007D2FEC">
      <w:pPr>
        <w:pStyle w:val="ListParagraph"/>
        <w:numPr>
          <w:ilvl w:val="0"/>
          <w:numId w:val="46"/>
        </w:numPr>
        <w:tabs>
          <w:tab w:val="left" w:pos="720"/>
        </w:tabs>
        <w:contextualSpacing/>
        <w:jc w:val="center"/>
        <w:rPr>
          <w:noProof/>
        </w:rPr>
      </w:pPr>
      <w:r>
        <w:rPr>
          <w:noProof/>
        </w:rPr>
        <w:t>attēls</w:t>
      </w:r>
    </w:p>
    <w:p w:rsidR="007D2FEC" w:rsidRDefault="007D2FEC" w:rsidP="007D2FEC">
      <w:pPr>
        <w:tabs>
          <w:tab w:val="left" w:pos="720"/>
        </w:tabs>
        <w:rPr>
          <w:szCs w:val="28"/>
        </w:rPr>
      </w:pPr>
    </w:p>
    <w:p w:rsidR="007D2FEC" w:rsidRPr="00044BA8" w:rsidRDefault="007D2FEC" w:rsidP="007D2FEC">
      <w:pPr>
        <w:tabs>
          <w:tab w:val="left" w:pos="720"/>
        </w:tabs>
        <w:rPr>
          <w:u w:val="single"/>
        </w:rPr>
      </w:pPr>
      <w:r w:rsidRPr="00044BA8">
        <w:rPr>
          <w:u w:val="single"/>
        </w:rPr>
        <w:t>Inspekcijas viedokļa pārstāvēšana dažādās institūcijās</w:t>
      </w:r>
    </w:p>
    <w:p w:rsidR="007D2FEC" w:rsidRPr="00044BA8" w:rsidRDefault="007D2FEC" w:rsidP="007D2FEC">
      <w:pPr>
        <w:ind w:firstLine="720"/>
      </w:pPr>
      <w:r w:rsidRPr="00044BA8">
        <w:t xml:space="preserve">Departamenta darbinieki savas kompetences ietvaros </w:t>
      </w:r>
      <w:r w:rsidRPr="00044BA8">
        <w:rPr>
          <w:b/>
        </w:rPr>
        <w:t>piedalās</w:t>
      </w:r>
      <w:r w:rsidRPr="00044BA8">
        <w:t xml:space="preserve"> dažādās starpinstitucionālās tikšanās, Saeimas komitejas sēdēs un darbojas darba grupās. 2014.</w:t>
      </w:r>
      <w:r>
        <w:t xml:space="preserve"> </w:t>
      </w:r>
      <w:r w:rsidRPr="00044BA8">
        <w:t xml:space="preserve">gadā departamenta darbinieki </w:t>
      </w:r>
      <w:r w:rsidRPr="00044BA8">
        <w:rPr>
          <w:b/>
        </w:rPr>
        <w:t>pārstāvēj</w:t>
      </w:r>
      <w:r>
        <w:rPr>
          <w:b/>
        </w:rPr>
        <w:t>a</w:t>
      </w:r>
      <w:r w:rsidRPr="00044BA8">
        <w:rPr>
          <w:b/>
        </w:rPr>
        <w:t xml:space="preserve"> </w:t>
      </w:r>
      <w:r w:rsidR="00031EF6">
        <w:rPr>
          <w:b/>
        </w:rPr>
        <w:t>i</w:t>
      </w:r>
      <w:r w:rsidRPr="00044BA8">
        <w:rPr>
          <w:b/>
        </w:rPr>
        <w:t>nspekcijas viedokli</w:t>
      </w:r>
      <w:r w:rsidRPr="00044BA8">
        <w:t xml:space="preserve"> </w:t>
      </w:r>
      <w:r w:rsidRPr="00044BA8">
        <w:rPr>
          <w:b/>
        </w:rPr>
        <w:t>9</w:t>
      </w:r>
      <w:r w:rsidRPr="00044BA8">
        <w:t xml:space="preserve"> darba grupās, </w:t>
      </w:r>
      <w:r w:rsidRPr="00044BA8">
        <w:rPr>
          <w:b/>
        </w:rPr>
        <w:t>2</w:t>
      </w:r>
      <w:r w:rsidRPr="00044BA8">
        <w:t xml:space="preserve"> Saeimas komisijās, piedalījās </w:t>
      </w:r>
      <w:r w:rsidRPr="00044BA8">
        <w:rPr>
          <w:b/>
        </w:rPr>
        <w:t>67</w:t>
      </w:r>
      <w:r w:rsidRPr="00044BA8">
        <w:t xml:space="preserve"> dažādās tikšanās departamenta kompetencē esošajos jautājumos.</w:t>
      </w:r>
    </w:p>
    <w:p w:rsidR="007D2FEC" w:rsidRPr="00187A1A" w:rsidRDefault="007D2FEC" w:rsidP="007D2FEC">
      <w:pPr>
        <w:ind w:firstLine="720"/>
      </w:pPr>
      <w:r w:rsidRPr="00187A1A">
        <w:lastRenderedPageBreak/>
        <w:t>Vienlaikus departamenta darbinieki 2014.</w:t>
      </w:r>
      <w:r>
        <w:t xml:space="preserve"> </w:t>
      </w:r>
      <w:r w:rsidRPr="00187A1A">
        <w:t xml:space="preserve">gadā ir piedalījušies </w:t>
      </w:r>
      <w:r w:rsidRPr="00187A1A">
        <w:rPr>
          <w:b/>
        </w:rPr>
        <w:t>16 bāriņtiesu vai tiesu sēdēs</w:t>
      </w:r>
      <w:r w:rsidRPr="00187A1A">
        <w:t xml:space="preserve"> gan atzinuma sniegšanai, gan bērna pārstāvēšanai kriminālprocesā, gan kā bērnu sevišķie aizbildņi administratīvās tiesas sēdēs.</w:t>
      </w:r>
    </w:p>
    <w:p w:rsidR="007D2FEC" w:rsidRDefault="007D2FEC" w:rsidP="007D2FEC">
      <w:pPr>
        <w:rPr>
          <w:sz w:val="28"/>
          <w:szCs w:val="28"/>
        </w:rPr>
      </w:pPr>
    </w:p>
    <w:p w:rsidR="007D2FEC" w:rsidRPr="00083F14" w:rsidRDefault="007D2FEC" w:rsidP="007D2FEC">
      <w:pPr>
        <w:rPr>
          <w:u w:val="single"/>
        </w:rPr>
      </w:pPr>
      <w:r w:rsidRPr="00083F14">
        <w:rPr>
          <w:u w:val="single"/>
        </w:rPr>
        <w:t>Metodisko ieteikumu sniegšana</w:t>
      </w:r>
    </w:p>
    <w:p w:rsidR="007D2FEC" w:rsidRPr="00083F14" w:rsidRDefault="007D2FEC" w:rsidP="007D2FEC">
      <w:pPr>
        <w:tabs>
          <w:tab w:val="left" w:pos="1870"/>
        </w:tabs>
        <w:ind w:firstLine="720"/>
      </w:pPr>
      <w:r w:rsidRPr="00083F14">
        <w:t>Lai veicinātu bērnu tiesību ievērošanas nodrošināšanu un pilnveidotu</w:t>
      </w:r>
      <w:proofErr w:type="gramStart"/>
      <w:r w:rsidRPr="00083F14">
        <w:t xml:space="preserve">  </w:t>
      </w:r>
      <w:proofErr w:type="gramEnd"/>
      <w:r w:rsidRPr="00083F14">
        <w:t>bāriņtiesu darbinieku profesionālās zināšanas</w:t>
      </w:r>
      <w:r>
        <w:t>,</w:t>
      </w:r>
      <w:r w:rsidRPr="00083F14">
        <w:t xml:space="preserve"> departaments 2014.</w:t>
      </w:r>
      <w:r>
        <w:t xml:space="preserve"> </w:t>
      </w:r>
      <w:r w:rsidRPr="00083F14">
        <w:t xml:space="preserve">gadā organizēja </w:t>
      </w:r>
      <w:r w:rsidRPr="00083F14">
        <w:rPr>
          <w:b/>
        </w:rPr>
        <w:t>6 seminārus</w:t>
      </w:r>
      <w:r w:rsidRPr="00083F14">
        <w:t xml:space="preserve"> bāriņtiesu darbiniekiem. Semināri tika organizēti gan Rīgā (divi semināri), gan reģionos (pa vienam semināram Rēzeknē, Liepājā, Daugavpilī, un Smiltenē).</w:t>
      </w:r>
    </w:p>
    <w:p w:rsidR="007D2FEC" w:rsidRPr="00083F14" w:rsidRDefault="007D2FEC" w:rsidP="007D2FEC">
      <w:pPr>
        <w:ind w:firstLine="720"/>
      </w:pPr>
      <w:r w:rsidRPr="00083F14">
        <w:t>2014.</w:t>
      </w:r>
      <w:r>
        <w:t xml:space="preserve"> </w:t>
      </w:r>
      <w:r w:rsidRPr="00083F14">
        <w:t>gada semināros tika apspriestas aktualitātes bāriņtiesu darbībā, īpaša vērība veltīta tēmai par audžuģimeņu ikgadējā izvērtējuma veikšanu, kā arī tematam par vardarbībā cietušo aizsardzību civilprocesuālā un policejiskā kārtībā. Tāpat seminārā atkārtoti tika sniegta informācija par valsts kompensāciju cietušajiem. Vienlaikus bija iespēja uzdot jautājumus un saņemt Iekšlietu ministrijas Informācijas centra speciālistu atbildes par Nepilngadīgo personu atbalsta informācijas sistēmas (NPAIS) lietošanu bāriņtiesu darbā.</w:t>
      </w:r>
    </w:p>
    <w:p w:rsidR="007D2FEC" w:rsidRPr="00083F14" w:rsidRDefault="007D2FEC" w:rsidP="007D2FEC">
      <w:pPr>
        <w:ind w:firstLine="720"/>
      </w:pPr>
      <w:r w:rsidRPr="00083F14">
        <w:t xml:space="preserve">Kopumā semināros no 142 novadu pašvaldību un republikas pilsētu bāriņtiesām </w:t>
      </w:r>
      <w:r>
        <w:t>piedalījās</w:t>
      </w:r>
      <w:r w:rsidRPr="00083F14">
        <w:t xml:space="preserve"> </w:t>
      </w:r>
      <w:r w:rsidRPr="00083F14">
        <w:rPr>
          <w:b/>
        </w:rPr>
        <w:t>97%</w:t>
      </w:r>
      <w:r w:rsidRPr="00083F14">
        <w:t xml:space="preserve"> jeb </w:t>
      </w:r>
      <w:r w:rsidRPr="00083F14">
        <w:rPr>
          <w:b/>
        </w:rPr>
        <w:t>138</w:t>
      </w:r>
      <w:r w:rsidRPr="00083F14">
        <w:t xml:space="preserve"> bāriņtiesas, kas ir augstākais apmeklējums pēdējo gadu laikā (sk. </w:t>
      </w:r>
      <w:r>
        <w:t xml:space="preserve">4. </w:t>
      </w:r>
      <w:r w:rsidRPr="00083F14">
        <w:t xml:space="preserve">attēlu). Minētajos semināros piedalījās </w:t>
      </w:r>
      <w:r w:rsidRPr="00083F14">
        <w:rPr>
          <w:b/>
        </w:rPr>
        <w:t>176 pārstāvji</w:t>
      </w:r>
      <w:r w:rsidRPr="00083F14">
        <w:t xml:space="preserve"> no bāriņtiesām. </w:t>
      </w:r>
      <w:r w:rsidRPr="00462667">
        <w:t>Bāriņtiesu</w:t>
      </w:r>
      <w:r w:rsidRPr="00083F14">
        <w:t xml:space="preserve"> darbinieki pozitīvi novērtēja ikgadējā bāriņtiesu priekšsēdētāju zināšanu pilnveides seminārā iegūto informāciju, seminārā piedāvāto tēmu aktualitāti un pasniegšanu vidēji vērtējot ar 8 ballēm.</w:t>
      </w:r>
    </w:p>
    <w:p w:rsidR="007D2FEC" w:rsidRDefault="007D2FEC" w:rsidP="007D2FEC">
      <w:pPr>
        <w:ind w:firstLine="720"/>
        <w:rPr>
          <w:sz w:val="28"/>
          <w:szCs w:val="28"/>
        </w:rPr>
      </w:pPr>
    </w:p>
    <w:p w:rsidR="007D2FEC" w:rsidRDefault="007D2FEC" w:rsidP="007D2FEC">
      <w:pPr>
        <w:ind w:firstLine="720"/>
        <w:jc w:val="center"/>
        <w:rPr>
          <w:sz w:val="28"/>
          <w:szCs w:val="28"/>
        </w:rPr>
      </w:pPr>
      <w:r>
        <w:rPr>
          <w:noProof/>
        </w:rPr>
        <w:drawing>
          <wp:inline distT="0" distB="0" distL="0" distR="0" wp14:anchorId="22322A4E" wp14:editId="798DA8F5">
            <wp:extent cx="4572000" cy="2743200"/>
            <wp:effectExtent l="0" t="0" r="0" b="0"/>
            <wp:docPr id="19"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2FEC" w:rsidRPr="008F7A54" w:rsidRDefault="007D2FEC" w:rsidP="007D2FEC">
      <w:pPr>
        <w:pStyle w:val="ListParagraph"/>
        <w:numPr>
          <w:ilvl w:val="0"/>
          <w:numId w:val="45"/>
        </w:numPr>
        <w:contextualSpacing/>
        <w:jc w:val="center"/>
        <w:rPr>
          <w:szCs w:val="28"/>
        </w:rPr>
      </w:pPr>
      <w:r w:rsidRPr="008F7A54">
        <w:rPr>
          <w:szCs w:val="28"/>
        </w:rPr>
        <w:t>attēls</w:t>
      </w:r>
    </w:p>
    <w:p w:rsidR="007D2FEC" w:rsidRDefault="007D2FEC" w:rsidP="007D2FEC">
      <w:pPr>
        <w:ind w:firstLine="720"/>
        <w:rPr>
          <w:sz w:val="28"/>
          <w:szCs w:val="28"/>
        </w:rPr>
      </w:pPr>
    </w:p>
    <w:p w:rsidR="007D2FEC" w:rsidRPr="00613142" w:rsidRDefault="007D2FEC" w:rsidP="007D2FEC">
      <w:pPr>
        <w:ind w:firstLine="720"/>
      </w:pPr>
      <w:r w:rsidRPr="00613142">
        <w:t>2014.</w:t>
      </w:r>
      <w:r>
        <w:t xml:space="preserve"> </w:t>
      </w:r>
      <w:r w:rsidRPr="00613142">
        <w:t xml:space="preserve">gadā tika turpinātas diskusijas bāriņtiesu darbības jautājumos. Bāriņtiesu darbiniekiem tika organizētas </w:t>
      </w:r>
      <w:r w:rsidRPr="00613142">
        <w:rPr>
          <w:b/>
        </w:rPr>
        <w:t>divas diskusijas</w:t>
      </w:r>
      <w:r w:rsidRPr="00613142">
        <w:t>:</w:t>
      </w:r>
    </w:p>
    <w:p w:rsidR="007D2FEC" w:rsidRPr="00613142" w:rsidRDefault="007D2FEC" w:rsidP="007D2FEC">
      <w:pPr>
        <w:ind w:firstLine="720"/>
      </w:pPr>
      <w:r w:rsidRPr="00613142">
        <w:t xml:space="preserve">1) </w:t>
      </w:r>
      <w:r>
        <w:t>p</w:t>
      </w:r>
      <w:r w:rsidRPr="00613142">
        <w:t xml:space="preserve">ar bāriņtiesas lomu </w:t>
      </w:r>
      <w:proofErr w:type="spellStart"/>
      <w:r w:rsidRPr="00613142">
        <w:t>deinstitucionalizācijas</w:t>
      </w:r>
      <w:proofErr w:type="spellEnd"/>
      <w:r w:rsidRPr="00613142">
        <w:t xml:space="preserve"> procesā un izmaiņām bāriņtiesas darbinieku apmācības programmā;</w:t>
      </w:r>
    </w:p>
    <w:p w:rsidR="007D2FEC" w:rsidRPr="00613142" w:rsidRDefault="007D2FEC" w:rsidP="007D2FEC">
      <w:pPr>
        <w:ind w:firstLine="720"/>
      </w:pPr>
      <w:r w:rsidRPr="00613142">
        <w:t xml:space="preserve">2) </w:t>
      </w:r>
      <w:r>
        <w:t>p</w:t>
      </w:r>
      <w:r w:rsidRPr="00613142">
        <w:t>ar bērna viedokļa noskaidrošanu.</w:t>
      </w:r>
    </w:p>
    <w:p w:rsidR="007D2FEC" w:rsidRPr="00613142" w:rsidRDefault="007D2FEC" w:rsidP="007D2FEC">
      <w:r w:rsidRPr="00613142">
        <w:tab/>
        <w:t xml:space="preserve">Bāriņtiesu pārstāvji ir izrādījuši </w:t>
      </w:r>
      <w:r>
        <w:t xml:space="preserve">salīdzinoši lielu </w:t>
      </w:r>
      <w:r w:rsidRPr="00613142">
        <w:t>atsaucību šāda veida diskusijām</w:t>
      </w:r>
      <w:r>
        <w:t>:</w:t>
      </w:r>
      <w:r w:rsidRPr="00613142">
        <w:t xml:space="preserve"> pirmo diskusiju apmeklēja 66 bāriņtiesu pārstāvji, otrajā diskusijā piedalījās 39 personas.</w:t>
      </w:r>
    </w:p>
    <w:p w:rsidR="007D2FEC" w:rsidRPr="00613142" w:rsidRDefault="007D2FEC" w:rsidP="007D2FEC">
      <w:pPr>
        <w:ind w:firstLine="720"/>
      </w:pPr>
      <w:r w:rsidRPr="00613142">
        <w:lastRenderedPageBreak/>
        <w:t>Departamenta kompetencē esošajos jautājumos metodiskais atbalsts tika sniegts arī</w:t>
      </w:r>
      <w:r>
        <w:t>,</w:t>
      </w:r>
      <w:r w:rsidRPr="00613142">
        <w:t xml:space="preserve"> rīkojot </w:t>
      </w:r>
      <w:r w:rsidRPr="00613142">
        <w:rPr>
          <w:b/>
        </w:rPr>
        <w:t>26 tikšanās</w:t>
      </w:r>
      <w:r w:rsidRPr="00613142">
        <w:t xml:space="preserve"> bāriņtiesu darbības jautājumos, vadot </w:t>
      </w:r>
      <w:r w:rsidRPr="00613142">
        <w:rPr>
          <w:b/>
        </w:rPr>
        <w:t>9 metodiskās</w:t>
      </w:r>
      <w:r w:rsidRPr="00613142">
        <w:t xml:space="preserve"> dienas un piedaloties </w:t>
      </w:r>
      <w:r w:rsidRPr="00613142">
        <w:rPr>
          <w:b/>
        </w:rPr>
        <w:t>21 konsultatīvajā</w:t>
      </w:r>
      <w:r w:rsidR="00031EF6">
        <w:t xml:space="preserve"> dienā sadarbībā ar i</w:t>
      </w:r>
      <w:r w:rsidRPr="00613142">
        <w:t>nspekcijas Bērnu tiesību aizsardzības departamentu.</w:t>
      </w:r>
    </w:p>
    <w:p w:rsidR="007D2FEC" w:rsidRPr="00613142" w:rsidRDefault="007D2FEC" w:rsidP="007D2FEC">
      <w:pPr>
        <w:tabs>
          <w:tab w:val="left" w:pos="1870"/>
        </w:tabs>
        <w:ind w:firstLine="720"/>
        <w:rPr>
          <w:rFonts w:eastAsia="Calibri"/>
          <w:lang w:eastAsia="en-US"/>
        </w:rPr>
      </w:pPr>
      <w:r w:rsidRPr="00613142">
        <w:rPr>
          <w:rFonts w:eastAsia="Calibri"/>
          <w:lang w:eastAsia="en-US"/>
        </w:rPr>
        <w:t>Kopumā metodiskās palīdzības nodrošināšanai departaments 2014.</w:t>
      </w:r>
      <w:r>
        <w:rPr>
          <w:rFonts w:eastAsia="Calibri"/>
          <w:lang w:eastAsia="en-US"/>
        </w:rPr>
        <w:t xml:space="preserve"> </w:t>
      </w:r>
      <w:r w:rsidRPr="00613142">
        <w:rPr>
          <w:rFonts w:eastAsia="Calibri"/>
          <w:lang w:eastAsia="en-US"/>
        </w:rPr>
        <w:t xml:space="preserve">gadā organizēja </w:t>
      </w:r>
      <w:r w:rsidRPr="00613142">
        <w:rPr>
          <w:rFonts w:eastAsia="Calibri"/>
          <w:b/>
          <w:lang w:eastAsia="en-US"/>
        </w:rPr>
        <w:t>64</w:t>
      </w:r>
      <w:r w:rsidRPr="00613142">
        <w:rPr>
          <w:rFonts w:eastAsia="Calibri"/>
          <w:lang w:eastAsia="en-US"/>
        </w:rPr>
        <w:t xml:space="preserve"> izglītojošus un zināšanas pilnveidojošus pasākumus bāriņtiesu darbiniekiem.</w:t>
      </w:r>
    </w:p>
    <w:p w:rsidR="007D2FEC" w:rsidRPr="00613142" w:rsidRDefault="007D2FEC" w:rsidP="007D2FEC">
      <w:pPr>
        <w:ind w:firstLine="720"/>
        <w:rPr>
          <w:bCs/>
        </w:rPr>
      </w:pPr>
      <w:r w:rsidRPr="00613142">
        <w:rPr>
          <w:bCs/>
        </w:rPr>
        <w:t xml:space="preserve">Ievērojot </w:t>
      </w:r>
      <w:proofErr w:type="spellStart"/>
      <w:r w:rsidRPr="00613142">
        <w:rPr>
          <w:bCs/>
        </w:rPr>
        <w:t>deinstitucionalizācijas</w:t>
      </w:r>
      <w:proofErr w:type="spellEnd"/>
      <w:r w:rsidRPr="00613142">
        <w:rPr>
          <w:bCs/>
        </w:rPr>
        <w:t xml:space="preserve"> plānu, departaments izstrādāja </w:t>
      </w:r>
      <w:r w:rsidRPr="00613142">
        <w:rPr>
          <w:b/>
          <w:bCs/>
        </w:rPr>
        <w:t xml:space="preserve">metodiskos ieteikumus </w:t>
      </w:r>
      <w:r w:rsidRPr="00613142">
        <w:rPr>
          <w:bCs/>
        </w:rPr>
        <w:t xml:space="preserve">“Bāriņtiesas loma </w:t>
      </w:r>
      <w:proofErr w:type="spellStart"/>
      <w:r w:rsidRPr="00613142">
        <w:rPr>
          <w:bCs/>
        </w:rPr>
        <w:t>deinstitucionalizācijas</w:t>
      </w:r>
      <w:proofErr w:type="spellEnd"/>
      <w:r w:rsidRPr="00613142">
        <w:rPr>
          <w:bCs/>
        </w:rPr>
        <w:t xml:space="preserve"> procesā”.</w:t>
      </w:r>
    </w:p>
    <w:p w:rsidR="007D2FEC" w:rsidRDefault="007D2FEC" w:rsidP="007D2FEC">
      <w:pPr>
        <w:ind w:firstLine="720"/>
        <w:rPr>
          <w:bCs/>
          <w:sz w:val="28"/>
          <w:szCs w:val="28"/>
        </w:rPr>
      </w:pPr>
    </w:p>
    <w:p w:rsidR="007D2FEC" w:rsidRPr="004E6A90" w:rsidRDefault="007D2FEC" w:rsidP="007D2FEC">
      <w:pPr>
        <w:rPr>
          <w:u w:val="single"/>
        </w:rPr>
      </w:pPr>
      <w:r w:rsidRPr="004E6A90">
        <w:rPr>
          <w:u w:val="single"/>
        </w:rPr>
        <w:t>Darbs pie normatīvo aktu izstrādes</w:t>
      </w:r>
    </w:p>
    <w:p w:rsidR="007D2FEC" w:rsidRPr="004E6A90" w:rsidRDefault="007D2FEC" w:rsidP="007D2FEC">
      <w:pPr>
        <w:ind w:firstLine="680"/>
      </w:pPr>
      <w:r w:rsidRPr="004E6A90">
        <w:t>Inspekcijas nolikuma 3.12.</w:t>
      </w:r>
      <w:r>
        <w:t xml:space="preserve"> </w:t>
      </w:r>
      <w:r w:rsidRPr="004E6A90">
        <w:t>apakšpunkts paredz</w:t>
      </w:r>
      <w:r>
        <w:t xml:space="preserve"> </w:t>
      </w:r>
      <w:r w:rsidR="00031EF6">
        <w:t>iestādes</w:t>
      </w:r>
      <w:r w:rsidRPr="004E6A90">
        <w:t xml:space="preserve"> kompetenci izstrādāt un iesniegt Labklājības ministrijā priekšlikumus</w:t>
      </w:r>
      <w:r>
        <w:t xml:space="preserve"> normatīvo aktu pilnve</w:t>
      </w:r>
      <w:r w:rsidR="00031EF6">
        <w:t>idošanai i</w:t>
      </w:r>
      <w:r w:rsidRPr="004E6A90">
        <w:t xml:space="preserve">nspekcijas kompetences jomā. </w:t>
      </w:r>
    </w:p>
    <w:p w:rsidR="007D2FEC" w:rsidRPr="004E6A90" w:rsidRDefault="007D2FEC" w:rsidP="007D2FEC">
      <w:pPr>
        <w:ind w:firstLine="680"/>
      </w:pPr>
      <w:r w:rsidRPr="004E6A90">
        <w:t>Departaments 2014.</w:t>
      </w:r>
      <w:r>
        <w:t xml:space="preserve"> </w:t>
      </w:r>
      <w:r w:rsidRPr="004E6A90">
        <w:t xml:space="preserve">gadā ir sniedzis Labklājības ministrijai vairākus </w:t>
      </w:r>
      <w:r w:rsidRPr="004E6A90">
        <w:rPr>
          <w:b/>
        </w:rPr>
        <w:t>priekšlikumus normatīvo aktu grozījumiem</w:t>
      </w:r>
      <w:r w:rsidRPr="004E6A90">
        <w:t>.</w:t>
      </w:r>
    </w:p>
    <w:p w:rsidR="007D2FEC" w:rsidRPr="004E6A90" w:rsidRDefault="007D2FEC" w:rsidP="007D2FEC">
      <w:pPr>
        <w:ind w:firstLine="720"/>
        <w:rPr>
          <w:color w:val="000000"/>
        </w:rPr>
      </w:pPr>
      <w:r w:rsidRPr="004E6A90">
        <w:rPr>
          <w:color w:val="000000"/>
        </w:rPr>
        <w:t>Departaments izstrādāja un iesniedza priekšlikumus grozījumu veikšanai Ministru kabineta 2006.</w:t>
      </w:r>
      <w:r>
        <w:rPr>
          <w:color w:val="000000"/>
        </w:rPr>
        <w:t xml:space="preserve"> </w:t>
      </w:r>
      <w:r w:rsidRPr="004E6A90">
        <w:rPr>
          <w:color w:val="000000"/>
        </w:rPr>
        <w:t>gada 19.</w:t>
      </w:r>
      <w:r>
        <w:rPr>
          <w:color w:val="000000"/>
        </w:rPr>
        <w:t xml:space="preserve"> </w:t>
      </w:r>
      <w:r w:rsidRPr="004E6A90">
        <w:rPr>
          <w:color w:val="000000"/>
        </w:rPr>
        <w:t>decembra noteikumos Nr.</w:t>
      </w:r>
      <w:r>
        <w:rPr>
          <w:color w:val="000000"/>
        </w:rPr>
        <w:t xml:space="preserve"> </w:t>
      </w:r>
      <w:r w:rsidRPr="004E6A90">
        <w:rPr>
          <w:color w:val="000000"/>
        </w:rPr>
        <w:t>1036 “</w:t>
      </w:r>
      <w:r w:rsidRPr="004E6A90">
        <w:rPr>
          <w:b/>
          <w:color w:val="000000"/>
        </w:rPr>
        <w:t>Audžuģimenes noteikumi</w:t>
      </w:r>
      <w:r w:rsidRPr="004E6A90">
        <w:rPr>
          <w:color w:val="000000"/>
        </w:rPr>
        <w:t>”, kas paredzētu noteikt, ka:</w:t>
      </w:r>
    </w:p>
    <w:p w:rsidR="007D2FEC" w:rsidRPr="00101945" w:rsidRDefault="007D2FEC" w:rsidP="007D2FEC">
      <w:pPr>
        <w:pStyle w:val="ListParagraph"/>
        <w:numPr>
          <w:ilvl w:val="0"/>
          <w:numId w:val="41"/>
        </w:numPr>
        <w:tabs>
          <w:tab w:val="left" w:pos="284"/>
        </w:tabs>
        <w:ind w:left="0" w:firstLine="142"/>
        <w:contextualSpacing/>
        <w:jc w:val="both"/>
        <w:rPr>
          <w:rFonts w:ascii="Times New Roman" w:hAnsi="Times New Roman"/>
          <w:color w:val="000000"/>
          <w:sz w:val="24"/>
          <w:szCs w:val="24"/>
        </w:rPr>
      </w:pPr>
      <w:r w:rsidRPr="00101945">
        <w:rPr>
          <w:rFonts w:ascii="Times New Roman" w:hAnsi="Times New Roman"/>
          <w:color w:val="000000"/>
          <w:sz w:val="24"/>
          <w:szCs w:val="24"/>
        </w:rPr>
        <w:t xml:space="preserve">bāriņtiesai, kura lemj par bērna ievietošanu audžuģimenē, pirms minētā lēmuma pieņemšanas </w:t>
      </w:r>
      <w:proofErr w:type="gramStart"/>
      <w:r w:rsidRPr="00101945">
        <w:rPr>
          <w:rFonts w:ascii="Times New Roman" w:hAnsi="Times New Roman"/>
          <w:color w:val="000000"/>
          <w:sz w:val="24"/>
          <w:szCs w:val="24"/>
        </w:rPr>
        <w:t>nepieciešams saņemt audžuģimenes deklarētās dzīvesvietas bāriņtiesas piekrišanu bērna ievietošanai audžuģimenē</w:t>
      </w:r>
      <w:proofErr w:type="gramEnd"/>
      <w:r w:rsidRPr="00101945">
        <w:rPr>
          <w:rFonts w:ascii="Times New Roman" w:hAnsi="Times New Roman"/>
          <w:color w:val="000000"/>
          <w:sz w:val="24"/>
          <w:szCs w:val="24"/>
        </w:rPr>
        <w:t>;</w:t>
      </w:r>
    </w:p>
    <w:p w:rsidR="007D2FEC" w:rsidRPr="00101945" w:rsidRDefault="007D2FEC" w:rsidP="007D2FEC">
      <w:pPr>
        <w:pStyle w:val="ListParagraph"/>
        <w:numPr>
          <w:ilvl w:val="0"/>
          <w:numId w:val="41"/>
        </w:numPr>
        <w:tabs>
          <w:tab w:val="left" w:pos="284"/>
        </w:tabs>
        <w:ind w:left="0" w:firstLine="142"/>
        <w:contextualSpacing/>
        <w:jc w:val="both"/>
        <w:rPr>
          <w:rFonts w:ascii="Times New Roman" w:hAnsi="Times New Roman"/>
          <w:color w:val="000000"/>
          <w:sz w:val="24"/>
          <w:szCs w:val="24"/>
        </w:rPr>
      </w:pPr>
      <w:r w:rsidRPr="00101945">
        <w:rPr>
          <w:rFonts w:ascii="Times New Roman" w:hAnsi="Times New Roman"/>
          <w:color w:val="000000"/>
          <w:sz w:val="24"/>
          <w:szCs w:val="24"/>
        </w:rPr>
        <w:t xml:space="preserve">bāriņtiesām ir pilnvaras noteikt vēlamo maksimālo audžuģimenē ievietojamo bērnu skaitu. </w:t>
      </w:r>
    </w:p>
    <w:p w:rsidR="007D2FEC" w:rsidRPr="004E6A90" w:rsidRDefault="007D2FEC" w:rsidP="007D2FEC">
      <w:pPr>
        <w:ind w:firstLine="720"/>
        <w:rPr>
          <w:color w:val="000000"/>
        </w:rPr>
      </w:pPr>
      <w:r w:rsidRPr="004E6A90">
        <w:rPr>
          <w:color w:val="000000"/>
        </w:rPr>
        <w:t>Tāpat tika izteikti priekšlikumi par mantisko jautājumu sakārtošanu, paredz</w:t>
      </w:r>
      <w:r>
        <w:rPr>
          <w:color w:val="000000"/>
        </w:rPr>
        <w:t>o</w:t>
      </w:r>
      <w:r w:rsidRPr="004E6A90">
        <w:rPr>
          <w:color w:val="000000"/>
        </w:rPr>
        <w:t>t, ka bāriņtiesai, kas pieņēmusi lēmumu par bērna ievietošanu audžuģimenē, mēneša laikā pēc bērna ievietošanas audžuģimenē jāsastāda bērna mantas saraksts. Papildus departaments priekšlikumos norādīja uz nepieciešamību noteikt audžuģimenēm pienākumu apmeklēt atbalsta grupas, ja tādas tiek piedāvātas viņu deklarētajā dzīvesviet</w:t>
      </w:r>
      <w:r>
        <w:rPr>
          <w:color w:val="000000"/>
        </w:rPr>
        <w:t>a</w:t>
      </w:r>
      <w:r w:rsidRPr="004E6A90">
        <w:rPr>
          <w:color w:val="000000"/>
        </w:rPr>
        <w:t>s teritorijā, kā arī precizēt minēto noteikumu 16.1.</w:t>
      </w:r>
      <w:r>
        <w:rPr>
          <w:color w:val="000000"/>
        </w:rPr>
        <w:t xml:space="preserve"> </w:t>
      </w:r>
      <w:r w:rsidRPr="004E6A90">
        <w:rPr>
          <w:color w:val="000000"/>
        </w:rPr>
        <w:t>punktu, nosakot, ka audžuģimenei ir pienākums reizi trijos gados papildināt zināšanas bērnu tiesību aizsardzības jomā, apgūstot audžuģimenes papildu apmācības programmu, kā arī pēc apmācību beigām apliecības kopiju iesniegt deklarētās dzīvesvietas bāriņtiesā.</w:t>
      </w:r>
    </w:p>
    <w:p w:rsidR="007D2FEC" w:rsidRPr="004E6A90" w:rsidRDefault="007D2FEC" w:rsidP="007D2FEC">
      <w:pPr>
        <w:pStyle w:val="naisf"/>
        <w:spacing w:before="0" w:beforeAutospacing="0" w:after="0" w:afterAutospacing="0"/>
        <w:ind w:firstLine="720"/>
        <w:jc w:val="both"/>
        <w:rPr>
          <w:color w:val="000000"/>
        </w:rPr>
      </w:pPr>
      <w:r w:rsidRPr="004E6A90">
        <w:rPr>
          <w:color w:val="000000"/>
        </w:rPr>
        <w:t>Departaments 2014.</w:t>
      </w:r>
      <w:r>
        <w:rPr>
          <w:color w:val="000000"/>
        </w:rPr>
        <w:t xml:space="preserve"> </w:t>
      </w:r>
      <w:r w:rsidRPr="004E6A90">
        <w:rPr>
          <w:color w:val="000000"/>
        </w:rPr>
        <w:t xml:space="preserve">gadā sniedza priekšlikumus arī </w:t>
      </w:r>
      <w:r w:rsidRPr="004E6A90">
        <w:rPr>
          <w:b/>
          <w:color w:val="000000"/>
        </w:rPr>
        <w:t>par potenciālo adoptētāju apmācību</w:t>
      </w:r>
      <w:r w:rsidRPr="004E6A90">
        <w:rPr>
          <w:color w:val="000000"/>
        </w:rPr>
        <w:t xml:space="preserve">, piedaloties Labklājības ministrijas organizētajā darba grupā </w:t>
      </w:r>
      <w:proofErr w:type="spellStart"/>
      <w:r w:rsidRPr="004E6A90">
        <w:rPr>
          <w:color w:val="000000"/>
        </w:rPr>
        <w:t>grozījumju</w:t>
      </w:r>
      <w:proofErr w:type="spellEnd"/>
      <w:r w:rsidRPr="004E6A90">
        <w:rPr>
          <w:color w:val="000000"/>
        </w:rPr>
        <w:t xml:space="preserve"> veikšanai Ministru kabineta 2003.</w:t>
      </w:r>
      <w:r>
        <w:rPr>
          <w:color w:val="000000"/>
        </w:rPr>
        <w:t xml:space="preserve"> </w:t>
      </w:r>
      <w:r w:rsidRPr="004E6A90">
        <w:rPr>
          <w:color w:val="000000"/>
        </w:rPr>
        <w:t>gada 11.</w:t>
      </w:r>
      <w:r>
        <w:rPr>
          <w:color w:val="000000"/>
        </w:rPr>
        <w:t xml:space="preserve"> </w:t>
      </w:r>
      <w:r w:rsidRPr="004E6A90">
        <w:rPr>
          <w:color w:val="000000"/>
        </w:rPr>
        <w:t>marta noteikumos Nr.</w:t>
      </w:r>
      <w:r>
        <w:rPr>
          <w:color w:val="000000"/>
        </w:rPr>
        <w:t xml:space="preserve"> </w:t>
      </w:r>
      <w:r w:rsidRPr="004E6A90">
        <w:rPr>
          <w:color w:val="000000"/>
        </w:rPr>
        <w:t>111 “</w:t>
      </w:r>
      <w:r w:rsidRPr="004E6A90">
        <w:rPr>
          <w:b/>
        </w:rPr>
        <w:t xml:space="preserve">Adopcijas kārtība </w:t>
      </w:r>
      <w:r w:rsidRPr="004E6A90">
        <w:rPr>
          <w:color w:val="000000"/>
        </w:rPr>
        <w:t>”.</w:t>
      </w:r>
    </w:p>
    <w:p w:rsidR="007D2FEC" w:rsidRPr="004E6A90" w:rsidRDefault="007D2FEC" w:rsidP="007D2FEC">
      <w:pPr>
        <w:pStyle w:val="naisf"/>
        <w:spacing w:before="0" w:beforeAutospacing="0" w:after="0" w:afterAutospacing="0"/>
        <w:ind w:firstLine="720"/>
        <w:jc w:val="both"/>
        <w:rPr>
          <w:color w:val="000000"/>
        </w:rPr>
      </w:pPr>
      <w:r w:rsidRPr="004E6A90">
        <w:rPr>
          <w:color w:val="000000"/>
        </w:rPr>
        <w:t>Labklājī</w:t>
      </w:r>
      <w:r w:rsidR="00031EF6">
        <w:rPr>
          <w:color w:val="000000"/>
        </w:rPr>
        <w:t>bas ministrijai tika iesniegts i</w:t>
      </w:r>
      <w:r w:rsidRPr="004E6A90">
        <w:rPr>
          <w:color w:val="000000"/>
        </w:rPr>
        <w:t xml:space="preserve">nspekcijas viedoklis par Saeimas juridiskās komisijas priekšlikumiem grozījumu veikšanai par bāriņtiesu darba tiesiskā regulējuma pilnveidi </w:t>
      </w:r>
      <w:r w:rsidRPr="004E6A90">
        <w:rPr>
          <w:b/>
          <w:color w:val="000000"/>
        </w:rPr>
        <w:t>Bāriņtiesu likumā</w:t>
      </w:r>
      <w:r w:rsidRPr="004E6A90">
        <w:rPr>
          <w:color w:val="000000"/>
        </w:rPr>
        <w:t>.</w:t>
      </w:r>
    </w:p>
    <w:p w:rsidR="007D2FEC" w:rsidRPr="004E6A90" w:rsidRDefault="007D2FEC" w:rsidP="007D2FEC">
      <w:pPr>
        <w:pStyle w:val="naisf"/>
        <w:spacing w:before="0" w:beforeAutospacing="0" w:after="0" w:afterAutospacing="0"/>
        <w:ind w:firstLine="720"/>
        <w:jc w:val="both"/>
        <w:rPr>
          <w:color w:val="000000"/>
        </w:rPr>
      </w:pPr>
      <w:r w:rsidRPr="004E6A90">
        <w:rPr>
          <w:color w:val="000000"/>
        </w:rPr>
        <w:t>Tāpat departaments tika sniedzis priekšlikumus grozījumu veikšanai Ministru kabineta 2005.</w:t>
      </w:r>
      <w:r>
        <w:rPr>
          <w:color w:val="000000"/>
        </w:rPr>
        <w:t> </w:t>
      </w:r>
      <w:r w:rsidRPr="004E6A90">
        <w:rPr>
          <w:color w:val="000000"/>
        </w:rPr>
        <w:t>gada 5.</w:t>
      </w:r>
      <w:r>
        <w:rPr>
          <w:color w:val="000000"/>
        </w:rPr>
        <w:t xml:space="preserve"> </w:t>
      </w:r>
      <w:r w:rsidRPr="004E6A90">
        <w:rPr>
          <w:color w:val="000000"/>
        </w:rPr>
        <w:t>novembra noteikumos Nr.</w:t>
      </w:r>
      <w:r>
        <w:rPr>
          <w:color w:val="000000"/>
        </w:rPr>
        <w:t xml:space="preserve"> </w:t>
      </w:r>
      <w:r w:rsidRPr="004E6A90">
        <w:rPr>
          <w:color w:val="000000"/>
        </w:rPr>
        <w:t>857 “</w:t>
      </w:r>
      <w:r w:rsidRPr="004E6A90">
        <w:rPr>
          <w:b/>
        </w:rPr>
        <w:t>Noteikumi par sociālajām garantijām bārenim un bez vecāku gādības palikušajam bērnam, kurš ir ārpusģimenes aprūpē, kā arī pēc ārpusģimenes aprūpes beigšanās</w:t>
      </w:r>
      <w:r w:rsidRPr="004E6A90">
        <w:t>”, pilnveidojot noteikumus.</w:t>
      </w:r>
    </w:p>
    <w:p w:rsidR="007D2FEC" w:rsidRPr="007D497D" w:rsidRDefault="007D2FEC" w:rsidP="007D2FEC">
      <w:pPr>
        <w:pStyle w:val="naisf"/>
        <w:spacing w:before="0" w:beforeAutospacing="0" w:after="0" w:afterAutospacing="0"/>
        <w:ind w:firstLine="720"/>
        <w:jc w:val="both"/>
        <w:rPr>
          <w:b/>
          <w:sz w:val="28"/>
          <w:szCs w:val="28"/>
        </w:rPr>
      </w:pPr>
    </w:p>
    <w:p w:rsidR="007D2FEC" w:rsidRPr="001F22C3" w:rsidRDefault="007D2FEC" w:rsidP="007D2FEC">
      <w:pPr>
        <w:pStyle w:val="naisf"/>
        <w:spacing w:before="0" w:beforeAutospacing="0" w:after="0" w:afterAutospacing="0"/>
        <w:jc w:val="both"/>
        <w:rPr>
          <w:u w:val="single"/>
        </w:rPr>
      </w:pPr>
      <w:r w:rsidRPr="001F22C3">
        <w:rPr>
          <w:u w:val="single"/>
        </w:rPr>
        <w:t>Apliecību sociālo garantiju nodrošināšanai pieprasījumu izvērtēšana</w:t>
      </w:r>
    </w:p>
    <w:p w:rsidR="007D2FEC" w:rsidRPr="001F22C3" w:rsidRDefault="00031EF6" w:rsidP="007D2FEC">
      <w:pPr>
        <w:pStyle w:val="naisf"/>
        <w:spacing w:before="0" w:beforeAutospacing="0" w:after="0" w:afterAutospacing="0"/>
        <w:ind w:firstLine="680"/>
        <w:jc w:val="both"/>
      </w:pPr>
      <w:r>
        <w:t>Viena no i</w:t>
      </w:r>
      <w:r w:rsidR="007D2FEC" w:rsidRPr="001F22C3">
        <w:t xml:space="preserve">nspekcijas nolikumā paredzētajām funkcijām, kas ietilpst departamenta kompetencē, ir nodrošināt apliecību izgatavošanu bāreņiem un bez vecāku gādības palikušajiem bērniem. Tādēļ departaments izvērtē bāriņtiesu iesūtīto </w:t>
      </w:r>
      <w:r w:rsidR="007D2FEC" w:rsidRPr="001F22C3">
        <w:lastRenderedPageBreak/>
        <w:t>pieprasījumu apliecību sociālo garantiju nodrošināšanai (turpmāk – apliecība) atbilstību</w:t>
      </w:r>
      <w:r w:rsidR="007D2FEC" w:rsidRPr="001F22C3">
        <w:rPr>
          <w:b/>
        </w:rPr>
        <w:t xml:space="preserve"> </w:t>
      </w:r>
      <w:r w:rsidR="007D2FEC" w:rsidRPr="001F22C3">
        <w:t>Ministru kabineta 2005.</w:t>
      </w:r>
      <w:r w:rsidR="007D2FEC">
        <w:t xml:space="preserve"> </w:t>
      </w:r>
      <w:r w:rsidR="007D2FEC" w:rsidRPr="001F22C3">
        <w:t>gada 15.</w:t>
      </w:r>
      <w:r w:rsidR="007D2FEC">
        <w:t xml:space="preserve"> </w:t>
      </w:r>
      <w:r w:rsidR="007D2FEC" w:rsidRPr="001F22C3">
        <w:t>novembra noteikumu Nr.</w:t>
      </w:r>
      <w:proofErr w:type="gramStart"/>
      <w:r w:rsidR="007D2FEC">
        <w:t xml:space="preserve">  </w:t>
      </w:r>
      <w:proofErr w:type="gramEnd"/>
      <w:r w:rsidR="007D2FEC" w:rsidRPr="001F22C3">
        <w:t>857 „Noteikumi par sociālajām garantijām bārenim un bez vecāku gādības palikušajam bērnam, kurš ir ārpusģimenes aprūpē, kā arī pēc ārpusģimenes aprūpes beigšanās” prasībām.</w:t>
      </w:r>
    </w:p>
    <w:p w:rsidR="007D2FEC" w:rsidRPr="001F22C3" w:rsidRDefault="007D2FEC" w:rsidP="007D2FEC">
      <w:pPr>
        <w:pStyle w:val="naisf"/>
        <w:spacing w:before="0" w:beforeAutospacing="0" w:after="0" w:afterAutospacing="0"/>
        <w:ind w:firstLine="680"/>
        <w:jc w:val="both"/>
      </w:pPr>
      <w:r w:rsidRPr="001F22C3">
        <w:t>2014.</w:t>
      </w:r>
      <w:r>
        <w:t xml:space="preserve"> </w:t>
      </w:r>
      <w:r w:rsidRPr="001F22C3">
        <w:t xml:space="preserve">gadā </w:t>
      </w:r>
      <w:r w:rsidRPr="001F22C3">
        <w:rPr>
          <w:b/>
        </w:rPr>
        <w:t>izvērtēti 3215 apliecību pieprasījumi</w:t>
      </w:r>
      <w:r w:rsidRPr="001F22C3">
        <w:t xml:space="preserve">. </w:t>
      </w:r>
    </w:p>
    <w:p w:rsidR="007D2FEC" w:rsidRPr="001F22C3" w:rsidRDefault="007D2FEC" w:rsidP="007D2FEC">
      <w:pPr>
        <w:ind w:firstLine="680"/>
      </w:pPr>
      <w:r w:rsidRPr="001F22C3">
        <w:t>Gadījumos, kad dokumentos vai pieprasījumā konstatētas neatbilstības Ministru kabineta 2005.</w:t>
      </w:r>
      <w:r>
        <w:t xml:space="preserve"> </w:t>
      </w:r>
      <w:r w:rsidRPr="001F22C3">
        <w:t>gada 15.</w:t>
      </w:r>
      <w:r>
        <w:t xml:space="preserve"> </w:t>
      </w:r>
      <w:r w:rsidRPr="001F22C3">
        <w:t>novembra noteikumiem Nr.</w:t>
      </w:r>
      <w:r>
        <w:t xml:space="preserve"> </w:t>
      </w:r>
      <w:r w:rsidRPr="001F22C3">
        <w:t>857 „Noteikumi par sociālajām garantijām bārenim un bez vecāku gādības palikušajam bērnam, kurš ir ārpusģimenes aprūpē, kā arī pēc ārpusģimenes aprūpes beigšanās”, departamenta darbinieks telefoniski sazinās ar bāriņtiesu, lai informētu par nepieciešamajiem labojumiem. Savukārt gadījumos, kad ir pamats atteikt apliecības izgatavošanu, darbinieks sagatavo vēstuli bāriņtiesai, kurā tiek pamatots atteikums apliecības izgatavošanai.</w:t>
      </w:r>
    </w:p>
    <w:p w:rsidR="007D2FEC" w:rsidRDefault="007D2FEC" w:rsidP="007D2FEC">
      <w:pPr>
        <w:pStyle w:val="naisf"/>
        <w:spacing w:before="0" w:beforeAutospacing="0" w:after="0" w:afterAutospacing="0"/>
        <w:jc w:val="both"/>
        <w:rPr>
          <w:b/>
          <w:sz w:val="28"/>
          <w:szCs w:val="28"/>
        </w:rPr>
      </w:pPr>
    </w:p>
    <w:p w:rsidR="007D2FEC" w:rsidRPr="008943D2" w:rsidRDefault="007D2FEC" w:rsidP="007D2FEC">
      <w:pPr>
        <w:pStyle w:val="naisf"/>
        <w:spacing w:before="0" w:beforeAutospacing="0" w:after="0" w:afterAutospacing="0"/>
        <w:jc w:val="both"/>
        <w:rPr>
          <w:u w:val="single"/>
        </w:rPr>
      </w:pPr>
      <w:r w:rsidRPr="008943D2">
        <w:rPr>
          <w:u w:val="single"/>
        </w:rPr>
        <w:t>Bāriņtiesu ikgada pārskatu par darbu apkopošana un analizēšana</w:t>
      </w:r>
    </w:p>
    <w:p w:rsidR="007D2FEC" w:rsidRPr="008943D2" w:rsidRDefault="007D2FEC" w:rsidP="007D2FEC">
      <w:pPr>
        <w:pStyle w:val="naisf"/>
        <w:spacing w:before="0" w:beforeAutospacing="0" w:after="0" w:afterAutospacing="0"/>
        <w:ind w:firstLine="680"/>
        <w:jc w:val="both"/>
      </w:pPr>
      <w:r w:rsidRPr="008943D2">
        <w:rPr>
          <w:bCs/>
        </w:rPr>
        <w:t xml:space="preserve">Ministru kabineta </w:t>
      </w:r>
      <w:r w:rsidRPr="008943D2">
        <w:t>2011.</w:t>
      </w:r>
      <w:r>
        <w:t xml:space="preserve"> </w:t>
      </w:r>
      <w:r w:rsidRPr="008943D2">
        <w:t>gada 4.</w:t>
      </w:r>
      <w:r>
        <w:t xml:space="preserve"> </w:t>
      </w:r>
      <w:r w:rsidRPr="008943D2">
        <w:t>oktobra</w:t>
      </w:r>
      <w:r w:rsidRPr="008943D2">
        <w:rPr>
          <w:bCs/>
        </w:rPr>
        <w:t xml:space="preserve"> noteikumi Nr.</w:t>
      </w:r>
      <w:r>
        <w:rPr>
          <w:bCs/>
        </w:rPr>
        <w:t xml:space="preserve"> </w:t>
      </w:r>
      <w:r w:rsidRPr="008943D2">
        <w:rPr>
          <w:bCs/>
        </w:rPr>
        <w:t>763 „</w:t>
      </w:r>
      <w:r w:rsidRPr="008943D2">
        <w:t>Noteikumi par bāriņtiesas ikgadējā pārskata veidlapas paraugu un pārskata iesniegšanas un aizpildīšanas kārtību</w:t>
      </w:r>
      <w:r w:rsidRPr="008943D2">
        <w:rPr>
          <w:bCs/>
        </w:rPr>
        <w:t xml:space="preserve">” paredz, ka Latvijas novadu un republikas pilsētu bāriņtiesas </w:t>
      </w:r>
      <w:r w:rsidR="00031EF6">
        <w:rPr>
          <w:bCs/>
        </w:rPr>
        <w:t>i</w:t>
      </w:r>
      <w:r w:rsidRPr="008943D2">
        <w:rPr>
          <w:bCs/>
        </w:rPr>
        <w:t>nspekcijai līdz 1.</w:t>
      </w:r>
      <w:r>
        <w:rPr>
          <w:bCs/>
        </w:rPr>
        <w:t xml:space="preserve"> </w:t>
      </w:r>
      <w:r w:rsidRPr="008943D2">
        <w:rPr>
          <w:bCs/>
        </w:rPr>
        <w:t xml:space="preserve">februārim iesniedz </w:t>
      </w:r>
      <w:r w:rsidRPr="008943D2">
        <w:t xml:space="preserve">ikgadējos pārskatus par darbu. </w:t>
      </w:r>
    </w:p>
    <w:p w:rsidR="007D2FEC" w:rsidRPr="008943D2" w:rsidRDefault="007D2FEC" w:rsidP="007D2FEC">
      <w:pPr>
        <w:tabs>
          <w:tab w:val="left" w:pos="142"/>
        </w:tabs>
        <w:ind w:firstLine="680"/>
      </w:pPr>
      <w:r w:rsidRPr="008943D2">
        <w:tab/>
        <w:t>2014.</w:t>
      </w:r>
      <w:r>
        <w:t xml:space="preserve"> </w:t>
      </w:r>
      <w:r w:rsidRPr="008943D2">
        <w:t xml:space="preserve">gadā </w:t>
      </w:r>
      <w:r>
        <w:t>I</w:t>
      </w:r>
      <w:r w:rsidRPr="008943D2">
        <w:t xml:space="preserve">nspekcijā tika apkopoti un analizēti </w:t>
      </w:r>
      <w:r w:rsidRPr="008943D2">
        <w:rPr>
          <w:b/>
          <w:bCs/>
        </w:rPr>
        <w:t>142</w:t>
      </w:r>
      <w:r w:rsidRPr="008943D2">
        <w:rPr>
          <w:bCs/>
        </w:rPr>
        <w:t xml:space="preserve"> Latvijas novadu un republikas pilsētu bāriņtiesu </w:t>
      </w:r>
      <w:r w:rsidRPr="008943D2">
        <w:t>ikgadējie pārskati par darbu 2013.</w:t>
      </w:r>
      <w:r>
        <w:t xml:space="preserve"> </w:t>
      </w:r>
      <w:r w:rsidRPr="008943D2">
        <w:t>gadā.</w:t>
      </w:r>
    </w:p>
    <w:p w:rsidR="007D2FEC" w:rsidRPr="008943D2" w:rsidRDefault="007D2FEC" w:rsidP="007D2FEC">
      <w:pPr>
        <w:tabs>
          <w:tab w:val="left" w:pos="142"/>
        </w:tabs>
        <w:ind w:firstLine="680"/>
      </w:pPr>
      <w:r w:rsidRPr="008943D2">
        <w:t>Bāriņtiesu pārskatos sniegtie dati tiek ievadīti automatizētā lietvedības sistēmā „Bāriņtiesu darba gada pārskati”. Pēc bāriņtiesu pārs</w:t>
      </w:r>
      <w:r>
        <w:t>katu par darbu datu apkopošanas</w:t>
      </w:r>
      <w:r w:rsidRPr="008943D2">
        <w:t xml:space="preserve"> tiek analizēta pārskatos atspoguļotā informācija</w:t>
      </w:r>
      <w:r>
        <w:t>, salīdzinot ziņas par vairākiem gadiem</w:t>
      </w:r>
      <w:r w:rsidRPr="008943D2">
        <w:t>, lai gūtu priekšstatu par kopējo bērnu un aizgādnībā esošo personu tiesību stāvokli Latvijā. Ar bāriņtiesu pārskatu par darbu 2013.</w:t>
      </w:r>
      <w:r>
        <w:t xml:space="preserve"> </w:t>
      </w:r>
      <w:r w:rsidRPr="008943D2">
        <w:t xml:space="preserve">gadā analīzi iespējams iepazīties </w:t>
      </w:r>
      <w:r w:rsidR="00031EF6">
        <w:t>i</w:t>
      </w:r>
      <w:r w:rsidRPr="008943D2">
        <w:t xml:space="preserve">nspekcijas </w:t>
      </w:r>
      <w:r w:rsidR="00031EF6" w:rsidRPr="008943D2">
        <w:t>mājaslapā</w:t>
      </w:r>
      <w:r w:rsidRPr="008943D2">
        <w:t xml:space="preserve"> </w:t>
      </w:r>
      <w:hyperlink r:id="rId22" w:history="1">
        <w:r w:rsidRPr="00FB00DC">
          <w:rPr>
            <w:rStyle w:val="Hyperlink"/>
          </w:rPr>
          <w:t>www.bti.gov.lv</w:t>
        </w:r>
      </w:hyperlink>
      <w:r w:rsidRPr="008943D2">
        <w:t>.</w:t>
      </w:r>
    </w:p>
    <w:p w:rsidR="007D2FEC" w:rsidRDefault="007D2FEC" w:rsidP="007D2FEC">
      <w:pPr>
        <w:autoSpaceDE w:val="0"/>
        <w:autoSpaceDN w:val="0"/>
        <w:adjustRightInd w:val="0"/>
        <w:rPr>
          <w:rFonts w:ascii="Times-Roman" w:hAnsi="Times-Roman" w:cs="Times-Roman"/>
          <w:color w:val="0D0D0D"/>
          <w:sz w:val="28"/>
          <w:szCs w:val="28"/>
        </w:rPr>
      </w:pPr>
    </w:p>
    <w:p w:rsidR="007D2FEC" w:rsidRPr="002938DE" w:rsidRDefault="007D2FEC" w:rsidP="007D2FEC">
      <w:pPr>
        <w:autoSpaceDE w:val="0"/>
        <w:autoSpaceDN w:val="0"/>
        <w:adjustRightInd w:val="0"/>
        <w:rPr>
          <w:b/>
          <w:color w:val="0D0D0D"/>
        </w:rPr>
      </w:pPr>
      <w:r w:rsidRPr="002938DE">
        <w:rPr>
          <w:b/>
          <w:color w:val="0D0D0D"/>
        </w:rPr>
        <w:t>Informatīvais un metodiskais atbalsts audžuģimenēm</w:t>
      </w:r>
    </w:p>
    <w:p w:rsidR="007D2FEC" w:rsidRPr="00D40554" w:rsidRDefault="007D2FEC" w:rsidP="007D2FEC">
      <w:pPr>
        <w:autoSpaceDE w:val="0"/>
        <w:autoSpaceDN w:val="0"/>
        <w:adjustRightInd w:val="0"/>
        <w:rPr>
          <w:b/>
          <w:color w:val="0D0D0D"/>
          <w:sz w:val="28"/>
          <w:szCs w:val="28"/>
        </w:rPr>
      </w:pPr>
    </w:p>
    <w:p w:rsidR="007D2FEC" w:rsidRPr="002938DE" w:rsidRDefault="007D2FEC" w:rsidP="007D2FEC">
      <w:pPr>
        <w:autoSpaceDE w:val="0"/>
        <w:autoSpaceDN w:val="0"/>
        <w:adjustRightInd w:val="0"/>
        <w:ind w:firstLine="680"/>
      </w:pPr>
      <w:r w:rsidRPr="002938DE">
        <w:t>Departamenta kompetence au</w:t>
      </w:r>
      <w:r w:rsidR="00086F64">
        <w:t>džuģimeņu jautājumos izriet no i</w:t>
      </w:r>
      <w:r w:rsidRPr="002938DE">
        <w:t>nspekcijas nolikuma 2.7.</w:t>
      </w:r>
      <w:r>
        <w:t> </w:t>
      </w:r>
      <w:r w:rsidRPr="002938DE">
        <w:t>punkta, kas paredz departamentam īstenot audžuģimeņu atbalsta pasākumus, kā arī nolikuma 3.9.</w:t>
      </w:r>
      <w:r>
        <w:t> </w:t>
      </w:r>
      <w:r w:rsidRPr="002938DE">
        <w:t>apakšpunkta, kas</w:t>
      </w:r>
      <w:r w:rsidR="00086F64">
        <w:t xml:space="preserve"> paredz i</w:t>
      </w:r>
      <w:r w:rsidRPr="002938DE">
        <w:t>nspekcijai veikt audžuģimeņu uzskaiti, nodrošināt psiholoģisko palīdzību un informatīvo atbalstu audžuģimenēm, kā arī audžuģimeņu apmācību.</w:t>
      </w:r>
    </w:p>
    <w:p w:rsidR="007D2FEC" w:rsidRPr="006875E8" w:rsidRDefault="007D2FEC" w:rsidP="007D2FEC">
      <w:pPr>
        <w:autoSpaceDE w:val="0"/>
        <w:autoSpaceDN w:val="0"/>
        <w:adjustRightInd w:val="0"/>
        <w:ind w:firstLine="720"/>
      </w:pPr>
      <w:r w:rsidRPr="006875E8">
        <w:t>2014.</w:t>
      </w:r>
      <w:r>
        <w:t xml:space="preserve"> </w:t>
      </w:r>
      <w:r w:rsidRPr="006875E8">
        <w:t xml:space="preserve">gadā Latvijā bija </w:t>
      </w:r>
      <w:r w:rsidRPr="006875E8">
        <w:rPr>
          <w:b/>
        </w:rPr>
        <w:t>579 audžuģimenes</w:t>
      </w:r>
      <w:r w:rsidRPr="006875E8">
        <w:t xml:space="preserve"> (sk. </w:t>
      </w:r>
      <w:r>
        <w:t xml:space="preserve">5. </w:t>
      </w:r>
      <w:r w:rsidRPr="006875E8">
        <w:t>attēlu).</w:t>
      </w:r>
    </w:p>
    <w:p w:rsidR="007D2FEC" w:rsidRDefault="007D2FEC" w:rsidP="007D2FEC">
      <w:pPr>
        <w:autoSpaceDE w:val="0"/>
        <w:autoSpaceDN w:val="0"/>
        <w:adjustRightInd w:val="0"/>
        <w:ind w:firstLine="720"/>
        <w:rPr>
          <w:sz w:val="28"/>
          <w:szCs w:val="28"/>
        </w:rPr>
      </w:pPr>
    </w:p>
    <w:p w:rsidR="007D2FEC" w:rsidRDefault="007D2FEC" w:rsidP="007D2FEC">
      <w:pPr>
        <w:autoSpaceDE w:val="0"/>
        <w:autoSpaceDN w:val="0"/>
        <w:adjustRightInd w:val="0"/>
        <w:ind w:firstLine="720"/>
        <w:jc w:val="center"/>
        <w:rPr>
          <w:sz w:val="28"/>
          <w:szCs w:val="28"/>
        </w:rPr>
      </w:pPr>
      <w:r>
        <w:rPr>
          <w:noProof/>
        </w:rPr>
        <w:lastRenderedPageBreak/>
        <w:drawing>
          <wp:inline distT="0" distB="0" distL="0" distR="0" wp14:anchorId="4A97A8CD" wp14:editId="3733AC98">
            <wp:extent cx="4471988" cy="2600331"/>
            <wp:effectExtent l="0" t="0" r="5080" b="9525"/>
            <wp:docPr id="20"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2FEC" w:rsidRDefault="007D2FEC" w:rsidP="007D2FEC">
      <w:pPr>
        <w:pStyle w:val="ListParagraph"/>
        <w:numPr>
          <w:ilvl w:val="0"/>
          <w:numId w:val="44"/>
        </w:numPr>
        <w:autoSpaceDE w:val="0"/>
        <w:autoSpaceDN w:val="0"/>
        <w:adjustRightInd w:val="0"/>
        <w:contextualSpacing/>
        <w:jc w:val="center"/>
      </w:pPr>
      <w:r>
        <w:t>a</w:t>
      </w:r>
      <w:r w:rsidRPr="000B0E85">
        <w:t>ttēls</w:t>
      </w:r>
    </w:p>
    <w:p w:rsidR="007D2FEC" w:rsidRDefault="007D2FEC" w:rsidP="007D2FEC">
      <w:pPr>
        <w:autoSpaceDE w:val="0"/>
        <w:autoSpaceDN w:val="0"/>
        <w:adjustRightInd w:val="0"/>
        <w:ind w:left="5040" w:firstLine="720"/>
        <w:jc w:val="center"/>
      </w:pPr>
    </w:p>
    <w:p w:rsidR="007D2FEC" w:rsidRPr="00907ED1" w:rsidRDefault="007D2FEC" w:rsidP="007D2FEC">
      <w:pPr>
        <w:ind w:firstLine="680"/>
      </w:pPr>
      <w:r w:rsidRPr="00907ED1">
        <w:t>Saskaņā ar Ministru kabineta 2006.</w:t>
      </w:r>
      <w:r>
        <w:t xml:space="preserve"> </w:t>
      </w:r>
      <w:r w:rsidRPr="00907ED1">
        <w:t>gada 19.</w:t>
      </w:r>
      <w:r>
        <w:t xml:space="preserve"> </w:t>
      </w:r>
      <w:r w:rsidRPr="00907ED1">
        <w:t>decembra noteikumu Nr.</w:t>
      </w:r>
      <w:r>
        <w:t xml:space="preserve"> </w:t>
      </w:r>
      <w:r w:rsidRPr="00907ED1">
        <w:t>1036 „Audžuģimenes noteikumi” 20.</w:t>
      </w:r>
      <w:r>
        <w:t xml:space="preserve"> </w:t>
      </w:r>
      <w:r w:rsidRPr="00907ED1">
        <w:t xml:space="preserve">punktu </w:t>
      </w:r>
      <w:r w:rsidR="00086F64">
        <w:t>i</w:t>
      </w:r>
      <w:r w:rsidRPr="00907ED1">
        <w:t xml:space="preserve">nspekcija, lai koordinētu audžuģimeņu darbību, </w:t>
      </w:r>
      <w:r w:rsidRPr="00907ED1">
        <w:rPr>
          <w:b/>
        </w:rPr>
        <w:t>veic</w:t>
      </w:r>
      <w:r w:rsidRPr="00907ED1">
        <w:t xml:space="preserve"> </w:t>
      </w:r>
      <w:r w:rsidRPr="00907ED1">
        <w:rPr>
          <w:b/>
        </w:rPr>
        <w:t>audžuģimeņu uzskaiti</w:t>
      </w:r>
      <w:r w:rsidRPr="00907ED1">
        <w:t xml:space="preserve">. Audžuģimeņu reģistrā, kas ir elektronisks, pamatojoties uz bāriņtiesu iesūtīto lēmumu norakstiem, tiek reģistrēta informācija par audžuģimenes statusa piešķiršanu un atņemšanu, kā arī par bērna ievietošanu audžuģimenē un par bērna uzturēšanās audžuģimenē izbeigšanu. Audžuģimeņu reģistrā reģistrē arī audžuģimeņu konsultantu novērojumus pēc audžuģimenes apsekošanas, citu saņemto informāciju, kas varētu būt būtiska attiecībā uz konkrētu audžuģimeni. Tāpat konsultanta pienākums ir precizēt reģistrā pieejamo informāciju – audžuģimeņu kontaktinformāciju, brīvo vietu skaitu. </w:t>
      </w:r>
    </w:p>
    <w:p w:rsidR="007D2FEC" w:rsidRPr="000C50B3" w:rsidRDefault="007D2FEC" w:rsidP="007D2FEC">
      <w:pPr>
        <w:autoSpaceDE w:val="0"/>
        <w:autoSpaceDN w:val="0"/>
        <w:adjustRightInd w:val="0"/>
        <w:ind w:firstLine="680"/>
        <w:rPr>
          <w:rFonts w:eastAsia="Calibri"/>
          <w:lang w:eastAsia="en-US"/>
        </w:rPr>
      </w:pPr>
      <w:r w:rsidRPr="000C50B3">
        <w:t xml:space="preserve">Audžuģimeņu reģistrs tiek izmantots, lai sniegtu informāciju bāriņtiesām par “brīvajām” audžuģimenēm atbilstoši bērnam, kuram tiek meklēta audžuģimene. </w:t>
      </w:r>
      <w:r w:rsidRPr="000C50B3">
        <w:rPr>
          <w:rFonts w:eastAsia="Calibri"/>
          <w:lang w:eastAsia="en-US"/>
        </w:rPr>
        <w:t xml:space="preserve">Lai rastu iespēju bērniem bāreņiem un bez vecāku gādības palikušiem bērniem ārpusģimenes aprūpi nodrošināt ģimeniskā vidē, </w:t>
      </w:r>
      <w:r w:rsidRPr="000C50B3">
        <w:t>2014.</w:t>
      </w:r>
      <w:r>
        <w:t xml:space="preserve"> </w:t>
      </w:r>
      <w:r w:rsidRPr="000C50B3">
        <w:t xml:space="preserve">gadā departaments sniedza atbalstu bāriņtiesām audžuģimenes meklēšanā </w:t>
      </w:r>
      <w:r w:rsidRPr="000C50B3">
        <w:rPr>
          <w:b/>
        </w:rPr>
        <w:t>594 bērniem</w:t>
      </w:r>
      <w:r w:rsidRPr="000C50B3">
        <w:t>.</w:t>
      </w:r>
    </w:p>
    <w:p w:rsidR="007D2FEC" w:rsidRPr="00712010" w:rsidRDefault="007D2FEC" w:rsidP="007D2FEC">
      <w:pPr>
        <w:ind w:firstLine="680"/>
        <w:rPr>
          <w:color w:val="0D0D0D"/>
        </w:rPr>
      </w:pPr>
      <w:r w:rsidRPr="00712010">
        <w:rPr>
          <w:color w:val="0D0D0D"/>
        </w:rPr>
        <w:t xml:space="preserve">Departamenta audžuģimeņu konsultanti veic audžuģimeņu apmeklēšanu viņu dzīvesvietās, lai iepazītos ar audžuģimenēm, novērtētu to, kā tiek pildīti audžuģimenes pienākumi, kā arī, lai sniegtu audžuģimenēm konsultācijas un metodisko atbalstu. </w:t>
      </w:r>
      <w:r w:rsidRPr="00712010">
        <w:rPr>
          <w:rFonts w:eastAsia="Calibri"/>
          <w:color w:val="0D0D0D"/>
          <w:lang w:eastAsia="en-US"/>
        </w:rPr>
        <w:t>Apmeklējumu laikā audžuģimenes ar audžuģimeņu konsultantu var p</w:t>
      </w:r>
      <w:r>
        <w:rPr>
          <w:rFonts w:eastAsia="Calibri"/>
          <w:color w:val="0D0D0D"/>
          <w:lang w:eastAsia="en-US"/>
        </w:rPr>
        <w:t>ārrunāt sev aktuālos jautājumus</w:t>
      </w:r>
      <w:r w:rsidRPr="00712010">
        <w:rPr>
          <w:rFonts w:eastAsia="Calibri"/>
          <w:color w:val="0D0D0D"/>
          <w:lang w:eastAsia="en-US"/>
        </w:rPr>
        <w:t xml:space="preserve"> gan par iespējām saņemt speciālistu palīdzību dažādu jautājumu risināšanai, gan par iespējamajām problēmām ar ievietotajiem audžubērniem. Tāpat audžuģimeņu konsultanti var izskaidrot audžuģimenēm to tiesības un pienākumus, palīdzēt sadarbības jautājumos ar institūcijām, t.sk. bāriņtiesām. </w:t>
      </w:r>
    </w:p>
    <w:p w:rsidR="007D2FEC" w:rsidRPr="00712010" w:rsidRDefault="007D2FEC" w:rsidP="007D2FEC">
      <w:pPr>
        <w:autoSpaceDE w:val="0"/>
        <w:autoSpaceDN w:val="0"/>
        <w:adjustRightInd w:val="0"/>
        <w:ind w:firstLine="680"/>
      </w:pPr>
      <w:r w:rsidRPr="00712010">
        <w:tab/>
        <w:t>2014.</w:t>
      </w:r>
      <w:r>
        <w:t xml:space="preserve"> </w:t>
      </w:r>
      <w:r w:rsidRPr="00712010">
        <w:t xml:space="preserve">gadā audžuģimeņu konsultanti dzīvesvietās </w:t>
      </w:r>
      <w:r w:rsidRPr="00712010">
        <w:rPr>
          <w:b/>
        </w:rPr>
        <w:t xml:space="preserve">apmeklējuši 379 </w:t>
      </w:r>
      <w:r w:rsidRPr="00712010">
        <w:t>audžuģimenes jeb 65,46% no kopējā audžuģimeņu skaita.</w:t>
      </w:r>
    </w:p>
    <w:p w:rsidR="007D2FEC" w:rsidRDefault="007D2FEC" w:rsidP="007D2FEC">
      <w:pPr>
        <w:autoSpaceDE w:val="0"/>
        <w:autoSpaceDN w:val="0"/>
        <w:adjustRightInd w:val="0"/>
        <w:ind w:firstLine="680"/>
        <w:rPr>
          <w:sz w:val="28"/>
          <w:szCs w:val="28"/>
        </w:rPr>
      </w:pPr>
    </w:p>
    <w:p w:rsidR="007D2FEC" w:rsidRPr="001130C2" w:rsidRDefault="007D2FEC" w:rsidP="007D2FEC">
      <w:pPr>
        <w:autoSpaceDE w:val="0"/>
        <w:autoSpaceDN w:val="0"/>
        <w:adjustRightInd w:val="0"/>
        <w:rPr>
          <w:u w:val="single"/>
        </w:rPr>
      </w:pPr>
      <w:r w:rsidRPr="001130C2">
        <w:rPr>
          <w:u w:val="single"/>
        </w:rPr>
        <w:t>Audžuģimeņu apmācība</w:t>
      </w:r>
    </w:p>
    <w:p w:rsidR="007D2FEC" w:rsidRPr="001130C2" w:rsidRDefault="007D2FEC" w:rsidP="007D2FEC">
      <w:pPr>
        <w:autoSpaceDE w:val="0"/>
        <w:autoSpaceDN w:val="0"/>
        <w:adjustRightInd w:val="0"/>
        <w:ind w:firstLine="680"/>
        <w:rPr>
          <w:color w:val="0D0D0D"/>
        </w:rPr>
      </w:pPr>
      <w:r w:rsidRPr="001130C2">
        <w:t>Lai persona vai laulātie varētu kļūt par audžuģimeni, normatīvie akti paredz speciālas apmācības programmas apgūšanu. Valsts programmas Bērnu un ģimenes stāvokļa uzlabošanai 2014.</w:t>
      </w:r>
      <w:r>
        <w:t> </w:t>
      </w:r>
      <w:r w:rsidRPr="001130C2">
        <w:t>gadam ietvaros</w:t>
      </w:r>
      <w:r w:rsidRPr="001130C2">
        <w:rPr>
          <w:color w:val="0D0D0D"/>
        </w:rPr>
        <w:t xml:space="preserve"> tika organizētas </w:t>
      </w:r>
      <w:r w:rsidRPr="001130C2">
        <w:rPr>
          <w:b/>
          <w:color w:val="0D0D0D"/>
        </w:rPr>
        <w:t>potenciālo audžuģimeņu apmācības</w:t>
      </w:r>
      <w:r w:rsidRPr="001130C2">
        <w:rPr>
          <w:color w:val="0D0D0D"/>
        </w:rPr>
        <w:t xml:space="preserve">, kopumā apmācot </w:t>
      </w:r>
      <w:r w:rsidRPr="001130C2">
        <w:rPr>
          <w:b/>
          <w:color w:val="0D0D0D"/>
        </w:rPr>
        <w:t>65</w:t>
      </w:r>
      <w:r>
        <w:rPr>
          <w:color w:val="0D0D0D"/>
        </w:rPr>
        <w:t> </w:t>
      </w:r>
      <w:r w:rsidRPr="001130C2">
        <w:rPr>
          <w:color w:val="0D0D0D"/>
        </w:rPr>
        <w:t>personas, kuras ar bāriņtiesu lēmumiem bija atzītas par piemērotām audžuģimenes statusa iegūšanai. 2014.</w:t>
      </w:r>
      <w:r>
        <w:rPr>
          <w:color w:val="0D0D0D"/>
        </w:rPr>
        <w:t xml:space="preserve"> </w:t>
      </w:r>
      <w:r w:rsidRPr="001130C2">
        <w:rPr>
          <w:color w:val="0D0D0D"/>
        </w:rPr>
        <w:t xml:space="preserve">gadā samazinājies gan to </w:t>
      </w:r>
      <w:r w:rsidRPr="001130C2">
        <w:rPr>
          <w:color w:val="0D0D0D"/>
        </w:rPr>
        <w:lastRenderedPageBreak/>
        <w:t xml:space="preserve">personu skaits, kuras apguvušas audžuģimeņu apmācības, gan to audžuģimeņu skaits, kurām piešķirts statuss (sk. </w:t>
      </w:r>
      <w:r>
        <w:rPr>
          <w:color w:val="0D0D0D"/>
        </w:rPr>
        <w:t xml:space="preserve">6. </w:t>
      </w:r>
      <w:r w:rsidRPr="001130C2">
        <w:rPr>
          <w:color w:val="0D0D0D"/>
        </w:rPr>
        <w:t xml:space="preserve">attēlu). </w:t>
      </w:r>
    </w:p>
    <w:p w:rsidR="007D2FEC" w:rsidRDefault="007D2FEC" w:rsidP="007D2FEC">
      <w:pPr>
        <w:autoSpaceDE w:val="0"/>
        <w:autoSpaceDN w:val="0"/>
        <w:adjustRightInd w:val="0"/>
        <w:ind w:firstLine="720"/>
        <w:rPr>
          <w:color w:val="0D0D0D"/>
          <w:sz w:val="28"/>
          <w:szCs w:val="28"/>
        </w:rPr>
      </w:pPr>
    </w:p>
    <w:p w:rsidR="007D2FEC" w:rsidRDefault="007D2FEC" w:rsidP="007D2FEC">
      <w:pPr>
        <w:autoSpaceDE w:val="0"/>
        <w:autoSpaceDN w:val="0"/>
        <w:adjustRightInd w:val="0"/>
        <w:ind w:firstLine="720"/>
        <w:jc w:val="center"/>
        <w:rPr>
          <w:color w:val="0D0D0D"/>
        </w:rPr>
      </w:pPr>
      <w:r>
        <w:rPr>
          <w:noProof/>
        </w:rPr>
        <w:drawing>
          <wp:inline distT="0" distB="0" distL="0" distR="0" wp14:anchorId="5471212E" wp14:editId="1312B303">
            <wp:extent cx="4572000" cy="2743200"/>
            <wp:effectExtent l="0" t="0" r="0" b="0"/>
            <wp:docPr id="21"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2FEC" w:rsidRPr="004C6830" w:rsidRDefault="007D2FEC" w:rsidP="007D2FEC">
      <w:pPr>
        <w:pStyle w:val="ListParagraph"/>
        <w:numPr>
          <w:ilvl w:val="0"/>
          <w:numId w:val="44"/>
        </w:numPr>
        <w:autoSpaceDE w:val="0"/>
        <w:autoSpaceDN w:val="0"/>
        <w:adjustRightInd w:val="0"/>
        <w:contextualSpacing/>
        <w:jc w:val="center"/>
        <w:rPr>
          <w:rFonts w:ascii="Times New Roman" w:hAnsi="Times New Roman"/>
          <w:color w:val="0D0D0D"/>
          <w:sz w:val="24"/>
          <w:szCs w:val="24"/>
        </w:rPr>
      </w:pPr>
      <w:r w:rsidRPr="004C6830">
        <w:rPr>
          <w:rFonts w:ascii="Times New Roman" w:hAnsi="Times New Roman"/>
          <w:color w:val="0D0D0D"/>
          <w:sz w:val="24"/>
          <w:szCs w:val="24"/>
        </w:rPr>
        <w:t>attēls</w:t>
      </w:r>
    </w:p>
    <w:p w:rsidR="007D2FEC" w:rsidRPr="0065050E" w:rsidRDefault="007D2FEC" w:rsidP="007D2FEC">
      <w:pPr>
        <w:autoSpaceDE w:val="0"/>
        <w:autoSpaceDN w:val="0"/>
        <w:adjustRightInd w:val="0"/>
        <w:ind w:left="5760" w:firstLine="720"/>
        <w:jc w:val="center"/>
        <w:rPr>
          <w:color w:val="0D0D0D"/>
          <w:sz w:val="28"/>
          <w:szCs w:val="28"/>
        </w:rPr>
      </w:pPr>
    </w:p>
    <w:p w:rsidR="007D2FEC" w:rsidRPr="00E753A7" w:rsidRDefault="007D2FEC" w:rsidP="007D2FEC">
      <w:pPr>
        <w:autoSpaceDE w:val="0"/>
        <w:autoSpaceDN w:val="0"/>
        <w:adjustRightInd w:val="0"/>
        <w:ind w:firstLine="680"/>
      </w:pPr>
      <w:r w:rsidRPr="00E753A7">
        <w:t>Ministru kabineta 2006.</w:t>
      </w:r>
      <w:r>
        <w:t xml:space="preserve"> </w:t>
      </w:r>
      <w:r w:rsidRPr="00E753A7">
        <w:t>gada 19.</w:t>
      </w:r>
      <w:r>
        <w:t xml:space="preserve"> </w:t>
      </w:r>
      <w:r w:rsidRPr="00E753A7">
        <w:t>decembra noteikumu Nr.</w:t>
      </w:r>
      <w:r>
        <w:t xml:space="preserve"> </w:t>
      </w:r>
      <w:r w:rsidRPr="00E753A7">
        <w:t>1036 „Audžuģimenes noteikumi” 16.</w:t>
      </w:r>
      <w:r w:rsidRPr="00E753A7">
        <w:rPr>
          <w:vertAlign w:val="superscript"/>
        </w:rPr>
        <w:t xml:space="preserve">1 </w:t>
      </w:r>
      <w:r w:rsidRPr="00E753A7">
        <w:t>pants paredz, ka audžuģimene reizi trijos gados papildina zināšanas bērnu tiesību aizsardzības jomā, apgūstot audžuģimenes papildu apmācības programmu, kuras apjoms ir 24 akadēmiskās stundas. Programmas pamatmērķis ir papildināt audžuģimeņu zināšanas, kas nepieciešamas, lai profesionāli palīdzētu tām turpmāk pildīt audžuģimenes pienākumus. Valsts programmas Bērnu un ģimenes stāvokļa uzlabošanai 2014.</w:t>
      </w:r>
      <w:r>
        <w:t xml:space="preserve"> </w:t>
      </w:r>
      <w:r w:rsidRPr="00E753A7">
        <w:t xml:space="preserve">gadam ietvaros </w:t>
      </w:r>
      <w:r w:rsidRPr="00E753A7">
        <w:rPr>
          <w:b/>
        </w:rPr>
        <w:t>papildapmācību</w:t>
      </w:r>
      <w:r w:rsidRPr="00E753A7">
        <w:t xml:space="preserve"> apguvuši </w:t>
      </w:r>
      <w:r w:rsidRPr="00E753A7">
        <w:rPr>
          <w:b/>
        </w:rPr>
        <w:t xml:space="preserve">73 </w:t>
      </w:r>
      <w:r w:rsidRPr="00E753A7">
        <w:t xml:space="preserve">audžuvecāki. </w:t>
      </w:r>
    </w:p>
    <w:p w:rsidR="007D2FEC" w:rsidRPr="00406DFD" w:rsidRDefault="007D2FEC" w:rsidP="007D2FEC">
      <w:pPr>
        <w:autoSpaceDE w:val="0"/>
        <w:autoSpaceDN w:val="0"/>
        <w:adjustRightInd w:val="0"/>
        <w:ind w:firstLine="720"/>
      </w:pPr>
      <w:r w:rsidRPr="00406DFD">
        <w:t xml:space="preserve">Vienlaikus </w:t>
      </w:r>
      <w:r w:rsidRPr="00406DFD">
        <w:rPr>
          <w:b/>
        </w:rPr>
        <w:t xml:space="preserve">180 </w:t>
      </w:r>
      <w:r w:rsidRPr="00406DFD">
        <w:t>reizes</w:t>
      </w:r>
      <w:r w:rsidRPr="00406DFD">
        <w:rPr>
          <w:b/>
        </w:rPr>
        <w:t xml:space="preserve"> atbalsta grupās</w:t>
      </w:r>
      <w:r w:rsidRPr="00406DFD">
        <w:t xml:space="preserve"> audžuģimenēm, aizbildņiem un adoptētājiem tika nodrošināta iespēja sasvstarpēji un ar psihologu pārrunāt dažādas problēmsituācijas un dalīties pieredzē, gūt atbalstu sarežģījumu risināšanā. Atbalsta grupas kopumā apmeklējuši </w:t>
      </w:r>
      <w:r w:rsidRPr="00406DFD">
        <w:rPr>
          <w:b/>
        </w:rPr>
        <w:t>1348 dalībnieki</w:t>
      </w:r>
      <w:r w:rsidRPr="00406DFD">
        <w:t xml:space="preserve">. Audžuģimeņu konsultanti piedalījās </w:t>
      </w:r>
      <w:r w:rsidRPr="00406DFD">
        <w:rPr>
          <w:b/>
        </w:rPr>
        <w:t>58</w:t>
      </w:r>
      <w:r w:rsidRPr="00406DFD">
        <w:t xml:space="preserve"> atbalsta grupās, lai atbildētu uz atbalsta grupas dalībniekus interesējošajiem jautājumiem.</w:t>
      </w:r>
    </w:p>
    <w:p w:rsidR="007D2FEC" w:rsidRDefault="007D2FEC" w:rsidP="007D2FEC">
      <w:pPr>
        <w:autoSpaceDE w:val="0"/>
        <w:autoSpaceDN w:val="0"/>
        <w:adjustRightInd w:val="0"/>
        <w:rPr>
          <w:rFonts w:eastAsia="Calibri"/>
          <w:b/>
          <w:sz w:val="28"/>
          <w:szCs w:val="28"/>
          <w:lang w:eastAsia="en-US"/>
        </w:rPr>
      </w:pPr>
    </w:p>
    <w:p w:rsidR="007D2FEC" w:rsidRPr="00406DFD" w:rsidRDefault="007D2FEC" w:rsidP="007D2FEC">
      <w:pPr>
        <w:autoSpaceDE w:val="0"/>
        <w:autoSpaceDN w:val="0"/>
        <w:adjustRightInd w:val="0"/>
        <w:rPr>
          <w:rFonts w:eastAsia="Calibri"/>
          <w:u w:val="single"/>
          <w:lang w:eastAsia="en-US"/>
        </w:rPr>
      </w:pPr>
      <w:r w:rsidRPr="00406DFD">
        <w:rPr>
          <w:rFonts w:eastAsia="Calibri"/>
          <w:u w:val="single"/>
          <w:lang w:eastAsia="en-US"/>
        </w:rPr>
        <w:t>Konsultāciju sniegšana audžuģimeņu jautājumos</w:t>
      </w:r>
    </w:p>
    <w:p w:rsidR="007D2FEC" w:rsidRPr="00406DFD" w:rsidRDefault="007D2FEC" w:rsidP="007D2FEC">
      <w:pPr>
        <w:ind w:firstLine="680"/>
        <w:rPr>
          <w:rFonts w:eastAsia="Calibri"/>
          <w:lang w:eastAsia="en-US"/>
        </w:rPr>
      </w:pPr>
      <w:r w:rsidRPr="00406DFD">
        <w:t>Departaments nodrošina konsultāciju saņemšanu audžuģimenēm, bāriņtiesām, kā arī citām fiziskām un juridiskām personām audžuģimeņu jautājumos.</w:t>
      </w:r>
      <w:r w:rsidRPr="00406DFD">
        <w:rPr>
          <w:rFonts w:eastAsia="Calibri"/>
          <w:lang w:eastAsia="en-US"/>
        </w:rPr>
        <w:t xml:space="preserve"> Konsultācijas tiek sniegtas gan mu</w:t>
      </w:r>
      <w:r>
        <w:rPr>
          <w:rFonts w:eastAsia="Calibri"/>
          <w:lang w:eastAsia="en-US"/>
        </w:rPr>
        <w:t>t</w:t>
      </w:r>
      <w:r w:rsidRPr="00406DFD">
        <w:rPr>
          <w:rFonts w:eastAsia="Calibri"/>
          <w:lang w:eastAsia="en-US"/>
        </w:rPr>
        <w:t xml:space="preserve">vārdos – telefoniski vai tiekoties klātienes konsultācijā, </w:t>
      </w:r>
      <w:r>
        <w:rPr>
          <w:rFonts w:eastAsia="Calibri"/>
          <w:lang w:eastAsia="en-US"/>
        </w:rPr>
        <w:t>gan</w:t>
      </w:r>
      <w:r w:rsidRPr="00406DFD">
        <w:rPr>
          <w:rFonts w:eastAsia="Calibri"/>
          <w:lang w:eastAsia="en-US"/>
        </w:rPr>
        <w:t xml:space="preserve"> arī rakstveidā, </w:t>
      </w:r>
      <w:proofErr w:type="gramStart"/>
      <w:r w:rsidRPr="00406DFD">
        <w:rPr>
          <w:rFonts w:eastAsia="Calibri"/>
          <w:lang w:eastAsia="en-US"/>
        </w:rPr>
        <w:t>atbildot uz saņemtu iesniegumu</w:t>
      </w:r>
      <w:proofErr w:type="gramEnd"/>
      <w:r w:rsidRPr="00406DFD">
        <w:rPr>
          <w:rFonts w:eastAsia="Calibri"/>
          <w:lang w:eastAsia="en-US"/>
        </w:rPr>
        <w:t xml:space="preserve"> vai elektroniskajā pastā iesūtītu jautājumu. Audžuģimeņu konsultants sniedz skaidrojumu gan par normatīvo aktu prasībām attiecībā uz audžuģimenes darbības jautājumiem, gan par bērnu tiesību aizsardzību, vienlaikus uzklausot audžuģimenes emocionāli smagos brīžos (piemēram, kad audžuģimenei radušās problēmas bērna aprūpē un audzināšanā), gan sniedz informāciju par pieejamajiem atbalsta pasākumiem. Departamenta darbinieki kompetences ietvaros nepieciešamības gadījumos arī iesaistās situāciju risināšanā, kad radušās domstarpības starp audžuģimeni un bāriņtiesu vai citu institūciju. </w:t>
      </w:r>
    </w:p>
    <w:p w:rsidR="007D2FEC" w:rsidRPr="00695ECE" w:rsidRDefault="007D2FEC" w:rsidP="007D2FEC">
      <w:pPr>
        <w:autoSpaceDE w:val="0"/>
        <w:autoSpaceDN w:val="0"/>
        <w:adjustRightInd w:val="0"/>
        <w:ind w:firstLine="680"/>
        <w:rPr>
          <w:rFonts w:eastAsia="Calibri"/>
          <w:lang w:eastAsia="en-US"/>
        </w:rPr>
      </w:pPr>
      <w:r w:rsidRPr="00695ECE">
        <w:rPr>
          <w:rFonts w:eastAsia="Calibri"/>
          <w:lang w:eastAsia="en-US"/>
        </w:rPr>
        <w:t>2014.</w:t>
      </w:r>
      <w:r>
        <w:rPr>
          <w:rFonts w:eastAsia="Calibri"/>
          <w:lang w:eastAsia="en-US"/>
        </w:rPr>
        <w:t xml:space="preserve"> </w:t>
      </w:r>
      <w:r w:rsidRPr="00695ECE">
        <w:rPr>
          <w:rFonts w:eastAsia="Calibri"/>
          <w:lang w:eastAsia="en-US"/>
        </w:rPr>
        <w:t xml:space="preserve">gadā notikušas arī </w:t>
      </w:r>
      <w:r w:rsidRPr="00695ECE">
        <w:rPr>
          <w:rFonts w:eastAsia="Calibri"/>
          <w:b/>
          <w:lang w:eastAsia="en-US"/>
        </w:rPr>
        <w:t>37 tikšanās bāriņtiesās</w:t>
      </w:r>
      <w:r w:rsidRPr="00695ECE">
        <w:rPr>
          <w:rFonts w:eastAsia="Calibri"/>
          <w:lang w:eastAsia="en-US"/>
        </w:rPr>
        <w:t xml:space="preserve"> saistībā ar audžuģimeņu jautājumiem. Sadarbībā ar citu </w:t>
      </w:r>
      <w:r w:rsidR="00086F64">
        <w:rPr>
          <w:rFonts w:eastAsia="Calibri"/>
          <w:lang w:eastAsia="en-US"/>
        </w:rPr>
        <w:t>i</w:t>
      </w:r>
      <w:r w:rsidRPr="00695ECE">
        <w:rPr>
          <w:rFonts w:eastAsia="Calibri"/>
          <w:lang w:eastAsia="en-US"/>
        </w:rPr>
        <w:t>nspekcijas departamentu d</w:t>
      </w:r>
      <w:r>
        <w:rPr>
          <w:rFonts w:eastAsia="Calibri"/>
          <w:lang w:eastAsia="en-US"/>
        </w:rPr>
        <w:t>arbiniekiem</w:t>
      </w:r>
      <w:r w:rsidRPr="00695ECE">
        <w:rPr>
          <w:rFonts w:eastAsia="Calibri"/>
          <w:lang w:eastAsia="en-US"/>
        </w:rPr>
        <w:t xml:space="preserve"> audžuģimeņu </w:t>
      </w:r>
      <w:r w:rsidRPr="00695ECE">
        <w:rPr>
          <w:rFonts w:eastAsia="Calibri"/>
          <w:lang w:eastAsia="en-US"/>
        </w:rPr>
        <w:lastRenderedPageBreak/>
        <w:t>konsultanti piedalījušies</w:t>
      </w:r>
      <w:r w:rsidRPr="00695ECE">
        <w:rPr>
          <w:rFonts w:eastAsia="Calibri"/>
          <w:b/>
          <w:lang w:eastAsia="en-US"/>
        </w:rPr>
        <w:t xml:space="preserve"> konsultāciju dienās</w:t>
      </w:r>
      <w:r w:rsidRPr="00695ECE">
        <w:rPr>
          <w:rFonts w:eastAsia="Calibri"/>
          <w:lang w:eastAsia="en-US"/>
        </w:rPr>
        <w:t xml:space="preserve"> novadu pašvaldību speciālistiem un iedzīvotājiem. Tāpat notikušas </w:t>
      </w:r>
      <w:r w:rsidRPr="00695ECE">
        <w:rPr>
          <w:rFonts w:eastAsia="Calibri"/>
          <w:b/>
          <w:lang w:eastAsia="en-US"/>
        </w:rPr>
        <w:t>14 tikšanās ar pašvaldību</w:t>
      </w:r>
      <w:r w:rsidRPr="00695ECE">
        <w:rPr>
          <w:rFonts w:eastAsia="Calibri"/>
          <w:lang w:eastAsia="en-US"/>
        </w:rPr>
        <w:t xml:space="preserve"> vadītājiem un </w:t>
      </w:r>
      <w:r>
        <w:rPr>
          <w:rFonts w:eastAsia="Calibri"/>
          <w:lang w:eastAsia="en-US"/>
        </w:rPr>
        <w:t>speciālistiem</w:t>
      </w:r>
      <w:r w:rsidRPr="00695ECE">
        <w:rPr>
          <w:rFonts w:eastAsia="Calibri"/>
          <w:lang w:eastAsia="en-US"/>
        </w:rPr>
        <w:t>, lai pārrunātu iespējas pašvaldībās attīstīt un pilnveidot audžuģimeņu atbalsta veidus, tādējādi motivējot iedzīvotājus kļūt par audžuģimeni.</w:t>
      </w:r>
    </w:p>
    <w:p w:rsidR="007D2FEC" w:rsidRDefault="007D2FEC" w:rsidP="007D2FEC">
      <w:pPr>
        <w:autoSpaceDE w:val="0"/>
        <w:autoSpaceDN w:val="0"/>
        <w:adjustRightInd w:val="0"/>
        <w:ind w:firstLine="680"/>
        <w:rPr>
          <w:b/>
          <w:sz w:val="28"/>
          <w:szCs w:val="28"/>
        </w:rPr>
      </w:pPr>
    </w:p>
    <w:p w:rsidR="007D2FEC" w:rsidRPr="003C0A37" w:rsidRDefault="007D2FEC" w:rsidP="007D2FEC">
      <w:pPr>
        <w:autoSpaceDE w:val="0"/>
        <w:autoSpaceDN w:val="0"/>
        <w:adjustRightInd w:val="0"/>
        <w:rPr>
          <w:u w:val="single"/>
        </w:rPr>
      </w:pPr>
      <w:r w:rsidRPr="003C0A37">
        <w:rPr>
          <w:u w:val="single"/>
        </w:rPr>
        <w:t xml:space="preserve">Semināri un citi izglītojoši atbalsta pasākumi audžuģimenēm </w:t>
      </w:r>
    </w:p>
    <w:p w:rsidR="007D2FEC" w:rsidRPr="003C0A37" w:rsidRDefault="007D2FEC" w:rsidP="007D2FEC">
      <w:pPr>
        <w:autoSpaceDE w:val="0"/>
        <w:autoSpaceDN w:val="0"/>
        <w:adjustRightInd w:val="0"/>
        <w:ind w:firstLine="680"/>
      </w:pPr>
      <w:r w:rsidRPr="003C0A37">
        <w:t>Inspekcija 2014.</w:t>
      </w:r>
      <w:r>
        <w:t xml:space="preserve"> </w:t>
      </w:r>
      <w:r w:rsidRPr="003C0A37">
        <w:t xml:space="preserve">gadā nodrošināja iespēju visām Latvijas audžuģimenēm piedalīties </w:t>
      </w:r>
      <w:r w:rsidRPr="003C0A37">
        <w:rPr>
          <w:b/>
        </w:rPr>
        <w:t>audžuģimeņu salidojumā</w:t>
      </w:r>
      <w:r w:rsidRPr="003C0A37">
        <w:t>, kas ar nosaukumu „Iepazīsti mani” notika 2014.</w:t>
      </w:r>
      <w:r>
        <w:t xml:space="preserve"> </w:t>
      </w:r>
      <w:r w:rsidRPr="003C0A37">
        <w:t>gada 26.</w:t>
      </w:r>
      <w:r>
        <w:t xml:space="preserve"> </w:t>
      </w:r>
      <w:r w:rsidRPr="003C0A37">
        <w:t>jūlijā, Ikšķilē. Minētajā pasākumā audžuģimenēm bija iespēja piedalīties radošajās darbnīcās, apgūt jaunas zināšanas dažādos semināros, kā arī jautri pavadīt laiku interesantās un sportiskās aktivitātēs</w:t>
      </w:r>
      <w:r>
        <w:t xml:space="preserve"> un</w:t>
      </w:r>
      <w:r w:rsidRPr="003C0A37">
        <w:t xml:space="preserve"> noskatīties dažādu skatuves mākslinieku priekšnesumus.</w:t>
      </w:r>
    </w:p>
    <w:p w:rsidR="007D2FEC" w:rsidRPr="003C0A37" w:rsidRDefault="007D2FEC" w:rsidP="007D2FEC">
      <w:pPr>
        <w:tabs>
          <w:tab w:val="left" w:pos="1870"/>
        </w:tabs>
        <w:ind w:firstLine="720"/>
      </w:pPr>
      <w:r w:rsidRPr="003C0A37">
        <w:t>2014.</w:t>
      </w:r>
      <w:r>
        <w:t xml:space="preserve"> </w:t>
      </w:r>
      <w:r w:rsidRPr="003C0A37">
        <w:t xml:space="preserve">gadā departaments organizēja arī </w:t>
      </w:r>
      <w:r w:rsidRPr="003C0A37">
        <w:rPr>
          <w:b/>
        </w:rPr>
        <w:t>4</w:t>
      </w:r>
      <w:r w:rsidRPr="003C0A37">
        <w:t xml:space="preserve"> </w:t>
      </w:r>
      <w:r w:rsidRPr="003C0A37">
        <w:rPr>
          <w:b/>
        </w:rPr>
        <w:t>audžuģimeņu seminārus</w:t>
      </w:r>
      <w:r w:rsidRPr="003C0A37">
        <w:t>. Līdzīgi kā iepriekšējos gados, semināri tika organizēti visos Latvijas reģionos – Rīgā, Kuldīgā, Smiltenē un Rēzeknē, tādējādi radot iespēju semināru</w:t>
      </w:r>
      <w:r>
        <w:t>s</w:t>
      </w:r>
      <w:r w:rsidRPr="003C0A37">
        <w:t xml:space="preserve"> apmeklēt pēc iespējas tuvāk audžuģimenes dzīvesvietai. Kopumā seminārus apmeklēja </w:t>
      </w:r>
      <w:r w:rsidRPr="003C0A37">
        <w:rPr>
          <w:b/>
        </w:rPr>
        <w:t>178 personas</w:t>
      </w:r>
      <w:r w:rsidRPr="003C0A37">
        <w:t xml:space="preserve"> (158 audžuģimenes). Audžuģimeņu semināru Rīgā apmeklēja 39 audžuģimenes (43 personas), Kuldīgā – 23 (26 personas), Smiltenē – 53 (61 persona) un Rēzeknē – 43 (48 personas).</w:t>
      </w:r>
    </w:p>
    <w:p w:rsidR="007D2FEC" w:rsidRPr="00F00E02" w:rsidRDefault="007D2FEC" w:rsidP="007D2FEC">
      <w:pPr>
        <w:tabs>
          <w:tab w:val="left" w:pos="1870"/>
        </w:tabs>
        <w:ind w:firstLine="720"/>
      </w:pPr>
      <w:r w:rsidRPr="00F00E02">
        <w:t>2014.</w:t>
      </w:r>
      <w:r>
        <w:t xml:space="preserve"> </w:t>
      </w:r>
      <w:r w:rsidRPr="00F00E02">
        <w:t xml:space="preserve">gada semināros tika aplūkota tēma </w:t>
      </w:r>
      <w:r w:rsidRPr="00F00E02">
        <w:rPr>
          <w:b/>
        </w:rPr>
        <w:t>„Adopcija: soli pa solim un bērna intereses tajā”</w:t>
      </w:r>
      <w:r w:rsidRPr="00F00E02">
        <w:t xml:space="preserve">. Departamenta direktore Valentīna Gluščenko prezentācijā audžuģimenēm aktualizēja adopcijas procesa kārtību. Prezentācijas laikā V.Gluščenko lūdza audžuģimenes iesaistīties, aicināja izteikt savu viedokli un uzdot jautājumus par seminārā dzirdēto. Biežākie jautājumi, ko audžuģimenes vēlējās noskaidrot, bija par to, kādas ģimenes (vecums, valsts piederība, vai pašiem ir bioloģiskie bērni) vēlas adoptēt bērnus, tāpat arī interesējās par statistiku – cik bērni tiek adoptēti no bērnu namiem, cik no audžuģimenēm, kādas sociālās garantijas ir ārzemju adoptētājiem, kādēļ likumdošanā </w:t>
      </w:r>
      <w:r>
        <w:t>ir noteikts</w:t>
      </w:r>
      <w:r w:rsidRPr="00F00E02">
        <w:t xml:space="preserve"> tieši 12 gad</w:t>
      </w:r>
      <w:r>
        <w:t>u vecums</w:t>
      </w:r>
      <w:r w:rsidRPr="00F00E02">
        <w:t xml:space="preserve">, </w:t>
      </w:r>
      <w:r>
        <w:t>no kura</w:t>
      </w:r>
      <w:r w:rsidRPr="00F00E02">
        <w:t xml:space="preserve"> bērns var sniegt piekrišanu savai adopcijai, kuras ir tās valstis, uz kurām visbiežāk adoptē Latvijas bērnus, kādēļ Latvijas valsts pieļauj bēr</w:t>
      </w:r>
      <w:r>
        <w:t>nu adopciju uz ārvalstīm u.tml.</w:t>
      </w:r>
      <w:r w:rsidRPr="00F00E02">
        <w:t xml:space="preserve"> </w:t>
      </w:r>
    </w:p>
    <w:p w:rsidR="007D2FEC" w:rsidRPr="00055E1A" w:rsidRDefault="007D2FEC" w:rsidP="007D2FEC">
      <w:pPr>
        <w:ind w:firstLine="550"/>
      </w:pPr>
      <w:r w:rsidRPr="00055E1A">
        <w:t xml:space="preserve">Aptaujas anketās, ko audžuģimeņu pārstāvji aizpildīja pēc semināra, noskaidrots, ka 55% no aptaujātajiem ir aktuāli adopcijas jautājumi attiecībā uz audžuģimenē ievietotajiem bērniem. Sniedzot semināra novērtējumu, vairums audžuģimeņu – 61% jeb 78 audžuvecāki </w:t>
      </w:r>
      <w:r>
        <w:t xml:space="preserve">- </w:t>
      </w:r>
      <w:r w:rsidRPr="00055E1A">
        <w:t>iegūto informāciju novērtēja ar 8, 9 un 10 baļļu atzīmi. Ar vērtējumu 5 un 6 iegūto informāciju seminārā novērtēja 20% jeb 25 audžuvecāki. Kopumā vidējais vērtējums seminārā iegūtajai informācijai</w:t>
      </w:r>
      <w:r>
        <w:t xml:space="preserve"> par adopciju un</w:t>
      </w:r>
      <w:r w:rsidRPr="00055E1A">
        <w:t xml:space="preserve"> bērna interesēm tajā ir 7,74 balles</w:t>
      </w:r>
      <w:r>
        <w:t>.</w:t>
      </w:r>
    </w:p>
    <w:p w:rsidR="007D2FEC" w:rsidRPr="00D22541" w:rsidRDefault="007D2FEC" w:rsidP="007D2FEC">
      <w:pPr>
        <w:ind w:firstLine="550"/>
      </w:pPr>
      <w:r w:rsidRPr="00D22541">
        <w:t>2014.</w:t>
      </w:r>
      <w:r>
        <w:t xml:space="preserve"> </w:t>
      </w:r>
      <w:r w:rsidRPr="00D22541">
        <w:t xml:space="preserve">gada jaunums bija departamenta piedāvātā starptautiskā </w:t>
      </w:r>
      <w:r w:rsidRPr="00D22541">
        <w:rPr>
          <w:b/>
        </w:rPr>
        <w:t>konference</w:t>
      </w:r>
      <w:r w:rsidRPr="00D22541">
        <w:t xml:space="preserve"> audžuģimenēm un bāriņtiesu pārstāvjiem </w:t>
      </w:r>
      <w:r w:rsidRPr="00D22541">
        <w:rPr>
          <w:b/>
        </w:rPr>
        <w:t>“Audžuģimenes loma un iespējas audžubērnu dzīves kvalitātes uzlabošanā”</w:t>
      </w:r>
      <w:r w:rsidRPr="00D22541">
        <w:t xml:space="preserve">. Šāda tipa konference, kur vienkopus aicināti bija gan audžuģimeņu pārstāvji, gan speciālisti, notika pirmo reizi un guva lielu atsaucību. Konferenci apmeklēja </w:t>
      </w:r>
      <w:r w:rsidRPr="00D22541">
        <w:rPr>
          <w:b/>
        </w:rPr>
        <w:t>325 dalībnieki</w:t>
      </w:r>
      <w:r w:rsidRPr="00D22541">
        <w:t xml:space="preserve">. </w:t>
      </w:r>
    </w:p>
    <w:p w:rsidR="007D2FEC" w:rsidRPr="00D22541" w:rsidRDefault="007D2FEC" w:rsidP="007D2FEC">
      <w:pPr>
        <w:ind w:firstLine="550"/>
        <w:rPr>
          <w:b/>
        </w:rPr>
      </w:pPr>
      <w:r w:rsidRPr="00D22541">
        <w:t xml:space="preserve">Konferencē bija iespēja iepazīties ar starptautisku pieredzi audžuģimeņu darbībā, kā arī ar Latvijas speciālistu atziņām par audžuģimenes lomas nozīmi, palīdzot bērnam, kuram nepieciešams ģimenes atbalsts un mīlestība. Praktizējošs psihologs, psihoterapeits, sociālais darbinieks, Eiropas Īstermiņa terapijas asociācijas loceklis </w:t>
      </w:r>
      <w:r>
        <w:t xml:space="preserve">Arsēnijs </w:t>
      </w:r>
      <w:proofErr w:type="spellStart"/>
      <w:r>
        <w:t>Pavlovskis</w:t>
      </w:r>
      <w:proofErr w:type="spellEnd"/>
      <w:r w:rsidRPr="00D22541">
        <w:t xml:space="preserve"> (Krievija) uzstājās ar prezentāciju </w:t>
      </w:r>
      <w:r w:rsidRPr="00D22541">
        <w:rPr>
          <w:rStyle w:val="Strong"/>
        </w:rPr>
        <w:t>“Pusaudža audžuģimenē un aizbildnībā portrets un vajadzības”.</w:t>
      </w:r>
      <w:r w:rsidRPr="00D22541">
        <w:rPr>
          <w:b/>
        </w:rPr>
        <w:t xml:space="preserve"> </w:t>
      </w:r>
      <w:r w:rsidRPr="00D22541">
        <w:t xml:space="preserve">Savukārt Rīgas bāriņtiesas psiholoģe </w:t>
      </w:r>
      <w:r w:rsidRPr="00D22541">
        <w:rPr>
          <w:rStyle w:val="Strong"/>
        </w:rPr>
        <w:t>Rita Niedre</w:t>
      </w:r>
      <w:r w:rsidRPr="00D22541">
        <w:t xml:space="preserve"> iepazīstināja konferences dalībniekus ar</w:t>
      </w:r>
      <w:r w:rsidRPr="00D22541">
        <w:rPr>
          <w:b/>
        </w:rPr>
        <w:t xml:space="preserve"> </w:t>
      </w:r>
      <w:r w:rsidRPr="00D22541">
        <w:rPr>
          <w:rStyle w:val="Strong"/>
        </w:rPr>
        <w:t xml:space="preserve">audžuģimenes lomu un iespējām audžubērnu dzīves kvalitātes uzlabošanā. Īpaši pozitīvi auditorija uztvēra </w:t>
      </w:r>
      <w:r w:rsidRPr="00D22541">
        <w:lastRenderedPageBreak/>
        <w:t xml:space="preserve">Daugavpils Universitātes pasniedzējas </w:t>
      </w:r>
      <w:proofErr w:type="spellStart"/>
      <w:r w:rsidRPr="00D22541">
        <w:t>dr.psych</w:t>
      </w:r>
      <w:proofErr w:type="spellEnd"/>
      <w:r w:rsidRPr="00D22541">
        <w:t xml:space="preserve">. </w:t>
      </w:r>
      <w:r w:rsidRPr="00D22541">
        <w:rPr>
          <w:rStyle w:val="Strong"/>
        </w:rPr>
        <w:t xml:space="preserve">Tatjanas </w:t>
      </w:r>
      <w:proofErr w:type="spellStart"/>
      <w:r w:rsidRPr="00D22541">
        <w:rPr>
          <w:rStyle w:val="Strong"/>
        </w:rPr>
        <w:t>Uzules</w:t>
      </w:r>
      <w:proofErr w:type="spellEnd"/>
      <w:r w:rsidRPr="00D22541">
        <w:rPr>
          <w:rStyle w:val="Strong"/>
        </w:rPr>
        <w:t xml:space="preserve"> piedāvāto konferences tēmu</w:t>
      </w:r>
      <w:r w:rsidRPr="00D22541">
        <w:rPr>
          <w:b/>
        </w:rPr>
        <w:t xml:space="preserve"> </w:t>
      </w:r>
      <w:r w:rsidRPr="00D22541">
        <w:rPr>
          <w:rStyle w:val="Strong"/>
        </w:rPr>
        <w:t>“Audžuvecāku un audžubērnu savstarpējās attiecības, disciplinēšana”</w:t>
      </w:r>
      <w:r w:rsidRPr="00D22541">
        <w:t>. Papildus interesentiem b</w:t>
      </w:r>
      <w:r w:rsidR="00086F64">
        <w:t>ija iespējams noklausīties arī i</w:t>
      </w:r>
      <w:r w:rsidRPr="00D22541">
        <w:t>nspekcijas Bērnu tiesību aizsardzības departamenta galvenās inspektores</w:t>
      </w:r>
      <w:r w:rsidRPr="00D22541">
        <w:rPr>
          <w:b/>
        </w:rPr>
        <w:t xml:space="preserve"> </w:t>
      </w:r>
      <w:r w:rsidRPr="00D22541">
        <w:rPr>
          <w:rStyle w:val="Strong"/>
        </w:rPr>
        <w:t xml:space="preserve">Ingas </w:t>
      </w:r>
      <w:proofErr w:type="spellStart"/>
      <w:r w:rsidRPr="00D22541">
        <w:rPr>
          <w:rStyle w:val="Strong"/>
        </w:rPr>
        <w:t>Krastiņas</w:t>
      </w:r>
      <w:proofErr w:type="spellEnd"/>
      <w:r w:rsidRPr="00D22541">
        <w:rPr>
          <w:rStyle w:val="Strong"/>
        </w:rPr>
        <w:t xml:space="preserve"> sagatavoto pārskatu par audžuģimeņu darbības pieredzi Norvēģijā.</w:t>
      </w:r>
    </w:p>
    <w:p w:rsidR="007D2FEC" w:rsidRPr="005F760E" w:rsidRDefault="007D2FEC" w:rsidP="007D2FEC">
      <w:pPr>
        <w:tabs>
          <w:tab w:val="left" w:pos="284"/>
        </w:tabs>
        <w:autoSpaceDE w:val="0"/>
        <w:autoSpaceDN w:val="0"/>
        <w:adjustRightInd w:val="0"/>
        <w:rPr>
          <w:sz w:val="28"/>
          <w:szCs w:val="28"/>
        </w:rPr>
      </w:pPr>
    </w:p>
    <w:p w:rsidR="007D2FEC" w:rsidRPr="00A40D9F" w:rsidRDefault="007D2FEC" w:rsidP="007D2FEC">
      <w:pPr>
        <w:autoSpaceDE w:val="0"/>
        <w:autoSpaceDN w:val="0"/>
        <w:adjustRightInd w:val="0"/>
        <w:rPr>
          <w:b/>
        </w:rPr>
      </w:pPr>
      <w:r w:rsidRPr="00A40D9F">
        <w:rPr>
          <w:b/>
        </w:rPr>
        <w:t>Psihologa konsultācijas krīzes situācijās</w:t>
      </w:r>
    </w:p>
    <w:p w:rsidR="007D2FEC" w:rsidRPr="00A40D9F" w:rsidRDefault="007D2FEC" w:rsidP="00D148F1">
      <w:pPr>
        <w:autoSpaceDE w:val="0"/>
        <w:autoSpaceDN w:val="0"/>
        <w:adjustRightInd w:val="0"/>
        <w:rPr>
          <w:color w:val="0D0D0D"/>
        </w:rPr>
      </w:pPr>
      <w:r>
        <w:t>Departaments</w:t>
      </w:r>
      <w:r w:rsidRPr="00A40D9F">
        <w:rPr>
          <w:b/>
        </w:rPr>
        <w:t xml:space="preserve"> </w:t>
      </w:r>
      <w:r w:rsidRPr="00A40D9F">
        <w:t>Valsts programmas Bērnu un ģimenes stāvokļa uzlabošanai 2014.</w:t>
      </w:r>
      <w:r>
        <w:t xml:space="preserve"> </w:t>
      </w:r>
      <w:r w:rsidRPr="00A40D9F">
        <w:t>gadam ietvaros</w:t>
      </w:r>
      <w:r w:rsidRPr="00A40D9F">
        <w:rPr>
          <w:color w:val="0D0D0D"/>
        </w:rPr>
        <w:t xml:space="preserve"> koordinēja psihologa konsultāciju saņemšanu</w:t>
      </w:r>
      <w:r w:rsidRPr="00A40D9F">
        <w:rPr>
          <w:b/>
        </w:rPr>
        <w:t xml:space="preserve"> </w:t>
      </w:r>
      <w:r w:rsidRPr="00A40D9F">
        <w:rPr>
          <w:color w:val="0D0D0D"/>
        </w:rPr>
        <w:t xml:space="preserve">bērniem bāreņiem un bez vecāku gādības palikušajiem bērniem, aizbildņiem, audžuģimenēm, viesģimenēm, kā arī ģimenēm krīzes situācijā. Šādu palīdzību un atbalstu personām bija iespējams saņemt ar </w:t>
      </w:r>
      <w:r w:rsidRPr="00A40D9F">
        <w:t>bāriņtiesas, sociālā dienesta vai pašvaldību bērnu tiesību aizsardzības speciālista norīkojumu.</w:t>
      </w:r>
      <w:r w:rsidRPr="00A40D9F">
        <w:rPr>
          <w:color w:val="0D0D0D"/>
        </w:rPr>
        <w:t xml:space="preserve"> 2014.</w:t>
      </w:r>
      <w:r>
        <w:rPr>
          <w:color w:val="0D0D0D"/>
        </w:rPr>
        <w:t xml:space="preserve"> </w:t>
      </w:r>
      <w:r w:rsidRPr="00A40D9F">
        <w:rPr>
          <w:color w:val="0D0D0D"/>
        </w:rPr>
        <w:t xml:space="preserve">gada </w:t>
      </w:r>
      <w:r>
        <w:rPr>
          <w:color w:val="0D0D0D"/>
        </w:rPr>
        <w:t>laikā</w:t>
      </w:r>
      <w:r w:rsidRPr="00A40D9F">
        <w:rPr>
          <w:color w:val="0D0D0D"/>
        </w:rPr>
        <w:t xml:space="preserve"> visos Latvijas reģionos kopumā tika nodrošinātas </w:t>
      </w:r>
      <w:r w:rsidRPr="00A40D9F">
        <w:rPr>
          <w:b/>
          <w:color w:val="0D0D0D"/>
        </w:rPr>
        <w:t>2712 psihologa konsultācijas</w:t>
      </w:r>
      <w:r w:rsidRPr="00A40D9F">
        <w:rPr>
          <w:color w:val="0D0D0D"/>
        </w:rPr>
        <w:t xml:space="preserve">. </w:t>
      </w:r>
    </w:p>
    <w:p w:rsidR="00724977" w:rsidRDefault="00724977" w:rsidP="003A43C6">
      <w:pPr>
        <w:rPr>
          <w:rFonts w:eastAsiaTheme="minorHAnsi"/>
          <w:lang w:eastAsia="en-US"/>
        </w:rPr>
      </w:pPr>
    </w:p>
    <w:p w:rsidR="00DE7B8E" w:rsidRPr="008E3C97" w:rsidRDefault="00DE7B8E" w:rsidP="00DE7B8E">
      <w:pPr>
        <w:pStyle w:val="Heading1"/>
        <w:rPr>
          <w:b w:val="0"/>
          <w:i/>
        </w:rPr>
      </w:pPr>
      <w:r>
        <w:rPr>
          <w:b w:val="0"/>
          <w:i/>
        </w:rPr>
        <w:t>3. Personāls</w:t>
      </w:r>
    </w:p>
    <w:p w:rsidR="00DE7B8E" w:rsidRDefault="00DE7B8E" w:rsidP="00DE7B8E">
      <w:pPr>
        <w:rPr>
          <w:b/>
        </w:rPr>
      </w:pPr>
      <w:r>
        <w:rPr>
          <w:b/>
          <w:noProof/>
        </w:rPr>
        <mc:AlternateContent>
          <mc:Choice Requires="wps">
            <w:drawing>
              <wp:anchor distT="0" distB="0" distL="114300" distR="114300" simplePos="0" relativeHeight="251671552" behindDoc="0" locked="0" layoutInCell="1" allowOverlap="1" wp14:anchorId="05AAC2A6" wp14:editId="02FA0E89">
                <wp:simplePos x="0" y="0"/>
                <wp:positionH relativeFrom="column">
                  <wp:posOffset>0</wp:posOffset>
                </wp:positionH>
                <wp:positionV relativeFrom="paragraph">
                  <wp:posOffset>45720</wp:posOffset>
                </wp:positionV>
                <wp:extent cx="6172200" cy="0"/>
                <wp:effectExtent l="9525" t="17145" r="9525"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9C561"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xo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8shxolwIAAHIFAAAOAAAAAAAAAAAAAAAAAC4CAABkcnMvZTJvRG9jLnhtbFBL&#10;AQItABQABgAIAAAAIQDL2b3t2AAAAAQBAAAPAAAAAAAAAAAAAAAAAPEEAABkcnMvZG93bnJldi54&#10;bWxQSwUGAAAAAAQABADzAAAA9gUAAAAA&#10;" strokecolor="silver" strokeweight="1.5pt"/>
            </w:pict>
          </mc:Fallback>
        </mc:AlternateContent>
      </w:r>
    </w:p>
    <w:p w:rsidR="000B474D" w:rsidRDefault="000B474D" w:rsidP="00757857">
      <w:pPr>
        <w:rPr>
          <w:b/>
        </w:rPr>
      </w:pPr>
      <w:r>
        <w:rPr>
          <w:b/>
        </w:rPr>
        <w:t>Cilvēkresursi</w:t>
      </w:r>
    </w:p>
    <w:p w:rsidR="000B474D" w:rsidRDefault="000B474D" w:rsidP="00757857">
      <w:pPr>
        <w:rPr>
          <w:rFonts w:ascii="Verdana" w:hAnsi="Verdana"/>
          <w:color w:val="000000"/>
        </w:rPr>
      </w:pPr>
      <w:r>
        <w:rPr>
          <w:color w:val="000000"/>
        </w:rPr>
        <w:t>Inspekcijā uz 2014. gada 30. decembri bija 44 amatu vietas, no tām 28 ierēdņi un 16 darbinieki. No nodarbināto kopējā skaita 89 procenti ir sievietes un 11 procenti vīrieši</w:t>
      </w:r>
      <w:r>
        <w:rPr>
          <w:rFonts w:ascii="Verdana" w:hAnsi="Verdana"/>
          <w:color w:val="000000"/>
        </w:rPr>
        <w:t xml:space="preserve">. </w:t>
      </w:r>
    </w:p>
    <w:p w:rsidR="000B474D" w:rsidRDefault="000B474D" w:rsidP="00757857">
      <w:pPr>
        <w:rPr>
          <w:color w:val="000000"/>
        </w:rPr>
      </w:pPr>
      <w:r>
        <w:rPr>
          <w:noProof/>
          <w:color w:val="000000"/>
        </w:rPr>
        <w:drawing>
          <wp:inline distT="0" distB="0" distL="0" distR="0" wp14:anchorId="6D05EF27" wp14:editId="17B4AD9F">
            <wp:extent cx="5257800" cy="2676525"/>
            <wp:effectExtent l="0" t="0" r="0" b="9525"/>
            <wp:docPr id="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7800" cy="2676525"/>
                    </a:xfrm>
                    <a:prstGeom prst="rect">
                      <a:avLst/>
                    </a:prstGeom>
                    <a:noFill/>
                    <a:ln>
                      <a:noFill/>
                    </a:ln>
                  </pic:spPr>
                </pic:pic>
              </a:graphicData>
            </a:graphic>
          </wp:inline>
        </w:drawing>
      </w:r>
    </w:p>
    <w:p w:rsidR="000B474D" w:rsidRDefault="000B474D" w:rsidP="00757857">
      <w:pPr>
        <w:ind w:firstLine="567"/>
        <w:rPr>
          <w:color w:val="000000"/>
        </w:rPr>
      </w:pPr>
      <w:r>
        <w:rPr>
          <w:color w:val="000000"/>
        </w:rPr>
        <w:t xml:space="preserve">Pamatfunkciju struktūrvienībās nodarbināti 89% strādājošie, savukārt vadības un atbalsta funkciju nodrošina 11% nodarbināto. Vidējais nodarbināto vecums ir 39 gadi. 43% nodarbināto ir maģistra izglītība, 55% nodarbināto ir bakalaura un 2% – vidējā profesionālā izglītība. Vidējā mēnešalga pamatdarba veicējiem ir 776 </w:t>
      </w:r>
      <w:r>
        <w:rPr>
          <w:iCs/>
          <w:color w:val="000000"/>
        </w:rPr>
        <w:t>eiro</w:t>
      </w:r>
      <w:r>
        <w:rPr>
          <w:color w:val="000000"/>
        </w:rPr>
        <w:t>.</w:t>
      </w:r>
    </w:p>
    <w:p w:rsidR="000B474D" w:rsidRPr="0046039C" w:rsidRDefault="000B474D" w:rsidP="00757857">
      <w:pPr>
        <w:ind w:firstLine="567"/>
        <w:rPr>
          <w:color w:val="000000"/>
        </w:rPr>
      </w:pPr>
      <w:r w:rsidRPr="0046039C">
        <w:rPr>
          <w:color w:val="000000"/>
        </w:rPr>
        <w:t>Inspekcijas darbā nepieciešami profesionāli un motivēti darbinieki, ar labu izglītību, daudzveidīgām prasmēm, taču esošais finansējums un līdz ar to darb</w:t>
      </w:r>
      <w:r w:rsidR="00086F64">
        <w:rPr>
          <w:color w:val="000000"/>
        </w:rPr>
        <w:t>a alga un citas garantijas, ko i</w:t>
      </w:r>
      <w:r w:rsidRPr="0046039C">
        <w:rPr>
          <w:color w:val="000000"/>
        </w:rPr>
        <w:t>nspekcija patlaban var nodrošināt darbiniekiem un ierēdņiem, vairs nav konkurētspējīg</w:t>
      </w:r>
      <w:r>
        <w:rPr>
          <w:color w:val="000000"/>
        </w:rPr>
        <w:t>a</w:t>
      </w:r>
      <w:r w:rsidRPr="0046039C">
        <w:rPr>
          <w:color w:val="000000"/>
        </w:rPr>
        <w:t xml:space="preserve"> darba tirgū. To apstiprina fakts, ka 2014. gadā uz</w:t>
      </w:r>
      <w:r>
        <w:rPr>
          <w:color w:val="000000"/>
        </w:rPr>
        <w:t xml:space="preserve"> labāk atalgotu darbu no darba I</w:t>
      </w:r>
      <w:r w:rsidRPr="0046039C">
        <w:rPr>
          <w:color w:val="000000"/>
        </w:rPr>
        <w:t xml:space="preserve">nspekcijā aizgāja pieci augsti kvalificēti ierēdņi, kas ir 12% no visiem strādājošiem. Jau šobrīd cilvēkresursu mainības koeficients ir 20 %. Turpinot saglabāties šādām tendencēm, ilgtermiņā var prognozēt cilvēkresursu mainības koeficienta strauju palielināšanos, strādājošo izdegšanu un darba kvalitātes </w:t>
      </w:r>
      <w:r w:rsidRPr="0046039C">
        <w:rPr>
          <w:color w:val="000000"/>
        </w:rPr>
        <w:lastRenderedPageBreak/>
        <w:t>pazemināšanos, vienlaikus pastāv</w:t>
      </w:r>
      <w:r>
        <w:rPr>
          <w:color w:val="000000"/>
        </w:rPr>
        <w:t>ot</w:t>
      </w:r>
      <w:r w:rsidRPr="0046039C">
        <w:rPr>
          <w:color w:val="000000"/>
        </w:rPr>
        <w:t xml:space="preserve"> draudi</w:t>
      </w:r>
      <w:r>
        <w:rPr>
          <w:color w:val="000000"/>
        </w:rPr>
        <w:t>em</w:t>
      </w:r>
      <w:r w:rsidRPr="0046039C">
        <w:rPr>
          <w:color w:val="000000"/>
        </w:rPr>
        <w:t xml:space="preserve"> nespēt nodrošināt jauno politikas iniciatīvu - tajā skaitā </w:t>
      </w:r>
      <w:proofErr w:type="spellStart"/>
      <w:r w:rsidRPr="0046039C">
        <w:rPr>
          <w:color w:val="000000"/>
        </w:rPr>
        <w:t>deinstitucializācijas</w:t>
      </w:r>
      <w:proofErr w:type="spellEnd"/>
      <w:r w:rsidRPr="0046039C">
        <w:rPr>
          <w:color w:val="000000"/>
        </w:rPr>
        <w:t xml:space="preserve"> </w:t>
      </w:r>
      <w:r>
        <w:rPr>
          <w:color w:val="000000"/>
        </w:rPr>
        <w:t xml:space="preserve">- </w:t>
      </w:r>
      <w:r w:rsidRPr="0046039C">
        <w:rPr>
          <w:color w:val="000000"/>
        </w:rPr>
        <w:t>efektīvu realizēšanu</w:t>
      </w:r>
      <w:r>
        <w:rPr>
          <w:color w:val="000000"/>
        </w:rPr>
        <w:t>.</w:t>
      </w:r>
    </w:p>
    <w:p w:rsidR="00DD43CC" w:rsidRDefault="00DD43CC" w:rsidP="00DD43CC">
      <w:pPr>
        <w:ind w:firstLine="0"/>
        <w:rPr>
          <w:b/>
        </w:rPr>
      </w:pPr>
    </w:p>
    <w:p w:rsidR="00DD43CC" w:rsidRPr="008E3C97" w:rsidRDefault="00DD43CC" w:rsidP="00DD43CC">
      <w:pPr>
        <w:pStyle w:val="Heading1"/>
        <w:rPr>
          <w:b w:val="0"/>
          <w:i/>
        </w:rPr>
      </w:pPr>
      <w:r w:rsidRPr="00D61136">
        <w:rPr>
          <w:b w:val="0"/>
          <w:i/>
        </w:rPr>
        <w:t>4. Komunikācija ar sabiedrību</w:t>
      </w:r>
    </w:p>
    <w:p w:rsidR="00DD43CC" w:rsidRDefault="00DD43CC" w:rsidP="00DD43CC">
      <w:pPr>
        <w:rPr>
          <w:b/>
        </w:rPr>
      </w:pPr>
      <w:r>
        <w:rPr>
          <w:b/>
          <w:noProof/>
        </w:rPr>
        <mc:AlternateContent>
          <mc:Choice Requires="wps">
            <w:drawing>
              <wp:anchor distT="0" distB="0" distL="114300" distR="114300" simplePos="0" relativeHeight="251673600" behindDoc="0" locked="0" layoutInCell="1" allowOverlap="1" wp14:anchorId="57C2D8B1" wp14:editId="68FFF2D0">
                <wp:simplePos x="0" y="0"/>
                <wp:positionH relativeFrom="column">
                  <wp:posOffset>0</wp:posOffset>
                </wp:positionH>
                <wp:positionV relativeFrom="paragraph">
                  <wp:posOffset>45720</wp:posOffset>
                </wp:positionV>
                <wp:extent cx="6172200" cy="0"/>
                <wp:effectExtent l="9525" t="17145" r="952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2AF439"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mYI/NlwIAAHIFAAAOAAAAAAAAAAAAAAAAAC4CAABkcnMvZTJvRG9jLnhtbFBL&#10;AQItABQABgAIAAAAIQDL2b3t2AAAAAQBAAAPAAAAAAAAAAAAAAAAAPEEAABkcnMvZG93bnJldi54&#10;bWxQSwUGAAAAAAQABADzAAAA9gUAAAAA&#10;" strokecolor="silver" strokeweight="1.5pt"/>
            </w:pict>
          </mc:Fallback>
        </mc:AlternateContent>
      </w:r>
    </w:p>
    <w:p w:rsidR="00127A0E" w:rsidRDefault="00127A0E" w:rsidP="00127A0E">
      <w:pPr>
        <w:ind w:firstLine="720"/>
        <w:rPr>
          <w:color w:val="000000"/>
        </w:rPr>
      </w:pPr>
      <w:r>
        <w:rPr>
          <w:color w:val="000000"/>
        </w:rPr>
        <w:t xml:space="preserve">Lai nodrošinātu inspekcijas budžeta līdzekļu ekonomisku un efektīvu izlietošanu, no 2010. gada 1. janvāra sabiedriskās attiecības un komunikāciju ar sabiedrību Labklājības ministrija nodrošina centralizēti. </w:t>
      </w:r>
    </w:p>
    <w:p w:rsidR="00127A0E" w:rsidRDefault="00127A0E" w:rsidP="00127A0E">
      <w:pPr>
        <w:ind w:firstLine="720"/>
        <w:rPr>
          <w:color w:val="000000"/>
        </w:rPr>
      </w:pPr>
      <w:r>
        <w:rPr>
          <w:color w:val="000000"/>
        </w:rPr>
        <w:t>Inspekcijai ir izveidojusies laba sadarbība ar Labklājības ministrijas Komunikācijas nodaļu, kas tiek operatīvi un regulāri informēta par inspekcijas būtiskākajām aktivitātēm un savukārt nodrošina saikni ar medijiem un plašāku sabiedrību.</w:t>
      </w:r>
    </w:p>
    <w:p w:rsidR="00127A0E" w:rsidRPr="00127A0E" w:rsidRDefault="00127A0E" w:rsidP="00127A0E">
      <w:pPr>
        <w:pStyle w:val="Heading1"/>
        <w:rPr>
          <w:i/>
          <w:sz w:val="24"/>
        </w:rPr>
      </w:pPr>
      <w:r w:rsidRPr="00127A0E">
        <w:rPr>
          <w:sz w:val="24"/>
        </w:rPr>
        <w:t>Inspekcijas interneta mājaslapa</w:t>
      </w:r>
    </w:p>
    <w:p w:rsidR="00127A0E" w:rsidRPr="00026CD3" w:rsidRDefault="00127A0E" w:rsidP="00127A0E">
      <w:pPr>
        <w:ind w:firstLine="540"/>
      </w:pPr>
      <w:r w:rsidRPr="00026CD3">
        <w:t xml:space="preserve">Pārskata periodā inspekcijas mājaslapa regulāri tika papildināta ar jaunāko informāciju, lai ikviens interesents savlaicīgi varētu iepazīties ar aktualitātēm bērnu tiesību aizsardzības jomā, kā arī ar inspekcijas plānotajām un realizētajām aktivitātēm un darbības rezultātiem. Inspekcijas mājaslapa veidota kā noderīgs un praktisks izziņas avots. Tajā pieejami normatīvie akti bērnu tiesību aizsardzības jomā, inspekcijas apkopotie metodiskie materiāli par dažādiem aktuāliem nozares jautājumiem un praktiskajā darbā noderīgām metodēm darbā ar bērniem. Pieejama arī informācija par </w:t>
      </w:r>
      <w:r>
        <w:t>U</w:t>
      </w:r>
      <w:r w:rsidRPr="00026CD3">
        <w:t>zticības tālruņa darbības rezultātiem un aktivitātēm, kā arī praktiskai izmantošanai piedāvāti visi inspekcijas izdotie informatīvie materiāli.</w:t>
      </w:r>
    </w:p>
    <w:p w:rsidR="00127A0E" w:rsidRDefault="00127A0E" w:rsidP="00127A0E">
      <w:pPr>
        <w:ind w:firstLine="540"/>
      </w:pPr>
      <w:r w:rsidRPr="00026CD3">
        <w:t>Jebkuram interesentam no inspekcijas mājaslapas ir iespēja nosūtīt jautājumus inspekcijas speciālistiem un saņemt atbildes uz tiem.</w:t>
      </w:r>
      <w:r w:rsidRPr="00F31725">
        <w:t xml:space="preserve"> </w:t>
      </w:r>
    </w:p>
    <w:p w:rsidR="00B95179" w:rsidRDefault="00127A0E" w:rsidP="00B95179">
      <w:pPr>
        <w:ind w:firstLine="540"/>
      </w:pPr>
      <w:r>
        <w:t>Paralēli tam inspekcijai ir izveidota arī sava mājaslapa portālā „</w:t>
      </w:r>
      <w:proofErr w:type="spellStart"/>
      <w:r>
        <w:t>Draugiem.lv</w:t>
      </w:r>
      <w:proofErr w:type="spellEnd"/>
      <w:r>
        <w:t>”, kur tiek ievietota informācija par aktivitātēm, kas varētu būt interesantas portāla lietotājiem – konkursiem, akcijām u.tml. Vienlaikus šajā resursā ir pieejama iespēja nosūtīt inspekcijai informāciju par konstatētajiem bērnu tiesību pārkāpumiem, saņemt konsultāciju vai nodot citu portāla lietotājam svarīgu informāciju.</w:t>
      </w:r>
    </w:p>
    <w:p w:rsidR="00127A0E" w:rsidRPr="00026646" w:rsidRDefault="00127A0E" w:rsidP="00127A0E">
      <w:pPr>
        <w:ind w:firstLine="540"/>
      </w:pPr>
    </w:p>
    <w:p w:rsidR="00127A0E" w:rsidRDefault="00127A0E" w:rsidP="00127A0E">
      <w:pPr>
        <w:ind w:firstLine="0"/>
        <w:jc w:val="center"/>
      </w:pPr>
      <w:r>
        <w:rPr>
          <w:noProof/>
        </w:rPr>
        <w:lastRenderedPageBreak/>
        <w:drawing>
          <wp:inline distT="0" distB="0" distL="0" distR="0" wp14:anchorId="7FFCF192" wp14:editId="25CC652D">
            <wp:extent cx="5136543" cy="3578977"/>
            <wp:effectExtent l="0" t="0" r="698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58903" cy="3594557"/>
                    </a:xfrm>
                    <a:prstGeom prst="rect">
                      <a:avLst/>
                    </a:prstGeom>
                    <a:noFill/>
                    <a:ln>
                      <a:noFill/>
                    </a:ln>
                  </pic:spPr>
                </pic:pic>
              </a:graphicData>
            </a:graphic>
          </wp:inline>
        </w:drawing>
      </w:r>
    </w:p>
    <w:p w:rsidR="00127A0E" w:rsidRPr="00B12FA4" w:rsidRDefault="00127A0E" w:rsidP="00127A0E">
      <w:pPr>
        <w:jc w:val="center"/>
        <w:rPr>
          <w:b/>
          <w:i/>
        </w:rPr>
      </w:pPr>
      <w:r w:rsidRPr="004609D8">
        <w:rPr>
          <w:i/>
        </w:rPr>
        <w:t>Inspekcijas mājaslapa</w:t>
      </w:r>
    </w:p>
    <w:p w:rsidR="00DE7B8E" w:rsidRDefault="00DE7B8E" w:rsidP="000B474D">
      <w:pPr>
        <w:ind w:firstLine="540"/>
        <w:rPr>
          <w:rFonts w:eastAsiaTheme="minorHAnsi"/>
          <w:lang w:eastAsia="en-US"/>
        </w:rPr>
      </w:pPr>
    </w:p>
    <w:p w:rsidR="00343F6A" w:rsidRPr="00B12FA4" w:rsidRDefault="00343F6A" w:rsidP="00343F6A">
      <w:pPr>
        <w:jc w:val="center"/>
        <w:rPr>
          <w:b/>
          <w:i/>
        </w:rPr>
      </w:pPr>
    </w:p>
    <w:p w:rsidR="00343F6A" w:rsidRPr="008E3C97" w:rsidRDefault="00343F6A" w:rsidP="00343F6A">
      <w:pPr>
        <w:pStyle w:val="Heading1"/>
        <w:rPr>
          <w:b w:val="0"/>
          <w:i/>
        </w:rPr>
      </w:pPr>
      <w:r w:rsidRPr="00F10F5C">
        <w:rPr>
          <w:b w:val="0"/>
          <w:i/>
        </w:rPr>
        <w:t>5. 201</w:t>
      </w:r>
      <w:r w:rsidR="00202465">
        <w:rPr>
          <w:b w:val="0"/>
          <w:i/>
        </w:rPr>
        <w:t>5</w:t>
      </w:r>
      <w:r w:rsidRPr="00F10F5C">
        <w:rPr>
          <w:b w:val="0"/>
          <w:i/>
        </w:rPr>
        <w:t>. gadā plānotie pasākumi</w:t>
      </w:r>
    </w:p>
    <w:p w:rsidR="00343F6A" w:rsidRDefault="00343F6A" w:rsidP="00343F6A">
      <w:pPr>
        <w:rPr>
          <w:b/>
        </w:rPr>
      </w:pPr>
      <w:r>
        <w:rPr>
          <w:b/>
          <w:noProof/>
        </w:rPr>
        <mc:AlternateContent>
          <mc:Choice Requires="wps">
            <w:drawing>
              <wp:anchor distT="0" distB="0" distL="114300" distR="114300" simplePos="0" relativeHeight="251675648" behindDoc="0" locked="0" layoutInCell="1" allowOverlap="1" wp14:anchorId="091197EC" wp14:editId="02FDE805">
                <wp:simplePos x="0" y="0"/>
                <wp:positionH relativeFrom="column">
                  <wp:posOffset>0</wp:posOffset>
                </wp:positionH>
                <wp:positionV relativeFrom="paragraph">
                  <wp:posOffset>45720</wp:posOffset>
                </wp:positionV>
                <wp:extent cx="6172200" cy="0"/>
                <wp:effectExtent l="9525" t="17145" r="952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CAD10" id="Straight Connector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v0y4YlwIAAHIFAAAOAAAAAAAAAAAAAAAAAC4CAABkcnMvZTJvRG9jLnhtbFBL&#10;AQItABQABgAIAAAAIQDL2b3t2AAAAAQBAAAPAAAAAAAAAAAAAAAAAPEEAABkcnMvZG93bnJldi54&#10;bWxQSwUGAAAAAAQABADzAAAA9gUAAAAA&#10;" strokecolor="silver" strokeweight="1.5pt"/>
            </w:pict>
          </mc:Fallback>
        </mc:AlternateContent>
      </w:r>
    </w:p>
    <w:p w:rsidR="00343F6A" w:rsidRDefault="00202465" w:rsidP="000B474D">
      <w:pPr>
        <w:ind w:firstLine="540"/>
        <w:rPr>
          <w:rFonts w:eastAsiaTheme="minorHAnsi"/>
          <w:lang w:eastAsia="en-US"/>
        </w:rPr>
      </w:pPr>
      <w:r>
        <w:rPr>
          <w:rFonts w:eastAsiaTheme="minorHAnsi"/>
          <w:lang w:eastAsia="en-US"/>
        </w:rPr>
        <w:t>Izvērtējot iepriekšējos gados veiktā darba rezultātus un so</w:t>
      </w:r>
      <w:r w:rsidR="00086F64">
        <w:rPr>
          <w:rFonts w:eastAsiaTheme="minorHAnsi"/>
          <w:lang w:eastAsia="en-US"/>
        </w:rPr>
        <w:t>ciālo situāciju valstī kopumā, i</w:t>
      </w:r>
      <w:r>
        <w:rPr>
          <w:rFonts w:eastAsiaTheme="minorHAnsi"/>
          <w:lang w:eastAsia="en-US"/>
        </w:rPr>
        <w:t>nspekcija ir izvēlējusies vairākus darba virzienus, kuriem 2015. gadā ir pievērsta prioritāra uzmanība.</w:t>
      </w:r>
    </w:p>
    <w:p w:rsidR="00202465" w:rsidRDefault="00202465" w:rsidP="000B474D">
      <w:pPr>
        <w:ind w:firstLine="540"/>
        <w:rPr>
          <w:rFonts w:eastAsiaTheme="minorHAnsi"/>
          <w:lang w:eastAsia="en-US"/>
        </w:rPr>
      </w:pPr>
      <w:r>
        <w:rPr>
          <w:rFonts w:eastAsiaTheme="minorHAnsi"/>
          <w:lang w:eastAsia="en-US"/>
        </w:rPr>
        <w:t xml:space="preserve">Ņemot vērā to, ka bērniem un pusaudžiem bieži vien palīdzība un atbalsts nepieciešami arī </w:t>
      </w:r>
      <w:proofErr w:type="gramStart"/>
      <w:r>
        <w:rPr>
          <w:rFonts w:eastAsiaTheme="minorHAnsi"/>
          <w:lang w:eastAsia="en-US"/>
        </w:rPr>
        <w:t>vēlās</w:t>
      </w:r>
      <w:proofErr w:type="gramEnd"/>
      <w:r>
        <w:rPr>
          <w:rFonts w:eastAsiaTheme="minorHAnsi"/>
          <w:lang w:eastAsia="en-US"/>
        </w:rPr>
        <w:t xml:space="preserve"> vakara stundās vai naktī, kā arī to, ka līdzšinējā </w:t>
      </w:r>
      <w:r w:rsidR="00971F76">
        <w:rPr>
          <w:rFonts w:eastAsiaTheme="minorHAnsi"/>
          <w:lang w:eastAsia="en-US"/>
        </w:rPr>
        <w:t>Uzticības tālruņa uzkrātā pier</w:t>
      </w:r>
      <w:r w:rsidR="00A320EB">
        <w:rPr>
          <w:rFonts w:eastAsiaTheme="minorHAnsi"/>
          <w:lang w:eastAsia="en-US"/>
        </w:rPr>
        <w:t>edze darbā akciju laikā liecin</w:t>
      </w:r>
      <w:r w:rsidR="00971F76">
        <w:rPr>
          <w:rFonts w:eastAsiaTheme="minorHAnsi"/>
          <w:lang w:eastAsia="en-US"/>
        </w:rPr>
        <w:t>a</w:t>
      </w:r>
      <w:r w:rsidR="00A320EB">
        <w:rPr>
          <w:rFonts w:eastAsiaTheme="minorHAnsi"/>
          <w:lang w:eastAsia="en-US"/>
        </w:rPr>
        <w:t xml:space="preserve"> – </w:t>
      </w:r>
      <w:r w:rsidR="00E021CE">
        <w:rPr>
          <w:rFonts w:eastAsiaTheme="minorHAnsi"/>
          <w:lang w:eastAsia="en-US"/>
        </w:rPr>
        <w:t>nereti</w:t>
      </w:r>
      <w:r w:rsidR="00A320EB">
        <w:rPr>
          <w:rFonts w:eastAsiaTheme="minorHAnsi"/>
          <w:lang w:eastAsia="en-US"/>
        </w:rPr>
        <w:t xml:space="preserve"> naktīs saņemtajos zvanos skartās problēmas vai krīzes situācijas ir visai smagas un prasa tūlītēju risinājumu, Uzticības tālrunis 2015. gadā ir uzsācis darbu diennakts režīmā. Šāda iespēja radās, pateicoties Saeimas piešķirtajam finansējumam.</w:t>
      </w:r>
    </w:p>
    <w:p w:rsidR="00A320EB" w:rsidRDefault="00195206" w:rsidP="00A50DF5">
      <w:pPr>
        <w:ind w:firstLine="540"/>
        <w:rPr>
          <w:rFonts w:eastAsiaTheme="minorHAnsi"/>
          <w:lang w:eastAsia="en-US"/>
        </w:rPr>
      </w:pPr>
      <w:r>
        <w:rPr>
          <w:rFonts w:eastAsiaTheme="minorHAnsi"/>
          <w:lang w:eastAsia="en-US"/>
        </w:rPr>
        <w:t>Turpinot pilnveidot palīdzības un atbalsta iespējas sabiedrības vismaz</w:t>
      </w:r>
      <w:r w:rsidR="00086F64">
        <w:rPr>
          <w:rFonts w:eastAsiaTheme="minorHAnsi"/>
          <w:lang w:eastAsia="en-US"/>
        </w:rPr>
        <w:t>āk aizsargātajiem pārstāvjiem, i</w:t>
      </w:r>
      <w:r>
        <w:rPr>
          <w:rFonts w:eastAsiaTheme="minorHAnsi"/>
          <w:lang w:eastAsia="en-US"/>
        </w:rPr>
        <w:t xml:space="preserve">nspekcija </w:t>
      </w:r>
      <w:r w:rsidR="00214D08">
        <w:rPr>
          <w:rFonts w:eastAsiaTheme="minorHAnsi"/>
          <w:lang w:eastAsia="en-US"/>
        </w:rPr>
        <w:t xml:space="preserve">2015. gadā ir paredzējusi </w:t>
      </w:r>
      <w:r w:rsidR="00CB2463">
        <w:rPr>
          <w:rFonts w:eastAsiaTheme="minorHAnsi"/>
          <w:lang w:eastAsia="en-US"/>
        </w:rPr>
        <w:t>veikt padziļinātas vājdzirdīgo un nedzirdīgo bērnu un jauniešu izpētes internātskolās, pieaicinot atbilstošus nozares ekspertus un surdotulkus. Kopumā paredzēts īstenot trīs padziļinātās izpētes, izvērtēt sociālās atstumtības riskus, kā arī izstrādāt rekomendācijas izglītības iestādēm un pašvaldībām darbam ar vājdzirdīgajiem un nedzirdīgajiem bērniem un</w:t>
      </w:r>
      <w:r w:rsidR="00A50DF5">
        <w:rPr>
          <w:rFonts w:eastAsiaTheme="minorHAnsi"/>
          <w:lang w:eastAsia="en-US"/>
        </w:rPr>
        <w:t xml:space="preserve"> jauniešiem bērnu tiesību jomā.</w:t>
      </w:r>
    </w:p>
    <w:p w:rsidR="00A50DF5" w:rsidRPr="00724977" w:rsidRDefault="00A50DF5" w:rsidP="00A50DF5">
      <w:pPr>
        <w:ind w:firstLine="540"/>
        <w:rPr>
          <w:rFonts w:eastAsiaTheme="minorHAnsi"/>
          <w:lang w:eastAsia="en-US"/>
        </w:rPr>
      </w:pPr>
      <w:r>
        <w:rPr>
          <w:rFonts w:eastAsiaTheme="minorHAnsi"/>
          <w:lang w:eastAsia="en-US"/>
        </w:rPr>
        <w:t>Inspekcija paredzējusi īstenot arī apjomīgu jaunu projektu kustības “Draudzīga skola” ietvaros</w:t>
      </w:r>
      <w:r w:rsidR="00C372F8">
        <w:rPr>
          <w:rFonts w:eastAsiaTheme="minorHAnsi"/>
          <w:lang w:eastAsia="en-US"/>
        </w:rPr>
        <w:t xml:space="preserve"> ar provizorisku nosaukumu </w:t>
      </w:r>
      <w:r w:rsidR="00BD2BF2">
        <w:rPr>
          <w:rFonts w:eastAsiaTheme="minorHAnsi"/>
          <w:lang w:eastAsia="en-US"/>
        </w:rPr>
        <w:t xml:space="preserve">eseju festivāls </w:t>
      </w:r>
      <w:r w:rsidR="00C372F8">
        <w:rPr>
          <w:rFonts w:eastAsiaTheme="minorHAnsi"/>
          <w:lang w:eastAsia="en-US"/>
        </w:rPr>
        <w:t>“</w:t>
      </w:r>
      <w:r w:rsidR="00BD2BF2">
        <w:rPr>
          <w:rFonts w:eastAsiaTheme="minorHAnsi"/>
          <w:lang w:eastAsia="en-US"/>
        </w:rPr>
        <w:t>Skolēns par pedagogu, pedagogs par skolēnu”</w:t>
      </w:r>
      <w:r w:rsidR="009D7B68">
        <w:rPr>
          <w:rFonts w:eastAsiaTheme="minorHAnsi"/>
          <w:lang w:eastAsia="en-US"/>
        </w:rPr>
        <w:t>.</w:t>
      </w:r>
      <w:r>
        <w:rPr>
          <w:rFonts w:eastAsiaTheme="minorHAnsi"/>
          <w:lang w:eastAsia="en-US"/>
        </w:rPr>
        <w:t xml:space="preserve"> </w:t>
      </w:r>
      <w:r w:rsidR="009D7B68">
        <w:rPr>
          <w:rFonts w:eastAsiaTheme="minorHAnsi"/>
          <w:lang w:eastAsia="en-US"/>
        </w:rPr>
        <w:t>T</w:t>
      </w:r>
      <w:r>
        <w:rPr>
          <w:rFonts w:eastAsiaTheme="minorHAnsi"/>
          <w:lang w:eastAsia="en-US"/>
        </w:rPr>
        <w:t xml:space="preserve">ā mērķis ir </w:t>
      </w:r>
      <w:r w:rsidR="009D7B68">
        <w:rPr>
          <w:rFonts w:eastAsiaTheme="minorHAnsi"/>
          <w:lang w:eastAsia="en-US"/>
        </w:rPr>
        <w:t xml:space="preserve">tuvināt skolēnu un pedagogu auditorijas, veicināt draudzīgas un cieņpilnas vides veidošanos skolās utt. </w:t>
      </w:r>
      <w:r w:rsidR="00086F64">
        <w:rPr>
          <w:rFonts w:eastAsiaTheme="minorHAnsi"/>
          <w:lang w:eastAsia="en-US"/>
        </w:rPr>
        <w:t>Pārskata periodā i</w:t>
      </w:r>
      <w:r w:rsidR="00C372F8">
        <w:rPr>
          <w:rFonts w:eastAsiaTheme="minorHAnsi"/>
          <w:lang w:eastAsia="en-US"/>
        </w:rPr>
        <w:t xml:space="preserve">nspekcija </w:t>
      </w:r>
      <w:r w:rsidR="00BD2BF2">
        <w:rPr>
          <w:rFonts w:eastAsiaTheme="minorHAnsi"/>
          <w:lang w:eastAsia="en-US"/>
        </w:rPr>
        <w:t>organizēs eseju konkursu, aicinot skolēnus un pedagogus iesūtīt īsus aprakstus par skolēnu vai pedagogu, kurš viņiem ir bijis nozīmīgs cilvēks skolā, mācību vai mācīšanas procesā utt. Iniciatīvas turpinājumā tiks organizēts pasākums, kurā nominētie cilvēki varēs tikties kopīgā pasākum</w:t>
      </w:r>
      <w:r w:rsidR="00FB4779">
        <w:rPr>
          <w:rFonts w:eastAsiaTheme="minorHAnsi"/>
          <w:lang w:eastAsia="en-US"/>
        </w:rPr>
        <w:t>ā.</w:t>
      </w:r>
    </w:p>
    <w:sectPr w:rsidR="00A50DF5" w:rsidRPr="00724977" w:rsidSect="00011E2B">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A1" w:rsidRDefault="00B97CA1" w:rsidP="002C5F8A">
      <w:r>
        <w:separator/>
      </w:r>
    </w:p>
  </w:endnote>
  <w:endnote w:type="continuationSeparator" w:id="0">
    <w:p w:rsidR="00B97CA1" w:rsidRDefault="00B97CA1" w:rsidP="002C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BA"/>
    <w:family w:val="swiss"/>
    <w:pitch w:val="variable"/>
    <w:sig w:usb0="A10006FF" w:usb1="4000205B" w:usb2="00000010" w:usb3="00000000" w:csb0="0000019F" w:csb1="00000000"/>
  </w:font>
  <w:font w:name="Vivaldi">
    <w:altName w:val="Arabic Typesetting"/>
    <w:charset w:val="00"/>
    <w:family w:val="script"/>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4E9" w:rsidRDefault="00F364E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B298D">
      <w:rPr>
        <w:caps/>
        <w:noProof/>
        <w:color w:val="5B9BD5" w:themeColor="accent1"/>
      </w:rPr>
      <w:t>21</w:t>
    </w:r>
    <w:r>
      <w:rPr>
        <w:caps/>
        <w:noProof/>
        <w:color w:val="5B9BD5" w:themeColor="accent1"/>
      </w:rPr>
      <w:fldChar w:fldCharType="end"/>
    </w:r>
  </w:p>
  <w:p w:rsidR="00F364E9" w:rsidRDefault="00F3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A1" w:rsidRDefault="00B97CA1" w:rsidP="002C5F8A">
      <w:r>
        <w:separator/>
      </w:r>
    </w:p>
  </w:footnote>
  <w:footnote w:type="continuationSeparator" w:id="0">
    <w:p w:rsidR="00B97CA1" w:rsidRDefault="00B97CA1" w:rsidP="002C5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4C7"/>
    <w:multiLevelType w:val="hybridMultilevel"/>
    <w:tmpl w:val="7BD069A2"/>
    <w:lvl w:ilvl="0" w:tplc="CD6648D0">
      <w:start w:val="1"/>
      <w:numFmt w:val="bullet"/>
      <w:lvlText w:val=""/>
      <w:lvlJc w:val="left"/>
      <w:pPr>
        <w:tabs>
          <w:tab w:val="num" w:pos="720"/>
        </w:tabs>
        <w:ind w:left="720" w:hanging="360"/>
      </w:pPr>
      <w:rPr>
        <w:rFonts w:ascii="Symbol" w:hAnsi="Symbol" w:hint="default"/>
        <w:color w:val="99CC00"/>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B8F"/>
    <w:multiLevelType w:val="hybridMultilevel"/>
    <w:tmpl w:val="59B4A07C"/>
    <w:lvl w:ilvl="0" w:tplc="04260011">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A4C49"/>
    <w:multiLevelType w:val="hybridMultilevel"/>
    <w:tmpl w:val="CB6C7F44"/>
    <w:lvl w:ilvl="0" w:tplc="04260001">
      <w:start w:val="1"/>
      <w:numFmt w:val="bullet"/>
      <w:lvlText w:val=""/>
      <w:lvlJc w:val="left"/>
      <w:pPr>
        <w:ind w:left="1083" w:hanging="360"/>
      </w:pPr>
      <w:rPr>
        <w:rFonts w:ascii="Symbol" w:hAnsi="Symbol" w:hint="default"/>
      </w:rPr>
    </w:lvl>
    <w:lvl w:ilvl="1" w:tplc="04260003" w:tentative="1">
      <w:start w:val="1"/>
      <w:numFmt w:val="bullet"/>
      <w:lvlText w:val="o"/>
      <w:lvlJc w:val="left"/>
      <w:pPr>
        <w:ind w:left="1803" w:hanging="360"/>
      </w:pPr>
      <w:rPr>
        <w:rFonts w:ascii="Courier New" w:hAnsi="Courier New" w:cs="Courier New" w:hint="default"/>
      </w:rPr>
    </w:lvl>
    <w:lvl w:ilvl="2" w:tplc="04260005" w:tentative="1">
      <w:start w:val="1"/>
      <w:numFmt w:val="bullet"/>
      <w:lvlText w:val=""/>
      <w:lvlJc w:val="left"/>
      <w:pPr>
        <w:ind w:left="2523" w:hanging="360"/>
      </w:pPr>
      <w:rPr>
        <w:rFonts w:ascii="Wingdings" w:hAnsi="Wingdings" w:hint="default"/>
      </w:rPr>
    </w:lvl>
    <w:lvl w:ilvl="3" w:tplc="04260001" w:tentative="1">
      <w:start w:val="1"/>
      <w:numFmt w:val="bullet"/>
      <w:lvlText w:val=""/>
      <w:lvlJc w:val="left"/>
      <w:pPr>
        <w:ind w:left="3243" w:hanging="360"/>
      </w:pPr>
      <w:rPr>
        <w:rFonts w:ascii="Symbol" w:hAnsi="Symbol" w:hint="default"/>
      </w:rPr>
    </w:lvl>
    <w:lvl w:ilvl="4" w:tplc="04260003" w:tentative="1">
      <w:start w:val="1"/>
      <w:numFmt w:val="bullet"/>
      <w:lvlText w:val="o"/>
      <w:lvlJc w:val="left"/>
      <w:pPr>
        <w:ind w:left="3963" w:hanging="360"/>
      </w:pPr>
      <w:rPr>
        <w:rFonts w:ascii="Courier New" w:hAnsi="Courier New" w:cs="Courier New" w:hint="default"/>
      </w:rPr>
    </w:lvl>
    <w:lvl w:ilvl="5" w:tplc="04260005" w:tentative="1">
      <w:start w:val="1"/>
      <w:numFmt w:val="bullet"/>
      <w:lvlText w:val=""/>
      <w:lvlJc w:val="left"/>
      <w:pPr>
        <w:ind w:left="4683" w:hanging="360"/>
      </w:pPr>
      <w:rPr>
        <w:rFonts w:ascii="Wingdings" w:hAnsi="Wingdings" w:hint="default"/>
      </w:rPr>
    </w:lvl>
    <w:lvl w:ilvl="6" w:tplc="04260001" w:tentative="1">
      <w:start w:val="1"/>
      <w:numFmt w:val="bullet"/>
      <w:lvlText w:val=""/>
      <w:lvlJc w:val="left"/>
      <w:pPr>
        <w:ind w:left="5403" w:hanging="360"/>
      </w:pPr>
      <w:rPr>
        <w:rFonts w:ascii="Symbol" w:hAnsi="Symbol" w:hint="default"/>
      </w:rPr>
    </w:lvl>
    <w:lvl w:ilvl="7" w:tplc="04260003" w:tentative="1">
      <w:start w:val="1"/>
      <w:numFmt w:val="bullet"/>
      <w:lvlText w:val="o"/>
      <w:lvlJc w:val="left"/>
      <w:pPr>
        <w:ind w:left="6123" w:hanging="360"/>
      </w:pPr>
      <w:rPr>
        <w:rFonts w:ascii="Courier New" w:hAnsi="Courier New" w:cs="Courier New" w:hint="default"/>
      </w:rPr>
    </w:lvl>
    <w:lvl w:ilvl="8" w:tplc="04260005" w:tentative="1">
      <w:start w:val="1"/>
      <w:numFmt w:val="bullet"/>
      <w:lvlText w:val=""/>
      <w:lvlJc w:val="left"/>
      <w:pPr>
        <w:ind w:left="6843" w:hanging="360"/>
      </w:pPr>
      <w:rPr>
        <w:rFonts w:ascii="Wingdings" w:hAnsi="Wingdings" w:hint="default"/>
      </w:rPr>
    </w:lvl>
  </w:abstractNum>
  <w:abstractNum w:abstractNumId="4"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93FF9"/>
    <w:multiLevelType w:val="hybridMultilevel"/>
    <w:tmpl w:val="25B4D600"/>
    <w:lvl w:ilvl="0" w:tplc="CD6648D0">
      <w:start w:val="1"/>
      <w:numFmt w:val="bullet"/>
      <w:lvlText w:val=""/>
      <w:lvlJc w:val="left"/>
      <w:pPr>
        <w:tabs>
          <w:tab w:val="num" w:pos="720"/>
        </w:tabs>
        <w:ind w:left="720" w:hanging="360"/>
      </w:pPr>
      <w:rPr>
        <w:rFonts w:ascii="Symbol" w:hAnsi="Symbol" w:hint="default"/>
        <w:color w:val="99CC00"/>
      </w:rPr>
    </w:lvl>
    <w:lvl w:ilvl="1" w:tplc="04260003">
      <w:start w:val="1"/>
      <w:numFmt w:val="bullet"/>
      <w:lvlText w:val="o"/>
      <w:lvlJc w:val="left"/>
      <w:pPr>
        <w:tabs>
          <w:tab w:val="num" w:pos="1440"/>
        </w:tabs>
        <w:ind w:left="1440" w:hanging="360"/>
      </w:pPr>
      <w:rPr>
        <w:rFonts w:ascii="Courier New" w:hAnsi="Courier New" w:hint="default"/>
        <w:color w:val="99CC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622B0"/>
    <w:multiLevelType w:val="hybridMultilevel"/>
    <w:tmpl w:val="43347A94"/>
    <w:lvl w:ilvl="0" w:tplc="BEA4195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B03BEE"/>
    <w:multiLevelType w:val="hybridMultilevel"/>
    <w:tmpl w:val="2A42A9F0"/>
    <w:lvl w:ilvl="0" w:tplc="1B560BF6">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8"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9" w15:restartNumberingAfterBreak="0">
    <w:nsid w:val="16684BE2"/>
    <w:multiLevelType w:val="hybridMultilevel"/>
    <w:tmpl w:val="88EAEDB2"/>
    <w:lvl w:ilvl="0" w:tplc="FCD4FD5E">
      <w:start w:val="2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C0179BF"/>
    <w:multiLevelType w:val="hybridMultilevel"/>
    <w:tmpl w:val="A8D817D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300D9A"/>
    <w:multiLevelType w:val="hybridMultilevel"/>
    <w:tmpl w:val="E3F6CF9C"/>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5373A"/>
    <w:multiLevelType w:val="hybridMultilevel"/>
    <w:tmpl w:val="8ED4B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E75796"/>
    <w:multiLevelType w:val="hybridMultilevel"/>
    <w:tmpl w:val="1AF6A56A"/>
    <w:lvl w:ilvl="0" w:tplc="60703A0E">
      <w:start w:val="2013"/>
      <w:numFmt w:val="bullet"/>
      <w:lvlText w:val="-"/>
      <w:lvlJc w:val="left"/>
      <w:pPr>
        <w:tabs>
          <w:tab w:val="num" w:pos="1440"/>
        </w:tabs>
        <w:ind w:left="1440" w:hanging="360"/>
      </w:pPr>
      <w:rPr>
        <w:rFonts w:ascii="Times New Roman" w:eastAsia="Times New Roman" w:hAnsi="Times New Roman" w:hint="default"/>
        <w:i w:val="0"/>
        <w:lang w:val="lv-LV"/>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09338AB"/>
    <w:multiLevelType w:val="hybridMultilevel"/>
    <w:tmpl w:val="805A9696"/>
    <w:lvl w:ilvl="0" w:tplc="A0903CE6">
      <w:start w:val="1"/>
      <w:numFmt w:val="bullet"/>
      <w:lvlText w:val=""/>
      <w:lvlJc w:val="left"/>
      <w:pPr>
        <w:tabs>
          <w:tab w:val="num" w:pos="1250"/>
        </w:tabs>
        <w:ind w:left="1250" w:hanging="170"/>
      </w:pPr>
      <w:rPr>
        <w:rFonts w:ascii="Symbol" w:hAnsi="Symbol" w:hint="default"/>
        <w:color w:val="99CC00"/>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909EE"/>
    <w:multiLevelType w:val="hybridMultilevel"/>
    <w:tmpl w:val="5DCE049A"/>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FF3E35"/>
    <w:multiLevelType w:val="hybridMultilevel"/>
    <w:tmpl w:val="61D835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96179A0"/>
    <w:multiLevelType w:val="hybridMultilevel"/>
    <w:tmpl w:val="94EA4616"/>
    <w:lvl w:ilvl="0" w:tplc="D114AA30">
      <w:start w:val="3"/>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0" w15:restartNumberingAfterBreak="0">
    <w:nsid w:val="3A1615F8"/>
    <w:multiLevelType w:val="hybridMultilevel"/>
    <w:tmpl w:val="425E958E"/>
    <w:lvl w:ilvl="0" w:tplc="D6BA364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3A6506CD"/>
    <w:multiLevelType w:val="hybridMultilevel"/>
    <w:tmpl w:val="299EFF70"/>
    <w:lvl w:ilvl="0" w:tplc="4FE0A9E2">
      <w:start w:val="1"/>
      <w:numFmt w:val="bullet"/>
      <w:lvlText w:val="-"/>
      <w:lvlJc w:val="left"/>
      <w:pPr>
        <w:ind w:left="720" w:hanging="360"/>
      </w:pPr>
      <w:rPr>
        <w:rFonts w:ascii="Verdana" w:hAnsi="Verdana"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3E950D9B"/>
    <w:multiLevelType w:val="hybridMultilevel"/>
    <w:tmpl w:val="BB5C297C"/>
    <w:lvl w:ilvl="0" w:tplc="DCF6512E">
      <w:start w:val="4"/>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4"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285E10"/>
    <w:multiLevelType w:val="hybridMultilevel"/>
    <w:tmpl w:val="96E8BA4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A4A3958"/>
    <w:multiLevelType w:val="hybridMultilevel"/>
    <w:tmpl w:val="6B061DE6"/>
    <w:lvl w:ilvl="0" w:tplc="91D87AF4">
      <w:start w:val="2"/>
      <w:numFmt w:val="bullet"/>
      <w:lvlText w:val=""/>
      <w:lvlJc w:val="left"/>
      <w:pPr>
        <w:ind w:left="899" w:hanging="360"/>
      </w:pPr>
      <w:rPr>
        <w:rFonts w:ascii="Times New Roman" w:eastAsia="Times New Roman"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27" w15:restartNumberingAfterBreak="0">
    <w:nsid w:val="4A81730A"/>
    <w:multiLevelType w:val="hybridMultilevel"/>
    <w:tmpl w:val="824AAE34"/>
    <w:lvl w:ilvl="0" w:tplc="48264D9C">
      <w:start w:val="4"/>
      <w:numFmt w:val="bullet"/>
      <w:lvlText w:val="-"/>
      <w:lvlJc w:val="left"/>
      <w:pPr>
        <w:tabs>
          <w:tab w:val="num" w:pos="720"/>
        </w:tabs>
        <w:ind w:left="720" w:hanging="360"/>
      </w:pPr>
      <w:rPr>
        <w:rFonts w:ascii="Times New Roman" w:eastAsia="Times New Roman" w:hAnsi="Times New Roman" w:hint="default"/>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039D6"/>
    <w:multiLevelType w:val="hybridMultilevel"/>
    <w:tmpl w:val="EE62A91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292466"/>
    <w:multiLevelType w:val="hybridMultilevel"/>
    <w:tmpl w:val="470C17CE"/>
    <w:lvl w:ilvl="0" w:tplc="4FE0A9E2">
      <w:start w:val="1"/>
      <w:numFmt w:val="bullet"/>
      <w:lvlText w:val="-"/>
      <w:lvlJc w:val="left"/>
      <w:pPr>
        <w:ind w:left="720" w:hanging="360"/>
      </w:pPr>
      <w:rPr>
        <w:rFonts w:ascii="Verdana" w:hAnsi="Verdana"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0A2375"/>
    <w:multiLevelType w:val="hybridMultilevel"/>
    <w:tmpl w:val="10CEF3BA"/>
    <w:lvl w:ilvl="0" w:tplc="48264D9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70B0599"/>
    <w:multiLevelType w:val="hybridMultilevel"/>
    <w:tmpl w:val="05560BDE"/>
    <w:lvl w:ilvl="0" w:tplc="8AF2FA3E">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3858AC"/>
    <w:multiLevelType w:val="hybridMultilevel"/>
    <w:tmpl w:val="FE4099DA"/>
    <w:lvl w:ilvl="0" w:tplc="CD6648D0">
      <w:start w:val="1"/>
      <w:numFmt w:val="bullet"/>
      <w:lvlText w:val=""/>
      <w:lvlJc w:val="left"/>
      <w:pPr>
        <w:tabs>
          <w:tab w:val="num" w:pos="1440"/>
        </w:tabs>
        <w:ind w:left="1440" w:hanging="360"/>
      </w:pPr>
      <w:rPr>
        <w:rFonts w:ascii="Symbol" w:hAnsi="Symbol" w:hint="default"/>
        <w:color w:val="99CC00"/>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0C0EBB"/>
    <w:multiLevelType w:val="hybridMultilevel"/>
    <w:tmpl w:val="937CA0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BE66356"/>
    <w:multiLevelType w:val="hybridMultilevel"/>
    <w:tmpl w:val="2FE6E58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EB45FE2"/>
    <w:multiLevelType w:val="hybridMultilevel"/>
    <w:tmpl w:val="6652E21C"/>
    <w:lvl w:ilvl="0" w:tplc="04090011">
      <w:start w:val="1"/>
      <w:numFmt w:val="decimal"/>
      <w:lvlText w:val="%1)"/>
      <w:lvlJc w:val="left"/>
      <w:pPr>
        <w:tabs>
          <w:tab w:val="num" w:pos="540"/>
        </w:tabs>
        <w:ind w:left="540" w:hanging="360"/>
      </w:pPr>
      <w:rPr>
        <w:rFonts w:hint="default"/>
      </w:rPr>
    </w:lvl>
    <w:lvl w:ilvl="1" w:tplc="4FE0A9E2">
      <w:start w:val="1"/>
      <w:numFmt w:val="bullet"/>
      <w:lvlText w:val="-"/>
      <w:lvlJc w:val="left"/>
      <w:pPr>
        <w:tabs>
          <w:tab w:val="num" w:pos="1260"/>
        </w:tabs>
        <w:ind w:left="1260" w:hanging="360"/>
      </w:pPr>
      <w:rPr>
        <w:rFonts w:ascii="Verdana" w:hAnsi="Verdana" w:hint="default"/>
        <w:color w:val="auto"/>
      </w:rPr>
    </w:lvl>
    <w:lvl w:ilvl="2" w:tplc="DDF20F82">
      <w:numFmt w:val="bullet"/>
      <w:lvlText w:val="–"/>
      <w:lvlJc w:val="left"/>
      <w:pPr>
        <w:tabs>
          <w:tab w:val="num" w:pos="2160"/>
        </w:tabs>
        <w:ind w:left="2160" w:hanging="360"/>
      </w:pPr>
      <w:rPr>
        <w:rFonts w:ascii="Times New Roman" w:eastAsia="Times New Roman" w:hAnsi="Times New Roman" w:cs="Times New Roman"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5F8952B2"/>
    <w:multiLevelType w:val="hybridMultilevel"/>
    <w:tmpl w:val="5F8600A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17B6470"/>
    <w:multiLevelType w:val="hybridMultilevel"/>
    <w:tmpl w:val="3542B340"/>
    <w:lvl w:ilvl="0" w:tplc="BE4C0D30">
      <w:start w:val="1"/>
      <w:numFmt w:val="decimal"/>
      <w:lvlText w:val="%1)"/>
      <w:lvlJc w:val="left"/>
      <w:pPr>
        <w:ind w:left="720" w:hanging="360"/>
      </w:pPr>
      <w:rPr>
        <w:rFonts w:ascii="Calibri" w:hAnsi="Calibri" w:cs="Times New Roman" w:hint="default"/>
        <w:color w:val="auto"/>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61C22722"/>
    <w:multiLevelType w:val="hybridMultilevel"/>
    <w:tmpl w:val="C01C66F6"/>
    <w:lvl w:ilvl="0" w:tplc="4E2A067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9"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40" w15:restartNumberingAfterBreak="0">
    <w:nsid w:val="627E34BB"/>
    <w:multiLevelType w:val="hybridMultilevel"/>
    <w:tmpl w:val="6798AE3E"/>
    <w:lvl w:ilvl="0" w:tplc="4FE0A9E2">
      <w:start w:val="1"/>
      <w:numFmt w:val="bullet"/>
      <w:lvlText w:val="-"/>
      <w:lvlJc w:val="left"/>
      <w:pPr>
        <w:ind w:left="1211" w:hanging="360"/>
      </w:pPr>
      <w:rPr>
        <w:rFonts w:ascii="Verdana" w:hAnsi="Verdana" w:hint="default"/>
        <w:color w:val="auto"/>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1"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201114"/>
    <w:multiLevelType w:val="hybridMultilevel"/>
    <w:tmpl w:val="1A64EF9A"/>
    <w:lvl w:ilvl="0" w:tplc="F01E5D50">
      <w:start w:val="5"/>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43" w15:restartNumberingAfterBreak="0">
    <w:nsid w:val="735545DC"/>
    <w:multiLevelType w:val="hybridMultilevel"/>
    <w:tmpl w:val="B5ECAABC"/>
    <w:lvl w:ilvl="0" w:tplc="2DA479FE">
      <w:start w:val="1"/>
      <w:numFmt w:val="decimal"/>
      <w:lvlText w:val="%1)"/>
      <w:lvlJc w:val="left"/>
      <w:pPr>
        <w:tabs>
          <w:tab w:val="num" w:pos="1440"/>
        </w:tabs>
        <w:ind w:left="1440" w:hanging="360"/>
      </w:pPr>
      <w:rPr>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4" w15:restartNumberingAfterBreak="0">
    <w:nsid w:val="77A82C85"/>
    <w:multiLevelType w:val="hybridMultilevel"/>
    <w:tmpl w:val="5E0A1ED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1"/>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9"/>
  </w:num>
  <w:num w:numId="7">
    <w:abstractNumId w:val="43"/>
  </w:num>
  <w:num w:numId="8">
    <w:abstractNumId w:val="22"/>
  </w:num>
  <w:num w:numId="9">
    <w:abstractNumId w:val="25"/>
  </w:num>
  <w:num w:numId="10">
    <w:abstractNumId w:val="44"/>
  </w:num>
  <w:num w:numId="11">
    <w:abstractNumId w:val="12"/>
  </w:num>
  <w:num w:numId="12">
    <w:abstractNumId w:val="31"/>
  </w:num>
  <w:num w:numId="13">
    <w:abstractNumId w:val="2"/>
  </w:num>
  <w:num w:numId="14">
    <w:abstractNumId w:val="38"/>
  </w:num>
  <w:num w:numId="15">
    <w:abstractNumId w:val="20"/>
  </w:num>
  <w:num w:numId="16">
    <w:abstractNumId w:val="13"/>
  </w:num>
  <w:num w:numId="17">
    <w:abstractNumId w:val="35"/>
  </w:num>
  <w:num w:numId="18">
    <w:abstractNumId w:val="29"/>
  </w:num>
  <w:num w:numId="19">
    <w:abstractNumId w:val="40"/>
  </w:num>
  <w:num w:numId="20">
    <w:abstractNumId w:val="21"/>
  </w:num>
  <w:num w:numId="21">
    <w:abstractNumId w:val="6"/>
  </w:num>
  <w:num w:numId="22">
    <w:abstractNumId w:val="28"/>
  </w:num>
  <w:num w:numId="23">
    <w:abstractNumId w:val="1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7"/>
  </w:num>
  <w:num w:numId="27">
    <w:abstractNumId w:val="27"/>
  </w:num>
  <w:num w:numId="28">
    <w:abstractNumId w:val="0"/>
  </w:num>
  <w:num w:numId="29">
    <w:abstractNumId w:val="5"/>
  </w:num>
  <w:num w:numId="30">
    <w:abstractNumId w:val="32"/>
  </w:num>
  <w:num w:numId="31">
    <w:abstractNumId w:val="15"/>
  </w:num>
  <w:num w:numId="32">
    <w:abstractNumId w:val="41"/>
  </w:num>
  <w:num w:numId="33">
    <w:abstractNumId w:val="9"/>
  </w:num>
  <w:num w:numId="34">
    <w:abstractNumId w:val="17"/>
  </w:num>
  <w:num w:numId="35">
    <w:abstractNumId w:val="11"/>
  </w:num>
  <w:num w:numId="36">
    <w:abstractNumId w:val="14"/>
  </w:num>
  <w:num w:numId="37">
    <w:abstractNumId w:val="34"/>
  </w:num>
  <w:num w:numId="38">
    <w:abstractNumId w:val="4"/>
  </w:num>
  <w:num w:numId="39">
    <w:abstractNumId w:val="30"/>
  </w:num>
  <w:num w:numId="40">
    <w:abstractNumId w:val="10"/>
  </w:num>
  <w:num w:numId="41">
    <w:abstractNumId w:val="3"/>
  </w:num>
  <w:num w:numId="42">
    <w:abstractNumId w:val="33"/>
  </w:num>
  <w:num w:numId="43">
    <w:abstractNumId w:val="7"/>
  </w:num>
  <w:num w:numId="44">
    <w:abstractNumId w:val="42"/>
  </w:num>
  <w:num w:numId="45">
    <w:abstractNumId w:val="23"/>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2F"/>
    <w:rsid w:val="000050EE"/>
    <w:rsid w:val="0000696A"/>
    <w:rsid w:val="00011E2B"/>
    <w:rsid w:val="00031EF6"/>
    <w:rsid w:val="00037C56"/>
    <w:rsid w:val="0004447F"/>
    <w:rsid w:val="0006089A"/>
    <w:rsid w:val="00086F64"/>
    <w:rsid w:val="00091D91"/>
    <w:rsid w:val="000B298D"/>
    <w:rsid w:val="000B2F4C"/>
    <w:rsid w:val="000B474D"/>
    <w:rsid w:val="000C35B8"/>
    <w:rsid w:val="000D7F40"/>
    <w:rsid w:val="00101945"/>
    <w:rsid w:val="00117F8A"/>
    <w:rsid w:val="00122F4E"/>
    <w:rsid w:val="00126522"/>
    <w:rsid w:val="00127A0E"/>
    <w:rsid w:val="001649CA"/>
    <w:rsid w:val="00172175"/>
    <w:rsid w:val="00195206"/>
    <w:rsid w:val="001A44A1"/>
    <w:rsid w:val="001F23E9"/>
    <w:rsid w:val="00202465"/>
    <w:rsid w:val="00214ADB"/>
    <w:rsid w:val="00214D08"/>
    <w:rsid w:val="0022607B"/>
    <w:rsid w:val="00272C3F"/>
    <w:rsid w:val="0027413F"/>
    <w:rsid w:val="00290807"/>
    <w:rsid w:val="002C5F8A"/>
    <w:rsid w:val="002E5A7F"/>
    <w:rsid w:val="002F2E9A"/>
    <w:rsid w:val="0030793F"/>
    <w:rsid w:val="00333491"/>
    <w:rsid w:val="00343F6A"/>
    <w:rsid w:val="003A43C6"/>
    <w:rsid w:val="003E2CA6"/>
    <w:rsid w:val="004316F1"/>
    <w:rsid w:val="00432F25"/>
    <w:rsid w:val="0044077B"/>
    <w:rsid w:val="00443AA6"/>
    <w:rsid w:val="004515D7"/>
    <w:rsid w:val="00457091"/>
    <w:rsid w:val="004C588D"/>
    <w:rsid w:val="004C6830"/>
    <w:rsid w:val="00521D3F"/>
    <w:rsid w:val="005267CF"/>
    <w:rsid w:val="00527749"/>
    <w:rsid w:val="00533D20"/>
    <w:rsid w:val="00550794"/>
    <w:rsid w:val="00567176"/>
    <w:rsid w:val="0059556E"/>
    <w:rsid w:val="00605510"/>
    <w:rsid w:val="00621886"/>
    <w:rsid w:val="00627DC1"/>
    <w:rsid w:val="00631E97"/>
    <w:rsid w:val="00637B46"/>
    <w:rsid w:val="00645513"/>
    <w:rsid w:val="00673E8C"/>
    <w:rsid w:val="006A2722"/>
    <w:rsid w:val="006C2948"/>
    <w:rsid w:val="006C6C6D"/>
    <w:rsid w:val="006D721C"/>
    <w:rsid w:val="006E4FAB"/>
    <w:rsid w:val="00715B67"/>
    <w:rsid w:val="00724977"/>
    <w:rsid w:val="00757857"/>
    <w:rsid w:val="00777242"/>
    <w:rsid w:val="007A1865"/>
    <w:rsid w:val="007B598C"/>
    <w:rsid w:val="007D0C6D"/>
    <w:rsid w:val="007D2FEC"/>
    <w:rsid w:val="00803191"/>
    <w:rsid w:val="00827FF0"/>
    <w:rsid w:val="00842973"/>
    <w:rsid w:val="00880086"/>
    <w:rsid w:val="008C2D11"/>
    <w:rsid w:val="008E4E60"/>
    <w:rsid w:val="0091551C"/>
    <w:rsid w:val="00924DD5"/>
    <w:rsid w:val="00935D60"/>
    <w:rsid w:val="00952033"/>
    <w:rsid w:val="009549FF"/>
    <w:rsid w:val="00971F76"/>
    <w:rsid w:val="00975DC9"/>
    <w:rsid w:val="009B6F9F"/>
    <w:rsid w:val="009D41D4"/>
    <w:rsid w:val="009D7B68"/>
    <w:rsid w:val="009E3BCF"/>
    <w:rsid w:val="00A01B8A"/>
    <w:rsid w:val="00A10B27"/>
    <w:rsid w:val="00A12FB2"/>
    <w:rsid w:val="00A179B7"/>
    <w:rsid w:val="00A320EB"/>
    <w:rsid w:val="00A47A6E"/>
    <w:rsid w:val="00A50DF5"/>
    <w:rsid w:val="00A6114A"/>
    <w:rsid w:val="00A67701"/>
    <w:rsid w:val="00A9009D"/>
    <w:rsid w:val="00AB34BA"/>
    <w:rsid w:val="00AE3E18"/>
    <w:rsid w:val="00B109DA"/>
    <w:rsid w:val="00B136FC"/>
    <w:rsid w:val="00B2060A"/>
    <w:rsid w:val="00B36A36"/>
    <w:rsid w:val="00B4046E"/>
    <w:rsid w:val="00B7114B"/>
    <w:rsid w:val="00B906EE"/>
    <w:rsid w:val="00B95179"/>
    <w:rsid w:val="00B97CA1"/>
    <w:rsid w:val="00BA2A95"/>
    <w:rsid w:val="00BD169B"/>
    <w:rsid w:val="00BD2BF2"/>
    <w:rsid w:val="00BE1455"/>
    <w:rsid w:val="00BE3E47"/>
    <w:rsid w:val="00C1225F"/>
    <w:rsid w:val="00C2307A"/>
    <w:rsid w:val="00C34606"/>
    <w:rsid w:val="00C372F8"/>
    <w:rsid w:val="00C4101E"/>
    <w:rsid w:val="00C60E43"/>
    <w:rsid w:val="00C63251"/>
    <w:rsid w:val="00C954AD"/>
    <w:rsid w:val="00CB2463"/>
    <w:rsid w:val="00CB51CA"/>
    <w:rsid w:val="00D10252"/>
    <w:rsid w:val="00D148F1"/>
    <w:rsid w:val="00D328AD"/>
    <w:rsid w:val="00DD43CC"/>
    <w:rsid w:val="00DE7B8E"/>
    <w:rsid w:val="00E021CE"/>
    <w:rsid w:val="00E17F46"/>
    <w:rsid w:val="00E2604E"/>
    <w:rsid w:val="00E66ACB"/>
    <w:rsid w:val="00EA68A3"/>
    <w:rsid w:val="00EC221E"/>
    <w:rsid w:val="00EF1977"/>
    <w:rsid w:val="00F01A3D"/>
    <w:rsid w:val="00F027DA"/>
    <w:rsid w:val="00F22665"/>
    <w:rsid w:val="00F22E2F"/>
    <w:rsid w:val="00F364E9"/>
    <w:rsid w:val="00F654AA"/>
    <w:rsid w:val="00FB4779"/>
    <w:rsid w:val="00FF37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434FD9A8-DEEB-49FC-8449-8A325149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2F"/>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22E2F"/>
    <w:pPr>
      <w:keepNext/>
      <w:ind w:right="-15" w:firstLine="540"/>
      <w:outlineLvl w:val="0"/>
    </w:pPr>
    <w:rPr>
      <w:b/>
      <w:iCs/>
      <w:sz w:val="36"/>
    </w:rPr>
  </w:style>
  <w:style w:type="paragraph" w:styleId="Heading2">
    <w:name w:val="heading 2"/>
    <w:basedOn w:val="Normal"/>
    <w:next w:val="Normal"/>
    <w:link w:val="Heading2Char"/>
    <w:uiPriority w:val="9"/>
    <w:semiHidden/>
    <w:unhideWhenUsed/>
    <w:qFormat/>
    <w:rsid w:val="00EC22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F22E2F"/>
  </w:style>
  <w:style w:type="character" w:customStyle="1" w:styleId="Heading1Char">
    <w:name w:val="Heading 1 Char"/>
    <w:basedOn w:val="DefaultParagraphFont"/>
    <w:link w:val="Heading1"/>
    <w:rsid w:val="00F22E2F"/>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semiHidden/>
    <w:rsid w:val="00EC221E"/>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EC221E"/>
    <w:rPr>
      <w:b w:val="0"/>
      <w:i/>
      <w:szCs w:val="36"/>
    </w:rPr>
  </w:style>
  <w:style w:type="paragraph" w:styleId="ListParagraph">
    <w:name w:val="List Paragraph"/>
    <w:basedOn w:val="Normal"/>
    <w:uiPriority w:val="34"/>
    <w:qFormat/>
    <w:rsid w:val="00880086"/>
    <w:pPr>
      <w:ind w:left="720" w:firstLine="0"/>
      <w:jc w:val="left"/>
    </w:pPr>
    <w:rPr>
      <w:rFonts w:ascii="Calibri" w:eastAsiaTheme="minorHAnsi" w:hAnsi="Calibri"/>
      <w:sz w:val="22"/>
      <w:szCs w:val="22"/>
      <w:lang w:eastAsia="en-US"/>
    </w:rPr>
  </w:style>
  <w:style w:type="paragraph" w:styleId="NormalWeb">
    <w:name w:val="Normal (Web)"/>
    <w:basedOn w:val="Normal"/>
    <w:uiPriority w:val="99"/>
    <w:semiHidden/>
    <w:unhideWhenUsed/>
    <w:rsid w:val="0044077B"/>
    <w:pPr>
      <w:spacing w:before="100" w:beforeAutospacing="1" w:after="100" w:afterAutospacing="1"/>
      <w:ind w:firstLine="0"/>
      <w:jc w:val="left"/>
    </w:pPr>
  </w:style>
  <w:style w:type="character" w:customStyle="1" w:styleId="PlainTextChar">
    <w:name w:val="Plain Text Char"/>
    <w:link w:val="PlainText"/>
    <w:locked/>
    <w:rsid w:val="009B6F9F"/>
    <w:rPr>
      <w:rFonts w:ascii="Calibri" w:hAnsi="Calibri"/>
      <w:szCs w:val="21"/>
    </w:rPr>
  </w:style>
  <w:style w:type="paragraph" w:styleId="PlainText">
    <w:name w:val="Plain Text"/>
    <w:basedOn w:val="Normal"/>
    <w:link w:val="PlainTextChar"/>
    <w:rsid w:val="009B6F9F"/>
    <w:pPr>
      <w:ind w:firstLine="0"/>
      <w:jc w:val="left"/>
    </w:pPr>
    <w:rPr>
      <w:rFonts w:ascii="Calibri" w:eastAsiaTheme="minorHAnsi" w:hAnsi="Calibri" w:cstheme="minorBidi"/>
      <w:sz w:val="22"/>
      <w:szCs w:val="21"/>
      <w:lang w:eastAsia="en-US"/>
    </w:rPr>
  </w:style>
  <w:style w:type="character" w:customStyle="1" w:styleId="PlainTextChar1">
    <w:name w:val="Plain Text Char1"/>
    <w:basedOn w:val="DefaultParagraphFont"/>
    <w:uiPriority w:val="99"/>
    <w:semiHidden/>
    <w:rsid w:val="009B6F9F"/>
    <w:rPr>
      <w:rFonts w:ascii="Consolas" w:eastAsia="Times New Roman" w:hAnsi="Consolas" w:cs="Consolas"/>
      <w:sz w:val="21"/>
      <w:szCs w:val="21"/>
      <w:lang w:eastAsia="lv-LV"/>
    </w:rPr>
  </w:style>
  <w:style w:type="paragraph" w:styleId="BalloonText">
    <w:name w:val="Balloon Text"/>
    <w:basedOn w:val="Normal"/>
    <w:link w:val="BalloonTextChar"/>
    <w:uiPriority w:val="99"/>
    <w:semiHidden/>
    <w:unhideWhenUsed/>
    <w:rsid w:val="009B6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9F"/>
    <w:rPr>
      <w:rFonts w:ascii="Segoe UI" w:eastAsia="Times New Roman" w:hAnsi="Segoe UI" w:cs="Segoe UI"/>
      <w:sz w:val="18"/>
      <w:szCs w:val="18"/>
      <w:lang w:eastAsia="lv-LV"/>
    </w:rPr>
  </w:style>
  <w:style w:type="character" w:styleId="Hyperlink">
    <w:name w:val="Hyperlink"/>
    <w:uiPriority w:val="99"/>
    <w:rsid w:val="004C588D"/>
    <w:rPr>
      <w:color w:val="0000FF"/>
      <w:u w:val="single"/>
    </w:rPr>
  </w:style>
  <w:style w:type="paragraph" w:styleId="Header">
    <w:name w:val="header"/>
    <w:basedOn w:val="Normal"/>
    <w:link w:val="HeaderChar"/>
    <w:uiPriority w:val="99"/>
    <w:unhideWhenUsed/>
    <w:rsid w:val="004C588D"/>
    <w:pPr>
      <w:tabs>
        <w:tab w:val="center" w:pos="4153"/>
        <w:tab w:val="right" w:pos="8306"/>
      </w:tabs>
      <w:ind w:firstLine="0"/>
      <w:jc w:val="left"/>
    </w:pPr>
  </w:style>
  <w:style w:type="character" w:customStyle="1" w:styleId="HeaderChar">
    <w:name w:val="Header Char"/>
    <w:basedOn w:val="DefaultParagraphFont"/>
    <w:link w:val="Header"/>
    <w:uiPriority w:val="99"/>
    <w:rsid w:val="004C588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C588D"/>
    <w:pPr>
      <w:tabs>
        <w:tab w:val="center" w:pos="4153"/>
        <w:tab w:val="right" w:pos="8306"/>
      </w:tabs>
      <w:ind w:firstLine="0"/>
      <w:jc w:val="left"/>
    </w:pPr>
  </w:style>
  <w:style w:type="character" w:customStyle="1" w:styleId="FooterChar">
    <w:name w:val="Footer Char"/>
    <w:basedOn w:val="DefaultParagraphFont"/>
    <w:link w:val="Footer"/>
    <w:uiPriority w:val="99"/>
    <w:rsid w:val="004C588D"/>
    <w:rPr>
      <w:rFonts w:ascii="Times New Roman" w:eastAsia="Times New Roman" w:hAnsi="Times New Roman" w:cs="Times New Roman"/>
      <w:sz w:val="24"/>
      <w:szCs w:val="24"/>
      <w:lang w:eastAsia="lv-LV"/>
    </w:rPr>
  </w:style>
  <w:style w:type="character" w:styleId="Strong">
    <w:name w:val="Strong"/>
    <w:uiPriority w:val="22"/>
    <w:qFormat/>
    <w:rsid w:val="007D2FEC"/>
    <w:rPr>
      <w:b/>
      <w:bCs/>
    </w:rPr>
  </w:style>
  <w:style w:type="paragraph" w:customStyle="1" w:styleId="naisf">
    <w:name w:val="naisf"/>
    <w:basedOn w:val="Normal"/>
    <w:rsid w:val="007D2FEC"/>
    <w:pPr>
      <w:spacing w:before="100" w:beforeAutospacing="1" w:after="100" w:afterAutospacing="1"/>
      <w:ind w:firstLine="0"/>
      <w:jc w:val="left"/>
    </w:pPr>
  </w:style>
  <w:style w:type="paragraph" w:styleId="NoSpacing">
    <w:name w:val="No Spacing"/>
    <w:uiPriority w:val="1"/>
    <w:qFormat/>
    <w:rsid w:val="00127A0E"/>
    <w:pPr>
      <w:spacing w:after="0" w:line="240" w:lineRule="auto"/>
      <w:ind w:firstLine="539"/>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6060">
      <w:bodyDiv w:val="1"/>
      <w:marLeft w:val="0"/>
      <w:marRight w:val="0"/>
      <w:marTop w:val="0"/>
      <w:marBottom w:val="0"/>
      <w:divBdr>
        <w:top w:val="none" w:sz="0" w:space="0" w:color="auto"/>
        <w:left w:val="none" w:sz="0" w:space="0" w:color="auto"/>
        <w:bottom w:val="none" w:sz="0" w:space="0" w:color="auto"/>
        <w:right w:val="none" w:sz="0" w:space="0" w:color="auto"/>
      </w:divBdr>
    </w:div>
    <w:div w:id="729694764">
      <w:bodyDiv w:val="1"/>
      <w:marLeft w:val="0"/>
      <w:marRight w:val="0"/>
      <w:marTop w:val="0"/>
      <w:marBottom w:val="0"/>
      <w:divBdr>
        <w:top w:val="none" w:sz="0" w:space="0" w:color="auto"/>
        <w:left w:val="none" w:sz="0" w:space="0" w:color="auto"/>
        <w:bottom w:val="none" w:sz="0" w:space="0" w:color="auto"/>
        <w:right w:val="none" w:sz="0" w:space="0" w:color="auto"/>
      </w:divBdr>
      <w:divsChild>
        <w:div w:id="339549641">
          <w:marLeft w:val="0"/>
          <w:marRight w:val="0"/>
          <w:marTop w:val="0"/>
          <w:marBottom w:val="0"/>
          <w:divBdr>
            <w:top w:val="none" w:sz="0" w:space="0" w:color="auto"/>
            <w:left w:val="none" w:sz="0" w:space="0" w:color="auto"/>
            <w:bottom w:val="none" w:sz="0" w:space="0" w:color="auto"/>
            <w:right w:val="none" w:sz="0" w:space="0" w:color="auto"/>
          </w:divBdr>
        </w:div>
        <w:div w:id="95159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hyperlink" Target="http://bti.gov.lv/lat/uzticibas_talrunis/e-konsultacijas_vajdzirdigiem_un_nedzirdigiem_berniem_un_pusaudziem/"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bti.gov.lv"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j&#257;nis\Desktop\Publiska_parskata_diagrammas_2014.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257;nis\Desktop\Publiska_parskata_diagrammas_2014.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257;nis\Desktop\Publiska_parskata_diagrammas_2014.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257;nis\Desktop\Publiska_parskata_diagrammas_2014.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257;nis\Desktop\Publiska_parskata_diagrammas_2014.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laila.aksjonenko\Desktop\Zvanu%20anal&#299;zes%202014%20grafiki.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laila.aksjonenko\Desktop\Zvanu%20anal&#299;zes%202014%20grafiki.xls"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C:\Users\laila.aksjonenko\Desktop\Zvanu%20anal&#299;zes%202014%20grafiki.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laila.aksjonenko\Desktop\Zvanu%20anal&#299;zes%202014%20grafiki.xls"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tiesību ievērošanas pārbaužu skaits reģionos</a:t>
            </a:r>
          </a:p>
        </c:rich>
      </c:tx>
      <c:layout>
        <c:manualLayout>
          <c:xMode val="edge"/>
          <c:yMode val="edge"/>
          <c:x val="0.16095822397200346"/>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2667177428088939E-2"/>
          <c:y val="0.14955932203389832"/>
          <c:w val="0.89931448329529362"/>
          <c:h val="0.74558975043373821"/>
        </c:manualLayout>
      </c:layout>
      <c:barChart>
        <c:barDir val="col"/>
        <c:grouping val="clustered"/>
        <c:varyColors val="0"/>
        <c:ser>
          <c:idx val="0"/>
          <c:order val="0"/>
          <c:spPr>
            <a:solidFill>
              <a:srgbClr val="993366"/>
            </a:solidFill>
            <a:ln>
              <a:noFill/>
            </a:ln>
            <a:effectLst/>
          </c:spPr>
          <c:invertIfNegative val="0"/>
          <c:dPt>
            <c:idx val="3"/>
            <c:invertIfNegative val="0"/>
            <c:bubble3D val="0"/>
            <c:spPr>
              <a:solidFill>
                <a:srgbClr val="993366"/>
              </a:solidFill>
              <a:ln>
                <a:solidFill>
                  <a:srgbClr val="7030A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c:v>
                </c:pt>
                <c:pt idx="1">
                  <c:v>Liepājas reģions</c:v>
                </c:pt>
                <c:pt idx="2">
                  <c:v>Rēzeknes reģions</c:v>
                </c:pt>
                <c:pt idx="3">
                  <c:v>Rīgas reģions</c:v>
                </c:pt>
                <c:pt idx="4">
                  <c:v>Valmieras reģions</c:v>
                </c:pt>
              </c:strCache>
            </c:strRef>
          </c:cat>
          <c:val>
            <c:numRef>
              <c:f>Sheet1!$B$3:$B$7</c:f>
              <c:numCache>
                <c:formatCode>General</c:formatCode>
                <c:ptCount val="5"/>
                <c:pt idx="0">
                  <c:v>35</c:v>
                </c:pt>
                <c:pt idx="1">
                  <c:v>53</c:v>
                </c:pt>
                <c:pt idx="2">
                  <c:v>47</c:v>
                </c:pt>
                <c:pt idx="3">
                  <c:v>160</c:v>
                </c:pt>
                <c:pt idx="4">
                  <c:v>55</c:v>
                </c:pt>
              </c:numCache>
            </c:numRef>
          </c:val>
        </c:ser>
        <c:dLbls>
          <c:showLegendKey val="0"/>
          <c:showVal val="0"/>
          <c:showCatName val="0"/>
          <c:showSerName val="0"/>
          <c:showPercent val="0"/>
          <c:showBubbleSize val="0"/>
        </c:dLbls>
        <c:gapWidth val="219"/>
        <c:overlap val="-27"/>
        <c:axId val="306395648"/>
        <c:axId val="306396040"/>
      </c:barChart>
      <c:catAx>
        <c:axId val="30639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6040"/>
        <c:crosses val="autoZero"/>
        <c:auto val="1"/>
        <c:lblAlgn val="ctr"/>
        <c:lblOffset val="100"/>
        <c:noMultiLvlLbl val="0"/>
      </c:catAx>
      <c:valAx>
        <c:axId val="306396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309403126228648E-2"/>
          <c:y val="0.18593603010348073"/>
          <c:w val="0.62137418045416393"/>
          <c:h val="0.69183154198857788"/>
        </c:manualLayout>
      </c:layout>
      <c:bar3DChart>
        <c:barDir val="col"/>
        <c:grouping val="clustered"/>
        <c:varyColors val="0"/>
        <c:ser>
          <c:idx val="0"/>
          <c:order val="0"/>
          <c:tx>
            <c:strRef>
              <c:f>Lapa1!$A$18</c:f>
              <c:strCache>
                <c:ptCount val="1"/>
                <c:pt idx="0">
                  <c:v>Pārbaudīto bāriņtiesu lietu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Lapa1!$B$17:$D$17</c:f>
              <c:numCache>
                <c:formatCode>General</c:formatCode>
                <c:ptCount val="3"/>
                <c:pt idx="0">
                  <c:v>2012</c:v>
                </c:pt>
                <c:pt idx="1">
                  <c:v>2013</c:v>
                </c:pt>
                <c:pt idx="2">
                  <c:v>2014</c:v>
                </c:pt>
              </c:numCache>
            </c:numRef>
          </c:cat>
          <c:val>
            <c:numRef>
              <c:f>Lapa1!$B$18:$D$18</c:f>
              <c:numCache>
                <c:formatCode>General</c:formatCode>
                <c:ptCount val="3"/>
                <c:pt idx="0">
                  <c:v>1876</c:v>
                </c:pt>
                <c:pt idx="1">
                  <c:v>1950</c:v>
                </c:pt>
                <c:pt idx="2">
                  <c:v>1804</c:v>
                </c:pt>
              </c:numCache>
            </c:numRef>
          </c:val>
        </c:ser>
        <c:dLbls>
          <c:showLegendKey val="0"/>
          <c:showVal val="0"/>
          <c:showCatName val="0"/>
          <c:showSerName val="0"/>
          <c:showPercent val="0"/>
          <c:showBubbleSize val="0"/>
        </c:dLbls>
        <c:gapWidth val="150"/>
        <c:shape val="box"/>
        <c:axId val="307945760"/>
        <c:axId val="307946152"/>
        <c:axId val="0"/>
      </c:bar3DChart>
      <c:catAx>
        <c:axId val="30794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307946152"/>
        <c:crosses val="autoZero"/>
        <c:auto val="1"/>
        <c:lblAlgn val="ctr"/>
        <c:lblOffset val="100"/>
        <c:noMultiLvlLbl val="0"/>
      </c:catAx>
      <c:valAx>
        <c:axId val="30794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7945760"/>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Entry>
      <c:layout>
        <c:manualLayout>
          <c:xMode val="edge"/>
          <c:yMode val="edge"/>
          <c:x val="0.70528547291912402"/>
          <c:y val="0.50183369012081391"/>
          <c:w val="0.27852019509707038"/>
          <c:h val="0.144638928600528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Lapa1!$A$33</c:f>
              <c:strCache>
                <c:ptCount val="1"/>
                <c:pt idx="0">
                  <c:v>Mutvārdos sniegto konsultāciju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Lapa1!$B$32:$D$32</c:f>
              <c:numCache>
                <c:formatCode>General</c:formatCode>
                <c:ptCount val="3"/>
                <c:pt idx="0">
                  <c:v>2012</c:v>
                </c:pt>
                <c:pt idx="1">
                  <c:v>2013</c:v>
                </c:pt>
                <c:pt idx="2">
                  <c:v>2014</c:v>
                </c:pt>
              </c:numCache>
            </c:numRef>
          </c:cat>
          <c:val>
            <c:numRef>
              <c:f>Lapa1!$B$33:$D$33</c:f>
              <c:numCache>
                <c:formatCode>General</c:formatCode>
                <c:ptCount val="3"/>
                <c:pt idx="0">
                  <c:v>2719</c:v>
                </c:pt>
                <c:pt idx="1">
                  <c:v>2970</c:v>
                </c:pt>
                <c:pt idx="2">
                  <c:v>3436</c:v>
                </c:pt>
              </c:numCache>
            </c:numRef>
          </c:val>
        </c:ser>
        <c:dLbls>
          <c:showLegendKey val="0"/>
          <c:showVal val="0"/>
          <c:showCatName val="0"/>
          <c:showSerName val="0"/>
          <c:showPercent val="0"/>
          <c:showBubbleSize val="0"/>
        </c:dLbls>
        <c:gapWidth val="150"/>
        <c:shape val="box"/>
        <c:axId val="308611664"/>
        <c:axId val="308612056"/>
        <c:axId val="0"/>
      </c:bar3DChart>
      <c:catAx>
        <c:axId val="30861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308612056"/>
        <c:crosses val="autoZero"/>
        <c:auto val="1"/>
        <c:lblAlgn val="ctr"/>
        <c:lblOffset val="100"/>
        <c:noMultiLvlLbl val="0"/>
      </c:catAx>
      <c:valAx>
        <c:axId val="308612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861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Lapa1!$A$47</c:f>
              <c:strCache>
                <c:ptCount val="1"/>
                <c:pt idx="0">
                  <c:v>Bāriņtiesu priekšsēdētāju zināšanu pilnveides semināra apmeklējums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Lapa1!$B$46:$D$46</c:f>
              <c:numCache>
                <c:formatCode>General</c:formatCode>
                <c:ptCount val="3"/>
                <c:pt idx="0">
                  <c:v>2012</c:v>
                </c:pt>
                <c:pt idx="1">
                  <c:v>2013</c:v>
                </c:pt>
                <c:pt idx="2">
                  <c:v>2014</c:v>
                </c:pt>
              </c:numCache>
            </c:numRef>
          </c:cat>
          <c:val>
            <c:numRef>
              <c:f>Lapa1!$B$47:$D$47</c:f>
              <c:numCache>
                <c:formatCode>0%</c:formatCode>
                <c:ptCount val="3"/>
                <c:pt idx="0">
                  <c:v>0.72</c:v>
                </c:pt>
                <c:pt idx="1">
                  <c:v>0.85</c:v>
                </c:pt>
                <c:pt idx="2">
                  <c:v>0.97</c:v>
                </c:pt>
              </c:numCache>
            </c:numRef>
          </c:val>
        </c:ser>
        <c:dLbls>
          <c:showLegendKey val="0"/>
          <c:showVal val="0"/>
          <c:showCatName val="0"/>
          <c:showSerName val="0"/>
          <c:showPercent val="0"/>
          <c:showBubbleSize val="0"/>
        </c:dLbls>
        <c:gapWidth val="150"/>
        <c:shape val="box"/>
        <c:axId val="308613232"/>
        <c:axId val="308613624"/>
        <c:axId val="0"/>
      </c:bar3DChart>
      <c:catAx>
        <c:axId val="308613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308613624"/>
        <c:crosses val="autoZero"/>
        <c:auto val="1"/>
        <c:lblAlgn val="ctr"/>
        <c:lblOffset val="100"/>
        <c:noMultiLvlLbl val="0"/>
      </c:catAx>
      <c:valAx>
        <c:axId val="308613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861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Lapa1!$A$62</c:f>
              <c:strCache>
                <c:ptCount val="1"/>
                <c:pt idx="0">
                  <c:v>Audžuģimeņu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Lapa1!$B$61:$D$61</c:f>
              <c:numCache>
                <c:formatCode>General</c:formatCode>
                <c:ptCount val="3"/>
                <c:pt idx="0">
                  <c:v>2012</c:v>
                </c:pt>
                <c:pt idx="1">
                  <c:v>2013</c:v>
                </c:pt>
                <c:pt idx="2">
                  <c:v>2014</c:v>
                </c:pt>
              </c:numCache>
            </c:numRef>
          </c:cat>
          <c:val>
            <c:numRef>
              <c:f>Lapa1!$B$62:$D$62</c:f>
              <c:numCache>
                <c:formatCode>General</c:formatCode>
                <c:ptCount val="3"/>
                <c:pt idx="0">
                  <c:v>582</c:v>
                </c:pt>
                <c:pt idx="1">
                  <c:v>594</c:v>
                </c:pt>
                <c:pt idx="2">
                  <c:v>579</c:v>
                </c:pt>
              </c:numCache>
            </c:numRef>
          </c:val>
        </c:ser>
        <c:dLbls>
          <c:showLegendKey val="0"/>
          <c:showVal val="0"/>
          <c:showCatName val="0"/>
          <c:showSerName val="0"/>
          <c:showPercent val="0"/>
          <c:showBubbleSize val="0"/>
        </c:dLbls>
        <c:gapWidth val="150"/>
        <c:shape val="box"/>
        <c:axId val="308614408"/>
        <c:axId val="308614800"/>
        <c:axId val="0"/>
      </c:bar3DChart>
      <c:catAx>
        <c:axId val="308614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308614800"/>
        <c:crosses val="autoZero"/>
        <c:auto val="1"/>
        <c:lblAlgn val="ctr"/>
        <c:lblOffset val="100"/>
        <c:noMultiLvlLbl val="0"/>
      </c:catAx>
      <c:valAx>
        <c:axId val="30861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8614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lv-LV" sz="1600"/>
              <a:t>Audžuģimenes</a:t>
            </a:r>
            <a:r>
              <a:rPr lang="lv-LV" sz="1600" baseline="0"/>
              <a:t> statusa iegūšana</a:t>
            </a:r>
            <a:endParaRPr lang="lv-LV" sz="160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Lapa1!$A$77</c:f>
              <c:strCache>
                <c:ptCount val="1"/>
                <c:pt idx="0">
                  <c:v>Apmācības izgājušo personu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Lapa1!$B$76:$D$76</c:f>
              <c:numCache>
                <c:formatCode>General</c:formatCode>
                <c:ptCount val="3"/>
                <c:pt idx="0">
                  <c:v>2012</c:v>
                </c:pt>
                <c:pt idx="1">
                  <c:v>2013</c:v>
                </c:pt>
                <c:pt idx="2">
                  <c:v>2014</c:v>
                </c:pt>
              </c:numCache>
            </c:numRef>
          </c:cat>
          <c:val>
            <c:numRef>
              <c:f>Lapa1!$B$77:$D$77</c:f>
              <c:numCache>
                <c:formatCode>General</c:formatCode>
                <c:ptCount val="3"/>
                <c:pt idx="0">
                  <c:v>78</c:v>
                </c:pt>
                <c:pt idx="1">
                  <c:v>76</c:v>
                </c:pt>
                <c:pt idx="2">
                  <c:v>65</c:v>
                </c:pt>
              </c:numCache>
            </c:numRef>
          </c:val>
        </c:ser>
        <c:ser>
          <c:idx val="1"/>
          <c:order val="1"/>
          <c:tx>
            <c:strRef>
              <c:f>Lapa1!$A$78</c:f>
              <c:strCache>
                <c:ptCount val="1"/>
                <c:pt idx="0">
                  <c:v>Audžuģimeņu skaits, kurām piešķirts statuss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Lapa1!$B$76:$D$76</c:f>
              <c:numCache>
                <c:formatCode>General</c:formatCode>
                <c:ptCount val="3"/>
                <c:pt idx="0">
                  <c:v>2012</c:v>
                </c:pt>
                <c:pt idx="1">
                  <c:v>2013</c:v>
                </c:pt>
                <c:pt idx="2">
                  <c:v>2014</c:v>
                </c:pt>
              </c:numCache>
            </c:numRef>
          </c:cat>
          <c:val>
            <c:numRef>
              <c:f>Lapa1!$B$78:$D$78</c:f>
              <c:numCache>
                <c:formatCode>General</c:formatCode>
                <c:ptCount val="3"/>
                <c:pt idx="0">
                  <c:v>51</c:v>
                </c:pt>
                <c:pt idx="1">
                  <c:v>53</c:v>
                </c:pt>
                <c:pt idx="2">
                  <c:v>35</c:v>
                </c:pt>
              </c:numCache>
            </c:numRef>
          </c:val>
        </c:ser>
        <c:dLbls>
          <c:showLegendKey val="0"/>
          <c:showVal val="0"/>
          <c:showCatName val="0"/>
          <c:showSerName val="0"/>
          <c:showPercent val="0"/>
          <c:showBubbleSize val="0"/>
        </c:dLbls>
        <c:gapWidth val="150"/>
        <c:shape val="box"/>
        <c:axId val="306588968"/>
        <c:axId val="306589360"/>
        <c:axId val="0"/>
      </c:bar3DChart>
      <c:catAx>
        <c:axId val="306588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589360"/>
        <c:crosses val="autoZero"/>
        <c:auto val="1"/>
        <c:lblAlgn val="ctr"/>
        <c:lblOffset val="100"/>
        <c:noMultiLvlLbl val="0"/>
      </c:catAx>
      <c:valAx>
        <c:axId val="30658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588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Pārbaudīto personas lietu skaits reģionos</a:t>
            </a:r>
          </a:p>
          <a:p>
            <a:pPr>
              <a:defRPr/>
            </a:pPr>
            <a:r>
              <a:rPr lang="lv-LV" b="1"/>
              <a:t>(pārbaužu skaits)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8538459719562086E-2"/>
          <c:y val="0.23008187134502925"/>
          <c:w val="0.90263271145160906"/>
          <c:h val="0.60999622415619092"/>
        </c:manualLayout>
      </c:layout>
      <c:barChart>
        <c:barDir val="col"/>
        <c:grouping val="clustered"/>
        <c:varyColors val="0"/>
        <c:ser>
          <c:idx val="0"/>
          <c:order val="0"/>
          <c:spPr>
            <a:solidFill>
              <a:srgbClr val="8735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 (8)</c:v>
                </c:pt>
                <c:pt idx="1">
                  <c:v>Liepājas reģions (9)</c:v>
                </c:pt>
                <c:pt idx="2">
                  <c:v>Rēzeknes reģions (9)</c:v>
                </c:pt>
                <c:pt idx="3">
                  <c:v>Rīgas reģions (22)</c:v>
                </c:pt>
                <c:pt idx="4">
                  <c:v>Valmieras reģions (7)</c:v>
                </c:pt>
              </c:strCache>
            </c:strRef>
          </c:cat>
          <c:val>
            <c:numRef>
              <c:f>Sheet1!$B$3:$B$7</c:f>
              <c:numCache>
                <c:formatCode>General</c:formatCode>
                <c:ptCount val="5"/>
                <c:pt idx="0">
                  <c:v>375</c:v>
                </c:pt>
                <c:pt idx="1">
                  <c:v>140</c:v>
                </c:pt>
                <c:pt idx="2">
                  <c:v>140</c:v>
                </c:pt>
                <c:pt idx="3">
                  <c:v>626</c:v>
                </c:pt>
                <c:pt idx="4">
                  <c:v>188</c:v>
                </c:pt>
              </c:numCache>
            </c:numRef>
          </c:val>
        </c:ser>
        <c:dLbls>
          <c:dLblPos val="outEnd"/>
          <c:showLegendKey val="0"/>
          <c:showVal val="1"/>
          <c:showCatName val="0"/>
          <c:showSerName val="0"/>
          <c:showPercent val="0"/>
          <c:showBubbleSize val="0"/>
        </c:dLbls>
        <c:gapWidth val="219"/>
        <c:overlap val="-27"/>
        <c:axId val="306396824"/>
        <c:axId val="306397216"/>
      </c:barChart>
      <c:catAx>
        <c:axId val="30639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7216"/>
        <c:crosses val="autoZero"/>
        <c:auto val="1"/>
        <c:lblAlgn val="ctr"/>
        <c:lblOffset val="100"/>
        <c:noMultiLvlLbl val="0"/>
      </c:catAx>
      <c:valAx>
        <c:axId val="30639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6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latin typeface="Times New Roman" panose="02020603050405020304" pitchFamily="18" charset="0"/>
                <a:cs typeface="Times New Roman" panose="02020603050405020304" pitchFamily="18" charset="0"/>
              </a:rPr>
              <a:t>Demogrāfiskie dati par zvanītāju dzimumu 2013. un 2014.</a:t>
            </a:r>
            <a:r>
              <a:rPr lang="lv-LV" sz="1200" baseline="0">
                <a:latin typeface="Times New Roman" panose="02020603050405020304" pitchFamily="18" charset="0"/>
                <a:cs typeface="Times New Roman" panose="02020603050405020304" pitchFamily="18" charset="0"/>
              </a:rPr>
              <a:t> </a:t>
            </a:r>
            <a:r>
              <a:rPr lang="lv-LV" sz="1200">
                <a:latin typeface="Times New Roman" panose="02020603050405020304" pitchFamily="18" charset="0"/>
                <a:cs typeface="Times New Roman" panose="02020603050405020304" pitchFamily="18" charset="0"/>
              </a:rPr>
              <a:t>gadā</a:t>
            </a:r>
          </a:p>
        </c:rich>
      </c:tx>
      <c:layout>
        <c:manualLayout>
          <c:xMode val="edge"/>
          <c:yMode val="edge"/>
          <c:x val="0.12748451878191519"/>
          <c:y val="2.7633846457355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'Demogrāfiskie dati'!$A$2</c:f>
              <c:strCache>
                <c:ptCount val="1"/>
                <c:pt idx="0">
                  <c:v>meitenes</c:v>
                </c:pt>
              </c:strCache>
            </c:strRef>
          </c:tx>
          <c:spPr>
            <a:solidFill>
              <a:srgbClr val="FF6600"/>
            </a:solidFill>
            <a:ln>
              <a:noFill/>
            </a:ln>
            <a:effectLst/>
          </c:spPr>
          <c:invertIfNegative val="0"/>
          <c:cat>
            <c:strRef>
              <c:f>'Demogrāfiskie dati'!$B$1:$C$1</c:f>
              <c:strCache>
                <c:ptCount val="2"/>
                <c:pt idx="0">
                  <c:v>2013.gads</c:v>
                </c:pt>
                <c:pt idx="1">
                  <c:v>2014.gads</c:v>
                </c:pt>
              </c:strCache>
            </c:strRef>
          </c:cat>
          <c:val>
            <c:numRef>
              <c:f>'Demogrāfiskie dati'!$B$2:$C$2</c:f>
              <c:numCache>
                <c:formatCode>0.00%</c:formatCode>
                <c:ptCount val="2"/>
                <c:pt idx="0" formatCode="0%">
                  <c:v>0.53</c:v>
                </c:pt>
                <c:pt idx="1">
                  <c:v>0.48</c:v>
                </c:pt>
              </c:numCache>
            </c:numRef>
          </c:val>
        </c:ser>
        <c:ser>
          <c:idx val="1"/>
          <c:order val="1"/>
          <c:tx>
            <c:strRef>
              <c:f>'Demogrāfiskie dati'!$A$3</c:f>
              <c:strCache>
                <c:ptCount val="1"/>
                <c:pt idx="0">
                  <c:v>zēni</c:v>
                </c:pt>
              </c:strCache>
            </c:strRef>
          </c:tx>
          <c:spPr>
            <a:solidFill>
              <a:srgbClr val="00B050"/>
            </a:solidFill>
            <a:ln>
              <a:noFill/>
            </a:ln>
            <a:effectLst/>
          </c:spPr>
          <c:invertIfNegative val="0"/>
          <c:cat>
            <c:strRef>
              <c:f>'Demogrāfiskie dati'!$B$1:$C$1</c:f>
              <c:strCache>
                <c:ptCount val="2"/>
                <c:pt idx="0">
                  <c:v>2013.gads</c:v>
                </c:pt>
                <c:pt idx="1">
                  <c:v>2014.gads</c:v>
                </c:pt>
              </c:strCache>
            </c:strRef>
          </c:cat>
          <c:val>
            <c:numRef>
              <c:f>'Demogrāfiskie dati'!$B$3:$C$3</c:f>
              <c:numCache>
                <c:formatCode>0.00%</c:formatCode>
                <c:ptCount val="2"/>
                <c:pt idx="0" formatCode="0%">
                  <c:v>0.47</c:v>
                </c:pt>
                <c:pt idx="1">
                  <c:v>0.52</c:v>
                </c:pt>
              </c:numCache>
            </c:numRef>
          </c:val>
        </c:ser>
        <c:dLbls>
          <c:showLegendKey val="0"/>
          <c:showVal val="0"/>
          <c:showCatName val="0"/>
          <c:showSerName val="0"/>
          <c:showPercent val="0"/>
          <c:showBubbleSize val="0"/>
        </c:dLbls>
        <c:gapWidth val="219"/>
        <c:overlap val="-27"/>
        <c:axId val="306398000"/>
        <c:axId val="306398392"/>
      </c:barChart>
      <c:catAx>
        <c:axId val="30639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8392"/>
        <c:crosses val="autoZero"/>
        <c:auto val="1"/>
        <c:lblAlgn val="ctr"/>
        <c:lblOffset val="100"/>
        <c:noMultiLvlLbl val="0"/>
      </c:catAx>
      <c:valAx>
        <c:axId val="306398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accent1">
          <a:alpha val="98000"/>
        </a:schemeClr>
      </a:solidFill>
      <a:round/>
    </a:ln>
    <a:effectLst/>
  </c:spPr>
  <c:txPr>
    <a:bodyPr/>
    <a:lstStyle/>
    <a:p>
      <a:pPr>
        <a:defRPr/>
      </a:pPr>
      <a:endParaRPr lang="lv-LV"/>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latin typeface="Times New Roman" panose="02020603050405020304" pitchFamily="18" charset="0"/>
                <a:cs typeface="Times New Roman" panose="02020603050405020304" pitchFamily="18" charset="0"/>
              </a:rPr>
              <a:t>Demogrāfiskie dati par zvanītāju vecumu 2013. un </a:t>
            </a:r>
          </a:p>
          <a:p>
            <a:pPr>
              <a:defRPr/>
            </a:pPr>
            <a:r>
              <a:rPr lang="lv-LV" sz="1200">
                <a:latin typeface="Times New Roman" panose="02020603050405020304" pitchFamily="18" charset="0"/>
                <a:cs typeface="Times New Roman" panose="02020603050405020304" pitchFamily="18" charset="0"/>
              </a:rPr>
              <a:t>2014. gadā</a:t>
            </a:r>
            <a:r>
              <a:rPr lang="lv-LV" sz="1200" baseline="0">
                <a:latin typeface="Times New Roman" panose="02020603050405020304" pitchFamily="18" charset="0"/>
                <a:cs typeface="Times New Roman" panose="02020603050405020304" pitchFamily="18" charset="0"/>
              </a:rPr>
              <a:t> </a:t>
            </a:r>
            <a:endParaRPr lang="lv-LV"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'Demogrāfiskie dati vecums'!$B$1</c:f>
              <c:strCache>
                <c:ptCount val="1"/>
                <c:pt idx="0">
                  <c:v>2013. 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'Demogrāfiskie dati vecums'!$A$2:$A$7</c:f>
              <c:strCache>
                <c:ptCount val="6"/>
                <c:pt idx="0">
                  <c:v>nav zināms</c:v>
                </c:pt>
                <c:pt idx="1">
                  <c:v>virs 18 gadiem</c:v>
                </c:pt>
                <c:pt idx="2">
                  <c:v>16-18 gadi</c:v>
                </c:pt>
                <c:pt idx="3">
                  <c:v>12-15 gadi</c:v>
                </c:pt>
                <c:pt idx="4">
                  <c:v>7-11 gadi</c:v>
                </c:pt>
                <c:pt idx="5">
                  <c:v>līdz 6 g.v.</c:v>
                </c:pt>
              </c:strCache>
            </c:strRef>
          </c:cat>
          <c:val>
            <c:numRef>
              <c:f>'Demogrāfiskie dati vecums'!$B$2:$B$7</c:f>
              <c:numCache>
                <c:formatCode>0%</c:formatCode>
                <c:ptCount val="6"/>
                <c:pt idx="0">
                  <c:v>0.32</c:v>
                </c:pt>
                <c:pt idx="1">
                  <c:v>0.15</c:v>
                </c:pt>
                <c:pt idx="2">
                  <c:v>7.0000000000000007E-2</c:v>
                </c:pt>
                <c:pt idx="3">
                  <c:v>0.32</c:v>
                </c:pt>
                <c:pt idx="4">
                  <c:v>0.13</c:v>
                </c:pt>
                <c:pt idx="5">
                  <c:v>0.01</c:v>
                </c:pt>
              </c:numCache>
            </c:numRef>
          </c:val>
        </c:ser>
        <c:ser>
          <c:idx val="1"/>
          <c:order val="1"/>
          <c:tx>
            <c:strRef>
              <c:f>'Demogrāfiskie dati vecums'!$C$1</c:f>
              <c:strCache>
                <c:ptCount val="1"/>
                <c:pt idx="0">
                  <c:v>2014. 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'Demogrāfiskie dati vecums'!$A$2:$A$7</c:f>
              <c:strCache>
                <c:ptCount val="6"/>
                <c:pt idx="0">
                  <c:v>nav zināms</c:v>
                </c:pt>
                <c:pt idx="1">
                  <c:v>virs 18 gadiem</c:v>
                </c:pt>
                <c:pt idx="2">
                  <c:v>16-18 gadi</c:v>
                </c:pt>
                <c:pt idx="3">
                  <c:v>12-15 gadi</c:v>
                </c:pt>
                <c:pt idx="4">
                  <c:v>7-11 gadi</c:v>
                </c:pt>
                <c:pt idx="5">
                  <c:v>līdz 6 g.v.</c:v>
                </c:pt>
              </c:strCache>
            </c:strRef>
          </c:cat>
          <c:val>
            <c:numRef>
              <c:f>'Demogrāfiskie dati vecums'!$C$2:$C$7</c:f>
              <c:numCache>
                <c:formatCode>0%</c:formatCode>
                <c:ptCount val="6"/>
                <c:pt idx="0">
                  <c:v>0.14000000000000001</c:v>
                </c:pt>
                <c:pt idx="1">
                  <c:v>0.13</c:v>
                </c:pt>
                <c:pt idx="2">
                  <c:v>0.11</c:v>
                </c:pt>
                <c:pt idx="3">
                  <c:v>0.44</c:v>
                </c:pt>
                <c:pt idx="4">
                  <c:v>0.17</c:v>
                </c:pt>
                <c:pt idx="5">
                  <c:v>0.01</c:v>
                </c:pt>
              </c:numCache>
            </c:numRef>
          </c:val>
        </c:ser>
        <c:dLbls>
          <c:dLblPos val="outEnd"/>
          <c:showLegendKey val="0"/>
          <c:showVal val="1"/>
          <c:showCatName val="0"/>
          <c:showSerName val="0"/>
          <c:showPercent val="0"/>
          <c:showBubbleSize val="0"/>
        </c:dLbls>
        <c:gapWidth val="182"/>
        <c:axId val="306399176"/>
        <c:axId val="306399568"/>
      </c:barChart>
      <c:catAx>
        <c:axId val="306399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9568"/>
        <c:crosses val="autoZero"/>
        <c:auto val="1"/>
        <c:lblAlgn val="ctr"/>
        <c:lblOffset val="100"/>
        <c:noMultiLvlLbl val="0"/>
      </c:catAx>
      <c:valAx>
        <c:axId val="306399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39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latin typeface="Times New Roman" panose="02020603050405020304" pitchFamily="18" charset="0"/>
                <a:cs typeface="Times New Roman" panose="02020603050405020304" pitchFamily="18" charset="0"/>
              </a:rPr>
              <a:t>Zvanītāju minētās attiecību problēmas 2013. un </a:t>
            </a:r>
          </a:p>
          <a:p>
            <a:pPr>
              <a:defRPr/>
            </a:pPr>
            <a:r>
              <a:rPr lang="lv-LV" sz="1400">
                <a:latin typeface="Times New Roman" panose="02020603050405020304" pitchFamily="18" charset="0"/>
                <a:cs typeface="Times New Roman" panose="02020603050405020304" pitchFamily="18" charset="0"/>
              </a:rPr>
              <a:t>2014. 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2013. gadā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Ar vienaudžiem </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Sheet1!$B$2:$B$13</c:f>
              <c:numCache>
                <c:formatCode>General</c:formatCode>
                <c:ptCount val="12"/>
                <c:pt idx="0">
                  <c:v>718</c:v>
                </c:pt>
                <c:pt idx="1">
                  <c:v>413</c:v>
                </c:pt>
                <c:pt idx="2">
                  <c:v>883</c:v>
                </c:pt>
                <c:pt idx="3">
                  <c:v>86</c:v>
                </c:pt>
                <c:pt idx="4">
                  <c:v>47</c:v>
                </c:pt>
                <c:pt idx="5">
                  <c:v>177</c:v>
                </c:pt>
                <c:pt idx="6">
                  <c:v>37</c:v>
                </c:pt>
                <c:pt idx="7">
                  <c:v>405</c:v>
                </c:pt>
                <c:pt idx="8">
                  <c:v>650</c:v>
                </c:pt>
                <c:pt idx="9">
                  <c:v>322</c:v>
                </c:pt>
                <c:pt idx="10">
                  <c:v>518</c:v>
                </c:pt>
                <c:pt idx="11">
                  <c:v>320</c:v>
                </c:pt>
              </c:numCache>
            </c:numRef>
          </c:val>
        </c:ser>
        <c:ser>
          <c:idx val="1"/>
          <c:order val="1"/>
          <c:tx>
            <c:strRef>
              <c:f>Sheet1!$C$1</c:f>
              <c:strCache>
                <c:ptCount val="1"/>
                <c:pt idx="0">
                  <c:v>2014. gadā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Ar vienaudžiem </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Sheet1!$C$2:$C$13</c:f>
              <c:numCache>
                <c:formatCode>General</c:formatCode>
                <c:ptCount val="12"/>
                <c:pt idx="0">
                  <c:v>485</c:v>
                </c:pt>
                <c:pt idx="1">
                  <c:v>374</c:v>
                </c:pt>
                <c:pt idx="2">
                  <c:v>899</c:v>
                </c:pt>
                <c:pt idx="3">
                  <c:v>76</c:v>
                </c:pt>
                <c:pt idx="4">
                  <c:v>55</c:v>
                </c:pt>
                <c:pt idx="5">
                  <c:v>142</c:v>
                </c:pt>
                <c:pt idx="6">
                  <c:v>38</c:v>
                </c:pt>
                <c:pt idx="7">
                  <c:v>146</c:v>
                </c:pt>
                <c:pt idx="8">
                  <c:v>216</c:v>
                </c:pt>
                <c:pt idx="9">
                  <c:v>319</c:v>
                </c:pt>
                <c:pt idx="10">
                  <c:v>368</c:v>
                </c:pt>
                <c:pt idx="11">
                  <c:v>267</c:v>
                </c:pt>
              </c:numCache>
            </c:numRef>
          </c:val>
        </c:ser>
        <c:dLbls>
          <c:dLblPos val="outEnd"/>
          <c:showLegendKey val="0"/>
          <c:showVal val="1"/>
          <c:showCatName val="0"/>
          <c:showSerName val="0"/>
          <c:showPercent val="0"/>
          <c:showBubbleSize val="0"/>
        </c:dLbls>
        <c:gapWidth val="219"/>
        <c:overlap val="-27"/>
        <c:axId val="306400352"/>
        <c:axId val="306400744"/>
      </c:barChart>
      <c:catAx>
        <c:axId val="30640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400744"/>
        <c:crosses val="autoZero"/>
        <c:auto val="1"/>
        <c:lblAlgn val="ctr"/>
        <c:lblOffset val="100"/>
        <c:noMultiLvlLbl val="0"/>
      </c:catAx>
      <c:valAx>
        <c:axId val="306400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40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latin typeface="+mn-lt"/>
              </a:rPr>
              <a:t>Zvanītāju minētie vardarbības gadījumi 2013. un 2014. 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Sheet2!$C$2</c:f>
              <c:strCache>
                <c:ptCount val="1"/>
                <c:pt idx="0">
                  <c:v>izglītības iestāde</c:v>
                </c:pt>
              </c:strCache>
            </c:strRef>
          </c:tx>
          <c:spPr>
            <a:solidFill>
              <a:schemeClr val="accent1"/>
            </a:solidFill>
            <a:ln>
              <a:noFill/>
            </a:ln>
            <a:effectLst/>
          </c:spPr>
          <c:invertIfNegative val="0"/>
          <c:cat>
            <c:multiLvlStrRef>
              <c:f>Sheet2!$A$3:$B$10</c:f>
              <c:multiLvlStrCache>
                <c:ptCount val="8"/>
                <c:lvl>
                  <c:pt idx="0">
                    <c:v>2013</c:v>
                  </c:pt>
                  <c:pt idx="1">
                    <c:v>2014</c:v>
                  </c:pt>
                  <c:pt idx="3">
                    <c:v>2013</c:v>
                  </c:pt>
                  <c:pt idx="4">
                    <c:v>2014</c:v>
                  </c:pt>
                  <c:pt idx="6">
                    <c:v>2013</c:v>
                  </c:pt>
                  <c:pt idx="7">
                    <c:v>2014</c:v>
                  </c:pt>
                </c:lvl>
                <c:lvl>
                  <c:pt idx="0">
                    <c:v>seksuāla</c:v>
                  </c:pt>
                  <c:pt idx="3">
                    <c:v>emocionāla</c:v>
                  </c:pt>
                  <c:pt idx="6">
                    <c:v>fiziska</c:v>
                  </c:pt>
                </c:lvl>
              </c:multiLvlStrCache>
            </c:multiLvlStrRef>
          </c:cat>
          <c:val>
            <c:numRef>
              <c:f>Sheet2!$C$3:$C$10</c:f>
              <c:numCache>
                <c:formatCode>General</c:formatCode>
                <c:ptCount val="8"/>
                <c:pt idx="0">
                  <c:v>28</c:v>
                </c:pt>
                <c:pt idx="1">
                  <c:v>12</c:v>
                </c:pt>
                <c:pt idx="3">
                  <c:v>587</c:v>
                </c:pt>
                <c:pt idx="4">
                  <c:v>476</c:v>
                </c:pt>
                <c:pt idx="6">
                  <c:v>201</c:v>
                </c:pt>
                <c:pt idx="7">
                  <c:v>215</c:v>
                </c:pt>
              </c:numCache>
            </c:numRef>
          </c:val>
        </c:ser>
        <c:ser>
          <c:idx val="1"/>
          <c:order val="1"/>
          <c:tx>
            <c:strRef>
              <c:f>Sheet2!$D$2</c:f>
              <c:strCache>
                <c:ptCount val="1"/>
                <c:pt idx="0">
                  <c:v>aprūpes iestāde</c:v>
                </c:pt>
              </c:strCache>
            </c:strRef>
          </c:tx>
          <c:spPr>
            <a:solidFill>
              <a:schemeClr val="accent2"/>
            </a:solidFill>
            <a:ln>
              <a:noFill/>
            </a:ln>
            <a:effectLst/>
          </c:spPr>
          <c:invertIfNegative val="0"/>
          <c:cat>
            <c:multiLvlStrRef>
              <c:f>Sheet2!$A$3:$B$10</c:f>
              <c:multiLvlStrCache>
                <c:ptCount val="8"/>
                <c:lvl>
                  <c:pt idx="0">
                    <c:v>2013</c:v>
                  </c:pt>
                  <c:pt idx="1">
                    <c:v>2014</c:v>
                  </c:pt>
                  <c:pt idx="3">
                    <c:v>2013</c:v>
                  </c:pt>
                  <c:pt idx="4">
                    <c:v>2014</c:v>
                  </c:pt>
                  <c:pt idx="6">
                    <c:v>2013</c:v>
                  </c:pt>
                  <c:pt idx="7">
                    <c:v>2014</c:v>
                  </c:pt>
                </c:lvl>
                <c:lvl>
                  <c:pt idx="0">
                    <c:v>seksuāla</c:v>
                  </c:pt>
                  <c:pt idx="3">
                    <c:v>emocionāla</c:v>
                  </c:pt>
                  <c:pt idx="6">
                    <c:v>fiziska</c:v>
                  </c:pt>
                </c:lvl>
              </c:multiLvlStrCache>
            </c:multiLvlStrRef>
          </c:cat>
          <c:val>
            <c:numRef>
              <c:f>Sheet2!$D$3:$D$10</c:f>
              <c:numCache>
                <c:formatCode>General</c:formatCode>
                <c:ptCount val="8"/>
                <c:pt idx="0">
                  <c:v>5</c:v>
                </c:pt>
                <c:pt idx="1">
                  <c:v>4</c:v>
                </c:pt>
                <c:pt idx="3">
                  <c:v>65</c:v>
                </c:pt>
                <c:pt idx="4">
                  <c:v>55</c:v>
                </c:pt>
                <c:pt idx="6">
                  <c:v>53</c:v>
                </c:pt>
                <c:pt idx="7">
                  <c:v>26</c:v>
                </c:pt>
              </c:numCache>
            </c:numRef>
          </c:val>
        </c:ser>
        <c:ser>
          <c:idx val="2"/>
          <c:order val="2"/>
          <c:tx>
            <c:strRef>
              <c:f>Sheet2!$E$2</c:f>
              <c:strCache>
                <c:ptCount val="1"/>
                <c:pt idx="0">
                  <c:v>ģimene</c:v>
                </c:pt>
              </c:strCache>
            </c:strRef>
          </c:tx>
          <c:spPr>
            <a:solidFill>
              <a:schemeClr val="accent3"/>
            </a:solidFill>
            <a:ln>
              <a:noFill/>
            </a:ln>
            <a:effectLst/>
          </c:spPr>
          <c:invertIfNegative val="0"/>
          <c:cat>
            <c:multiLvlStrRef>
              <c:f>Sheet2!$A$3:$B$10</c:f>
              <c:multiLvlStrCache>
                <c:ptCount val="8"/>
                <c:lvl>
                  <c:pt idx="0">
                    <c:v>2013</c:v>
                  </c:pt>
                  <c:pt idx="1">
                    <c:v>2014</c:v>
                  </c:pt>
                  <c:pt idx="3">
                    <c:v>2013</c:v>
                  </c:pt>
                  <c:pt idx="4">
                    <c:v>2014</c:v>
                  </c:pt>
                  <c:pt idx="6">
                    <c:v>2013</c:v>
                  </c:pt>
                  <c:pt idx="7">
                    <c:v>2014</c:v>
                  </c:pt>
                </c:lvl>
                <c:lvl>
                  <c:pt idx="0">
                    <c:v>seksuāla</c:v>
                  </c:pt>
                  <c:pt idx="3">
                    <c:v>emocionāla</c:v>
                  </c:pt>
                  <c:pt idx="6">
                    <c:v>fiziska</c:v>
                  </c:pt>
                </c:lvl>
              </c:multiLvlStrCache>
            </c:multiLvlStrRef>
          </c:cat>
          <c:val>
            <c:numRef>
              <c:f>Sheet2!$E$3:$E$10</c:f>
              <c:numCache>
                <c:formatCode>General</c:formatCode>
                <c:ptCount val="8"/>
                <c:pt idx="0">
                  <c:v>69</c:v>
                </c:pt>
                <c:pt idx="1">
                  <c:v>61</c:v>
                </c:pt>
                <c:pt idx="3">
                  <c:v>502</c:v>
                </c:pt>
                <c:pt idx="4">
                  <c:v>623</c:v>
                </c:pt>
                <c:pt idx="6">
                  <c:v>339</c:v>
                </c:pt>
                <c:pt idx="7">
                  <c:v>342</c:v>
                </c:pt>
              </c:numCache>
            </c:numRef>
          </c:val>
        </c:ser>
        <c:ser>
          <c:idx val="3"/>
          <c:order val="3"/>
          <c:tx>
            <c:strRef>
              <c:f>Sheet2!$F$2</c:f>
              <c:strCache>
                <c:ptCount val="1"/>
                <c:pt idx="0">
                  <c:v>savstarpējās attiecības</c:v>
                </c:pt>
              </c:strCache>
            </c:strRef>
          </c:tx>
          <c:spPr>
            <a:solidFill>
              <a:schemeClr val="accent4"/>
            </a:solidFill>
            <a:ln>
              <a:noFill/>
            </a:ln>
            <a:effectLst/>
          </c:spPr>
          <c:invertIfNegative val="0"/>
          <c:cat>
            <c:multiLvlStrRef>
              <c:f>Sheet2!$A$3:$B$10</c:f>
              <c:multiLvlStrCache>
                <c:ptCount val="8"/>
                <c:lvl>
                  <c:pt idx="0">
                    <c:v>2013</c:v>
                  </c:pt>
                  <c:pt idx="1">
                    <c:v>2014</c:v>
                  </c:pt>
                  <c:pt idx="3">
                    <c:v>2013</c:v>
                  </c:pt>
                  <c:pt idx="4">
                    <c:v>2014</c:v>
                  </c:pt>
                  <c:pt idx="6">
                    <c:v>2013</c:v>
                  </c:pt>
                  <c:pt idx="7">
                    <c:v>2014</c:v>
                  </c:pt>
                </c:lvl>
                <c:lvl>
                  <c:pt idx="0">
                    <c:v>seksuāla</c:v>
                  </c:pt>
                  <c:pt idx="3">
                    <c:v>emocionāla</c:v>
                  </c:pt>
                  <c:pt idx="6">
                    <c:v>fiziska</c:v>
                  </c:pt>
                </c:lvl>
              </c:multiLvlStrCache>
            </c:multiLvlStrRef>
          </c:cat>
          <c:val>
            <c:numRef>
              <c:f>Sheet2!$F$3:$F$10</c:f>
              <c:numCache>
                <c:formatCode>General</c:formatCode>
                <c:ptCount val="8"/>
                <c:pt idx="0">
                  <c:v>99</c:v>
                </c:pt>
                <c:pt idx="1">
                  <c:v>40</c:v>
                </c:pt>
                <c:pt idx="3">
                  <c:v>355</c:v>
                </c:pt>
                <c:pt idx="4">
                  <c:v>352</c:v>
                </c:pt>
                <c:pt idx="6">
                  <c:v>174</c:v>
                </c:pt>
                <c:pt idx="7">
                  <c:v>132</c:v>
                </c:pt>
              </c:numCache>
            </c:numRef>
          </c:val>
        </c:ser>
        <c:ser>
          <c:idx val="4"/>
          <c:order val="4"/>
          <c:tx>
            <c:strRef>
              <c:f>Sheet2!$G$2</c:f>
              <c:strCache>
                <c:ptCount val="1"/>
              </c:strCache>
            </c:strRef>
          </c:tx>
          <c:spPr>
            <a:solidFill>
              <a:schemeClr val="accent5"/>
            </a:solidFill>
            <a:ln>
              <a:noFill/>
            </a:ln>
            <a:effectLst/>
          </c:spPr>
          <c:invertIfNegative val="0"/>
          <c:cat>
            <c:multiLvlStrRef>
              <c:f>Sheet2!$A$3:$B$10</c:f>
              <c:multiLvlStrCache>
                <c:ptCount val="8"/>
                <c:lvl>
                  <c:pt idx="0">
                    <c:v>2013</c:v>
                  </c:pt>
                  <c:pt idx="1">
                    <c:v>2014</c:v>
                  </c:pt>
                  <c:pt idx="3">
                    <c:v>2013</c:v>
                  </c:pt>
                  <c:pt idx="4">
                    <c:v>2014</c:v>
                  </c:pt>
                  <c:pt idx="6">
                    <c:v>2013</c:v>
                  </c:pt>
                  <c:pt idx="7">
                    <c:v>2014</c:v>
                  </c:pt>
                </c:lvl>
                <c:lvl>
                  <c:pt idx="0">
                    <c:v>seksuāla</c:v>
                  </c:pt>
                  <c:pt idx="3">
                    <c:v>emocionāla</c:v>
                  </c:pt>
                  <c:pt idx="6">
                    <c:v>fiziska</c:v>
                  </c:pt>
                </c:lvl>
              </c:multiLvlStrCache>
            </c:multiLvlStrRef>
          </c:cat>
          <c:val>
            <c:numRef>
              <c:f>Sheet2!$G$3:$G$10</c:f>
              <c:numCache>
                <c:formatCode>General</c:formatCode>
                <c:ptCount val="8"/>
              </c:numCache>
            </c:numRef>
          </c:val>
        </c:ser>
        <c:dLbls>
          <c:showLegendKey val="0"/>
          <c:showVal val="0"/>
          <c:showCatName val="0"/>
          <c:showSerName val="0"/>
          <c:showPercent val="0"/>
          <c:showBubbleSize val="0"/>
        </c:dLbls>
        <c:gapWidth val="182"/>
        <c:axId val="306401528"/>
        <c:axId val="306401920"/>
      </c:barChart>
      <c:catAx>
        <c:axId val="306401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401920"/>
        <c:crosses val="autoZero"/>
        <c:auto val="1"/>
        <c:lblAlgn val="ctr"/>
        <c:lblOffset val="100"/>
        <c:noMultiLvlLbl val="0"/>
      </c:catAx>
      <c:valAx>
        <c:axId val="30640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640152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v-LV" sz="1200" b="0"/>
              <a:t>Zvanītāju</a:t>
            </a:r>
            <a:r>
              <a:rPr lang="lv-LV" sz="1200" b="0" baseline="0"/>
              <a:t> minētās problēmas saistībā ar psihosociālo, garīgo un fizisko veselību 2013. un 2014. gadā</a:t>
            </a:r>
            <a:endParaRPr lang="lv-LV" sz="1200" b="0"/>
          </a:p>
        </c:rich>
      </c:tx>
      <c:overlay val="0"/>
    </c:title>
    <c:autoTitleDeleted val="0"/>
    <c:plotArea>
      <c:layout/>
      <c:barChart>
        <c:barDir val="col"/>
        <c:grouping val="clustered"/>
        <c:varyColors val="0"/>
        <c:ser>
          <c:idx val="0"/>
          <c:order val="0"/>
          <c:tx>
            <c:strRef>
              <c:f>Sheet3!$B$22</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Sheet3!$A$23:$A$31</c:f>
              <c:strCache>
                <c:ptCount val="9"/>
                <c:pt idx="0">
                  <c:v>ķermeņa/ fiziskais izskats</c:v>
                </c:pt>
                <c:pt idx="1">
                  <c:v>cilvēka attīstības procesi</c:v>
                </c:pt>
                <c:pt idx="2">
                  <c:v>ēšanas traucējumi</c:v>
                </c:pt>
                <c:pt idx="3">
                  <c:v>identitāte, dzīves mērķi, jēga</c:v>
                </c:pt>
                <c:pt idx="4">
                  <c:v>pašvērtējuma trūkums</c:v>
                </c:pt>
                <c:pt idx="5">
                  <c:v>fobijas</c:v>
                </c:pt>
                <c:pt idx="6">
                  <c:v>auto agresija</c:v>
                </c:pt>
                <c:pt idx="7">
                  <c:v>pašnāvība, pašnāvības domas</c:v>
                </c:pt>
                <c:pt idx="8">
                  <c:v>saskarsmes grūtības</c:v>
                </c:pt>
              </c:strCache>
            </c:strRef>
          </c:cat>
          <c:val>
            <c:numRef>
              <c:f>Sheet3!$B$23:$B$31</c:f>
              <c:numCache>
                <c:formatCode>General</c:formatCode>
                <c:ptCount val="9"/>
                <c:pt idx="0">
                  <c:v>147</c:v>
                </c:pt>
                <c:pt idx="1">
                  <c:v>258</c:v>
                </c:pt>
                <c:pt idx="2">
                  <c:v>29</c:v>
                </c:pt>
                <c:pt idx="3">
                  <c:v>21</c:v>
                </c:pt>
                <c:pt idx="4">
                  <c:v>292</c:v>
                </c:pt>
                <c:pt idx="5">
                  <c:v>32</c:v>
                </c:pt>
                <c:pt idx="6">
                  <c:v>29</c:v>
                </c:pt>
                <c:pt idx="7">
                  <c:v>102</c:v>
                </c:pt>
                <c:pt idx="8">
                  <c:v>1592</c:v>
                </c:pt>
              </c:numCache>
            </c:numRef>
          </c:val>
        </c:ser>
        <c:ser>
          <c:idx val="1"/>
          <c:order val="1"/>
          <c:tx>
            <c:strRef>
              <c:f>Sheet3!$C$22</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Sheet3!$A$23:$A$31</c:f>
              <c:strCache>
                <c:ptCount val="9"/>
                <c:pt idx="0">
                  <c:v>ķermeņa/ fiziskais izskats</c:v>
                </c:pt>
                <c:pt idx="1">
                  <c:v>cilvēka attīstības procesi</c:v>
                </c:pt>
                <c:pt idx="2">
                  <c:v>ēšanas traucējumi</c:v>
                </c:pt>
                <c:pt idx="3">
                  <c:v>identitāte, dzīves mērķi, jēga</c:v>
                </c:pt>
                <c:pt idx="4">
                  <c:v>pašvērtējuma trūkums</c:v>
                </c:pt>
                <c:pt idx="5">
                  <c:v>fobijas</c:v>
                </c:pt>
                <c:pt idx="6">
                  <c:v>auto agresija</c:v>
                </c:pt>
                <c:pt idx="7">
                  <c:v>pašnāvība, pašnāvības domas</c:v>
                </c:pt>
                <c:pt idx="8">
                  <c:v>saskarsmes grūtības</c:v>
                </c:pt>
              </c:strCache>
            </c:strRef>
          </c:cat>
          <c:val>
            <c:numRef>
              <c:f>Sheet3!$C$23:$C$31</c:f>
              <c:numCache>
                <c:formatCode>General</c:formatCode>
                <c:ptCount val="9"/>
                <c:pt idx="0">
                  <c:v>125</c:v>
                </c:pt>
                <c:pt idx="1">
                  <c:v>171</c:v>
                </c:pt>
                <c:pt idx="2">
                  <c:v>21</c:v>
                </c:pt>
                <c:pt idx="3">
                  <c:v>14</c:v>
                </c:pt>
                <c:pt idx="4">
                  <c:v>274</c:v>
                </c:pt>
                <c:pt idx="5">
                  <c:v>3</c:v>
                </c:pt>
                <c:pt idx="6">
                  <c:v>46</c:v>
                </c:pt>
                <c:pt idx="7">
                  <c:v>81</c:v>
                </c:pt>
                <c:pt idx="8">
                  <c:v>1729</c:v>
                </c:pt>
              </c:numCache>
            </c:numRef>
          </c:val>
        </c:ser>
        <c:dLbls>
          <c:showLegendKey val="0"/>
          <c:showVal val="0"/>
          <c:showCatName val="0"/>
          <c:showSerName val="0"/>
          <c:showPercent val="0"/>
          <c:showBubbleSize val="0"/>
        </c:dLbls>
        <c:gapWidth val="75"/>
        <c:axId val="306402704"/>
        <c:axId val="306403096"/>
      </c:barChart>
      <c:catAx>
        <c:axId val="306402704"/>
        <c:scaling>
          <c:orientation val="minMax"/>
        </c:scaling>
        <c:delete val="0"/>
        <c:axPos val="b"/>
        <c:numFmt formatCode="General" sourceLinked="0"/>
        <c:majorTickMark val="none"/>
        <c:minorTickMark val="none"/>
        <c:tickLblPos val="nextTo"/>
        <c:crossAx val="306403096"/>
        <c:crosses val="autoZero"/>
        <c:auto val="1"/>
        <c:lblAlgn val="ctr"/>
        <c:lblOffset val="100"/>
        <c:noMultiLvlLbl val="0"/>
      </c:catAx>
      <c:valAx>
        <c:axId val="306403096"/>
        <c:scaling>
          <c:orientation val="minMax"/>
        </c:scaling>
        <c:delete val="0"/>
        <c:axPos val="l"/>
        <c:majorGridlines/>
        <c:numFmt formatCode="General" sourceLinked="1"/>
        <c:majorTickMark val="none"/>
        <c:minorTickMark val="none"/>
        <c:tickLblPos val="nextTo"/>
        <c:spPr>
          <a:ln w="6350">
            <a:noFill/>
          </a:ln>
        </c:spPr>
        <c:crossAx val="306402704"/>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emocionālās problēmas 2013. un 2014. 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Sheet3!$B$1</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Sheet3!$A$2:$A$24</c:f>
              <c:strCache>
                <c:ptCount val="23"/>
                <c:pt idx="0">
                  <c:v>dusmas </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greizsirdība</c:v>
                </c:pt>
                <c:pt idx="13">
                  <c:v>vientulība</c:v>
                </c:pt>
                <c:pt idx="14">
                  <c:v>apjukums</c:v>
                </c:pt>
                <c:pt idx="15">
                  <c:v>noguris</c:v>
                </c:pt>
                <c:pt idx="16">
                  <c:v>izmisums</c:v>
                </c:pt>
                <c:pt idx="17">
                  <c:v>nomāktība</c:v>
                </c:pt>
                <c:pt idx="18">
                  <c:v>vilšanās</c:v>
                </c:pt>
                <c:pt idx="19">
                  <c:v>agresīvs</c:v>
                </c:pt>
                <c:pt idx="20">
                  <c:v>rupjš</c:v>
                </c:pt>
                <c:pt idx="21">
                  <c:v>pozitīvas emocijas</c:v>
                </c:pt>
                <c:pt idx="22">
                  <c:v>citas</c:v>
                </c:pt>
              </c:strCache>
            </c:strRef>
          </c:cat>
          <c:val>
            <c:numRef>
              <c:f>Sheet3!$B$2:$B$24</c:f>
              <c:numCache>
                <c:formatCode>General</c:formatCode>
                <c:ptCount val="23"/>
                <c:pt idx="0">
                  <c:v>1780</c:v>
                </c:pt>
                <c:pt idx="1">
                  <c:v>2184</c:v>
                </c:pt>
                <c:pt idx="2">
                  <c:v>3295</c:v>
                </c:pt>
                <c:pt idx="3">
                  <c:v>2013</c:v>
                </c:pt>
                <c:pt idx="4">
                  <c:v>545</c:v>
                </c:pt>
                <c:pt idx="5">
                  <c:v>640</c:v>
                </c:pt>
                <c:pt idx="6">
                  <c:v>4107</c:v>
                </c:pt>
                <c:pt idx="7">
                  <c:v>123</c:v>
                </c:pt>
                <c:pt idx="8">
                  <c:v>2210</c:v>
                </c:pt>
                <c:pt idx="9">
                  <c:v>58</c:v>
                </c:pt>
                <c:pt idx="10">
                  <c:v>163</c:v>
                </c:pt>
                <c:pt idx="11">
                  <c:v>478</c:v>
                </c:pt>
                <c:pt idx="12">
                  <c:v>76</c:v>
                </c:pt>
                <c:pt idx="13">
                  <c:v>425</c:v>
                </c:pt>
                <c:pt idx="14">
                  <c:v>3902</c:v>
                </c:pt>
                <c:pt idx="15">
                  <c:v>259</c:v>
                </c:pt>
                <c:pt idx="16">
                  <c:v>1396</c:v>
                </c:pt>
                <c:pt idx="17">
                  <c:v>1221</c:v>
                </c:pt>
                <c:pt idx="18">
                  <c:v>450</c:v>
                </c:pt>
                <c:pt idx="19">
                  <c:v>864</c:v>
                </c:pt>
                <c:pt idx="20">
                  <c:v>2004</c:v>
                </c:pt>
                <c:pt idx="21">
                  <c:v>1985</c:v>
                </c:pt>
                <c:pt idx="22">
                  <c:v>722</c:v>
                </c:pt>
              </c:numCache>
            </c:numRef>
          </c:val>
        </c:ser>
        <c:ser>
          <c:idx val="1"/>
          <c:order val="1"/>
          <c:tx>
            <c:strRef>
              <c:f>Sheet3!$C$1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Sheet3!$A$2:$A$24</c:f>
              <c:strCache>
                <c:ptCount val="23"/>
                <c:pt idx="0">
                  <c:v>dusmas </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greizsirdība</c:v>
                </c:pt>
                <c:pt idx="13">
                  <c:v>vientulība</c:v>
                </c:pt>
                <c:pt idx="14">
                  <c:v>apjukums</c:v>
                </c:pt>
                <c:pt idx="15">
                  <c:v>noguris</c:v>
                </c:pt>
                <c:pt idx="16">
                  <c:v>izmisums</c:v>
                </c:pt>
                <c:pt idx="17">
                  <c:v>nomāktība</c:v>
                </c:pt>
                <c:pt idx="18">
                  <c:v>vilšanās</c:v>
                </c:pt>
                <c:pt idx="19">
                  <c:v>agresīvs</c:v>
                </c:pt>
                <c:pt idx="20">
                  <c:v>rupjš</c:v>
                </c:pt>
                <c:pt idx="21">
                  <c:v>pozitīvas emocijas</c:v>
                </c:pt>
                <c:pt idx="22">
                  <c:v>citas</c:v>
                </c:pt>
              </c:strCache>
            </c:strRef>
          </c:cat>
          <c:val>
            <c:numRef>
              <c:f>Sheet3!$C$2:$C$24</c:f>
              <c:numCache>
                <c:formatCode>General</c:formatCode>
                <c:ptCount val="23"/>
                <c:pt idx="0">
                  <c:v>2443</c:v>
                </c:pt>
                <c:pt idx="1">
                  <c:v>2967</c:v>
                </c:pt>
                <c:pt idx="2">
                  <c:v>4168</c:v>
                </c:pt>
                <c:pt idx="3">
                  <c:v>2595</c:v>
                </c:pt>
                <c:pt idx="4">
                  <c:v>840</c:v>
                </c:pt>
                <c:pt idx="5">
                  <c:v>679</c:v>
                </c:pt>
                <c:pt idx="6">
                  <c:v>4513</c:v>
                </c:pt>
                <c:pt idx="7">
                  <c:v>437</c:v>
                </c:pt>
                <c:pt idx="8">
                  <c:v>3212</c:v>
                </c:pt>
                <c:pt idx="9">
                  <c:v>330</c:v>
                </c:pt>
                <c:pt idx="10">
                  <c:v>247</c:v>
                </c:pt>
                <c:pt idx="11">
                  <c:v>459</c:v>
                </c:pt>
                <c:pt idx="12">
                  <c:v>154</c:v>
                </c:pt>
                <c:pt idx="13">
                  <c:v>533</c:v>
                </c:pt>
                <c:pt idx="14">
                  <c:v>5228</c:v>
                </c:pt>
                <c:pt idx="15">
                  <c:v>913</c:v>
                </c:pt>
                <c:pt idx="16">
                  <c:v>2183</c:v>
                </c:pt>
                <c:pt idx="17">
                  <c:v>1792</c:v>
                </c:pt>
                <c:pt idx="18">
                  <c:v>611</c:v>
                </c:pt>
                <c:pt idx="19">
                  <c:v>923</c:v>
                </c:pt>
                <c:pt idx="20">
                  <c:v>2227</c:v>
                </c:pt>
                <c:pt idx="21">
                  <c:v>1793</c:v>
                </c:pt>
                <c:pt idx="22">
                  <c:v>932</c:v>
                </c:pt>
              </c:numCache>
            </c:numRef>
          </c:val>
        </c:ser>
        <c:dLbls>
          <c:showLegendKey val="0"/>
          <c:showVal val="0"/>
          <c:showCatName val="0"/>
          <c:showSerName val="0"/>
          <c:showPercent val="0"/>
          <c:showBubbleSize val="0"/>
        </c:dLbls>
        <c:gapWidth val="182"/>
        <c:axId val="307943408"/>
        <c:axId val="307943800"/>
      </c:barChart>
      <c:catAx>
        <c:axId val="307943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7943800"/>
        <c:crosses val="autoZero"/>
        <c:auto val="1"/>
        <c:lblAlgn val="ctr"/>
        <c:lblOffset val="100"/>
        <c:noMultiLvlLbl val="0"/>
      </c:catAx>
      <c:valAx>
        <c:axId val="307943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794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Lapa1!$A$2</c:f>
              <c:strCache>
                <c:ptCount val="1"/>
                <c:pt idx="0">
                  <c:v>Pārbaudīto bāriņtiesu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Lapa1!$B$1:$D$1</c:f>
              <c:numCache>
                <c:formatCode>General</c:formatCode>
                <c:ptCount val="3"/>
                <c:pt idx="0">
                  <c:v>2012</c:v>
                </c:pt>
                <c:pt idx="1">
                  <c:v>2013</c:v>
                </c:pt>
                <c:pt idx="2">
                  <c:v>2014</c:v>
                </c:pt>
              </c:numCache>
            </c:numRef>
          </c:cat>
          <c:val>
            <c:numRef>
              <c:f>Lapa1!$B$2:$D$2</c:f>
              <c:numCache>
                <c:formatCode>General</c:formatCode>
                <c:ptCount val="3"/>
                <c:pt idx="0">
                  <c:v>71</c:v>
                </c:pt>
                <c:pt idx="1">
                  <c:v>76</c:v>
                </c:pt>
                <c:pt idx="2">
                  <c:v>73</c:v>
                </c:pt>
              </c:numCache>
            </c:numRef>
          </c:val>
        </c:ser>
        <c:dLbls>
          <c:showLegendKey val="0"/>
          <c:showVal val="0"/>
          <c:showCatName val="0"/>
          <c:showSerName val="0"/>
          <c:showPercent val="0"/>
          <c:showBubbleSize val="0"/>
        </c:dLbls>
        <c:gapWidth val="150"/>
        <c:shape val="box"/>
        <c:axId val="307944584"/>
        <c:axId val="307944976"/>
        <c:axId val="0"/>
      </c:bar3DChart>
      <c:catAx>
        <c:axId val="307944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307944976"/>
        <c:crosses val="autoZero"/>
        <c:auto val="1"/>
        <c:lblAlgn val="ctr"/>
        <c:lblOffset val="100"/>
        <c:noMultiLvlLbl val="0"/>
      </c:catAx>
      <c:valAx>
        <c:axId val="30794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7944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0.19377</cdr:x>
      <cdr:y>0.20553</cdr:y>
    </cdr:from>
    <cdr:to>
      <cdr:x>0.27556</cdr:x>
      <cdr:y>0.27116</cdr:y>
    </cdr:to>
    <cdr:sp macro="" textlink="">
      <cdr:nvSpPr>
        <cdr:cNvPr id="2" name="TextBox 1"/>
        <cdr:cNvSpPr txBox="1"/>
      </cdr:nvSpPr>
      <cdr:spPr>
        <a:xfrm xmlns:a="http://schemas.openxmlformats.org/drawingml/2006/main">
          <a:off x="947738" y="566738"/>
          <a:ext cx="400050"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0.20351</cdr:x>
      <cdr:y>0.20553</cdr:y>
    </cdr:from>
    <cdr:to>
      <cdr:x>0.30477</cdr:x>
      <cdr:y>0.27116</cdr:y>
    </cdr:to>
    <cdr:sp macro="" textlink="">
      <cdr:nvSpPr>
        <cdr:cNvPr id="3" name="TextBox 2"/>
        <cdr:cNvSpPr txBox="1"/>
      </cdr:nvSpPr>
      <cdr:spPr>
        <a:xfrm xmlns:a="http://schemas.openxmlformats.org/drawingml/2006/main">
          <a:off x="995363" y="566737"/>
          <a:ext cx="495300"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1000">
              <a:latin typeface="Times New Roman" panose="02020603050405020304" pitchFamily="18" charset="0"/>
              <a:cs typeface="Times New Roman" panose="02020603050405020304" pitchFamily="18" charset="0"/>
            </a:rPr>
            <a:t>53%</a:t>
          </a:r>
        </a:p>
      </cdr:txBody>
    </cdr:sp>
  </cdr:relSizeAnchor>
  <cdr:relSizeAnchor xmlns:cdr="http://schemas.openxmlformats.org/drawingml/2006/chartDrawing">
    <cdr:from>
      <cdr:x>0.33009</cdr:x>
      <cdr:y>0.54404</cdr:y>
    </cdr:from>
    <cdr:to>
      <cdr:x>0.41577</cdr:x>
      <cdr:y>0.60622</cdr:y>
    </cdr:to>
    <cdr:sp macro="" textlink="">
      <cdr:nvSpPr>
        <cdr:cNvPr id="4" name="TextBox 3"/>
        <cdr:cNvSpPr txBox="1"/>
      </cdr:nvSpPr>
      <cdr:spPr>
        <a:xfrm xmlns:a="http://schemas.openxmlformats.org/drawingml/2006/main">
          <a:off x="1614488" y="1500189"/>
          <a:ext cx="41910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1000">
              <a:latin typeface="Times New Roman" panose="02020603050405020304" pitchFamily="18" charset="0"/>
              <a:cs typeface="Times New Roman" panose="02020603050405020304" pitchFamily="18" charset="0"/>
            </a:rPr>
            <a:t>47%</a:t>
          </a:r>
        </a:p>
      </cdr:txBody>
    </cdr:sp>
  </cdr:relSizeAnchor>
  <cdr:relSizeAnchor xmlns:cdr="http://schemas.openxmlformats.org/drawingml/2006/chartDrawing">
    <cdr:from>
      <cdr:x>0.64946</cdr:x>
      <cdr:y>0.48532</cdr:y>
    </cdr:from>
    <cdr:to>
      <cdr:x>0.75657</cdr:x>
      <cdr:y>0.54404</cdr:y>
    </cdr:to>
    <cdr:sp macro="" textlink="">
      <cdr:nvSpPr>
        <cdr:cNvPr id="5" name="TextBox 4"/>
        <cdr:cNvSpPr txBox="1"/>
      </cdr:nvSpPr>
      <cdr:spPr>
        <a:xfrm xmlns:a="http://schemas.openxmlformats.org/drawingml/2006/main">
          <a:off x="3176588" y="1338263"/>
          <a:ext cx="52387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1000">
              <a:latin typeface="Times New Roman" panose="02020603050405020304" pitchFamily="18" charset="0"/>
              <a:cs typeface="Times New Roman" panose="02020603050405020304" pitchFamily="18" charset="0"/>
            </a:rPr>
            <a:t>48%</a:t>
          </a:r>
        </a:p>
      </cdr:txBody>
    </cdr:sp>
  </cdr:relSizeAnchor>
  <cdr:relSizeAnchor xmlns:cdr="http://schemas.openxmlformats.org/drawingml/2006/chartDrawing">
    <cdr:from>
      <cdr:x>0.77605</cdr:x>
      <cdr:y>0.26079</cdr:y>
    </cdr:from>
    <cdr:to>
      <cdr:x>0.89094</cdr:x>
      <cdr:y>0.32297</cdr:y>
    </cdr:to>
    <cdr:sp macro="" textlink="">
      <cdr:nvSpPr>
        <cdr:cNvPr id="6" name="TextBox 5"/>
        <cdr:cNvSpPr txBox="1"/>
      </cdr:nvSpPr>
      <cdr:spPr>
        <a:xfrm xmlns:a="http://schemas.openxmlformats.org/drawingml/2006/main">
          <a:off x="3795713" y="719138"/>
          <a:ext cx="56197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1000">
              <a:latin typeface="Times New Roman" panose="02020603050405020304" pitchFamily="18" charset="0"/>
              <a:cs typeface="Times New Roman" panose="02020603050405020304" pitchFamily="18" charset="0"/>
            </a:rPr>
            <a:t>52%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1545</TotalTime>
  <Pages>52</Pages>
  <Words>78087</Words>
  <Characters>44510</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130</cp:revision>
  <cp:lastPrinted>2015-06-15T11:42:00Z</cp:lastPrinted>
  <dcterms:created xsi:type="dcterms:W3CDTF">2015-05-22T12:07:00Z</dcterms:created>
  <dcterms:modified xsi:type="dcterms:W3CDTF">2015-06-29T07:49:00Z</dcterms:modified>
</cp:coreProperties>
</file>