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A61A" w14:textId="1AE709F4" w:rsidR="00DA03B4" w:rsidRPr="00987673" w:rsidRDefault="000D583F" w:rsidP="00EB3664">
      <w:pPr>
        <w:spacing w:after="0" w:line="240" w:lineRule="auto"/>
        <w:jc w:val="center"/>
        <w:rPr>
          <w:rFonts w:ascii="Times New Roman" w:hAnsi="Times New Roman" w:cs="Times New Roman"/>
          <w:b/>
          <w:bCs/>
          <w:sz w:val="28"/>
          <w:szCs w:val="28"/>
        </w:rPr>
      </w:pPr>
      <w:r w:rsidRPr="00987673">
        <w:rPr>
          <w:rFonts w:ascii="Times New Roman" w:hAnsi="Times New Roman" w:cs="Times New Roman"/>
          <w:b/>
          <w:bCs/>
          <w:sz w:val="28"/>
          <w:szCs w:val="28"/>
        </w:rPr>
        <w:t>ATSKAITE</w:t>
      </w:r>
    </w:p>
    <w:p w14:paraId="341616BF" w14:textId="77777777" w:rsidR="00EB3664" w:rsidRPr="00EB3664" w:rsidRDefault="00EB3664" w:rsidP="00EB3664">
      <w:pPr>
        <w:spacing w:after="0" w:line="240" w:lineRule="auto"/>
        <w:jc w:val="center"/>
        <w:rPr>
          <w:rFonts w:ascii="Times New Roman" w:hAnsi="Times New Roman" w:cs="Times New Roman"/>
          <w:i/>
          <w:iCs/>
          <w:sz w:val="28"/>
          <w:szCs w:val="28"/>
          <w:lang w:val="lv-LV"/>
        </w:rPr>
      </w:pPr>
      <w:r w:rsidRPr="00EB3664">
        <w:rPr>
          <w:rFonts w:ascii="Times New Roman" w:hAnsi="Times New Roman" w:cs="Times New Roman"/>
          <w:i/>
          <w:iCs/>
          <w:sz w:val="28"/>
          <w:szCs w:val="28"/>
        </w:rPr>
        <w:t>p</w:t>
      </w:r>
      <w:r w:rsidR="000D583F" w:rsidRPr="00EB3664">
        <w:rPr>
          <w:rFonts w:ascii="Times New Roman" w:hAnsi="Times New Roman" w:cs="Times New Roman"/>
          <w:i/>
          <w:iCs/>
          <w:sz w:val="28"/>
          <w:szCs w:val="28"/>
        </w:rPr>
        <w:t xml:space="preserve">ar Latvijas </w:t>
      </w:r>
      <w:proofErr w:type="spellStart"/>
      <w:r w:rsidR="000D583F" w:rsidRPr="00EB3664">
        <w:rPr>
          <w:rFonts w:ascii="Times New Roman" w:hAnsi="Times New Roman" w:cs="Times New Roman"/>
          <w:i/>
          <w:iCs/>
          <w:sz w:val="28"/>
          <w:szCs w:val="28"/>
        </w:rPr>
        <w:t>Tiesnešu</w:t>
      </w:r>
      <w:proofErr w:type="spellEnd"/>
      <w:r w:rsidR="000D583F" w:rsidRPr="00EB3664">
        <w:rPr>
          <w:rFonts w:ascii="Times New Roman" w:hAnsi="Times New Roman" w:cs="Times New Roman"/>
          <w:i/>
          <w:iCs/>
          <w:sz w:val="28"/>
          <w:szCs w:val="28"/>
        </w:rPr>
        <w:t xml:space="preserve"> </w:t>
      </w:r>
      <w:proofErr w:type="spellStart"/>
      <w:r w:rsidR="000D583F" w:rsidRPr="00EB3664">
        <w:rPr>
          <w:rFonts w:ascii="Times New Roman" w:hAnsi="Times New Roman" w:cs="Times New Roman"/>
          <w:i/>
          <w:iCs/>
          <w:sz w:val="28"/>
          <w:szCs w:val="28"/>
        </w:rPr>
        <w:t>mācību</w:t>
      </w:r>
      <w:proofErr w:type="spellEnd"/>
      <w:r w:rsidR="000D583F" w:rsidRPr="00EB3664">
        <w:rPr>
          <w:rFonts w:ascii="Times New Roman" w:hAnsi="Times New Roman" w:cs="Times New Roman"/>
          <w:i/>
          <w:iCs/>
          <w:sz w:val="28"/>
          <w:szCs w:val="28"/>
        </w:rPr>
        <w:t xml:space="preserve"> centra un </w:t>
      </w:r>
      <w:r w:rsidR="0094764E" w:rsidRPr="00EB3664">
        <w:rPr>
          <w:rFonts w:ascii="Times New Roman" w:hAnsi="Times New Roman" w:cs="Times New Roman"/>
          <w:i/>
          <w:iCs/>
          <w:sz w:val="28"/>
          <w:szCs w:val="28"/>
          <w:lang w:val="lv-LV"/>
        </w:rPr>
        <w:t xml:space="preserve">Valsts Bērnu Tiesību aizsardzības inspekcijas </w:t>
      </w:r>
    </w:p>
    <w:p w14:paraId="7D07953A" w14:textId="111B7004" w:rsidR="00EB3664" w:rsidRPr="00EB3664" w:rsidRDefault="00B072BC" w:rsidP="00EB3664">
      <w:pPr>
        <w:spacing w:after="0" w:line="240" w:lineRule="auto"/>
        <w:jc w:val="center"/>
        <w:rPr>
          <w:rFonts w:ascii="Times New Roman" w:hAnsi="Times New Roman" w:cs="Times New Roman"/>
          <w:i/>
          <w:iCs/>
          <w:sz w:val="28"/>
          <w:szCs w:val="28"/>
          <w:lang w:val="lv-LV" w:eastAsia="lv-LV"/>
        </w:rPr>
      </w:pPr>
      <w:r>
        <w:rPr>
          <w:rFonts w:ascii="Times New Roman" w:hAnsi="Times New Roman" w:cs="Times New Roman"/>
          <w:i/>
          <w:iCs/>
          <w:sz w:val="28"/>
          <w:szCs w:val="28"/>
          <w:lang w:val="lv-LV"/>
        </w:rPr>
        <w:t xml:space="preserve">14.09.2022. </w:t>
      </w:r>
      <w:r w:rsidR="002F7D7C" w:rsidRPr="00EB3664">
        <w:rPr>
          <w:rFonts w:ascii="Times New Roman" w:hAnsi="Times New Roman" w:cs="Times New Roman"/>
          <w:i/>
          <w:iCs/>
          <w:sz w:val="28"/>
          <w:szCs w:val="28"/>
          <w:lang w:val="lv-LV"/>
        </w:rPr>
        <w:t xml:space="preserve">līguma </w:t>
      </w:r>
      <w:r w:rsidR="0094764E" w:rsidRPr="00EB3664">
        <w:rPr>
          <w:rFonts w:ascii="Times New Roman" w:hAnsi="Times New Roman" w:cs="Times New Roman"/>
          <w:i/>
          <w:iCs/>
          <w:sz w:val="28"/>
          <w:szCs w:val="28"/>
          <w:lang w:val="lv-LV" w:eastAsia="lv-LV"/>
        </w:rPr>
        <w:t xml:space="preserve"> </w:t>
      </w:r>
      <w:r w:rsidR="008260D5" w:rsidRPr="00EB3664">
        <w:rPr>
          <w:rFonts w:ascii="Times New Roman" w:hAnsi="Times New Roman" w:cs="Times New Roman"/>
          <w:i/>
          <w:iCs/>
          <w:sz w:val="28"/>
          <w:szCs w:val="28"/>
          <w:lang w:val="lv-LV" w:eastAsia="lv-LV"/>
        </w:rPr>
        <w:t>(</w:t>
      </w:r>
      <w:r w:rsidR="008260D5" w:rsidRPr="00EB3664">
        <w:rPr>
          <w:rFonts w:ascii="Times New Roman" w:eastAsia="Times New Roman" w:hAnsi="Times New Roman" w:cs="Times New Roman"/>
          <w:bCs/>
          <w:i/>
          <w:iCs/>
          <w:sz w:val="28"/>
          <w:szCs w:val="28"/>
          <w:lang w:eastAsia="ar-SA"/>
        </w:rPr>
        <w:t>6.6-1/45</w:t>
      </w:r>
      <w:r w:rsidR="00EB3664" w:rsidRPr="00EB3664">
        <w:rPr>
          <w:rFonts w:ascii="Times New Roman" w:eastAsia="Times New Roman" w:hAnsi="Times New Roman" w:cs="Times New Roman"/>
          <w:bCs/>
          <w:i/>
          <w:iCs/>
          <w:sz w:val="28"/>
          <w:szCs w:val="28"/>
          <w:lang w:eastAsia="ar-SA"/>
        </w:rPr>
        <w:t>, 2022/008</w:t>
      </w:r>
      <w:r w:rsidR="00EB3664" w:rsidRPr="00EB3664">
        <w:rPr>
          <w:rFonts w:ascii="Times New Roman" w:hAnsi="Times New Roman" w:cs="Times New Roman"/>
          <w:i/>
          <w:iCs/>
          <w:sz w:val="28"/>
          <w:szCs w:val="28"/>
          <w:lang w:val="lv-LV" w:eastAsia="lv-LV"/>
        </w:rPr>
        <w:t>)</w:t>
      </w:r>
    </w:p>
    <w:p w14:paraId="427C9888" w14:textId="77777777" w:rsidR="00EB3664" w:rsidRPr="00EB3664" w:rsidRDefault="0094764E" w:rsidP="00EB3664">
      <w:pPr>
        <w:spacing w:after="0" w:line="240" w:lineRule="auto"/>
        <w:jc w:val="center"/>
        <w:rPr>
          <w:rFonts w:ascii="Times New Roman" w:hAnsi="Times New Roman" w:cs="Times New Roman"/>
          <w:i/>
          <w:iCs/>
          <w:sz w:val="28"/>
          <w:szCs w:val="28"/>
          <w:lang w:val="lv-LV" w:eastAsia="lv-LV"/>
        </w:rPr>
      </w:pPr>
      <w:r w:rsidRPr="00EB3664">
        <w:rPr>
          <w:rFonts w:ascii="Times New Roman" w:hAnsi="Times New Roman" w:cs="Times New Roman"/>
          <w:i/>
          <w:iCs/>
          <w:sz w:val="28"/>
          <w:szCs w:val="28"/>
          <w:lang w:val="lv-LV" w:eastAsia="lv-LV"/>
        </w:rPr>
        <w:t>“Radošās darbnīcas “Palīdzi bērnam” pašvaldības izveidoto sadarbības grupu vadītājiem un locekļiem”</w:t>
      </w:r>
      <w:r w:rsidR="00595D8A" w:rsidRPr="00EB3664">
        <w:rPr>
          <w:rFonts w:ascii="Times New Roman" w:hAnsi="Times New Roman" w:cs="Times New Roman"/>
          <w:i/>
          <w:iCs/>
          <w:sz w:val="28"/>
          <w:szCs w:val="28"/>
          <w:lang w:val="lv-LV" w:eastAsia="lv-LV"/>
        </w:rPr>
        <w:t xml:space="preserve"> </w:t>
      </w:r>
    </w:p>
    <w:p w14:paraId="27BD6EEF" w14:textId="17480F38" w:rsidR="0094764E" w:rsidRPr="00EB3664" w:rsidRDefault="00595D8A" w:rsidP="00EB3664">
      <w:pPr>
        <w:spacing w:after="0" w:line="240" w:lineRule="auto"/>
        <w:jc w:val="center"/>
        <w:rPr>
          <w:rFonts w:ascii="Times New Roman" w:hAnsi="Times New Roman" w:cs="Times New Roman"/>
          <w:i/>
          <w:iCs/>
          <w:sz w:val="28"/>
          <w:szCs w:val="28"/>
          <w:lang w:val="lv-LV"/>
        </w:rPr>
      </w:pPr>
      <w:r w:rsidRPr="00EB3664">
        <w:rPr>
          <w:rFonts w:ascii="Times New Roman" w:hAnsi="Times New Roman" w:cs="Times New Roman"/>
          <w:i/>
          <w:iCs/>
          <w:sz w:val="28"/>
          <w:szCs w:val="28"/>
          <w:lang w:val="lv-LV" w:eastAsia="lv-LV"/>
        </w:rPr>
        <w:t>izpildi</w:t>
      </w:r>
    </w:p>
    <w:p w14:paraId="060EE7BC" w14:textId="77777777" w:rsidR="00AF332F" w:rsidRDefault="00AF332F" w:rsidP="00CB6719">
      <w:pPr>
        <w:rPr>
          <w:rFonts w:ascii="Times New Roman" w:hAnsi="Times New Roman" w:cs="Times New Roman"/>
          <w:sz w:val="28"/>
          <w:szCs w:val="28"/>
          <w:lang w:val="lv-LV"/>
        </w:rPr>
      </w:pPr>
    </w:p>
    <w:p w14:paraId="353995B6" w14:textId="026EE8D4" w:rsidR="00CB6719" w:rsidRPr="00847984" w:rsidRDefault="00006E72" w:rsidP="00CB6719">
      <w:pPr>
        <w:rPr>
          <w:rFonts w:ascii="Times New Roman" w:hAnsi="Times New Roman" w:cs="Times New Roman"/>
          <w:sz w:val="28"/>
          <w:szCs w:val="28"/>
          <w:lang w:val="lv-LV"/>
        </w:rPr>
      </w:pPr>
      <w:r w:rsidRPr="00847984">
        <w:rPr>
          <w:rFonts w:ascii="Times New Roman" w:hAnsi="Times New Roman" w:cs="Times New Roman"/>
          <w:sz w:val="28"/>
          <w:szCs w:val="28"/>
          <w:lang w:val="lv-LV"/>
        </w:rPr>
        <w:t>Rīgā 09.12.2022.</w:t>
      </w:r>
    </w:p>
    <w:p w14:paraId="5523B042" w14:textId="6C7DE5A8" w:rsidR="00FA6200" w:rsidRPr="00384B27" w:rsidRDefault="00B072BC" w:rsidP="00E00DF5">
      <w:pPr>
        <w:jc w:val="both"/>
        <w:rPr>
          <w:rFonts w:ascii="Times New Roman" w:hAnsi="Times New Roman" w:cs="Times New Roman"/>
          <w:sz w:val="28"/>
          <w:szCs w:val="28"/>
          <w:lang w:val="lv-LV"/>
        </w:rPr>
      </w:pPr>
      <w:r w:rsidRPr="00384B27">
        <w:rPr>
          <w:rFonts w:ascii="Times New Roman" w:hAnsi="Times New Roman" w:cs="Times New Roman"/>
          <w:sz w:val="28"/>
          <w:szCs w:val="28"/>
          <w:lang w:val="lv-LV"/>
        </w:rPr>
        <w:t xml:space="preserve">Atbilstoši </w:t>
      </w:r>
      <w:r w:rsidR="005F59A1" w:rsidRPr="00384B27">
        <w:rPr>
          <w:rFonts w:ascii="Times New Roman" w:hAnsi="Times New Roman" w:cs="Times New Roman"/>
          <w:sz w:val="28"/>
          <w:szCs w:val="28"/>
          <w:lang w:val="lv-LV"/>
        </w:rPr>
        <w:t xml:space="preserve">līguma 1.3.3. punktam un </w:t>
      </w:r>
      <w:r w:rsidR="00FA6200" w:rsidRPr="00384B27">
        <w:rPr>
          <w:rFonts w:ascii="Times New Roman" w:eastAsia="Times New Roman" w:hAnsi="Times New Roman" w:cs="Times New Roman"/>
          <w:color w:val="000000"/>
          <w:kern w:val="28"/>
          <w:sz w:val="28"/>
          <w:szCs w:val="28"/>
          <w:lang w:val="lv-LV" w:eastAsia="lv-LV"/>
        </w:rPr>
        <w:t xml:space="preserve">Tehniskās specifikācijas </w:t>
      </w:r>
      <w:r w:rsidR="00FA6200" w:rsidRPr="00384B27">
        <w:rPr>
          <w:rFonts w:ascii="Times New Roman" w:hAnsi="Times New Roman" w:cs="Times New Roman"/>
          <w:sz w:val="28"/>
          <w:szCs w:val="28"/>
          <w:lang w:val="lv-LV"/>
        </w:rPr>
        <w:t>2.2.3.4.-</w:t>
      </w:r>
      <w:r w:rsidR="007F73BC" w:rsidRPr="00384B27">
        <w:rPr>
          <w:rFonts w:ascii="Times New Roman" w:hAnsi="Times New Roman" w:cs="Times New Roman"/>
          <w:sz w:val="28"/>
          <w:szCs w:val="28"/>
          <w:lang w:val="lv-LV"/>
        </w:rPr>
        <w:t xml:space="preserve"> 2.2.3.5. punktam</w:t>
      </w:r>
      <w:r w:rsidR="00B72596" w:rsidRPr="00384B27">
        <w:rPr>
          <w:rFonts w:ascii="Times New Roman" w:hAnsi="Times New Roman" w:cs="Times New Roman"/>
          <w:sz w:val="28"/>
          <w:szCs w:val="28"/>
          <w:lang w:val="lv-LV"/>
        </w:rPr>
        <w:t xml:space="preserve"> Latvijas Tiesnešu mācību centrs </w:t>
      </w:r>
      <w:r w:rsidR="008B5529">
        <w:rPr>
          <w:rFonts w:ascii="Times New Roman" w:hAnsi="Times New Roman" w:cs="Times New Roman"/>
          <w:sz w:val="28"/>
          <w:szCs w:val="28"/>
          <w:lang w:val="lv-LV"/>
        </w:rPr>
        <w:t>informē, ka līgums pilnībā un sekmīgi izpildīts, ko apliecina tālāk sniegtā in</w:t>
      </w:r>
      <w:r w:rsidR="0049586F">
        <w:rPr>
          <w:rFonts w:ascii="Times New Roman" w:hAnsi="Times New Roman" w:cs="Times New Roman"/>
          <w:sz w:val="28"/>
          <w:szCs w:val="28"/>
          <w:lang w:val="lv-LV"/>
        </w:rPr>
        <w:t>formācija</w:t>
      </w:r>
      <w:r w:rsidR="00605D2C" w:rsidRPr="00384B27">
        <w:rPr>
          <w:rFonts w:ascii="Times New Roman" w:hAnsi="Times New Roman" w:cs="Times New Roman"/>
          <w:sz w:val="28"/>
          <w:szCs w:val="28"/>
          <w:lang w:val="lv-LV"/>
        </w:rPr>
        <w:t>:</w:t>
      </w:r>
    </w:p>
    <w:p w14:paraId="4E8F0644" w14:textId="11F66A5B" w:rsidR="00772BBE" w:rsidRPr="00384B27" w:rsidRDefault="00772BBE" w:rsidP="009077F4">
      <w:pPr>
        <w:jc w:val="both"/>
        <w:rPr>
          <w:rFonts w:ascii="Times New Roman" w:hAnsi="Times New Roman" w:cs="Times New Roman"/>
          <w:sz w:val="28"/>
          <w:szCs w:val="28"/>
          <w:lang w:val="lv-LV"/>
        </w:rPr>
      </w:pPr>
      <w:r w:rsidRPr="00384B27">
        <w:rPr>
          <w:rFonts w:ascii="Times New Roman" w:hAnsi="Times New Roman" w:cs="Times New Roman"/>
          <w:b/>
          <w:bCs/>
          <w:sz w:val="28"/>
          <w:szCs w:val="28"/>
          <w:lang w:val="lv-LV"/>
        </w:rPr>
        <w:t>[1]</w:t>
      </w:r>
      <w:r w:rsidR="000D583F" w:rsidRPr="00384B27">
        <w:rPr>
          <w:rFonts w:ascii="Times New Roman" w:hAnsi="Times New Roman" w:cs="Times New Roman"/>
          <w:sz w:val="28"/>
          <w:szCs w:val="28"/>
          <w:lang w:val="lv-LV"/>
        </w:rPr>
        <w:t xml:space="preserve"> </w:t>
      </w:r>
      <w:r w:rsidR="00D53531">
        <w:rPr>
          <w:rFonts w:ascii="Times New Roman" w:hAnsi="Times New Roman" w:cs="Times New Roman"/>
          <w:sz w:val="28"/>
          <w:szCs w:val="28"/>
          <w:lang w:val="lv-LV"/>
        </w:rPr>
        <w:t>R</w:t>
      </w:r>
      <w:r w:rsidR="000D583F" w:rsidRPr="00384B27">
        <w:rPr>
          <w:rFonts w:ascii="Times New Roman" w:hAnsi="Times New Roman" w:cs="Times New Roman"/>
          <w:sz w:val="28"/>
          <w:szCs w:val="28"/>
          <w:lang w:val="lv-LV"/>
        </w:rPr>
        <w:t xml:space="preserve">adošo darbnīcu </w:t>
      </w:r>
      <w:r w:rsidR="0049586F">
        <w:rPr>
          <w:rFonts w:ascii="Times New Roman" w:hAnsi="Times New Roman" w:cs="Times New Roman"/>
          <w:sz w:val="28"/>
          <w:szCs w:val="28"/>
          <w:lang w:val="lv-LV"/>
        </w:rPr>
        <w:t>(</w:t>
      </w:r>
      <w:r w:rsidR="00E8274C">
        <w:rPr>
          <w:rFonts w:ascii="Times New Roman" w:hAnsi="Times New Roman" w:cs="Times New Roman"/>
          <w:sz w:val="28"/>
          <w:szCs w:val="28"/>
          <w:lang w:val="lv-LV"/>
        </w:rPr>
        <w:t xml:space="preserve">Daugavpilī, Balvos, Smiltenē, Cēsīs, </w:t>
      </w:r>
      <w:r w:rsidR="00105EE2">
        <w:rPr>
          <w:rFonts w:ascii="Times New Roman" w:hAnsi="Times New Roman" w:cs="Times New Roman"/>
          <w:sz w:val="28"/>
          <w:szCs w:val="28"/>
          <w:lang w:val="lv-LV"/>
        </w:rPr>
        <w:t xml:space="preserve">Saldū, Tukumā, Jelgavā, Bauskā, Rīgā) </w:t>
      </w:r>
      <w:r w:rsidR="000D583F" w:rsidRPr="00384B27">
        <w:rPr>
          <w:rFonts w:ascii="Times New Roman" w:hAnsi="Times New Roman" w:cs="Times New Roman"/>
          <w:sz w:val="28"/>
          <w:szCs w:val="28"/>
          <w:lang w:val="lv-LV"/>
        </w:rPr>
        <w:t>dalībnieku reģistrācijas sarakst</w:t>
      </w:r>
      <w:r w:rsidR="007019D9">
        <w:rPr>
          <w:rFonts w:ascii="Times New Roman" w:hAnsi="Times New Roman" w:cs="Times New Roman"/>
          <w:sz w:val="28"/>
          <w:szCs w:val="28"/>
          <w:lang w:val="lv-LV"/>
        </w:rPr>
        <w:t>i</w:t>
      </w:r>
      <w:r w:rsidRPr="00384B27">
        <w:rPr>
          <w:rFonts w:ascii="Times New Roman" w:hAnsi="Times New Roman" w:cs="Times New Roman"/>
          <w:sz w:val="28"/>
          <w:szCs w:val="28"/>
          <w:lang w:val="lv-LV"/>
        </w:rPr>
        <w:t xml:space="preserve"> (</w:t>
      </w:r>
      <w:r w:rsidRPr="00384B27">
        <w:rPr>
          <w:rFonts w:ascii="Times New Roman" w:hAnsi="Times New Roman" w:cs="Times New Roman"/>
          <w:i/>
          <w:iCs/>
          <w:sz w:val="28"/>
          <w:szCs w:val="28"/>
          <w:lang w:val="lv-LV"/>
        </w:rPr>
        <w:t>pielikumā</w:t>
      </w:r>
      <w:r w:rsidRPr="00384B27">
        <w:rPr>
          <w:rFonts w:ascii="Times New Roman" w:hAnsi="Times New Roman" w:cs="Times New Roman"/>
          <w:sz w:val="28"/>
          <w:szCs w:val="28"/>
          <w:lang w:val="lv-LV"/>
        </w:rPr>
        <w:t>)</w:t>
      </w:r>
      <w:r w:rsidR="00D53531">
        <w:rPr>
          <w:rFonts w:ascii="Times New Roman" w:hAnsi="Times New Roman" w:cs="Times New Roman"/>
          <w:sz w:val="28"/>
          <w:szCs w:val="28"/>
          <w:lang w:val="lv-LV"/>
        </w:rPr>
        <w:t>.</w:t>
      </w:r>
    </w:p>
    <w:p w14:paraId="6CAB2AEC" w14:textId="550363C2" w:rsidR="00012D0B" w:rsidRPr="00384B27" w:rsidRDefault="00012D0B" w:rsidP="009077F4">
      <w:pPr>
        <w:jc w:val="both"/>
        <w:rPr>
          <w:rFonts w:ascii="Times New Roman" w:hAnsi="Times New Roman" w:cs="Times New Roman"/>
          <w:sz w:val="28"/>
          <w:szCs w:val="28"/>
          <w:lang w:val="lv-LV"/>
        </w:rPr>
      </w:pPr>
      <w:r w:rsidRPr="00384B27">
        <w:rPr>
          <w:rFonts w:ascii="Times New Roman" w:hAnsi="Times New Roman" w:cs="Times New Roman"/>
          <w:b/>
          <w:bCs/>
          <w:sz w:val="28"/>
          <w:szCs w:val="28"/>
          <w:lang w:val="lv-LV"/>
        </w:rPr>
        <w:t>[2]</w:t>
      </w:r>
      <w:r w:rsidRPr="00384B27">
        <w:rPr>
          <w:rFonts w:ascii="Times New Roman" w:hAnsi="Times New Roman" w:cs="Times New Roman"/>
          <w:sz w:val="28"/>
          <w:szCs w:val="28"/>
          <w:lang w:val="lv-LV"/>
        </w:rPr>
        <w:t xml:space="preserve"> </w:t>
      </w:r>
      <w:r w:rsidR="00D53531">
        <w:rPr>
          <w:rFonts w:ascii="Times New Roman" w:hAnsi="Times New Roman" w:cs="Times New Roman"/>
          <w:sz w:val="28"/>
          <w:szCs w:val="28"/>
          <w:lang w:val="lv-LV"/>
        </w:rPr>
        <w:t>D</w:t>
      </w:r>
      <w:r w:rsidRPr="00384B27">
        <w:rPr>
          <w:rFonts w:ascii="Times New Roman" w:hAnsi="Times New Roman" w:cs="Times New Roman"/>
          <w:sz w:val="28"/>
          <w:szCs w:val="28"/>
          <w:lang w:val="lv-LV"/>
        </w:rPr>
        <w:t>alībnieku</w:t>
      </w:r>
      <w:r w:rsidR="000D583F" w:rsidRPr="00384B27">
        <w:rPr>
          <w:rFonts w:ascii="Times New Roman" w:hAnsi="Times New Roman" w:cs="Times New Roman"/>
          <w:sz w:val="28"/>
          <w:szCs w:val="28"/>
          <w:lang w:val="lv-LV"/>
        </w:rPr>
        <w:t xml:space="preserve"> anket</w:t>
      </w:r>
      <w:r w:rsidRPr="00384B27">
        <w:rPr>
          <w:rFonts w:ascii="Times New Roman" w:hAnsi="Times New Roman" w:cs="Times New Roman"/>
          <w:sz w:val="28"/>
          <w:szCs w:val="28"/>
          <w:lang w:val="lv-LV"/>
        </w:rPr>
        <w:t>as</w:t>
      </w:r>
      <w:r w:rsidR="000D583F" w:rsidRPr="00384B27">
        <w:rPr>
          <w:rFonts w:ascii="Times New Roman" w:hAnsi="Times New Roman" w:cs="Times New Roman"/>
          <w:sz w:val="28"/>
          <w:szCs w:val="28"/>
          <w:lang w:val="lv-LV"/>
        </w:rPr>
        <w:t xml:space="preserve"> </w:t>
      </w:r>
      <w:r w:rsidR="00384B27" w:rsidRPr="00384B27">
        <w:rPr>
          <w:rFonts w:ascii="Times New Roman" w:hAnsi="Times New Roman" w:cs="Times New Roman"/>
          <w:sz w:val="28"/>
          <w:szCs w:val="28"/>
          <w:lang w:val="lv-LV"/>
        </w:rPr>
        <w:t xml:space="preserve">par </w:t>
      </w:r>
      <w:r w:rsidR="00E15F28">
        <w:rPr>
          <w:rFonts w:ascii="Times New Roman" w:hAnsi="Times New Roman" w:cs="Times New Roman"/>
          <w:sz w:val="28"/>
          <w:szCs w:val="28"/>
          <w:lang w:val="lv-LV"/>
        </w:rPr>
        <w:t xml:space="preserve">radošo </w:t>
      </w:r>
      <w:r w:rsidR="00384B27" w:rsidRPr="00384B27">
        <w:rPr>
          <w:rFonts w:ascii="Times New Roman" w:hAnsi="Times New Roman" w:cs="Times New Roman"/>
          <w:sz w:val="28"/>
          <w:szCs w:val="28"/>
          <w:lang w:val="lv-LV"/>
        </w:rPr>
        <w:t>darbnīc</w:t>
      </w:r>
      <w:r w:rsidR="00384B27">
        <w:rPr>
          <w:rFonts w:ascii="Times New Roman" w:hAnsi="Times New Roman" w:cs="Times New Roman"/>
          <w:sz w:val="28"/>
          <w:szCs w:val="28"/>
          <w:lang w:val="lv-LV"/>
        </w:rPr>
        <w:t>u norisi</w:t>
      </w:r>
      <w:r w:rsidRPr="00384B27">
        <w:rPr>
          <w:rFonts w:ascii="Times New Roman" w:hAnsi="Times New Roman" w:cs="Times New Roman"/>
          <w:sz w:val="28"/>
          <w:szCs w:val="28"/>
          <w:lang w:val="lv-LV"/>
        </w:rPr>
        <w:t xml:space="preserve"> (</w:t>
      </w:r>
      <w:r w:rsidRPr="00384B27">
        <w:rPr>
          <w:rFonts w:ascii="Times New Roman" w:hAnsi="Times New Roman" w:cs="Times New Roman"/>
          <w:i/>
          <w:iCs/>
          <w:sz w:val="28"/>
          <w:szCs w:val="28"/>
          <w:lang w:val="lv-LV"/>
        </w:rPr>
        <w:t>pielikumā</w:t>
      </w:r>
      <w:r w:rsidRPr="00384B27">
        <w:rPr>
          <w:rFonts w:ascii="Times New Roman" w:hAnsi="Times New Roman" w:cs="Times New Roman"/>
          <w:sz w:val="28"/>
          <w:szCs w:val="28"/>
          <w:lang w:val="lv-LV"/>
        </w:rPr>
        <w:t>)</w:t>
      </w:r>
      <w:r w:rsidR="00D53531">
        <w:rPr>
          <w:rFonts w:ascii="Times New Roman" w:hAnsi="Times New Roman" w:cs="Times New Roman"/>
          <w:sz w:val="28"/>
          <w:szCs w:val="28"/>
          <w:lang w:val="lv-LV"/>
        </w:rPr>
        <w:t>.</w:t>
      </w:r>
    </w:p>
    <w:p w14:paraId="50DA6B56" w14:textId="535CFD86" w:rsidR="00D01E75" w:rsidRDefault="00384B27" w:rsidP="00843223">
      <w:pPr>
        <w:tabs>
          <w:tab w:val="left" w:pos="284"/>
        </w:tabs>
        <w:spacing w:after="0" w:line="240" w:lineRule="auto"/>
        <w:jc w:val="both"/>
        <w:rPr>
          <w:rFonts w:ascii="Times New Roman" w:hAnsi="Times New Roman" w:cs="Times New Roman"/>
          <w:sz w:val="28"/>
          <w:szCs w:val="28"/>
          <w:lang w:val="lv-LV"/>
        </w:rPr>
      </w:pPr>
      <w:r w:rsidRPr="00384B27">
        <w:rPr>
          <w:rFonts w:ascii="Times New Roman" w:hAnsi="Times New Roman" w:cs="Times New Roman"/>
          <w:b/>
          <w:bCs/>
          <w:sz w:val="28"/>
          <w:szCs w:val="28"/>
          <w:lang w:val="lv-LV"/>
        </w:rPr>
        <w:t>[3]</w:t>
      </w:r>
      <w:r w:rsidR="00621A1F">
        <w:rPr>
          <w:rFonts w:ascii="Times New Roman" w:hAnsi="Times New Roman" w:cs="Times New Roman"/>
          <w:sz w:val="28"/>
          <w:szCs w:val="28"/>
          <w:lang w:val="lv-LV"/>
        </w:rPr>
        <w:t xml:space="preserve"> </w:t>
      </w:r>
      <w:r w:rsidR="00D53531">
        <w:rPr>
          <w:rFonts w:ascii="Times New Roman" w:hAnsi="Times New Roman" w:cs="Times New Roman"/>
          <w:sz w:val="28"/>
          <w:szCs w:val="28"/>
          <w:lang w:val="lv-LV"/>
        </w:rPr>
        <w:t>R</w:t>
      </w:r>
      <w:r w:rsidR="000D583F" w:rsidRPr="00384B27">
        <w:rPr>
          <w:rFonts w:ascii="Times New Roman" w:hAnsi="Times New Roman" w:cs="Times New Roman"/>
          <w:sz w:val="28"/>
          <w:szCs w:val="28"/>
          <w:lang w:val="lv-LV"/>
        </w:rPr>
        <w:t>adošajās darbnīcās aktualizēt</w:t>
      </w:r>
      <w:r>
        <w:rPr>
          <w:rFonts w:ascii="Times New Roman" w:hAnsi="Times New Roman" w:cs="Times New Roman"/>
          <w:sz w:val="28"/>
          <w:szCs w:val="28"/>
          <w:lang w:val="lv-LV"/>
        </w:rPr>
        <w:t>ās</w:t>
      </w:r>
      <w:r w:rsidR="000D583F" w:rsidRPr="00384B27">
        <w:rPr>
          <w:rFonts w:ascii="Times New Roman" w:hAnsi="Times New Roman" w:cs="Times New Roman"/>
          <w:sz w:val="28"/>
          <w:szCs w:val="28"/>
          <w:lang w:val="lv-LV"/>
        </w:rPr>
        <w:t xml:space="preserve"> galven</w:t>
      </w:r>
      <w:r>
        <w:rPr>
          <w:rFonts w:ascii="Times New Roman" w:hAnsi="Times New Roman" w:cs="Times New Roman"/>
          <w:sz w:val="28"/>
          <w:szCs w:val="28"/>
          <w:lang w:val="lv-LV"/>
        </w:rPr>
        <w:t>ās</w:t>
      </w:r>
      <w:r w:rsidR="000D583F" w:rsidRPr="00384B27">
        <w:rPr>
          <w:rFonts w:ascii="Times New Roman" w:hAnsi="Times New Roman" w:cs="Times New Roman"/>
          <w:sz w:val="28"/>
          <w:szCs w:val="28"/>
          <w:lang w:val="lv-LV"/>
        </w:rPr>
        <w:t xml:space="preserve"> problēm</w:t>
      </w:r>
      <w:r>
        <w:rPr>
          <w:rFonts w:ascii="Times New Roman" w:hAnsi="Times New Roman" w:cs="Times New Roman"/>
          <w:sz w:val="28"/>
          <w:szCs w:val="28"/>
          <w:lang w:val="lv-LV"/>
        </w:rPr>
        <w:t>as</w:t>
      </w:r>
      <w:r w:rsidRPr="00384B27">
        <w:rPr>
          <w:rFonts w:ascii="Times New Roman" w:hAnsi="Times New Roman" w:cs="Times New Roman"/>
          <w:sz w:val="28"/>
          <w:szCs w:val="28"/>
          <w:lang w:val="lv-LV"/>
        </w:rPr>
        <w:t>, kuras novērotas starpinstitūciju sadarbības grupu darbībā</w:t>
      </w:r>
      <w:r w:rsidR="007019D9">
        <w:rPr>
          <w:rFonts w:ascii="Times New Roman" w:hAnsi="Times New Roman" w:cs="Times New Roman"/>
          <w:sz w:val="28"/>
          <w:szCs w:val="28"/>
          <w:lang w:val="lv-LV"/>
        </w:rPr>
        <w:t xml:space="preserve">. Lai gūtu niansētāku ieskatu </w:t>
      </w:r>
      <w:r w:rsidR="005B52F8">
        <w:rPr>
          <w:rFonts w:ascii="Times New Roman" w:hAnsi="Times New Roman" w:cs="Times New Roman"/>
          <w:sz w:val="28"/>
          <w:szCs w:val="28"/>
          <w:lang w:val="lv-LV"/>
        </w:rPr>
        <w:t xml:space="preserve">par </w:t>
      </w:r>
      <w:r w:rsidR="007019D9">
        <w:rPr>
          <w:rFonts w:ascii="Times New Roman" w:hAnsi="Times New Roman" w:cs="Times New Roman"/>
          <w:sz w:val="28"/>
          <w:szCs w:val="28"/>
          <w:lang w:val="lv-LV"/>
        </w:rPr>
        <w:t>R</w:t>
      </w:r>
      <w:r w:rsidR="005B52F8">
        <w:rPr>
          <w:rFonts w:ascii="Times New Roman" w:hAnsi="Times New Roman" w:cs="Times New Roman"/>
          <w:sz w:val="28"/>
          <w:szCs w:val="28"/>
          <w:lang w:val="lv-LV"/>
        </w:rPr>
        <w:t>adošajās darbnīcās apspriestajiem problēmjautājumiem</w:t>
      </w:r>
      <w:r w:rsidR="007019D9">
        <w:rPr>
          <w:rFonts w:ascii="Times New Roman" w:hAnsi="Times New Roman" w:cs="Times New Roman"/>
          <w:sz w:val="28"/>
          <w:szCs w:val="28"/>
          <w:lang w:val="lv-LV"/>
        </w:rPr>
        <w:t xml:space="preserve">, </w:t>
      </w:r>
      <w:r w:rsidR="005B52F8">
        <w:rPr>
          <w:rFonts w:ascii="Times New Roman" w:hAnsi="Times New Roman" w:cs="Times New Roman"/>
          <w:sz w:val="28"/>
          <w:szCs w:val="28"/>
          <w:lang w:val="lv-LV"/>
        </w:rPr>
        <w:t xml:space="preserve">darbnīcu dalībniekiem tika izsūtīta elektroniska aptauja, kuras rezultāti tiek attiecīgi atspoguļoti zem konkrētās problēmas. </w:t>
      </w:r>
    </w:p>
    <w:p w14:paraId="5CC96C33" w14:textId="77777777" w:rsidR="00703D58" w:rsidRPr="001D231B" w:rsidRDefault="00703D58" w:rsidP="00843223">
      <w:pPr>
        <w:tabs>
          <w:tab w:val="left" w:pos="284"/>
        </w:tabs>
        <w:spacing w:after="0" w:line="240" w:lineRule="auto"/>
        <w:jc w:val="both"/>
        <w:rPr>
          <w:rFonts w:ascii="Times New Roman" w:hAnsi="Times New Roman" w:cs="Times New Roman"/>
          <w:sz w:val="28"/>
          <w:szCs w:val="28"/>
          <w:lang w:val="lv-LV"/>
        </w:rPr>
      </w:pPr>
    </w:p>
    <w:p w14:paraId="40D885B2" w14:textId="77777777" w:rsidR="00057BE8" w:rsidRPr="00057BE8" w:rsidRDefault="00D01E75" w:rsidP="005B52F8">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t>Pēc administratīvi teritoriālās reformas atsevišķās pašvaldībās starpinstitcionālās sadarbības grupas nestrādā vai nesanāk regulāri.</w:t>
      </w:r>
      <w:r w:rsidR="00057BE8" w:rsidRPr="00057BE8">
        <w:rPr>
          <w:noProof/>
          <w:sz w:val="28"/>
          <w:szCs w:val="28"/>
        </w:rPr>
        <w:t xml:space="preserve"> </w:t>
      </w:r>
    </w:p>
    <w:p w14:paraId="25B6033D" w14:textId="4D8DE6B7" w:rsidR="007019D9" w:rsidRDefault="00057BE8" w:rsidP="00057BE8">
      <w:pPr>
        <w:pStyle w:val="NormalWeb"/>
        <w:shd w:val="clear" w:color="auto" w:fill="FFFFFF"/>
        <w:spacing w:before="0" w:beforeAutospacing="0" w:after="0" w:afterAutospacing="0"/>
        <w:ind w:left="993"/>
        <w:jc w:val="both"/>
        <w:rPr>
          <w:sz w:val="28"/>
          <w:szCs w:val="28"/>
          <w:lang w:val="lv-LV"/>
        </w:rPr>
      </w:pPr>
      <w:r w:rsidRPr="00057BE8">
        <w:rPr>
          <w:noProof/>
          <w:sz w:val="28"/>
          <w:szCs w:val="28"/>
          <w:lang w:val="lv-LV" w:eastAsia="lv-LV"/>
        </w:rPr>
        <w:lastRenderedPageBreak/>
        <w:drawing>
          <wp:inline distT="0" distB="0" distL="0" distR="0" wp14:anchorId="50068705" wp14:editId="2576B956">
            <wp:extent cx="4914900" cy="4241800"/>
            <wp:effectExtent l="0" t="0" r="1270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76E768" w14:textId="0E96818E" w:rsidR="005B52F8" w:rsidRDefault="005B52F8" w:rsidP="005B52F8">
      <w:pPr>
        <w:pStyle w:val="NormalWeb"/>
        <w:shd w:val="clear" w:color="auto" w:fill="FFFFFF"/>
        <w:spacing w:before="0" w:beforeAutospacing="0" w:after="0" w:afterAutospacing="0"/>
        <w:jc w:val="both"/>
        <w:rPr>
          <w:sz w:val="28"/>
          <w:szCs w:val="28"/>
          <w:lang w:val="lv-LV"/>
        </w:rPr>
      </w:pPr>
    </w:p>
    <w:p w14:paraId="39983F92" w14:textId="4B6FF788" w:rsidR="005B52F8" w:rsidRDefault="008F4F63" w:rsidP="005B52F8">
      <w:pPr>
        <w:pStyle w:val="NormalWeb"/>
        <w:shd w:val="clear" w:color="auto" w:fill="FFFFFF"/>
        <w:spacing w:before="0" w:beforeAutospacing="0" w:after="0" w:afterAutospacing="0"/>
        <w:jc w:val="both"/>
        <w:rPr>
          <w:sz w:val="28"/>
          <w:szCs w:val="28"/>
          <w:lang w:val="lv-LV"/>
        </w:rPr>
      </w:pPr>
      <w:r>
        <w:rPr>
          <w:noProof/>
          <w:sz w:val="28"/>
          <w:szCs w:val="28"/>
          <w:lang w:val="lv-LV" w:eastAsia="lv-LV"/>
        </w:rPr>
        <w:drawing>
          <wp:inline distT="0" distB="0" distL="0" distR="0" wp14:anchorId="21780CE0" wp14:editId="3C722E33">
            <wp:extent cx="6624955" cy="3759200"/>
            <wp:effectExtent l="0" t="0" r="29845" b="254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0247E1" w14:textId="77777777" w:rsidR="00057BE8" w:rsidRDefault="00057BE8" w:rsidP="00057BE8">
      <w:pPr>
        <w:pStyle w:val="NormalWeb"/>
        <w:shd w:val="clear" w:color="auto" w:fill="FFFFFF"/>
        <w:spacing w:before="0" w:beforeAutospacing="0" w:after="0" w:afterAutospacing="0"/>
        <w:jc w:val="both"/>
        <w:rPr>
          <w:sz w:val="28"/>
          <w:szCs w:val="28"/>
          <w:lang w:val="lv-LV"/>
        </w:rPr>
      </w:pPr>
    </w:p>
    <w:p w14:paraId="52C9210D" w14:textId="77777777" w:rsidR="00870AB1" w:rsidRDefault="00D01E75" w:rsidP="00D53531">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t xml:space="preserve">Ne visās pašvaldībās ir skaidra atbildīgā iestāde (tās pārstāvis), kurš aktīvi plāno, organizē, sagatavo un vada </w:t>
      </w:r>
      <w:r w:rsidR="00870AB1" w:rsidRPr="001D231B">
        <w:rPr>
          <w:sz w:val="28"/>
          <w:szCs w:val="28"/>
          <w:lang w:val="lv-LV"/>
        </w:rPr>
        <w:t>starpinstitcionālās sadarbības grupas</w:t>
      </w:r>
      <w:r w:rsidRPr="001D231B">
        <w:rPr>
          <w:sz w:val="28"/>
          <w:szCs w:val="28"/>
          <w:lang w:val="lv-LV"/>
        </w:rPr>
        <w:t xml:space="preserve"> sēdes un darbu.</w:t>
      </w:r>
    </w:p>
    <w:p w14:paraId="0719B360" w14:textId="086028A6" w:rsidR="0031252E" w:rsidRDefault="00703D58" w:rsidP="0031252E">
      <w:pPr>
        <w:pStyle w:val="NormalWeb"/>
        <w:shd w:val="clear" w:color="auto" w:fill="FFFFFF"/>
        <w:spacing w:before="0" w:beforeAutospacing="0" w:after="0" w:afterAutospacing="0"/>
        <w:jc w:val="both"/>
        <w:rPr>
          <w:sz w:val="28"/>
          <w:szCs w:val="28"/>
          <w:lang w:val="lv-LV"/>
        </w:rPr>
      </w:pPr>
      <w:r w:rsidRPr="00703D58">
        <w:rPr>
          <w:noProof/>
          <w:sz w:val="28"/>
          <w:szCs w:val="28"/>
          <w:lang w:val="lv-LV" w:eastAsia="lv-LV"/>
        </w:rPr>
        <w:drawing>
          <wp:anchor distT="0" distB="0" distL="114300" distR="114300" simplePos="0" relativeHeight="251659264" behindDoc="0" locked="0" layoutInCell="1" allowOverlap="1" wp14:anchorId="014A2502" wp14:editId="4A0F5A03">
            <wp:simplePos x="0" y="0"/>
            <wp:positionH relativeFrom="column">
              <wp:posOffset>457200</wp:posOffset>
            </wp:positionH>
            <wp:positionV relativeFrom="paragraph">
              <wp:posOffset>48260</wp:posOffset>
            </wp:positionV>
            <wp:extent cx="5486400" cy="3200400"/>
            <wp:effectExtent l="0" t="0" r="25400" b="2540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0032991" w14:textId="1775418B" w:rsidR="0031252E" w:rsidRDefault="0031252E" w:rsidP="0031252E">
      <w:pPr>
        <w:pStyle w:val="NormalWeb"/>
        <w:shd w:val="clear" w:color="auto" w:fill="FFFFFF"/>
        <w:spacing w:before="0" w:beforeAutospacing="0" w:after="0" w:afterAutospacing="0"/>
        <w:jc w:val="both"/>
        <w:rPr>
          <w:sz w:val="28"/>
          <w:szCs w:val="28"/>
          <w:lang w:val="lv-LV"/>
        </w:rPr>
      </w:pPr>
    </w:p>
    <w:p w14:paraId="145E624A" w14:textId="77777777" w:rsidR="0031252E" w:rsidRPr="001D231B" w:rsidRDefault="0031252E" w:rsidP="0031252E">
      <w:pPr>
        <w:pStyle w:val="NormalWeb"/>
        <w:shd w:val="clear" w:color="auto" w:fill="FFFFFF"/>
        <w:spacing w:before="0" w:beforeAutospacing="0" w:after="0" w:afterAutospacing="0"/>
        <w:jc w:val="both"/>
        <w:rPr>
          <w:sz w:val="28"/>
          <w:szCs w:val="28"/>
          <w:lang w:val="lv-LV"/>
        </w:rPr>
      </w:pPr>
    </w:p>
    <w:p w14:paraId="1F3978CA" w14:textId="77777777" w:rsidR="00703D58" w:rsidRDefault="00703D58">
      <w:pPr>
        <w:rPr>
          <w:rFonts w:ascii="Times New Roman" w:eastAsia="Times New Roman" w:hAnsi="Times New Roman" w:cs="Times New Roman"/>
          <w:sz w:val="28"/>
          <w:szCs w:val="28"/>
          <w:lang w:val="lv-LV"/>
        </w:rPr>
      </w:pPr>
      <w:r>
        <w:rPr>
          <w:sz w:val="28"/>
          <w:szCs w:val="28"/>
          <w:lang w:val="lv-LV"/>
        </w:rPr>
        <w:br w:type="page"/>
      </w:r>
    </w:p>
    <w:p w14:paraId="176C155A" w14:textId="3648BAF7" w:rsidR="00855B27" w:rsidRDefault="00D01E75" w:rsidP="00703D58">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lastRenderedPageBreak/>
        <w:t xml:space="preserve">Nepietiekamas prasmes un iemaņas, kā strukturēti un mērķtiecīgi vadīt </w:t>
      </w:r>
      <w:r w:rsidR="00870AB1" w:rsidRPr="001D231B">
        <w:rPr>
          <w:sz w:val="28"/>
          <w:szCs w:val="28"/>
          <w:lang w:val="lv-LV"/>
        </w:rPr>
        <w:t>starpinstitcionālās sadarbības grupas</w:t>
      </w:r>
      <w:r w:rsidRPr="001D231B">
        <w:rPr>
          <w:sz w:val="28"/>
          <w:szCs w:val="28"/>
          <w:lang w:val="lv-LV"/>
        </w:rPr>
        <w:t xml:space="preserve"> sēdes un darbu.</w:t>
      </w:r>
    </w:p>
    <w:p w14:paraId="57D8C748" w14:textId="77777777" w:rsidR="00057BE8" w:rsidRPr="00703D58" w:rsidRDefault="00057BE8" w:rsidP="00057BE8">
      <w:pPr>
        <w:pStyle w:val="NormalWeb"/>
        <w:shd w:val="clear" w:color="auto" w:fill="FFFFFF"/>
        <w:spacing w:before="0" w:beforeAutospacing="0" w:after="0" w:afterAutospacing="0"/>
        <w:ind w:left="993"/>
        <w:jc w:val="both"/>
        <w:rPr>
          <w:sz w:val="28"/>
          <w:szCs w:val="28"/>
          <w:lang w:val="lv-LV"/>
        </w:rPr>
      </w:pPr>
    </w:p>
    <w:p w14:paraId="287BE9AD" w14:textId="260CF205" w:rsidR="00855B27" w:rsidRDefault="00703D58" w:rsidP="00855B27">
      <w:pPr>
        <w:pStyle w:val="NormalWeb"/>
        <w:shd w:val="clear" w:color="auto" w:fill="FFFFFF"/>
        <w:spacing w:before="0" w:beforeAutospacing="0" w:after="0" w:afterAutospacing="0"/>
        <w:ind w:left="993"/>
        <w:jc w:val="both"/>
        <w:rPr>
          <w:sz w:val="28"/>
          <w:szCs w:val="28"/>
          <w:lang w:val="lv-LV"/>
        </w:rPr>
      </w:pPr>
      <w:r w:rsidRPr="00703D58">
        <w:rPr>
          <w:noProof/>
          <w:sz w:val="28"/>
          <w:szCs w:val="28"/>
          <w:lang w:val="lv-LV" w:eastAsia="lv-LV"/>
        </w:rPr>
        <w:drawing>
          <wp:inline distT="0" distB="0" distL="0" distR="0" wp14:anchorId="59AD7378" wp14:editId="4CCF23D2">
            <wp:extent cx="5998845" cy="5257800"/>
            <wp:effectExtent l="0" t="0" r="20955"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7E5FCB" w14:textId="4535BDA9" w:rsidR="00703D58" w:rsidRPr="00057BE8" w:rsidRDefault="00057BE8" w:rsidP="00057BE8">
      <w:pPr>
        <w:rPr>
          <w:rFonts w:ascii="Times New Roman" w:eastAsia="Times New Roman" w:hAnsi="Times New Roman" w:cs="Times New Roman"/>
          <w:sz w:val="28"/>
          <w:szCs w:val="28"/>
          <w:lang w:val="lv-LV"/>
        </w:rPr>
      </w:pPr>
      <w:r>
        <w:rPr>
          <w:sz w:val="28"/>
          <w:szCs w:val="28"/>
          <w:lang w:val="lv-LV"/>
        </w:rPr>
        <w:br w:type="page"/>
      </w:r>
    </w:p>
    <w:p w14:paraId="33B18861" w14:textId="478E9D4F" w:rsidR="00703D58" w:rsidRDefault="00870AB1" w:rsidP="00057BE8">
      <w:pPr>
        <w:pStyle w:val="NormalWeb"/>
        <w:numPr>
          <w:ilvl w:val="0"/>
          <w:numId w:val="3"/>
        </w:numPr>
        <w:shd w:val="clear" w:color="auto" w:fill="FFFFFF"/>
        <w:spacing w:before="0" w:beforeAutospacing="0" w:after="0" w:afterAutospacing="0"/>
        <w:jc w:val="both"/>
        <w:rPr>
          <w:sz w:val="28"/>
          <w:szCs w:val="28"/>
          <w:lang w:val="lv-LV"/>
        </w:rPr>
      </w:pPr>
      <w:r w:rsidRPr="001D231B">
        <w:rPr>
          <w:sz w:val="28"/>
          <w:szCs w:val="28"/>
          <w:lang w:val="lv-LV"/>
        </w:rPr>
        <w:lastRenderedPageBreak/>
        <w:t xml:space="preserve">Starpinstitcionālās sadarbības grupas </w:t>
      </w:r>
      <w:r w:rsidR="00D01E75" w:rsidRPr="001D231B">
        <w:rPr>
          <w:sz w:val="28"/>
          <w:szCs w:val="28"/>
          <w:lang w:val="lv-LV"/>
        </w:rPr>
        <w:t xml:space="preserve">locekļiem </w:t>
      </w:r>
      <w:r w:rsidR="00DF5FDF" w:rsidRPr="001D231B">
        <w:rPr>
          <w:sz w:val="28"/>
          <w:szCs w:val="28"/>
          <w:lang w:val="lv-LV"/>
        </w:rPr>
        <w:t>trūkst</w:t>
      </w:r>
      <w:r w:rsidR="00D01E75" w:rsidRPr="001D231B">
        <w:rPr>
          <w:sz w:val="28"/>
          <w:szCs w:val="28"/>
          <w:lang w:val="lv-LV"/>
        </w:rPr>
        <w:t xml:space="preserve"> sad</w:t>
      </w:r>
      <w:r w:rsidR="00703D58">
        <w:rPr>
          <w:sz w:val="28"/>
          <w:szCs w:val="28"/>
          <w:lang w:val="lv-LV"/>
        </w:rPr>
        <w:t>arbības attiecību ētikas kodeksa</w:t>
      </w:r>
      <w:r w:rsidR="00DF5FDF" w:rsidRPr="001D231B">
        <w:rPr>
          <w:sz w:val="28"/>
          <w:szCs w:val="28"/>
          <w:lang w:val="lv-LV"/>
        </w:rPr>
        <w:t xml:space="preserve"> (noteikumi)</w:t>
      </w:r>
      <w:r w:rsidR="00D01E75" w:rsidRPr="001D231B">
        <w:rPr>
          <w:sz w:val="28"/>
          <w:szCs w:val="28"/>
          <w:lang w:val="lv-LV"/>
        </w:rPr>
        <w:t>.</w:t>
      </w:r>
    </w:p>
    <w:p w14:paraId="4B2C9D1E" w14:textId="77777777" w:rsidR="0055515E" w:rsidRDefault="0055515E" w:rsidP="0055515E">
      <w:pPr>
        <w:pStyle w:val="NormalWeb"/>
        <w:shd w:val="clear" w:color="auto" w:fill="FFFFFF"/>
        <w:spacing w:before="0" w:beforeAutospacing="0" w:after="0" w:afterAutospacing="0"/>
        <w:jc w:val="both"/>
        <w:rPr>
          <w:sz w:val="28"/>
          <w:szCs w:val="28"/>
          <w:lang w:val="lv-LV"/>
        </w:rPr>
      </w:pPr>
    </w:p>
    <w:p w14:paraId="09946B68" w14:textId="06AA3674" w:rsidR="0055515E" w:rsidRDefault="0055515E" w:rsidP="0055515E">
      <w:pPr>
        <w:pStyle w:val="NormalWeb"/>
        <w:shd w:val="clear" w:color="auto" w:fill="FFFFFF"/>
        <w:spacing w:before="0" w:beforeAutospacing="0" w:after="0" w:afterAutospacing="0"/>
        <w:jc w:val="both"/>
        <w:rPr>
          <w:sz w:val="28"/>
          <w:szCs w:val="28"/>
          <w:lang w:val="lv-LV"/>
        </w:rPr>
      </w:pPr>
      <w:r>
        <w:rPr>
          <w:noProof/>
          <w:sz w:val="28"/>
          <w:szCs w:val="28"/>
          <w:lang w:val="lv-LV" w:eastAsia="lv-LV"/>
        </w:rPr>
        <w:drawing>
          <wp:inline distT="0" distB="0" distL="0" distR="0" wp14:anchorId="4AF7AB99" wp14:editId="63369DC1">
            <wp:extent cx="6396355" cy="3543300"/>
            <wp:effectExtent l="0" t="0" r="29845"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E930A7" w14:textId="592DA525" w:rsidR="00057BE8" w:rsidRDefault="00057BE8">
      <w:pPr>
        <w:rPr>
          <w:rFonts w:ascii="Times New Roman" w:eastAsia="Times New Roman" w:hAnsi="Times New Roman" w:cs="Times New Roman"/>
          <w:sz w:val="28"/>
          <w:szCs w:val="28"/>
          <w:lang w:val="lv-LV"/>
        </w:rPr>
      </w:pPr>
      <w:r>
        <w:rPr>
          <w:sz w:val="28"/>
          <w:szCs w:val="28"/>
          <w:lang w:val="lv-LV"/>
        </w:rPr>
        <w:br w:type="page"/>
      </w:r>
    </w:p>
    <w:p w14:paraId="47255156" w14:textId="77777777" w:rsidR="0055515E" w:rsidRPr="00A83A66" w:rsidRDefault="0055515E" w:rsidP="0055515E">
      <w:pPr>
        <w:pStyle w:val="NormalWeb"/>
        <w:shd w:val="clear" w:color="auto" w:fill="FFFFFF"/>
        <w:spacing w:before="0" w:beforeAutospacing="0" w:after="0" w:afterAutospacing="0"/>
        <w:jc w:val="both"/>
        <w:rPr>
          <w:sz w:val="28"/>
          <w:szCs w:val="28"/>
          <w:lang w:val="lv-LV"/>
        </w:rPr>
      </w:pPr>
    </w:p>
    <w:p w14:paraId="3F2B5D04" w14:textId="36A6A557" w:rsidR="00BC6938" w:rsidRDefault="0052010B" w:rsidP="00057BE8">
      <w:pPr>
        <w:pStyle w:val="NormalWeb"/>
        <w:numPr>
          <w:ilvl w:val="0"/>
          <w:numId w:val="3"/>
        </w:numPr>
        <w:shd w:val="clear" w:color="auto" w:fill="FFFFFF"/>
        <w:spacing w:before="0" w:beforeAutospacing="0" w:after="0" w:afterAutospacing="0"/>
        <w:ind w:left="709" w:hanging="426"/>
        <w:jc w:val="both"/>
        <w:rPr>
          <w:sz w:val="28"/>
          <w:szCs w:val="28"/>
          <w:lang w:val="lv-LV"/>
        </w:rPr>
      </w:pPr>
      <w:r w:rsidRPr="001D231B">
        <w:rPr>
          <w:sz w:val="28"/>
          <w:szCs w:val="28"/>
          <w:lang w:val="lv-LV"/>
        </w:rPr>
        <w:t>S</w:t>
      </w:r>
      <w:r w:rsidR="00D01E75" w:rsidRPr="001D231B">
        <w:rPr>
          <w:sz w:val="28"/>
          <w:szCs w:val="28"/>
          <w:lang w:val="lv-LV"/>
        </w:rPr>
        <w:t xml:space="preserve">kolas sociālā pedagoga pakļautība skolas direktoram </w:t>
      </w:r>
      <w:r w:rsidRPr="001D231B">
        <w:rPr>
          <w:sz w:val="28"/>
          <w:szCs w:val="28"/>
          <w:lang w:val="lv-LV"/>
        </w:rPr>
        <w:t xml:space="preserve">praksē rada vai var radīt riskus attiecībā uz informēšanu par notikumiem skolā. </w:t>
      </w:r>
    </w:p>
    <w:p w14:paraId="08FB7DB4" w14:textId="77777777" w:rsidR="00057BE8" w:rsidRDefault="00057BE8" w:rsidP="00057BE8">
      <w:pPr>
        <w:rPr>
          <w:sz w:val="28"/>
          <w:szCs w:val="28"/>
          <w:lang w:val="lv-LV"/>
        </w:rPr>
      </w:pPr>
    </w:p>
    <w:p w14:paraId="7F625F08" w14:textId="5722DFBA" w:rsidR="00E01C57" w:rsidRPr="00057BE8" w:rsidRDefault="00E01C57" w:rsidP="00057BE8">
      <w:pPr>
        <w:pStyle w:val="ListParagraph"/>
        <w:numPr>
          <w:ilvl w:val="0"/>
          <w:numId w:val="3"/>
        </w:numPr>
        <w:rPr>
          <w:rFonts w:ascii="Times New Roman" w:eastAsia="Times New Roman" w:hAnsi="Times New Roman" w:cs="Times New Roman"/>
          <w:sz w:val="28"/>
          <w:szCs w:val="28"/>
          <w:lang w:val="lv-LV"/>
        </w:rPr>
      </w:pPr>
      <w:r w:rsidRPr="00057BE8">
        <w:rPr>
          <w:rFonts w:ascii="Times New Roman" w:hAnsi="Times New Roman" w:cs="Times New Roman"/>
          <w:sz w:val="28"/>
          <w:szCs w:val="28"/>
          <w:lang w:val="lv-LV"/>
        </w:rPr>
        <w:t xml:space="preserve">Lielākajā daļā pašvaldību sadarbības grupas pārsvarā strādā tikai ar Ministru kabineta 2017. gada 12. septembra noteikumos Nr. 545 "Noteikumi par institūciju sadarbību bērnu tiesību aizsardzībā" noteikto par individuālu gadījumu izskatīšanu saistībā ar iespējamiem bērna tiesību pārskāpumiem. </w:t>
      </w:r>
    </w:p>
    <w:p w14:paraId="231C5281" w14:textId="77777777" w:rsidR="00C81CC2" w:rsidRDefault="00C81CC2" w:rsidP="00C81CC2">
      <w:pPr>
        <w:pStyle w:val="NormalWeb"/>
        <w:shd w:val="clear" w:color="auto" w:fill="FFFFFF"/>
        <w:spacing w:before="0" w:beforeAutospacing="0" w:after="0" w:afterAutospacing="0"/>
        <w:ind w:left="720"/>
        <w:jc w:val="both"/>
        <w:rPr>
          <w:sz w:val="28"/>
          <w:szCs w:val="28"/>
          <w:lang w:val="lv-LV"/>
        </w:rPr>
      </w:pPr>
    </w:p>
    <w:p w14:paraId="45CE79FF" w14:textId="61291EAC" w:rsidR="00E01C57" w:rsidRDefault="00C81CC2" w:rsidP="00E01C57">
      <w:pPr>
        <w:pStyle w:val="NormalWeb"/>
        <w:shd w:val="clear" w:color="auto" w:fill="FFFFFF"/>
        <w:spacing w:before="0" w:beforeAutospacing="0" w:after="0" w:afterAutospacing="0"/>
        <w:jc w:val="both"/>
        <w:rPr>
          <w:sz w:val="28"/>
          <w:szCs w:val="28"/>
          <w:lang w:val="lv-LV"/>
        </w:rPr>
      </w:pPr>
      <w:r>
        <w:rPr>
          <w:noProof/>
          <w:sz w:val="28"/>
          <w:szCs w:val="28"/>
          <w:lang w:val="lv-LV" w:eastAsia="lv-LV"/>
        </w:rPr>
        <w:drawing>
          <wp:inline distT="0" distB="0" distL="0" distR="0" wp14:anchorId="018A8CB2" wp14:editId="3B4444D5">
            <wp:extent cx="5486400" cy="3200400"/>
            <wp:effectExtent l="0" t="0" r="2540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E0FAD2" w14:textId="347755F3" w:rsidR="00E01C57" w:rsidRDefault="00E01C57" w:rsidP="00E01C57">
      <w:pPr>
        <w:pStyle w:val="NormalWeb"/>
        <w:shd w:val="clear" w:color="auto" w:fill="FFFFFF"/>
        <w:spacing w:before="0" w:beforeAutospacing="0" w:after="0" w:afterAutospacing="0"/>
        <w:jc w:val="both"/>
        <w:rPr>
          <w:sz w:val="28"/>
          <w:szCs w:val="28"/>
          <w:lang w:val="lv-LV"/>
        </w:rPr>
      </w:pPr>
    </w:p>
    <w:p w14:paraId="170BB19A" w14:textId="1C38F362" w:rsidR="00BC6938" w:rsidRPr="00BC6938" w:rsidRDefault="00BC6938" w:rsidP="00E01C57">
      <w:pPr>
        <w:pStyle w:val="NormalWeb"/>
        <w:shd w:val="clear" w:color="auto" w:fill="FFFFFF"/>
        <w:spacing w:before="0" w:beforeAutospacing="0" w:after="0" w:afterAutospacing="0"/>
        <w:jc w:val="both"/>
        <w:rPr>
          <w:rFonts w:ascii="Arial" w:hAnsi="Arial" w:cs="Arial"/>
          <w:sz w:val="22"/>
          <w:szCs w:val="28"/>
          <w:lang w:val="lv-LV"/>
        </w:rPr>
      </w:pPr>
      <w:r w:rsidRPr="00BC6938">
        <w:rPr>
          <w:rFonts w:ascii="Arial" w:hAnsi="Arial" w:cs="Arial"/>
          <w:sz w:val="22"/>
          <w:szCs w:val="28"/>
          <w:lang w:val="lv-LV"/>
        </w:rPr>
        <w:t>1: Konkrētais uzdevums nav SG dienaskārtībā teju nekad.</w:t>
      </w:r>
    </w:p>
    <w:p w14:paraId="4FDDAFEC" w14:textId="353BD3CF" w:rsidR="00BC6938" w:rsidRPr="00BC6938" w:rsidRDefault="00BC6938" w:rsidP="00E01C57">
      <w:pPr>
        <w:pStyle w:val="NormalWeb"/>
        <w:shd w:val="clear" w:color="auto" w:fill="FFFFFF"/>
        <w:spacing w:before="0" w:beforeAutospacing="0" w:after="0" w:afterAutospacing="0"/>
        <w:jc w:val="both"/>
        <w:rPr>
          <w:rFonts w:ascii="Arial" w:hAnsi="Arial" w:cs="Arial"/>
          <w:sz w:val="22"/>
          <w:szCs w:val="28"/>
          <w:lang w:val="lv-LV"/>
        </w:rPr>
      </w:pPr>
      <w:r w:rsidRPr="00BC6938">
        <w:rPr>
          <w:rFonts w:ascii="Arial" w:hAnsi="Arial" w:cs="Arial"/>
          <w:sz w:val="22"/>
          <w:szCs w:val="28"/>
          <w:lang w:val="lv-LV"/>
        </w:rPr>
        <w:t>5: Konkrētais uzdevums ir būtiska SG darba sastāvdaļa un prasa regulāru Jūsu uzmanību un laiku.</w:t>
      </w:r>
    </w:p>
    <w:p w14:paraId="5B167DB2" w14:textId="77777777" w:rsidR="00E01C57" w:rsidRDefault="00E01C57" w:rsidP="00E01C57">
      <w:pPr>
        <w:pStyle w:val="NormalWeb"/>
        <w:shd w:val="clear" w:color="auto" w:fill="FFFFFF"/>
        <w:spacing w:before="0" w:beforeAutospacing="0" w:after="0" w:afterAutospacing="0"/>
        <w:jc w:val="both"/>
        <w:rPr>
          <w:sz w:val="28"/>
          <w:szCs w:val="28"/>
          <w:lang w:val="lv-LV"/>
        </w:rPr>
      </w:pPr>
    </w:p>
    <w:p w14:paraId="1D2B11C4" w14:textId="77777777" w:rsidR="00E01C57" w:rsidRPr="001D231B" w:rsidRDefault="00E01C57" w:rsidP="00E01C57">
      <w:pPr>
        <w:pStyle w:val="NormalWeb"/>
        <w:shd w:val="clear" w:color="auto" w:fill="FFFFFF"/>
        <w:spacing w:before="0" w:beforeAutospacing="0" w:after="0" w:afterAutospacing="0"/>
        <w:ind w:left="993"/>
        <w:jc w:val="both"/>
        <w:rPr>
          <w:sz w:val="28"/>
          <w:szCs w:val="28"/>
          <w:lang w:val="lv-LV"/>
        </w:rPr>
      </w:pPr>
    </w:p>
    <w:p w14:paraId="154C85D7" w14:textId="77777777" w:rsidR="00BC6938" w:rsidRDefault="00BC6938">
      <w:pPr>
        <w:rPr>
          <w:rFonts w:ascii="Times New Roman" w:eastAsia="Times New Roman" w:hAnsi="Times New Roman" w:cs="Times New Roman"/>
          <w:sz w:val="28"/>
          <w:szCs w:val="28"/>
          <w:lang w:val="lv-LV"/>
        </w:rPr>
      </w:pPr>
      <w:r>
        <w:rPr>
          <w:sz w:val="28"/>
          <w:szCs w:val="28"/>
          <w:lang w:val="lv-LV"/>
        </w:rPr>
        <w:br w:type="page"/>
      </w:r>
    </w:p>
    <w:p w14:paraId="572B3CFC" w14:textId="28C128F2" w:rsidR="005E6823" w:rsidRDefault="005E6823" w:rsidP="00D53531">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lastRenderedPageBreak/>
        <w:t>Lielākajā daļā pašvaldību n</w:t>
      </w:r>
      <w:r w:rsidR="00D01E75" w:rsidRPr="001D231B">
        <w:rPr>
          <w:sz w:val="28"/>
          <w:szCs w:val="28"/>
          <w:lang w:val="lv-LV"/>
        </w:rPr>
        <w:t xml:space="preserve">etiek īstenots </w:t>
      </w:r>
      <w:r w:rsidRPr="001D231B">
        <w:rPr>
          <w:sz w:val="28"/>
          <w:szCs w:val="28"/>
          <w:lang w:val="lv-LV"/>
        </w:rPr>
        <w:t xml:space="preserve">Ministru kabineta 2017. gada 12. septembra noteikumos Nr. 545 "Noteikumi par institūciju sadarbību bērnu tiesību aizsardzībā" </w:t>
      </w:r>
      <w:r w:rsidR="00D01E75" w:rsidRPr="001D231B">
        <w:rPr>
          <w:sz w:val="28"/>
          <w:szCs w:val="28"/>
          <w:lang w:val="lv-LV"/>
        </w:rPr>
        <w:t xml:space="preserve">noteiktais, ka </w:t>
      </w:r>
      <w:r w:rsidRPr="001D231B">
        <w:rPr>
          <w:sz w:val="28"/>
          <w:szCs w:val="28"/>
          <w:lang w:val="lv-LV"/>
        </w:rPr>
        <w:t xml:space="preserve">starpinstitcionālās sadarbības grupa </w:t>
      </w:r>
      <w:r w:rsidR="00D01E75" w:rsidRPr="001D231B">
        <w:rPr>
          <w:sz w:val="28"/>
          <w:szCs w:val="28"/>
          <w:lang w:val="lv-LV"/>
        </w:rPr>
        <w:t>sniedz pašvaldībai priekšlikumus novada vai republikas pilsētas bērnu tiesību aizsardzības programmas izstrādei</w:t>
      </w:r>
      <w:r w:rsidRPr="001D231B">
        <w:rPr>
          <w:sz w:val="28"/>
          <w:szCs w:val="28"/>
          <w:lang w:val="lv-LV"/>
        </w:rPr>
        <w:t xml:space="preserve">, tajā skaitā </w:t>
      </w:r>
      <w:r w:rsidR="00D01E75" w:rsidRPr="001D231B">
        <w:rPr>
          <w:sz w:val="28"/>
          <w:szCs w:val="28"/>
          <w:lang w:val="lv-LV"/>
        </w:rPr>
        <w:t>nav noteikta atbildīgā pašvaldības iestāde programmas izstrādē</w:t>
      </w:r>
      <w:r w:rsidRPr="001D231B">
        <w:rPr>
          <w:sz w:val="28"/>
          <w:szCs w:val="28"/>
          <w:lang w:val="lv-LV"/>
        </w:rPr>
        <w:t xml:space="preserve"> un</w:t>
      </w:r>
      <w:r w:rsidR="00D01E75" w:rsidRPr="001D231B">
        <w:rPr>
          <w:sz w:val="28"/>
          <w:szCs w:val="28"/>
          <w:lang w:val="lv-LV"/>
        </w:rPr>
        <w:t> nav skaidrība, kādai struktūrai un saturam jābūt programmā.</w:t>
      </w:r>
    </w:p>
    <w:p w14:paraId="58C266CE" w14:textId="77777777" w:rsidR="00D3047B" w:rsidRDefault="00D3047B" w:rsidP="00D3047B">
      <w:pPr>
        <w:pStyle w:val="NormalWeb"/>
        <w:shd w:val="clear" w:color="auto" w:fill="FFFFFF"/>
        <w:spacing w:before="0" w:beforeAutospacing="0" w:after="0" w:afterAutospacing="0"/>
        <w:jc w:val="both"/>
        <w:rPr>
          <w:sz w:val="28"/>
          <w:szCs w:val="28"/>
          <w:lang w:val="lv-LV"/>
        </w:rPr>
      </w:pPr>
    </w:p>
    <w:p w14:paraId="4AF4A23B" w14:textId="23F93164" w:rsidR="00D3047B" w:rsidRDefault="00D3047B" w:rsidP="00D3047B">
      <w:pPr>
        <w:pStyle w:val="NormalWeb"/>
        <w:shd w:val="clear" w:color="auto" w:fill="FFFFFF"/>
        <w:spacing w:before="0" w:beforeAutospacing="0" w:after="0" w:afterAutospacing="0"/>
        <w:jc w:val="both"/>
        <w:rPr>
          <w:sz w:val="28"/>
          <w:szCs w:val="28"/>
          <w:lang w:val="lv-LV"/>
        </w:rPr>
      </w:pPr>
      <w:r>
        <w:rPr>
          <w:noProof/>
          <w:sz w:val="28"/>
          <w:szCs w:val="28"/>
          <w:lang w:val="lv-LV" w:eastAsia="lv-LV"/>
        </w:rPr>
        <w:drawing>
          <wp:inline distT="0" distB="0" distL="0" distR="0" wp14:anchorId="29E8923C" wp14:editId="742DFA71">
            <wp:extent cx="5486400" cy="3200400"/>
            <wp:effectExtent l="0" t="0" r="25400" b="254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359F3C" w14:textId="77777777" w:rsidR="00BC6938" w:rsidRPr="00BC6938" w:rsidRDefault="00BC6938" w:rsidP="00BC6938">
      <w:pPr>
        <w:pStyle w:val="NormalWeb"/>
        <w:shd w:val="clear" w:color="auto" w:fill="FFFFFF"/>
        <w:spacing w:before="0" w:beforeAutospacing="0" w:after="0" w:afterAutospacing="0"/>
        <w:jc w:val="both"/>
        <w:rPr>
          <w:rFonts w:ascii="Arial" w:hAnsi="Arial" w:cs="Arial"/>
          <w:sz w:val="22"/>
          <w:szCs w:val="28"/>
          <w:lang w:val="lv-LV"/>
        </w:rPr>
      </w:pPr>
      <w:r w:rsidRPr="00BC6938">
        <w:rPr>
          <w:rFonts w:ascii="Arial" w:hAnsi="Arial" w:cs="Arial"/>
          <w:sz w:val="22"/>
          <w:szCs w:val="28"/>
          <w:lang w:val="lv-LV"/>
        </w:rPr>
        <w:t>1: Konkrētais uzdevums nav SG dienaskārtībā teju nekad.</w:t>
      </w:r>
    </w:p>
    <w:p w14:paraId="092A8D9A" w14:textId="77777777" w:rsidR="00BC6938" w:rsidRPr="00BC6938" w:rsidRDefault="00BC6938" w:rsidP="00BC6938">
      <w:pPr>
        <w:pStyle w:val="NormalWeb"/>
        <w:shd w:val="clear" w:color="auto" w:fill="FFFFFF"/>
        <w:spacing w:before="0" w:beforeAutospacing="0" w:after="0" w:afterAutospacing="0"/>
        <w:jc w:val="both"/>
        <w:rPr>
          <w:rFonts w:ascii="Arial" w:hAnsi="Arial" w:cs="Arial"/>
          <w:sz w:val="22"/>
          <w:szCs w:val="28"/>
          <w:lang w:val="lv-LV"/>
        </w:rPr>
      </w:pPr>
      <w:r w:rsidRPr="00BC6938">
        <w:rPr>
          <w:rFonts w:ascii="Arial" w:hAnsi="Arial" w:cs="Arial"/>
          <w:sz w:val="22"/>
          <w:szCs w:val="28"/>
          <w:lang w:val="lv-LV"/>
        </w:rPr>
        <w:t>5: Konkrētais uzdevums ir būtiska SG darba sastāvdaļa un prasa regulāru Jūsu uzmanību un laiku.</w:t>
      </w:r>
    </w:p>
    <w:p w14:paraId="22EDC783" w14:textId="77777777" w:rsidR="00BC6938" w:rsidRDefault="00BC6938" w:rsidP="00D3047B">
      <w:pPr>
        <w:pStyle w:val="NormalWeb"/>
        <w:shd w:val="clear" w:color="auto" w:fill="FFFFFF"/>
        <w:spacing w:before="0" w:beforeAutospacing="0" w:after="0" w:afterAutospacing="0"/>
        <w:jc w:val="both"/>
        <w:rPr>
          <w:sz w:val="28"/>
          <w:szCs w:val="28"/>
          <w:lang w:val="lv-LV"/>
        </w:rPr>
      </w:pPr>
    </w:p>
    <w:p w14:paraId="34EEDF2D" w14:textId="6350901F" w:rsidR="00BC6938" w:rsidRDefault="00BC6938">
      <w:pPr>
        <w:rPr>
          <w:rFonts w:ascii="Times New Roman" w:eastAsia="Times New Roman" w:hAnsi="Times New Roman" w:cs="Times New Roman"/>
          <w:sz w:val="28"/>
          <w:szCs w:val="28"/>
          <w:lang w:val="lv-LV"/>
        </w:rPr>
      </w:pPr>
      <w:r>
        <w:rPr>
          <w:sz w:val="28"/>
          <w:szCs w:val="28"/>
          <w:lang w:val="lv-LV"/>
        </w:rPr>
        <w:br w:type="page"/>
      </w:r>
      <w:r w:rsidR="00C81CC2">
        <w:rPr>
          <w:rFonts w:ascii="Times New Roman" w:eastAsia="Times New Roman" w:hAnsi="Times New Roman" w:cs="Times New Roman"/>
          <w:noProof/>
          <w:sz w:val="28"/>
          <w:szCs w:val="28"/>
          <w:lang w:val="lv-LV" w:eastAsia="lv-LV"/>
        </w:rPr>
        <w:lastRenderedPageBreak/>
        <w:drawing>
          <wp:inline distT="0" distB="0" distL="0" distR="0" wp14:anchorId="24B5EF3F" wp14:editId="28AFEB9C">
            <wp:extent cx="6624955" cy="4914900"/>
            <wp:effectExtent l="0" t="0" r="29845"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162B6F" w14:textId="7A30E602" w:rsidR="00A21EF8" w:rsidRDefault="00A21EF8">
      <w:pPr>
        <w:rPr>
          <w:rFonts w:ascii="Times New Roman" w:eastAsia="Times New Roman" w:hAnsi="Times New Roman" w:cs="Times New Roman"/>
          <w:sz w:val="28"/>
          <w:szCs w:val="28"/>
          <w:lang w:val="lv-LV"/>
        </w:rPr>
      </w:pPr>
      <w:r>
        <w:rPr>
          <w:sz w:val="28"/>
          <w:szCs w:val="28"/>
          <w:lang w:val="lv-LV"/>
        </w:rPr>
        <w:br w:type="page"/>
      </w:r>
    </w:p>
    <w:p w14:paraId="40F4DAC7" w14:textId="77777777" w:rsidR="00D3047B" w:rsidRPr="00EB6262" w:rsidRDefault="00D3047B" w:rsidP="00D3047B">
      <w:pPr>
        <w:pStyle w:val="NormalWeb"/>
        <w:shd w:val="clear" w:color="auto" w:fill="FFFFFF"/>
        <w:spacing w:before="0" w:beforeAutospacing="0" w:after="0" w:afterAutospacing="0"/>
        <w:jc w:val="both"/>
        <w:rPr>
          <w:sz w:val="28"/>
          <w:szCs w:val="28"/>
          <w:lang w:val="lv-LV"/>
        </w:rPr>
      </w:pPr>
    </w:p>
    <w:p w14:paraId="55A60EC2" w14:textId="19F5D635" w:rsidR="00D01E75" w:rsidRDefault="005E6823" w:rsidP="00D53531">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t>Netiek īstenots Ministru kabineta 2017. gada 12. septembra noteikumos Nr. 545 "Noteikumi par institūciju sadarbību bērnu tiesību aizsardzībā" noteiktais, ka</w:t>
      </w:r>
      <w:r w:rsidR="00D01E75" w:rsidRPr="001D231B">
        <w:rPr>
          <w:sz w:val="28"/>
          <w:szCs w:val="28"/>
          <w:lang w:val="lv-LV"/>
        </w:rPr>
        <w:t xml:space="preserve"> </w:t>
      </w:r>
      <w:r w:rsidRPr="001D231B">
        <w:rPr>
          <w:sz w:val="28"/>
          <w:szCs w:val="28"/>
          <w:lang w:val="lv-LV"/>
        </w:rPr>
        <w:t>starpinstitcionālās sadarbības grupa</w:t>
      </w:r>
      <w:r w:rsidR="00D01E75" w:rsidRPr="001D231B">
        <w:rPr>
          <w:sz w:val="28"/>
          <w:szCs w:val="28"/>
          <w:lang w:val="lv-LV"/>
        </w:rPr>
        <w:t xml:space="preserve"> sniedz Labklājības ministrijai priekšlikumus normatīvo aktu pilnveidei un sadarbības uzlabošanai bērnu tiesību aizsardzības jomā.</w:t>
      </w:r>
    </w:p>
    <w:p w14:paraId="3B31725F" w14:textId="77777777" w:rsidR="00BC6938" w:rsidRDefault="00BC6938" w:rsidP="00BC6938">
      <w:pPr>
        <w:pStyle w:val="NormalWeb"/>
        <w:shd w:val="clear" w:color="auto" w:fill="FFFFFF"/>
        <w:spacing w:before="0" w:beforeAutospacing="0" w:after="0" w:afterAutospacing="0"/>
        <w:jc w:val="both"/>
        <w:rPr>
          <w:sz w:val="28"/>
          <w:szCs w:val="28"/>
          <w:lang w:val="lv-LV"/>
        </w:rPr>
      </w:pPr>
    </w:p>
    <w:p w14:paraId="72FD7974" w14:textId="173354E2" w:rsidR="00BC6938" w:rsidRDefault="00BC6938" w:rsidP="00BC6938">
      <w:pPr>
        <w:pStyle w:val="NormalWeb"/>
        <w:shd w:val="clear" w:color="auto" w:fill="FFFFFF"/>
        <w:spacing w:before="0" w:beforeAutospacing="0" w:after="0" w:afterAutospacing="0"/>
        <w:jc w:val="both"/>
        <w:rPr>
          <w:sz w:val="28"/>
          <w:szCs w:val="28"/>
          <w:lang w:val="lv-LV"/>
        </w:rPr>
      </w:pPr>
      <w:r>
        <w:rPr>
          <w:noProof/>
          <w:sz w:val="28"/>
          <w:szCs w:val="28"/>
          <w:lang w:val="lv-LV" w:eastAsia="lv-LV"/>
        </w:rPr>
        <w:drawing>
          <wp:inline distT="0" distB="0" distL="0" distR="0" wp14:anchorId="274C1581" wp14:editId="7FEE9250">
            <wp:extent cx="5486400" cy="3200400"/>
            <wp:effectExtent l="0" t="0" r="2540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D79F17" w14:textId="77777777" w:rsidR="00BC6938" w:rsidRPr="00BC6938" w:rsidRDefault="00BC6938" w:rsidP="00BC6938">
      <w:pPr>
        <w:pStyle w:val="NormalWeb"/>
        <w:shd w:val="clear" w:color="auto" w:fill="FFFFFF"/>
        <w:spacing w:before="0" w:beforeAutospacing="0" w:after="0" w:afterAutospacing="0"/>
        <w:jc w:val="both"/>
        <w:rPr>
          <w:rFonts w:ascii="Arial" w:hAnsi="Arial" w:cs="Arial"/>
          <w:sz w:val="22"/>
          <w:szCs w:val="28"/>
          <w:lang w:val="lv-LV"/>
        </w:rPr>
      </w:pPr>
      <w:r w:rsidRPr="00BC6938">
        <w:rPr>
          <w:rFonts w:ascii="Arial" w:hAnsi="Arial" w:cs="Arial"/>
          <w:sz w:val="22"/>
          <w:szCs w:val="28"/>
          <w:lang w:val="lv-LV"/>
        </w:rPr>
        <w:t>1: Konkrētais uzdevums nav SG dienaskārtībā teju nekad.</w:t>
      </w:r>
    </w:p>
    <w:p w14:paraId="6BFF1E07" w14:textId="77777777" w:rsidR="00BC6938" w:rsidRPr="00BC6938" w:rsidRDefault="00BC6938" w:rsidP="00BC6938">
      <w:pPr>
        <w:pStyle w:val="NormalWeb"/>
        <w:shd w:val="clear" w:color="auto" w:fill="FFFFFF"/>
        <w:spacing w:before="0" w:beforeAutospacing="0" w:after="0" w:afterAutospacing="0"/>
        <w:jc w:val="both"/>
        <w:rPr>
          <w:rFonts w:ascii="Arial" w:hAnsi="Arial" w:cs="Arial"/>
          <w:sz w:val="22"/>
          <w:szCs w:val="28"/>
          <w:lang w:val="lv-LV"/>
        </w:rPr>
      </w:pPr>
      <w:r w:rsidRPr="00BC6938">
        <w:rPr>
          <w:rFonts w:ascii="Arial" w:hAnsi="Arial" w:cs="Arial"/>
          <w:sz w:val="22"/>
          <w:szCs w:val="28"/>
          <w:lang w:val="lv-LV"/>
        </w:rPr>
        <w:t>5: Konkrētais uzdevums ir būtiska SG darba sastāvdaļa un prasa regulāru Jūsu uzmanību un laiku.</w:t>
      </w:r>
    </w:p>
    <w:p w14:paraId="01295A45" w14:textId="77777777" w:rsidR="00BC6938" w:rsidRPr="001D231B" w:rsidRDefault="00BC6938" w:rsidP="00BC6938">
      <w:pPr>
        <w:pStyle w:val="NormalWeb"/>
        <w:shd w:val="clear" w:color="auto" w:fill="FFFFFF"/>
        <w:spacing w:before="0" w:beforeAutospacing="0" w:after="0" w:afterAutospacing="0"/>
        <w:jc w:val="both"/>
        <w:rPr>
          <w:sz w:val="28"/>
          <w:szCs w:val="28"/>
          <w:lang w:val="lv-LV"/>
        </w:rPr>
      </w:pPr>
    </w:p>
    <w:p w14:paraId="725B82A5" w14:textId="3CBE33D5" w:rsidR="00BC6938" w:rsidRDefault="00BC6938">
      <w:pPr>
        <w:rPr>
          <w:rFonts w:ascii="Times New Roman" w:eastAsia="Times New Roman" w:hAnsi="Times New Roman" w:cs="Times New Roman"/>
          <w:sz w:val="28"/>
          <w:szCs w:val="28"/>
          <w:lang w:val="lv-LV"/>
        </w:rPr>
      </w:pPr>
      <w:r>
        <w:rPr>
          <w:sz w:val="28"/>
          <w:szCs w:val="28"/>
          <w:lang w:val="lv-LV"/>
        </w:rPr>
        <w:br w:type="page"/>
      </w:r>
      <w:r w:rsidR="00A21EF8">
        <w:rPr>
          <w:rFonts w:ascii="Times New Roman" w:eastAsia="Times New Roman" w:hAnsi="Times New Roman" w:cs="Times New Roman"/>
          <w:noProof/>
          <w:sz w:val="28"/>
          <w:szCs w:val="28"/>
          <w:lang w:val="lv-LV" w:eastAsia="lv-LV"/>
        </w:rPr>
        <w:lastRenderedPageBreak/>
        <w:drawing>
          <wp:inline distT="0" distB="0" distL="0" distR="0" wp14:anchorId="67D73BBB" wp14:editId="7E7014AC">
            <wp:extent cx="6739255" cy="6172200"/>
            <wp:effectExtent l="0" t="0" r="17145" b="254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846711" w14:textId="77777777" w:rsidR="00CD14FC" w:rsidRDefault="00CD14FC">
      <w:pPr>
        <w:rPr>
          <w:rFonts w:ascii="Times New Roman" w:eastAsia="Times New Roman" w:hAnsi="Times New Roman" w:cs="Times New Roman"/>
          <w:sz w:val="28"/>
          <w:szCs w:val="28"/>
          <w:lang w:val="lv-LV"/>
        </w:rPr>
      </w:pPr>
      <w:r>
        <w:rPr>
          <w:sz w:val="28"/>
          <w:szCs w:val="28"/>
          <w:lang w:val="lv-LV"/>
        </w:rPr>
        <w:br w:type="page"/>
      </w:r>
    </w:p>
    <w:p w14:paraId="128A8FAE" w14:textId="012BA5CD" w:rsidR="005E6823" w:rsidRDefault="005E6823" w:rsidP="00D53531">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lastRenderedPageBreak/>
        <w:t xml:space="preserve">Netiek īstenots Ministru kabineta 2017. gada 12. septembra noteikumos Nr. 545 "Noteikumi par institūciju sadarbību bērnu tiesību aizsardzībā" noteiktais, ka starpinstitcionālās sadarbības grupa </w:t>
      </w:r>
      <w:r w:rsidR="00D01E75" w:rsidRPr="001D231B">
        <w:rPr>
          <w:sz w:val="28"/>
          <w:szCs w:val="28"/>
          <w:lang w:val="lv-LV"/>
        </w:rPr>
        <w:t>informē sabiedrību par aktuāliem bērnu tiesību aizsardzības jautājumiem</w:t>
      </w:r>
      <w:r w:rsidRPr="001D231B">
        <w:rPr>
          <w:sz w:val="28"/>
          <w:szCs w:val="28"/>
          <w:lang w:val="lv-LV"/>
        </w:rPr>
        <w:t xml:space="preserve">, tajā skaitā </w:t>
      </w:r>
      <w:r w:rsidR="00D01E75" w:rsidRPr="001D231B">
        <w:rPr>
          <w:sz w:val="28"/>
          <w:szCs w:val="28"/>
          <w:lang w:val="lv-LV"/>
        </w:rPr>
        <w:t xml:space="preserve">pašai </w:t>
      </w:r>
      <w:r w:rsidRPr="001D231B">
        <w:rPr>
          <w:sz w:val="28"/>
          <w:szCs w:val="28"/>
          <w:lang w:val="lv-LV"/>
        </w:rPr>
        <w:t xml:space="preserve">starpinstitcionālās sadarbības grupai </w:t>
      </w:r>
      <w:r w:rsidR="00D01E75" w:rsidRPr="001D231B">
        <w:rPr>
          <w:sz w:val="28"/>
          <w:szCs w:val="28"/>
          <w:lang w:val="lv-LV"/>
        </w:rPr>
        <w:t>nav atbilstoši resursi un prasmes</w:t>
      </w:r>
      <w:r w:rsidR="00BC6938">
        <w:rPr>
          <w:sz w:val="28"/>
          <w:szCs w:val="28"/>
          <w:lang w:val="lv-LV"/>
        </w:rPr>
        <w:t>,</w:t>
      </w:r>
      <w:r w:rsidRPr="001D231B">
        <w:rPr>
          <w:sz w:val="28"/>
          <w:szCs w:val="28"/>
          <w:lang w:val="lv-LV"/>
        </w:rPr>
        <w:t xml:space="preserve"> un </w:t>
      </w:r>
      <w:r w:rsidR="00D01E75" w:rsidRPr="001D231B">
        <w:rPr>
          <w:sz w:val="28"/>
          <w:szCs w:val="28"/>
          <w:lang w:val="lv-LV"/>
        </w:rPr>
        <w:t>pašvaldību iestāžu starpā nav izstrādāts sadarbības modelis šī uzdevuma izpildei.</w:t>
      </w:r>
    </w:p>
    <w:p w14:paraId="33B73CE2" w14:textId="77777777" w:rsidR="00BC6938" w:rsidRDefault="00BC6938" w:rsidP="00BC6938">
      <w:pPr>
        <w:pStyle w:val="NormalWeb"/>
        <w:shd w:val="clear" w:color="auto" w:fill="FFFFFF"/>
        <w:spacing w:before="0" w:beforeAutospacing="0" w:after="0" w:afterAutospacing="0"/>
        <w:ind w:left="993"/>
        <w:jc w:val="both"/>
        <w:rPr>
          <w:sz w:val="28"/>
          <w:szCs w:val="28"/>
          <w:lang w:val="lv-LV"/>
        </w:rPr>
      </w:pPr>
    </w:p>
    <w:p w14:paraId="17A77149" w14:textId="045476F7" w:rsidR="00BC6938" w:rsidRDefault="007D59C8" w:rsidP="00BC6938">
      <w:pPr>
        <w:pStyle w:val="NormalWeb"/>
        <w:shd w:val="clear" w:color="auto" w:fill="FFFFFF"/>
        <w:spacing w:before="0" w:beforeAutospacing="0" w:after="0" w:afterAutospacing="0"/>
        <w:ind w:left="993"/>
        <w:jc w:val="both"/>
        <w:rPr>
          <w:sz w:val="28"/>
          <w:szCs w:val="28"/>
          <w:lang w:val="lv-LV"/>
        </w:rPr>
      </w:pPr>
      <w:r>
        <w:rPr>
          <w:noProof/>
          <w:sz w:val="28"/>
          <w:szCs w:val="28"/>
          <w:lang w:val="lv-LV" w:eastAsia="lv-LV"/>
        </w:rPr>
        <w:drawing>
          <wp:inline distT="0" distB="0" distL="0" distR="0" wp14:anchorId="37648C4A" wp14:editId="2CD61661">
            <wp:extent cx="5486400" cy="3200400"/>
            <wp:effectExtent l="0" t="0" r="25400" b="254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E9578A" w14:textId="77777777" w:rsidR="00E80A10" w:rsidRPr="00BC6938" w:rsidRDefault="00E80A10" w:rsidP="00E80A10">
      <w:pPr>
        <w:pStyle w:val="NormalWeb"/>
        <w:shd w:val="clear" w:color="auto" w:fill="FFFFFF"/>
        <w:spacing w:before="0" w:beforeAutospacing="0" w:after="0" w:afterAutospacing="0"/>
        <w:jc w:val="both"/>
        <w:rPr>
          <w:rFonts w:ascii="Arial" w:hAnsi="Arial" w:cs="Arial"/>
          <w:sz w:val="22"/>
          <w:szCs w:val="28"/>
          <w:lang w:val="lv-LV"/>
        </w:rPr>
      </w:pPr>
      <w:r w:rsidRPr="00BC6938">
        <w:rPr>
          <w:rFonts w:ascii="Arial" w:hAnsi="Arial" w:cs="Arial"/>
          <w:sz w:val="22"/>
          <w:szCs w:val="28"/>
          <w:lang w:val="lv-LV"/>
        </w:rPr>
        <w:t>1: Konkrētais uzdevums nav SG dienaskārtībā teju nekad.</w:t>
      </w:r>
    </w:p>
    <w:p w14:paraId="37D0273E" w14:textId="77777777" w:rsidR="00E80A10" w:rsidRPr="00BC6938" w:rsidRDefault="00E80A10" w:rsidP="00E80A10">
      <w:pPr>
        <w:pStyle w:val="NormalWeb"/>
        <w:shd w:val="clear" w:color="auto" w:fill="FFFFFF"/>
        <w:spacing w:before="0" w:beforeAutospacing="0" w:after="0" w:afterAutospacing="0"/>
        <w:jc w:val="both"/>
        <w:rPr>
          <w:rFonts w:ascii="Arial" w:hAnsi="Arial" w:cs="Arial"/>
          <w:sz w:val="22"/>
          <w:szCs w:val="28"/>
          <w:lang w:val="lv-LV"/>
        </w:rPr>
      </w:pPr>
      <w:r w:rsidRPr="00BC6938">
        <w:rPr>
          <w:rFonts w:ascii="Arial" w:hAnsi="Arial" w:cs="Arial"/>
          <w:sz w:val="22"/>
          <w:szCs w:val="28"/>
          <w:lang w:val="lv-LV"/>
        </w:rPr>
        <w:t>5: Konkrētais uzdevums ir būtiska SG darba sastāvdaļa un prasa regulāru Jūsu uzmanību un laiku.</w:t>
      </w:r>
    </w:p>
    <w:p w14:paraId="0DB1C66E" w14:textId="77777777" w:rsidR="00BC6938" w:rsidRDefault="00BC6938" w:rsidP="00BC6938">
      <w:pPr>
        <w:pStyle w:val="NormalWeb"/>
        <w:shd w:val="clear" w:color="auto" w:fill="FFFFFF"/>
        <w:spacing w:before="0" w:beforeAutospacing="0" w:after="0" w:afterAutospacing="0"/>
        <w:ind w:left="993"/>
        <w:jc w:val="both"/>
        <w:rPr>
          <w:sz w:val="28"/>
          <w:szCs w:val="28"/>
          <w:lang w:val="lv-LV"/>
        </w:rPr>
      </w:pPr>
    </w:p>
    <w:p w14:paraId="0AA154DE" w14:textId="700F6918" w:rsidR="00CD14FC" w:rsidRDefault="00CD14FC" w:rsidP="00BC6938">
      <w:pPr>
        <w:pStyle w:val="NormalWeb"/>
        <w:shd w:val="clear" w:color="auto" w:fill="FFFFFF"/>
        <w:spacing w:before="0" w:beforeAutospacing="0" w:after="0" w:afterAutospacing="0"/>
        <w:ind w:left="993"/>
        <w:jc w:val="both"/>
        <w:rPr>
          <w:sz w:val="28"/>
          <w:szCs w:val="28"/>
          <w:lang w:val="lv-LV"/>
        </w:rPr>
      </w:pPr>
      <w:r>
        <w:rPr>
          <w:noProof/>
          <w:sz w:val="28"/>
          <w:szCs w:val="28"/>
          <w:lang w:val="lv-LV" w:eastAsia="lv-LV"/>
        </w:rPr>
        <w:lastRenderedPageBreak/>
        <w:drawing>
          <wp:inline distT="0" distB="0" distL="0" distR="0" wp14:anchorId="1A3FA0C7" wp14:editId="2C253F83">
            <wp:extent cx="5888355" cy="4572000"/>
            <wp:effectExtent l="0" t="0" r="29845"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CFD168" w14:textId="77777777" w:rsidR="00CD14FC" w:rsidRDefault="00CD14FC" w:rsidP="00BC6938">
      <w:pPr>
        <w:pStyle w:val="NormalWeb"/>
        <w:shd w:val="clear" w:color="auto" w:fill="FFFFFF"/>
        <w:spacing w:before="0" w:beforeAutospacing="0" w:after="0" w:afterAutospacing="0"/>
        <w:ind w:left="993"/>
        <w:jc w:val="both"/>
        <w:rPr>
          <w:sz w:val="28"/>
          <w:szCs w:val="28"/>
          <w:lang w:val="lv-LV"/>
        </w:rPr>
      </w:pPr>
    </w:p>
    <w:p w14:paraId="2C72B67E" w14:textId="77777777" w:rsidR="00CD14FC" w:rsidRPr="00EB6262" w:rsidRDefault="00CD14FC" w:rsidP="00BC6938">
      <w:pPr>
        <w:pStyle w:val="NormalWeb"/>
        <w:shd w:val="clear" w:color="auto" w:fill="FFFFFF"/>
        <w:spacing w:before="0" w:beforeAutospacing="0" w:after="0" w:afterAutospacing="0"/>
        <w:ind w:left="993"/>
        <w:jc w:val="both"/>
        <w:rPr>
          <w:sz w:val="28"/>
          <w:szCs w:val="28"/>
          <w:lang w:val="lv-LV"/>
        </w:rPr>
      </w:pPr>
    </w:p>
    <w:p w14:paraId="03F3B294" w14:textId="7A92042D" w:rsidR="000C7169" w:rsidRPr="00EB6262" w:rsidRDefault="00D01E75" w:rsidP="00D53531">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t>No novadu speciālistu perspektīvas Labklājības ministrijas Bērnu lietu sadarbības padomei vajadzētu kļūt redzamākai, vairāk</w:t>
      </w:r>
      <w:r w:rsidR="007019D9">
        <w:rPr>
          <w:sz w:val="28"/>
          <w:szCs w:val="28"/>
          <w:lang w:val="lv-LV"/>
        </w:rPr>
        <w:t xml:space="preserve"> </w:t>
      </w:r>
      <w:r w:rsidR="007019D9" w:rsidRPr="001D231B">
        <w:rPr>
          <w:sz w:val="28"/>
          <w:szCs w:val="28"/>
          <w:lang w:val="lv-LV"/>
        </w:rPr>
        <w:t>informēt</w:t>
      </w:r>
      <w:r w:rsidRPr="001D231B">
        <w:rPr>
          <w:sz w:val="28"/>
          <w:szCs w:val="28"/>
          <w:lang w:val="lv-LV"/>
        </w:rPr>
        <w:t xml:space="preserve"> par saviem uzdevumiem un pilnvarām, arī kļūt sasniedzamākai un pieejamākai. </w:t>
      </w:r>
    </w:p>
    <w:p w14:paraId="2710B3AB" w14:textId="6CDFCF6D" w:rsidR="002A0111" w:rsidRPr="00EB6262" w:rsidRDefault="000C7169" w:rsidP="00D53531">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t>Starpinstitcionālās sadarbības grupas</w:t>
      </w:r>
      <w:r w:rsidR="00D01E75" w:rsidRPr="001D231B">
        <w:rPr>
          <w:sz w:val="28"/>
          <w:szCs w:val="28"/>
          <w:lang w:val="lv-LV"/>
        </w:rPr>
        <w:t xml:space="preserve"> locekļiem nepietiekama izpratne par citu </w:t>
      </w:r>
      <w:r w:rsidRPr="001D231B">
        <w:rPr>
          <w:sz w:val="28"/>
          <w:szCs w:val="28"/>
          <w:lang w:val="lv-LV"/>
        </w:rPr>
        <w:t>starpinstitcionālās sadarbības grupas</w:t>
      </w:r>
      <w:r w:rsidR="00D01E75" w:rsidRPr="001D231B">
        <w:rPr>
          <w:sz w:val="28"/>
          <w:szCs w:val="28"/>
          <w:lang w:val="lv-LV"/>
        </w:rPr>
        <w:t xml:space="preserve"> iestāžu kompetenci. Speciālistu starpā joprojām trūkst informācijas par to, kādus tieši pakalpojumus var sagaidīt no citām </w:t>
      </w:r>
      <w:r w:rsidRPr="001D231B">
        <w:rPr>
          <w:sz w:val="28"/>
          <w:szCs w:val="28"/>
          <w:lang w:val="lv-LV"/>
        </w:rPr>
        <w:t>starpinstitcionālās sadarbības grupa</w:t>
      </w:r>
      <w:r w:rsidR="002A0111" w:rsidRPr="001D231B">
        <w:rPr>
          <w:sz w:val="28"/>
          <w:szCs w:val="28"/>
          <w:lang w:val="lv-LV"/>
        </w:rPr>
        <w:t>s</w:t>
      </w:r>
      <w:r w:rsidR="00D01E75" w:rsidRPr="001D231B">
        <w:rPr>
          <w:sz w:val="28"/>
          <w:szCs w:val="28"/>
          <w:lang w:val="lv-LV"/>
        </w:rPr>
        <w:t xml:space="preserve"> iestādēm / speciālistiem. </w:t>
      </w:r>
    </w:p>
    <w:p w14:paraId="485C20C6" w14:textId="15FFEC23" w:rsidR="002A0111" w:rsidRPr="00EB6262" w:rsidRDefault="00D01E75" w:rsidP="00D53531">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t xml:space="preserve">Uz </w:t>
      </w:r>
      <w:r w:rsidR="002A0111" w:rsidRPr="001D231B">
        <w:rPr>
          <w:sz w:val="28"/>
          <w:szCs w:val="28"/>
          <w:lang w:val="lv-LV"/>
        </w:rPr>
        <w:t xml:space="preserve">starpinstitcionālās sadarbības grupas </w:t>
      </w:r>
      <w:r w:rsidRPr="001D231B">
        <w:rPr>
          <w:sz w:val="28"/>
          <w:szCs w:val="28"/>
          <w:lang w:val="lv-LV"/>
        </w:rPr>
        <w:t xml:space="preserve">sanāksmēm pārsvarā tiek aicināti speciālisti, kuru piedalīšanos sanāksmē </w:t>
      </w:r>
      <w:r w:rsidR="002A0111" w:rsidRPr="001D231B">
        <w:rPr>
          <w:sz w:val="28"/>
          <w:szCs w:val="28"/>
          <w:lang w:val="lv-LV"/>
        </w:rPr>
        <w:t xml:space="preserve">Ministru kabineta 2017. gada 12. septembra noteikumi Nr. 545 "Noteikumi par institūciju sadarbību bērnu tiesību aizsardzībā" </w:t>
      </w:r>
      <w:r w:rsidRPr="001D231B">
        <w:rPr>
          <w:sz w:val="28"/>
          <w:szCs w:val="28"/>
          <w:lang w:val="lv-LV"/>
        </w:rPr>
        <w:t xml:space="preserve">paredz kā obligātu (pašvaldības policija vai Valsts policija, sociālais dienests, izglītības pārvalde, bāriņtiesas). Citi speciālisti </w:t>
      </w:r>
      <w:r w:rsidR="002A0111" w:rsidRPr="001D231B">
        <w:rPr>
          <w:sz w:val="28"/>
          <w:szCs w:val="28"/>
          <w:lang w:val="lv-LV"/>
        </w:rPr>
        <w:t>starpinstitcionālās sadarbības grupas</w:t>
      </w:r>
      <w:r w:rsidRPr="001D231B">
        <w:rPr>
          <w:sz w:val="28"/>
          <w:szCs w:val="28"/>
          <w:lang w:val="lv-LV"/>
        </w:rPr>
        <w:t xml:space="preserve"> darbā tiek iesaistīti būtiski retāk (V</w:t>
      </w:r>
      <w:r w:rsidR="002A0111" w:rsidRPr="001D231B">
        <w:rPr>
          <w:sz w:val="28"/>
          <w:szCs w:val="28"/>
          <w:lang w:val="lv-LV"/>
        </w:rPr>
        <w:t>alsts probācijas dienests</w:t>
      </w:r>
      <w:r w:rsidRPr="001D231B">
        <w:rPr>
          <w:sz w:val="28"/>
          <w:szCs w:val="28"/>
          <w:lang w:val="lv-LV"/>
        </w:rPr>
        <w:t xml:space="preserve">, NVO u.c.). </w:t>
      </w:r>
    </w:p>
    <w:p w14:paraId="538E1893" w14:textId="79F607BC" w:rsidR="002A0111" w:rsidRPr="00EB6262" w:rsidRDefault="00D01E75" w:rsidP="00D53531">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t xml:space="preserve">Pašvaldībās trūkst </w:t>
      </w:r>
      <w:r w:rsidR="007019D9">
        <w:rPr>
          <w:sz w:val="28"/>
          <w:szCs w:val="28"/>
          <w:lang w:val="lv-LV"/>
        </w:rPr>
        <w:t>resursu</w:t>
      </w:r>
      <w:r w:rsidR="002A0111" w:rsidRPr="001D231B">
        <w:rPr>
          <w:sz w:val="28"/>
          <w:szCs w:val="28"/>
          <w:lang w:val="lv-LV"/>
        </w:rPr>
        <w:t xml:space="preserve"> un </w:t>
      </w:r>
      <w:r w:rsidR="007019D9">
        <w:rPr>
          <w:sz w:val="28"/>
          <w:szCs w:val="28"/>
          <w:lang w:val="lv-LV"/>
        </w:rPr>
        <w:t>speciālistu</w:t>
      </w:r>
      <w:r w:rsidRPr="001D231B">
        <w:rPr>
          <w:sz w:val="28"/>
          <w:szCs w:val="28"/>
          <w:lang w:val="lv-LV"/>
        </w:rPr>
        <w:t xml:space="preserve">, lai bērnam </w:t>
      </w:r>
      <w:r w:rsidR="002A0111" w:rsidRPr="001D231B">
        <w:rPr>
          <w:sz w:val="28"/>
          <w:szCs w:val="28"/>
          <w:lang w:val="lv-LV"/>
        </w:rPr>
        <w:t xml:space="preserve">laicīgi </w:t>
      </w:r>
      <w:r w:rsidRPr="001D231B">
        <w:rPr>
          <w:sz w:val="28"/>
          <w:szCs w:val="28"/>
          <w:lang w:val="lv-LV"/>
        </w:rPr>
        <w:t xml:space="preserve">nodrošinātu </w:t>
      </w:r>
      <w:r w:rsidR="002A0111" w:rsidRPr="001D231B">
        <w:rPr>
          <w:sz w:val="28"/>
          <w:szCs w:val="28"/>
          <w:lang w:val="lv-LV"/>
        </w:rPr>
        <w:t xml:space="preserve">visus </w:t>
      </w:r>
      <w:r w:rsidRPr="001D231B">
        <w:rPr>
          <w:sz w:val="28"/>
          <w:szCs w:val="28"/>
          <w:lang w:val="lv-LV"/>
        </w:rPr>
        <w:t>vajadzīgos pakalpojumus.</w:t>
      </w:r>
    </w:p>
    <w:p w14:paraId="0EF4EB40" w14:textId="086FF598" w:rsidR="002A0111" w:rsidRPr="00EB6262" w:rsidRDefault="007019D9" w:rsidP="00620C4A">
      <w:pPr>
        <w:pStyle w:val="NormalWeb"/>
        <w:numPr>
          <w:ilvl w:val="0"/>
          <w:numId w:val="3"/>
        </w:numPr>
        <w:shd w:val="clear" w:color="auto" w:fill="FFFFFF"/>
        <w:spacing w:before="0" w:beforeAutospacing="0" w:after="0" w:afterAutospacing="0"/>
        <w:ind w:left="993" w:hanging="426"/>
        <w:jc w:val="both"/>
        <w:rPr>
          <w:sz w:val="28"/>
          <w:szCs w:val="28"/>
          <w:lang w:val="lv-LV"/>
        </w:rPr>
      </w:pPr>
      <w:r>
        <w:rPr>
          <w:sz w:val="28"/>
          <w:szCs w:val="28"/>
          <w:lang w:val="lv-LV"/>
        </w:rPr>
        <w:lastRenderedPageBreak/>
        <w:t>Pašvaldībās trūkst speciālistu, piemēram</w:t>
      </w:r>
      <w:r w:rsidR="00D01E75" w:rsidRPr="001D231B">
        <w:rPr>
          <w:sz w:val="28"/>
          <w:szCs w:val="28"/>
          <w:lang w:val="lv-LV"/>
        </w:rPr>
        <w:t>, pašvaldības un valsts policisti, sociālie pedagogi u.c.</w:t>
      </w:r>
    </w:p>
    <w:p w14:paraId="4458C76E" w14:textId="29BCF3F5" w:rsidR="00D01E75" w:rsidRPr="001D231B" w:rsidRDefault="002A0111" w:rsidP="00620C4A">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t>Starpinstitcionālās sadarbības grupas</w:t>
      </w:r>
      <w:r w:rsidR="00D01E75" w:rsidRPr="001D231B">
        <w:rPr>
          <w:sz w:val="28"/>
          <w:szCs w:val="28"/>
          <w:lang w:val="lv-LV"/>
        </w:rPr>
        <w:t xml:space="preserve"> locekļiem nepietiekamas zināšanas par bērnu tiesībām/ interesēm un to saturu, kā arī metodoloģisku piemērošanu.</w:t>
      </w:r>
    </w:p>
    <w:p w14:paraId="1CE79E8E" w14:textId="3AA4DD2E" w:rsidR="00D01E75" w:rsidRPr="001D231B" w:rsidRDefault="00D01E75" w:rsidP="00620C4A">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t xml:space="preserve">COVID </w:t>
      </w:r>
      <w:r w:rsidR="00EB6262">
        <w:rPr>
          <w:sz w:val="28"/>
          <w:szCs w:val="28"/>
          <w:lang w:val="lv-LV"/>
        </w:rPr>
        <w:t xml:space="preserve">pandēmijas </w:t>
      </w:r>
      <w:r w:rsidRPr="001D231B">
        <w:rPr>
          <w:sz w:val="28"/>
          <w:szCs w:val="28"/>
          <w:lang w:val="lv-LV"/>
        </w:rPr>
        <w:t xml:space="preserve">laikā vardarbība ģimenē palika nemanāmāka. Kopš COVID norimis, speciālistiem nākas strādāt ar dažādiem jau samilzušiem vardarbības ģimenē gadījumiem. </w:t>
      </w:r>
    </w:p>
    <w:p w14:paraId="207C603F" w14:textId="15484AC7" w:rsidR="003727D9" w:rsidRDefault="003727D9" w:rsidP="00620C4A">
      <w:pPr>
        <w:pStyle w:val="NormalWeb"/>
        <w:numPr>
          <w:ilvl w:val="0"/>
          <w:numId w:val="3"/>
        </w:numPr>
        <w:shd w:val="clear" w:color="auto" w:fill="FFFFFF"/>
        <w:spacing w:before="0" w:beforeAutospacing="0" w:after="0" w:afterAutospacing="0"/>
        <w:ind w:left="993" w:hanging="426"/>
        <w:jc w:val="both"/>
        <w:rPr>
          <w:sz w:val="28"/>
          <w:szCs w:val="28"/>
          <w:lang w:val="lv-LV"/>
        </w:rPr>
      </w:pPr>
      <w:r w:rsidRPr="001D231B">
        <w:rPr>
          <w:sz w:val="28"/>
          <w:szCs w:val="28"/>
          <w:lang w:val="lv-LV"/>
        </w:rPr>
        <w:t>Starpinstit</w:t>
      </w:r>
      <w:r w:rsidR="00C91263">
        <w:rPr>
          <w:sz w:val="28"/>
          <w:szCs w:val="28"/>
          <w:lang w:val="lv-LV"/>
        </w:rPr>
        <w:t>u</w:t>
      </w:r>
      <w:r w:rsidRPr="001D231B">
        <w:rPr>
          <w:sz w:val="28"/>
          <w:szCs w:val="28"/>
          <w:lang w:val="lv-LV"/>
        </w:rPr>
        <w:t>cionālās sadarbības grupas locekļiem un cit</w:t>
      </w:r>
      <w:r w:rsidR="007019D9">
        <w:rPr>
          <w:sz w:val="28"/>
          <w:szCs w:val="28"/>
          <w:lang w:val="lv-LV"/>
        </w:rPr>
        <w:t>ām valsts un pašvaldību iestādēm ir</w:t>
      </w:r>
      <w:r w:rsidRPr="001D231B">
        <w:rPr>
          <w:sz w:val="28"/>
          <w:szCs w:val="28"/>
          <w:lang w:val="lv-LV"/>
        </w:rPr>
        <w:t xml:space="preserve"> nepietiekamas zināšanas par bērnu datu apstrādes noteikumiem. </w:t>
      </w:r>
    </w:p>
    <w:p w14:paraId="201C177D" w14:textId="02B132AD" w:rsidR="00A83A66" w:rsidRDefault="00A83A66" w:rsidP="00A83A66">
      <w:pPr>
        <w:pStyle w:val="NormalWeb"/>
        <w:shd w:val="clear" w:color="auto" w:fill="FFFFFF"/>
        <w:spacing w:before="0" w:beforeAutospacing="0" w:after="0" w:afterAutospacing="0"/>
        <w:jc w:val="both"/>
        <w:rPr>
          <w:sz w:val="28"/>
          <w:szCs w:val="28"/>
          <w:lang w:val="lv-LV"/>
        </w:rPr>
      </w:pPr>
    </w:p>
    <w:p w14:paraId="70BDD772" w14:textId="12F97AC0" w:rsidR="00A83A66" w:rsidRPr="001D231B" w:rsidRDefault="00A83A66" w:rsidP="00A83A66">
      <w:pPr>
        <w:pStyle w:val="NormalWeb"/>
        <w:shd w:val="clear" w:color="auto" w:fill="FFFFFF"/>
        <w:spacing w:before="0" w:beforeAutospacing="0" w:after="0" w:afterAutospacing="0"/>
        <w:jc w:val="both"/>
        <w:rPr>
          <w:sz w:val="28"/>
          <w:szCs w:val="28"/>
          <w:lang w:val="lv-LV"/>
        </w:rPr>
      </w:pPr>
    </w:p>
    <w:p w14:paraId="680EF290" w14:textId="07E6C7EF" w:rsidR="003727D9" w:rsidRPr="00BA7DA4" w:rsidRDefault="00057BE8" w:rsidP="00620C4A">
      <w:pPr>
        <w:pStyle w:val="NormalWeb"/>
        <w:shd w:val="clear" w:color="auto" w:fill="FFFFFF"/>
        <w:spacing w:before="0" w:beforeAutospacing="0" w:after="0" w:afterAutospacing="0"/>
        <w:jc w:val="both"/>
        <w:rPr>
          <w:rFonts w:ascii="Arial" w:hAnsi="Arial" w:cs="Arial"/>
          <w:lang w:val="lv-LV"/>
        </w:rPr>
      </w:pPr>
      <w:r w:rsidRPr="00057BE8">
        <w:rPr>
          <w:rFonts w:ascii="Arial" w:hAnsi="Arial" w:cs="Arial"/>
          <w:noProof/>
          <w:lang w:val="lv-LV" w:eastAsia="lv-LV"/>
        </w:rPr>
        <w:drawing>
          <wp:inline distT="0" distB="0" distL="0" distR="0" wp14:anchorId="3B90C76F" wp14:editId="1C0FD9FD">
            <wp:extent cx="6396355" cy="4953000"/>
            <wp:effectExtent l="0" t="0" r="29845"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16538E" w14:textId="77777777" w:rsidR="00057BE8" w:rsidRDefault="00057BE8">
      <w:pPr>
        <w:rPr>
          <w:rFonts w:ascii="Times New Roman" w:hAnsi="Times New Roman" w:cs="Times New Roman"/>
          <w:b/>
          <w:bCs/>
          <w:sz w:val="28"/>
          <w:szCs w:val="28"/>
          <w:lang w:val="lv-LV"/>
        </w:rPr>
      </w:pPr>
      <w:r>
        <w:rPr>
          <w:rFonts w:ascii="Times New Roman" w:hAnsi="Times New Roman" w:cs="Times New Roman"/>
          <w:b/>
          <w:bCs/>
          <w:sz w:val="28"/>
          <w:szCs w:val="28"/>
          <w:lang w:val="lv-LV"/>
        </w:rPr>
        <w:br w:type="page"/>
      </w:r>
    </w:p>
    <w:p w14:paraId="28A281CD" w14:textId="107CE2D2" w:rsidR="000D583F" w:rsidRPr="00384B27" w:rsidRDefault="00384B27" w:rsidP="00620C4A">
      <w:pPr>
        <w:spacing w:after="0" w:line="240" w:lineRule="auto"/>
        <w:rPr>
          <w:rFonts w:ascii="Times New Roman" w:hAnsi="Times New Roman" w:cs="Times New Roman"/>
          <w:sz w:val="28"/>
          <w:szCs w:val="28"/>
          <w:lang w:val="lv-LV"/>
        </w:rPr>
      </w:pPr>
      <w:r w:rsidRPr="00384B27">
        <w:rPr>
          <w:rFonts w:ascii="Times New Roman" w:hAnsi="Times New Roman" w:cs="Times New Roman"/>
          <w:b/>
          <w:bCs/>
          <w:sz w:val="28"/>
          <w:szCs w:val="28"/>
          <w:lang w:val="lv-LV"/>
        </w:rPr>
        <w:lastRenderedPageBreak/>
        <w:t>[4]</w:t>
      </w:r>
      <w:r w:rsidRPr="00384B27">
        <w:rPr>
          <w:rFonts w:ascii="Times New Roman" w:hAnsi="Times New Roman" w:cs="Times New Roman"/>
          <w:sz w:val="28"/>
          <w:szCs w:val="28"/>
          <w:lang w:val="lv-LV"/>
        </w:rPr>
        <w:t xml:space="preserve"> </w:t>
      </w:r>
      <w:r w:rsidR="00D53531">
        <w:rPr>
          <w:rFonts w:ascii="Times New Roman" w:hAnsi="Times New Roman" w:cs="Times New Roman"/>
          <w:sz w:val="28"/>
          <w:szCs w:val="28"/>
          <w:lang w:val="lv-LV"/>
        </w:rPr>
        <w:t>P</w:t>
      </w:r>
      <w:r w:rsidR="000D583F" w:rsidRPr="00384B27">
        <w:rPr>
          <w:rFonts w:ascii="Times New Roman" w:hAnsi="Times New Roman" w:cs="Times New Roman"/>
          <w:sz w:val="28"/>
          <w:szCs w:val="28"/>
          <w:lang w:val="lv-LV"/>
        </w:rPr>
        <w:t>riekšlikum</w:t>
      </w:r>
      <w:r w:rsidR="007019D9">
        <w:rPr>
          <w:rFonts w:ascii="Times New Roman" w:hAnsi="Times New Roman" w:cs="Times New Roman"/>
          <w:sz w:val="28"/>
          <w:szCs w:val="28"/>
          <w:lang w:val="lv-LV"/>
        </w:rPr>
        <w:t>i</w:t>
      </w:r>
      <w:r w:rsidR="000D583F" w:rsidRPr="00384B27">
        <w:rPr>
          <w:rFonts w:ascii="Times New Roman" w:hAnsi="Times New Roman" w:cs="Times New Roman"/>
          <w:sz w:val="28"/>
          <w:szCs w:val="28"/>
          <w:lang w:val="lv-LV"/>
        </w:rPr>
        <w:t xml:space="preserve"> par pakalpojuma iespējamu attīstību</w:t>
      </w:r>
      <w:r w:rsidRPr="00384B27">
        <w:rPr>
          <w:rFonts w:ascii="Times New Roman" w:hAnsi="Times New Roman" w:cs="Times New Roman"/>
          <w:sz w:val="28"/>
          <w:szCs w:val="28"/>
          <w:lang w:val="lv-LV"/>
        </w:rPr>
        <w:t>:</w:t>
      </w:r>
    </w:p>
    <w:p w14:paraId="3CA58CE1" w14:textId="7B2E12A2" w:rsidR="00384B27" w:rsidRPr="009077F4" w:rsidRDefault="001B339D" w:rsidP="00620C4A">
      <w:pPr>
        <w:pStyle w:val="ListParagraph"/>
        <w:numPr>
          <w:ilvl w:val="0"/>
          <w:numId w:val="4"/>
        </w:numPr>
        <w:spacing w:after="0" w:line="240" w:lineRule="auto"/>
        <w:ind w:left="993" w:hanging="426"/>
        <w:jc w:val="both"/>
        <w:rPr>
          <w:rFonts w:ascii="Times New Roman" w:hAnsi="Times New Roman" w:cs="Times New Roman"/>
          <w:sz w:val="28"/>
          <w:szCs w:val="28"/>
          <w:lang w:val="lv-LV"/>
        </w:rPr>
      </w:pPr>
      <w:r w:rsidRPr="009077F4">
        <w:rPr>
          <w:rFonts w:ascii="Times New Roman" w:hAnsi="Times New Roman" w:cs="Times New Roman"/>
          <w:sz w:val="28"/>
          <w:szCs w:val="28"/>
          <w:lang w:val="lv-LV"/>
        </w:rPr>
        <w:t>Apzināt pašvaldību praksi attiecībā uz starpinstit</w:t>
      </w:r>
      <w:r w:rsidR="007019D9">
        <w:rPr>
          <w:rFonts w:ascii="Times New Roman" w:hAnsi="Times New Roman" w:cs="Times New Roman"/>
          <w:sz w:val="28"/>
          <w:szCs w:val="28"/>
          <w:lang w:val="lv-LV"/>
        </w:rPr>
        <w:t>u</w:t>
      </w:r>
      <w:r w:rsidRPr="009077F4">
        <w:rPr>
          <w:rFonts w:ascii="Times New Roman" w:hAnsi="Times New Roman" w:cs="Times New Roman"/>
          <w:sz w:val="28"/>
          <w:szCs w:val="28"/>
          <w:lang w:val="lv-LV"/>
        </w:rPr>
        <w:t xml:space="preserve">cionālās sadarbības grupas nolikuma izstrādi un </w:t>
      </w:r>
      <w:r w:rsidR="00AA1262" w:rsidRPr="009077F4">
        <w:rPr>
          <w:rFonts w:ascii="Times New Roman" w:hAnsi="Times New Roman" w:cs="Times New Roman"/>
          <w:sz w:val="28"/>
          <w:szCs w:val="28"/>
          <w:lang w:val="lv-LV"/>
        </w:rPr>
        <w:t>darbu.</w:t>
      </w:r>
    </w:p>
    <w:p w14:paraId="6DD9B723" w14:textId="318DCA50" w:rsidR="00D35823" w:rsidRPr="009077F4" w:rsidRDefault="00D35823" w:rsidP="00620C4A">
      <w:pPr>
        <w:pStyle w:val="ListParagraph"/>
        <w:numPr>
          <w:ilvl w:val="0"/>
          <w:numId w:val="4"/>
        </w:numPr>
        <w:spacing w:after="0" w:line="240" w:lineRule="auto"/>
        <w:ind w:left="993" w:hanging="426"/>
        <w:jc w:val="both"/>
        <w:rPr>
          <w:rFonts w:ascii="Times New Roman" w:hAnsi="Times New Roman" w:cs="Times New Roman"/>
          <w:sz w:val="28"/>
          <w:szCs w:val="28"/>
          <w:lang w:val="lv-LV"/>
        </w:rPr>
      </w:pPr>
      <w:r w:rsidRPr="009077F4">
        <w:rPr>
          <w:rFonts w:ascii="Times New Roman" w:hAnsi="Times New Roman" w:cs="Times New Roman"/>
          <w:sz w:val="28"/>
          <w:szCs w:val="28"/>
          <w:lang w:val="lv-LV"/>
        </w:rPr>
        <w:t>Izstrādāt starpinstit</w:t>
      </w:r>
      <w:r w:rsidR="007019D9">
        <w:rPr>
          <w:rFonts w:ascii="Times New Roman" w:hAnsi="Times New Roman" w:cs="Times New Roman"/>
          <w:sz w:val="28"/>
          <w:szCs w:val="28"/>
          <w:lang w:val="lv-LV"/>
        </w:rPr>
        <w:t>u</w:t>
      </w:r>
      <w:r w:rsidRPr="009077F4">
        <w:rPr>
          <w:rFonts w:ascii="Times New Roman" w:hAnsi="Times New Roman" w:cs="Times New Roman"/>
          <w:sz w:val="28"/>
          <w:szCs w:val="28"/>
          <w:lang w:val="lv-LV"/>
        </w:rPr>
        <w:t xml:space="preserve">cionālās sadarbības grupas </w:t>
      </w:r>
      <w:r w:rsidR="00607514" w:rsidRPr="009077F4">
        <w:rPr>
          <w:rFonts w:ascii="Times New Roman" w:hAnsi="Times New Roman" w:cs="Times New Roman"/>
          <w:sz w:val="28"/>
          <w:szCs w:val="28"/>
          <w:lang w:val="lv-LV"/>
        </w:rPr>
        <w:t>darba organizēšanas metodoloģiju un locekļu ētikas noteikumus.</w:t>
      </w:r>
    </w:p>
    <w:p w14:paraId="57C8F597" w14:textId="18ECF641" w:rsidR="00607514" w:rsidRPr="009077F4" w:rsidRDefault="00EE123C" w:rsidP="00620C4A">
      <w:pPr>
        <w:pStyle w:val="ListParagraph"/>
        <w:numPr>
          <w:ilvl w:val="0"/>
          <w:numId w:val="4"/>
        </w:numPr>
        <w:spacing w:after="0" w:line="240" w:lineRule="auto"/>
        <w:ind w:left="993" w:hanging="426"/>
        <w:jc w:val="both"/>
        <w:rPr>
          <w:rFonts w:ascii="Times New Roman" w:hAnsi="Times New Roman" w:cs="Times New Roman"/>
          <w:sz w:val="28"/>
          <w:szCs w:val="28"/>
          <w:lang w:val="lv-LV"/>
        </w:rPr>
      </w:pPr>
      <w:r w:rsidRPr="009077F4">
        <w:rPr>
          <w:rFonts w:ascii="Times New Roman" w:hAnsi="Times New Roman" w:cs="Times New Roman"/>
          <w:sz w:val="28"/>
          <w:szCs w:val="28"/>
          <w:lang w:val="lv-LV"/>
        </w:rPr>
        <w:t xml:space="preserve">Izvērtēt nepieciešamību mainīt sociālā pedagoga pakļautību skolas direktoram, nosakot </w:t>
      </w:r>
      <w:r w:rsidR="007019D9">
        <w:rPr>
          <w:rFonts w:ascii="Times New Roman" w:hAnsi="Times New Roman" w:cs="Times New Roman"/>
          <w:sz w:val="28"/>
          <w:szCs w:val="28"/>
          <w:lang w:val="lv-LV"/>
        </w:rPr>
        <w:t>konkrētā speciālista pakļautību</w:t>
      </w:r>
      <w:r w:rsidRPr="009077F4">
        <w:rPr>
          <w:rFonts w:ascii="Times New Roman" w:hAnsi="Times New Roman" w:cs="Times New Roman"/>
          <w:sz w:val="28"/>
          <w:szCs w:val="28"/>
          <w:lang w:val="lv-LV"/>
        </w:rPr>
        <w:t xml:space="preserve"> pašvaldības Izglītības pārvaldei.</w:t>
      </w:r>
    </w:p>
    <w:p w14:paraId="3D61D9C1" w14:textId="03E10325" w:rsidR="00204D9E" w:rsidRPr="009077F4" w:rsidRDefault="00204D9E" w:rsidP="00620C4A">
      <w:pPr>
        <w:pStyle w:val="ListParagraph"/>
        <w:numPr>
          <w:ilvl w:val="0"/>
          <w:numId w:val="4"/>
        </w:numPr>
        <w:spacing w:after="0" w:line="240" w:lineRule="auto"/>
        <w:ind w:left="993" w:hanging="426"/>
        <w:jc w:val="both"/>
        <w:rPr>
          <w:rFonts w:ascii="Times New Roman" w:hAnsi="Times New Roman" w:cs="Times New Roman"/>
          <w:sz w:val="28"/>
          <w:szCs w:val="28"/>
          <w:lang w:val="lv-LV"/>
        </w:rPr>
      </w:pPr>
      <w:r w:rsidRPr="009077F4">
        <w:rPr>
          <w:rFonts w:ascii="Times New Roman" w:hAnsi="Times New Roman" w:cs="Times New Roman"/>
          <w:sz w:val="28"/>
          <w:szCs w:val="28"/>
          <w:lang w:val="lv-LV"/>
        </w:rPr>
        <w:t xml:space="preserve">Izstrādāt novada vai republikas pilsētas bērnu tiesību aizsardzības programmas izstrādes </w:t>
      </w:r>
      <w:r w:rsidR="00A70961" w:rsidRPr="009077F4">
        <w:rPr>
          <w:rFonts w:ascii="Times New Roman" w:hAnsi="Times New Roman" w:cs="Times New Roman"/>
          <w:sz w:val="28"/>
          <w:szCs w:val="28"/>
          <w:lang w:val="lv-LV"/>
        </w:rPr>
        <w:t>vadlīnijas</w:t>
      </w:r>
      <w:r w:rsidR="00871756" w:rsidRPr="009077F4">
        <w:rPr>
          <w:rFonts w:ascii="Times New Roman" w:hAnsi="Times New Roman" w:cs="Times New Roman"/>
          <w:sz w:val="28"/>
          <w:szCs w:val="28"/>
          <w:lang w:val="lv-LV"/>
        </w:rPr>
        <w:t>.</w:t>
      </w:r>
    </w:p>
    <w:p w14:paraId="6A4265F3" w14:textId="3D88B414" w:rsidR="00871756" w:rsidRPr="009077F4" w:rsidRDefault="00871756" w:rsidP="00620C4A">
      <w:pPr>
        <w:pStyle w:val="ListParagraph"/>
        <w:numPr>
          <w:ilvl w:val="0"/>
          <w:numId w:val="4"/>
        </w:numPr>
        <w:spacing w:after="0" w:line="240" w:lineRule="auto"/>
        <w:ind w:left="993" w:hanging="426"/>
        <w:jc w:val="both"/>
        <w:rPr>
          <w:rFonts w:ascii="Times New Roman" w:hAnsi="Times New Roman" w:cs="Times New Roman"/>
          <w:sz w:val="28"/>
          <w:szCs w:val="28"/>
          <w:lang w:val="lv-LV"/>
        </w:rPr>
      </w:pPr>
      <w:r w:rsidRPr="009077F4">
        <w:rPr>
          <w:rFonts w:ascii="Times New Roman" w:hAnsi="Times New Roman" w:cs="Times New Roman"/>
          <w:sz w:val="28"/>
          <w:szCs w:val="28"/>
          <w:lang w:val="lv-LV"/>
        </w:rPr>
        <w:t>Sniegt starpinstit</w:t>
      </w:r>
      <w:r w:rsidR="007019D9">
        <w:rPr>
          <w:rFonts w:ascii="Times New Roman" w:hAnsi="Times New Roman" w:cs="Times New Roman"/>
          <w:sz w:val="28"/>
          <w:szCs w:val="28"/>
          <w:lang w:val="lv-LV"/>
        </w:rPr>
        <w:t>u</w:t>
      </w:r>
      <w:r w:rsidRPr="009077F4">
        <w:rPr>
          <w:rFonts w:ascii="Times New Roman" w:hAnsi="Times New Roman" w:cs="Times New Roman"/>
          <w:sz w:val="28"/>
          <w:szCs w:val="28"/>
          <w:lang w:val="lv-LV"/>
        </w:rPr>
        <w:t xml:space="preserve">cionālās sadarbības grupām informāciju par Labklājības ministrijas </w:t>
      </w:r>
      <w:r w:rsidR="00F07533" w:rsidRPr="009077F4">
        <w:rPr>
          <w:rFonts w:ascii="Times New Roman" w:hAnsi="Times New Roman" w:cs="Times New Roman"/>
          <w:sz w:val="28"/>
          <w:szCs w:val="28"/>
          <w:lang w:val="lv-LV"/>
        </w:rPr>
        <w:t xml:space="preserve">Bērnu lietu sadarbības padomes sastāvu, </w:t>
      </w:r>
      <w:r w:rsidR="009A0B78" w:rsidRPr="009077F4">
        <w:rPr>
          <w:rFonts w:ascii="Times New Roman" w:hAnsi="Times New Roman" w:cs="Times New Roman"/>
          <w:sz w:val="28"/>
          <w:szCs w:val="28"/>
          <w:lang w:val="lv-LV"/>
        </w:rPr>
        <w:t xml:space="preserve">kompetenci, darbību un </w:t>
      </w:r>
      <w:r w:rsidR="00663917" w:rsidRPr="009077F4">
        <w:rPr>
          <w:rFonts w:ascii="Times New Roman" w:hAnsi="Times New Roman" w:cs="Times New Roman"/>
          <w:sz w:val="28"/>
          <w:szCs w:val="28"/>
          <w:lang w:val="lv-LV"/>
        </w:rPr>
        <w:t>sadarbības noteikumiem</w:t>
      </w:r>
      <w:r w:rsidR="009A0B78" w:rsidRPr="009077F4">
        <w:rPr>
          <w:rFonts w:ascii="Times New Roman" w:hAnsi="Times New Roman" w:cs="Times New Roman"/>
          <w:sz w:val="28"/>
          <w:szCs w:val="28"/>
          <w:lang w:val="lv-LV"/>
        </w:rPr>
        <w:t>, tajā skaitā organizējot savstarpējas iepazīšanās sanāksmes</w:t>
      </w:r>
      <w:r w:rsidR="007019D9">
        <w:rPr>
          <w:rFonts w:ascii="Times New Roman" w:hAnsi="Times New Roman" w:cs="Times New Roman"/>
          <w:sz w:val="28"/>
          <w:szCs w:val="28"/>
          <w:lang w:val="lv-LV"/>
        </w:rPr>
        <w:t xml:space="preserve"> un apmainoties ar kontaktinformāciju turpmākai komunikācijai, </w:t>
      </w:r>
      <w:r w:rsidR="007019D9" w:rsidRPr="009077F4">
        <w:rPr>
          <w:rFonts w:ascii="Times New Roman" w:hAnsi="Times New Roman" w:cs="Times New Roman"/>
          <w:sz w:val="28"/>
          <w:szCs w:val="28"/>
          <w:lang w:val="lv-LV"/>
        </w:rPr>
        <w:t>lai padome kļūtu redzamāka, sasniedzamāka un pieejamāka.</w:t>
      </w:r>
    </w:p>
    <w:p w14:paraId="31DC6748" w14:textId="0FFDEE17" w:rsidR="00D53531" w:rsidRPr="009077F4" w:rsidRDefault="00663917" w:rsidP="00620C4A">
      <w:pPr>
        <w:pStyle w:val="ListParagraph"/>
        <w:numPr>
          <w:ilvl w:val="0"/>
          <w:numId w:val="4"/>
        </w:numPr>
        <w:spacing w:after="0" w:line="240" w:lineRule="auto"/>
        <w:ind w:left="993" w:hanging="426"/>
        <w:jc w:val="both"/>
        <w:rPr>
          <w:rFonts w:ascii="Times New Roman" w:hAnsi="Times New Roman" w:cs="Times New Roman"/>
          <w:sz w:val="28"/>
          <w:szCs w:val="28"/>
          <w:lang w:val="lv-LV"/>
        </w:rPr>
      </w:pPr>
      <w:r w:rsidRPr="009077F4">
        <w:rPr>
          <w:rFonts w:ascii="Times New Roman" w:hAnsi="Times New Roman" w:cs="Times New Roman"/>
          <w:sz w:val="28"/>
          <w:szCs w:val="28"/>
          <w:lang w:val="lv-LV"/>
        </w:rPr>
        <w:t xml:space="preserve">Izstrādāt vadlīnijas, kā </w:t>
      </w:r>
      <w:r w:rsidR="00373B67" w:rsidRPr="009077F4">
        <w:rPr>
          <w:rFonts w:ascii="Times New Roman" w:hAnsi="Times New Roman" w:cs="Times New Roman"/>
          <w:sz w:val="28"/>
          <w:szCs w:val="28"/>
          <w:lang w:val="lv-LV"/>
        </w:rPr>
        <w:t xml:space="preserve">pašvaldībām organizēt darbu, lai </w:t>
      </w:r>
      <w:r w:rsidR="00D53531" w:rsidRPr="009077F4">
        <w:rPr>
          <w:rFonts w:ascii="Times New Roman" w:hAnsi="Times New Roman" w:cs="Times New Roman"/>
          <w:sz w:val="28"/>
          <w:szCs w:val="28"/>
          <w:lang w:val="lv-LV"/>
        </w:rPr>
        <w:t>starpinstit</w:t>
      </w:r>
      <w:r w:rsidR="007019D9">
        <w:rPr>
          <w:rFonts w:ascii="Times New Roman" w:hAnsi="Times New Roman" w:cs="Times New Roman"/>
          <w:sz w:val="28"/>
          <w:szCs w:val="28"/>
          <w:lang w:val="lv-LV"/>
        </w:rPr>
        <w:t>u</w:t>
      </w:r>
      <w:r w:rsidR="00D53531" w:rsidRPr="009077F4">
        <w:rPr>
          <w:rFonts w:ascii="Times New Roman" w:hAnsi="Times New Roman" w:cs="Times New Roman"/>
          <w:sz w:val="28"/>
          <w:szCs w:val="28"/>
          <w:lang w:val="lv-LV"/>
        </w:rPr>
        <w:t xml:space="preserve">cionālās sadarbības grupa </w:t>
      </w:r>
      <w:r w:rsidR="00373B67" w:rsidRPr="009077F4">
        <w:rPr>
          <w:rFonts w:ascii="Times New Roman" w:hAnsi="Times New Roman" w:cs="Times New Roman"/>
          <w:sz w:val="28"/>
          <w:szCs w:val="28"/>
          <w:lang w:val="lv-LV"/>
        </w:rPr>
        <w:t xml:space="preserve">varētu </w:t>
      </w:r>
      <w:r w:rsidR="00D53531" w:rsidRPr="009077F4">
        <w:rPr>
          <w:rFonts w:ascii="Times New Roman" w:hAnsi="Times New Roman" w:cs="Times New Roman"/>
          <w:sz w:val="28"/>
          <w:szCs w:val="28"/>
          <w:lang w:val="lv-LV"/>
        </w:rPr>
        <w:t>informē</w:t>
      </w:r>
      <w:r w:rsidR="00373B67" w:rsidRPr="009077F4">
        <w:rPr>
          <w:rFonts w:ascii="Times New Roman" w:hAnsi="Times New Roman" w:cs="Times New Roman"/>
          <w:sz w:val="28"/>
          <w:szCs w:val="28"/>
          <w:lang w:val="lv-LV"/>
        </w:rPr>
        <w:t>t</w:t>
      </w:r>
      <w:r w:rsidR="00D53531" w:rsidRPr="009077F4">
        <w:rPr>
          <w:rFonts w:ascii="Times New Roman" w:hAnsi="Times New Roman" w:cs="Times New Roman"/>
          <w:sz w:val="28"/>
          <w:szCs w:val="28"/>
          <w:lang w:val="lv-LV"/>
        </w:rPr>
        <w:t xml:space="preserve"> sabiedrību par aktuāliem bērnu tiesību aizsardzības jautājumiem</w:t>
      </w:r>
      <w:r w:rsidR="007019D9">
        <w:rPr>
          <w:rFonts w:ascii="Times New Roman" w:hAnsi="Times New Roman" w:cs="Times New Roman"/>
          <w:sz w:val="28"/>
          <w:szCs w:val="28"/>
          <w:lang w:val="lv-LV"/>
        </w:rPr>
        <w:t>.</w:t>
      </w:r>
      <w:r w:rsidR="00954E30" w:rsidRPr="009077F4">
        <w:rPr>
          <w:rFonts w:ascii="Times New Roman" w:hAnsi="Times New Roman" w:cs="Times New Roman"/>
          <w:sz w:val="28"/>
          <w:szCs w:val="28"/>
          <w:lang w:val="lv-LV"/>
        </w:rPr>
        <w:t xml:space="preserve"> </w:t>
      </w:r>
    </w:p>
    <w:p w14:paraId="204B875C" w14:textId="2C1B7B63" w:rsidR="00502EB7" w:rsidRPr="009077F4" w:rsidRDefault="00502EB7" w:rsidP="00620C4A">
      <w:pPr>
        <w:pStyle w:val="ListParagraph"/>
        <w:numPr>
          <w:ilvl w:val="0"/>
          <w:numId w:val="4"/>
        </w:numPr>
        <w:spacing w:after="0" w:line="240" w:lineRule="auto"/>
        <w:ind w:left="993" w:hanging="426"/>
        <w:jc w:val="both"/>
        <w:rPr>
          <w:rFonts w:ascii="Times New Roman" w:hAnsi="Times New Roman" w:cs="Times New Roman"/>
          <w:sz w:val="28"/>
          <w:szCs w:val="28"/>
          <w:lang w:val="lv-LV"/>
        </w:rPr>
      </w:pPr>
      <w:r w:rsidRPr="009077F4">
        <w:rPr>
          <w:rFonts w:ascii="Times New Roman" w:hAnsi="Times New Roman" w:cs="Times New Roman"/>
          <w:sz w:val="28"/>
          <w:szCs w:val="28"/>
          <w:lang w:val="lv-LV"/>
        </w:rPr>
        <w:t xml:space="preserve">Pakalpojumu </w:t>
      </w:r>
      <w:r w:rsidR="008F4839" w:rsidRPr="009077F4">
        <w:rPr>
          <w:rFonts w:ascii="Times New Roman" w:hAnsi="Times New Roman" w:cs="Times New Roman"/>
          <w:sz w:val="28"/>
          <w:szCs w:val="28"/>
          <w:lang w:val="lv-LV"/>
        </w:rPr>
        <w:t>pieejamību un nodrošinājumu jāorganizē valstij centralizēti, lai visās pašvaldībās nodrošinātu vienādu pieejamību.</w:t>
      </w:r>
    </w:p>
    <w:p w14:paraId="394A06A2" w14:textId="3583B98A" w:rsidR="00032403" w:rsidRPr="009077F4" w:rsidRDefault="008F4839" w:rsidP="00620C4A">
      <w:pPr>
        <w:pStyle w:val="ListParagraph"/>
        <w:numPr>
          <w:ilvl w:val="0"/>
          <w:numId w:val="4"/>
        </w:numPr>
        <w:spacing w:after="0" w:line="240" w:lineRule="auto"/>
        <w:ind w:left="993" w:hanging="426"/>
        <w:jc w:val="both"/>
        <w:rPr>
          <w:rFonts w:ascii="Times New Roman" w:hAnsi="Times New Roman" w:cs="Times New Roman"/>
          <w:sz w:val="28"/>
          <w:szCs w:val="28"/>
          <w:lang w:val="lv-LV"/>
        </w:rPr>
      </w:pPr>
      <w:r w:rsidRPr="009077F4">
        <w:rPr>
          <w:rFonts w:ascii="Times New Roman" w:hAnsi="Times New Roman" w:cs="Times New Roman"/>
          <w:sz w:val="28"/>
          <w:szCs w:val="28"/>
          <w:lang w:val="lv-LV"/>
        </w:rPr>
        <w:t xml:space="preserve">Organizēt </w:t>
      </w:r>
      <w:r w:rsidR="00032403" w:rsidRPr="009077F4">
        <w:rPr>
          <w:rFonts w:ascii="Times New Roman" w:hAnsi="Times New Roman" w:cs="Times New Roman"/>
          <w:sz w:val="28"/>
          <w:szCs w:val="28"/>
          <w:lang w:val="lv-LV"/>
        </w:rPr>
        <w:t xml:space="preserve">mācību seminārus, kā metodoloģiski piemērot </w:t>
      </w:r>
      <w:r w:rsidR="00D53531" w:rsidRPr="009077F4">
        <w:rPr>
          <w:rFonts w:ascii="Times New Roman" w:hAnsi="Times New Roman" w:cs="Times New Roman"/>
          <w:sz w:val="28"/>
          <w:szCs w:val="28"/>
          <w:lang w:val="lv-LV"/>
        </w:rPr>
        <w:t>bērnu tiesīb</w:t>
      </w:r>
      <w:r w:rsidR="00032403" w:rsidRPr="009077F4">
        <w:rPr>
          <w:rFonts w:ascii="Times New Roman" w:hAnsi="Times New Roman" w:cs="Times New Roman"/>
          <w:sz w:val="28"/>
          <w:szCs w:val="28"/>
          <w:lang w:val="lv-LV"/>
        </w:rPr>
        <w:t>u normas.</w:t>
      </w:r>
    </w:p>
    <w:p w14:paraId="1971BDE0" w14:textId="250E7BCB" w:rsidR="00032403" w:rsidRPr="009077F4" w:rsidRDefault="009077F4" w:rsidP="00620C4A">
      <w:pPr>
        <w:pStyle w:val="ListParagraph"/>
        <w:numPr>
          <w:ilvl w:val="0"/>
          <w:numId w:val="4"/>
        </w:numPr>
        <w:spacing w:after="0" w:line="240" w:lineRule="auto"/>
        <w:ind w:left="993" w:hanging="426"/>
        <w:jc w:val="both"/>
        <w:rPr>
          <w:rFonts w:ascii="Times New Roman" w:hAnsi="Times New Roman" w:cs="Times New Roman"/>
          <w:sz w:val="28"/>
          <w:szCs w:val="28"/>
          <w:lang w:val="lv-LV"/>
        </w:rPr>
      </w:pPr>
      <w:r w:rsidRPr="009077F4">
        <w:rPr>
          <w:rFonts w:ascii="Times New Roman" w:hAnsi="Times New Roman" w:cs="Times New Roman"/>
          <w:sz w:val="28"/>
          <w:szCs w:val="28"/>
          <w:lang w:val="lv-LV"/>
        </w:rPr>
        <w:t>Sagatavot Bērn</w:t>
      </w:r>
      <w:r w:rsidR="007019D9">
        <w:rPr>
          <w:rFonts w:ascii="Times New Roman" w:hAnsi="Times New Roman" w:cs="Times New Roman"/>
          <w:sz w:val="28"/>
          <w:szCs w:val="28"/>
          <w:lang w:val="lv-LV"/>
        </w:rPr>
        <w:t>u</w:t>
      </w:r>
      <w:r w:rsidRPr="009077F4">
        <w:rPr>
          <w:rFonts w:ascii="Times New Roman" w:hAnsi="Times New Roman" w:cs="Times New Roman"/>
          <w:sz w:val="28"/>
          <w:szCs w:val="28"/>
          <w:lang w:val="lv-LV"/>
        </w:rPr>
        <w:t xml:space="preserve"> tiesību aizsardzības likuma komentārus.</w:t>
      </w:r>
    </w:p>
    <w:p w14:paraId="3294CC41" w14:textId="4C62B756" w:rsidR="00D53531" w:rsidRPr="009077F4" w:rsidRDefault="009077F4" w:rsidP="00620C4A">
      <w:pPr>
        <w:pStyle w:val="ListParagraph"/>
        <w:numPr>
          <w:ilvl w:val="0"/>
          <w:numId w:val="4"/>
        </w:numPr>
        <w:spacing w:after="0" w:line="240" w:lineRule="auto"/>
        <w:ind w:left="993" w:hanging="426"/>
        <w:jc w:val="both"/>
        <w:rPr>
          <w:rFonts w:ascii="Times New Roman" w:hAnsi="Times New Roman" w:cs="Times New Roman"/>
          <w:sz w:val="28"/>
          <w:szCs w:val="28"/>
          <w:lang w:val="lv-LV"/>
        </w:rPr>
      </w:pPr>
      <w:r w:rsidRPr="009077F4">
        <w:rPr>
          <w:rFonts w:ascii="Times New Roman" w:hAnsi="Times New Roman" w:cs="Times New Roman"/>
          <w:sz w:val="28"/>
          <w:szCs w:val="28"/>
          <w:lang w:val="lv-LV"/>
        </w:rPr>
        <w:t xml:space="preserve">Izstrādāt vadlīnijas un organizēt mācību seminārus </w:t>
      </w:r>
      <w:r w:rsidR="00D53531" w:rsidRPr="009077F4">
        <w:rPr>
          <w:rFonts w:ascii="Times New Roman" w:hAnsi="Times New Roman" w:cs="Times New Roman"/>
          <w:sz w:val="28"/>
          <w:szCs w:val="28"/>
          <w:lang w:val="lv-LV"/>
        </w:rPr>
        <w:t xml:space="preserve">par bērnu datu apstrādes noteikumiem. </w:t>
      </w:r>
    </w:p>
    <w:p w14:paraId="2B5F0281" w14:textId="77777777" w:rsidR="00D53531" w:rsidRDefault="00D53531" w:rsidP="000D583F">
      <w:pPr>
        <w:rPr>
          <w:rFonts w:ascii="Arial" w:hAnsi="Arial" w:cs="Arial"/>
          <w:sz w:val="24"/>
          <w:szCs w:val="24"/>
          <w:lang w:val="lv-LV"/>
        </w:rPr>
      </w:pPr>
    </w:p>
    <w:p w14:paraId="6877E455" w14:textId="77777777" w:rsidR="00D53531" w:rsidRPr="00CB6719" w:rsidRDefault="00D53531" w:rsidP="000D583F">
      <w:pPr>
        <w:rPr>
          <w:rFonts w:ascii="Arial" w:hAnsi="Arial" w:cs="Arial"/>
          <w:sz w:val="28"/>
          <w:szCs w:val="28"/>
          <w:lang w:val="lv-LV"/>
        </w:rPr>
      </w:pPr>
    </w:p>
    <w:p w14:paraId="18225142" w14:textId="77777777" w:rsidR="0046687F" w:rsidRPr="00CB6719" w:rsidRDefault="0046687F" w:rsidP="000D583F">
      <w:pPr>
        <w:rPr>
          <w:rFonts w:ascii="Times New Roman" w:eastAsia="Times New Roman" w:hAnsi="Times New Roman" w:cs="Times New Roman"/>
          <w:sz w:val="28"/>
          <w:szCs w:val="28"/>
          <w:lang w:val="lv-LV" w:eastAsia="lv-LV"/>
        </w:rPr>
      </w:pPr>
      <w:r w:rsidRPr="00CB6719">
        <w:rPr>
          <w:rFonts w:ascii="Times New Roman" w:eastAsia="Times New Roman" w:hAnsi="Times New Roman" w:cs="Times New Roman"/>
          <w:sz w:val="28"/>
          <w:szCs w:val="28"/>
          <w:lang w:val="lv-LV" w:eastAsia="lv-LV"/>
        </w:rPr>
        <w:t>Cieņā,</w:t>
      </w:r>
    </w:p>
    <w:p w14:paraId="053F7E3E" w14:textId="77777777" w:rsidR="00CB6719" w:rsidRDefault="0046687F" w:rsidP="000D583F">
      <w:pPr>
        <w:rPr>
          <w:rFonts w:ascii="Times New Roman" w:eastAsia="Times New Roman" w:hAnsi="Times New Roman" w:cs="Times New Roman"/>
          <w:sz w:val="28"/>
          <w:szCs w:val="28"/>
          <w:lang w:val="lv-LV" w:eastAsia="lv-LV"/>
        </w:rPr>
      </w:pPr>
      <w:r w:rsidRPr="00CB6719">
        <w:rPr>
          <w:rFonts w:ascii="Times New Roman" w:eastAsia="Times New Roman" w:hAnsi="Times New Roman" w:cs="Times New Roman"/>
          <w:sz w:val="28"/>
          <w:szCs w:val="28"/>
          <w:lang w:val="lv-LV" w:eastAsia="lv-LV"/>
        </w:rPr>
        <w:t xml:space="preserve">Nodibinājuma “Latvijas Tiesnešu mācību centrs” </w:t>
      </w:r>
    </w:p>
    <w:p w14:paraId="6A74E9BB" w14:textId="1194DC54" w:rsidR="00D53531" w:rsidRPr="00CB6719" w:rsidRDefault="00AF332F" w:rsidP="000D583F">
      <w:pPr>
        <w:rPr>
          <w:rFonts w:ascii="Arial" w:hAnsi="Arial" w:cs="Arial"/>
          <w:sz w:val="28"/>
          <w:szCs w:val="28"/>
          <w:lang w:val="lv-LV"/>
        </w:rPr>
      </w:pPr>
      <w:bookmarkStart w:id="0" w:name="OLE_LINK8"/>
      <w:r>
        <w:rPr>
          <w:rFonts w:ascii="Times New Roman" w:eastAsia="Times New Roman" w:hAnsi="Times New Roman" w:cs="Times New Roman"/>
          <w:sz w:val="28"/>
          <w:szCs w:val="28"/>
          <w:lang w:val="lv-LV" w:eastAsia="lv-LV"/>
        </w:rPr>
        <w:t xml:space="preserve">Direktore </w:t>
      </w:r>
      <w:r w:rsidR="0046687F" w:rsidRPr="00CB6719">
        <w:rPr>
          <w:rFonts w:ascii="Times New Roman" w:eastAsia="Times New Roman" w:hAnsi="Times New Roman" w:cs="Times New Roman"/>
          <w:sz w:val="28"/>
          <w:szCs w:val="28"/>
          <w:lang w:val="lv-LV" w:eastAsia="lv-LV"/>
        </w:rPr>
        <w:t>Solvit</w:t>
      </w:r>
      <w:r w:rsidR="00CB6719" w:rsidRPr="00CB6719">
        <w:rPr>
          <w:rFonts w:ascii="Times New Roman" w:eastAsia="Times New Roman" w:hAnsi="Times New Roman" w:cs="Times New Roman"/>
          <w:sz w:val="28"/>
          <w:szCs w:val="28"/>
          <w:lang w:val="lv-LV" w:eastAsia="lv-LV"/>
        </w:rPr>
        <w:t>a</w:t>
      </w:r>
      <w:r w:rsidR="0046687F" w:rsidRPr="00CB6719">
        <w:rPr>
          <w:rFonts w:ascii="Times New Roman" w:eastAsia="Times New Roman" w:hAnsi="Times New Roman" w:cs="Times New Roman"/>
          <w:sz w:val="28"/>
          <w:szCs w:val="28"/>
          <w:lang w:val="lv-LV" w:eastAsia="lv-LV"/>
        </w:rPr>
        <w:t xml:space="preserve"> Kalniņa - Caune</w:t>
      </w:r>
      <w:bookmarkEnd w:id="0"/>
    </w:p>
    <w:p w14:paraId="22C4367E" w14:textId="77777777" w:rsidR="00AF332F" w:rsidRDefault="00AF332F" w:rsidP="00AF332F">
      <w:pPr>
        <w:rPr>
          <w:rFonts w:ascii="Times New Roman" w:hAnsi="Times New Roman" w:cs="Times New Roman"/>
          <w:i/>
          <w:iCs/>
          <w:sz w:val="28"/>
          <w:szCs w:val="28"/>
          <w:lang w:val="lv-LV"/>
        </w:rPr>
      </w:pPr>
    </w:p>
    <w:p w14:paraId="36A30A38" w14:textId="77777777" w:rsidR="00AF332F" w:rsidRPr="00D8103A" w:rsidRDefault="00AF332F" w:rsidP="00AF332F">
      <w:pPr>
        <w:ind w:right="-760"/>
        <w:rPr>
          <w:rFonts w:cstheme="minorHAnsi"/>
          <w:i/>
        </w:rPr>
      </w:pPr>
      <w:proofErr w:type="spellStart"/>
      <w:r w:rsidRPr="00D8103A">
        <w:rPr>
          <w:rFonts w:cstheme="minorHAnsi"/>
          <w:i/>
        </w:rPr>
        <w:t>Dokuments</w:t>
      </w:r>
      <w:proofErr w:type="spellEnd"/>
      <w:r w:rsidRPr="00D8103A">
        <w:rPr>
          <w:rFonts w:cstheme="minorHAnsi"/>
          <w:i/>
        </w:rPr>
        <w:t xml:space="preserve"> </w:t>
      </w:r>
      <w:proofErr w:type="spellStart"/>
      <w:r w:rsidRPr="00D8103A">
        <w:rPr>
          <w:rFonts w:cstheme="minorHAnsi"/>
          <w:i/>
        </w:rPr>
        <w:t>parakstīts</w:t>
      </w:r>
      <w:proofErr w:type="spellEnd"/>
      <w:r w:rsidRPr="00D8103A">
        <w:rPr>
          <w:rFonts w:cstheme="minorHAnsi"/>
          <w:i/>
        </w:rPr>
        <w:t xml:space="preserve"> </w:t>
      </w:r>
      <w:proofErr w:type="spellStart"/>
      <w:r w:rsidRPr="00D8103A">
        <w:rPr>
          <w:rFonts w:cstheme="minorHAnsi"/>
          <w:i/>
        </w:rPr>
        <w:t>elektroniski</w:t>
      </w:r>
      <w:proofErr w:type="spellEnd"/>
      <w:r w:rsidRPr="00D8103A">
        <w:rPr>
          <w:rFonts w:cstheme="minorHAnsi"/>
          <w:i/>
        </w:rPr>
        <w:t xml:space="preserve"> ar </w:t>
      </w:r>
      <w:proofErr w:type="spellStart"/>
      <w:r w:rsidRPr="00D8103A">
        <w:rPr>
          <w:rFonts w:cstheme="minorHAnsi"/>
          <w:i/>
        </w:rPr>
        <w:t>drošu</w:t>
      </w:r>
      <w:proofErr w:type="spellEnd"/>
      <w:r w:rsidRPr="00D8103A">
        <w:rPr>
          <w:rFonts w:cstheme="minorHAnsi"/>
          <w:i/>
        </w:rPr>
        <w:t xml:space="preserve"> </w:t>
      </w:r>
      <w:proofErr w:type="spellStart"/>
      <w:r w:rsidRPr="00D8103A">
        <w:rPr>
          <w:rFonts w:cstheme="minorHAnsi"/>
          <w:i/>
        </w:rPr>
        <w:t>elektronisko</w:t>
      </w:r>
      <w:proofErr w:type="spellEnd"/>
      <w:r w:rsidRPr="00D8103A">
        <w:rPr>
          <w:rFonts w:cstheme="minorHAnsi"/>
          <w:i/>
        </w:rPr>
        <w:t xml:space="preserve"> </w:t>
      </w:r>
      <w:proofErr w:type="spellStart"/>
      <w:r w:rsidRPr="00D8103A">
        <w:rPr>
          <w:rFonts w:cstheme="minorHAnsi"/>
          <w:i/>
        </w:rPr>
        <w:t>parakstu</w:t>
      </w:r>
      <w:proofErr w:type="spellEnd"/>
      <w:r w:rsidRPr="00D8103A">
        <w:rPr>
          <w:rFonts w:cstheme="minorHAnsi"/>
          <w:i/>
        </w:rPr>
        <w:t xml:space="preserve"> un </w:t>
      </w:r>
      <w:proofErr w:type="spellStart"/>
      <w:r w:rsidRPr="00D8103A">
        <w:rPr>
          <w:rFonts w:cstheme="minorHAnsi"/>
          <w:i/>
        </w:rPr>
        <w:t>satur</w:t>
      </w:r>
      <w:proofErr w:type="spellEnd"/>
      <w:r w:rsidRPr="00D8103A">
        <w:rPr>
          <w:rFonts w:cstheme="minorHAnsi"/>
          <w:i/>
        </w:rPr>
        <w:t xml:space="preserve"> </w:t>
      </w:r>
      <w:proofErr w:type="spellStart"/>
      <w:r w:rsidRPr="00D8103A">
        <w:rPr>
          <w:rFonts w:cstheme="minorHAnsi"/>
          <w:i/>
        </w:rPr>
        <w:t>laika</w:t>
      </w:r>
      <w:proofErr w:type="spellEnd"/>
      <w:r w:rsidRPr="00D8103A">
        <w:rPr>
          <w:rFonts w:cstheme="minorHAnsi"/>
          <w:i/>
        </w:rPr>
        <w:t xml:space="preserve"> </w:t>
      </w:r>
      <w:proofErr w:type="spellStart"/>
      <w:r w:rsidRPr="00D8103A">
        <w:rPr>
          <w:rFonts w:cstheme="minorHAnsi"/>
          <w:i/>
        </w:rPr>
        <w:t>zīmogu</w:t>
      </w:r>
      <w:proofErr w:type="spellEnd"/>
      <w:r w:rsidRPr="00D8103A">
        <w:rPr>
          <w:rFonts w:cstheme="minorHAnsi"/>
          <w:i/>
        </w:rPr>
        <w:t>.</w:t>
      </w:r>
    </w:p>
    <w:p w14:paraId="766FE0A0" w14:textId="7E12E9DF" w:rsidR="000C7169" w:rsidRPr="003767F1" w:rsidRDefault="000C7169" w:rsidP="00AF332F">
      <w:pPr>
        <w:rPr>
          <w:rFonts w:ascii="Times New Roman" w:hAnsi="Times New Roman" w:cs="Times New Roman"/>
          <w:i/>
          <w:iCs/>
          <w:sz w:val="28"/>
          <w:szCs w:val="28"/>
          <w:lang w:val="lv-LV"/>
        </w:rPr>
      </w:pPr>
    </w:p>
    <w:sectPr w:rsidR="000C7169" w:rsidRPr="003767F1" w:rsidSect="00AF332F">
      <w:footerReference w:type="default" r:id="rId20"/>
      <w:pgSz w:w="12240" w:h="15840"/>
      <w:pgMar w:top="1440" w:right="1183"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C9B8" w14:textId="77777777" w:rsidR="00C14095" w:rsidRDefault="00C14095" w:rsidP="00D53531">
      <w:pPr>
        <w:spacing w:after="0" w:line="240" w:lineRule="auto"/>
      </w:pPr>
      <w:r>
        <w:separator/>
      </w:r>
    </w:p>
  </w:endnote>
  <w:endnote w:type="continuationSeparator" w:id="0">
    <w:p w14:paraId="57976A26" w14:textId="77777777" w:rsidR="00C14095" w:rsidRDefault="00C14095" w:rsidP="00D5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CE">
    <w:charset w:val="58"/>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233521"/>
      <w:docPartObj>
        <w:docPartGallery w:val="Page Numbers (Bottom of Page)"/>
        <w:docPartUnique/>
      </w:docPartObj>
    </w:sdtPr>
    <w:sdtEndPr>
      <w:rPr>
        <w:rFonts w:ascii="Times New Roman" w:hAnsi="Times New Roman" w:cs="Times New Roman"/>
        <w:noProof/>
        <w:sz w:val="20"/>
        <w:szCs w:val="20"/>
      </w:rPr>
    </w:sdtEndPr>
    <w:sdtContent>
      <w:p w14:paraId="752ACA31" w14:textId="26819FF5" w:rsidR="00057BE8" w:rsidRPr="00D53531" w:rsidRDefault="00057BE8">
        <w:pPr>
          <w:pStyle w:val="Footer"/>
          <w:jc w:val="center"/>
          <w:rPr>
            <w:rFonts w:ascii="Times New Roman" w:hAnsi="Times New Roman" w:cs="Times New Roman"/>
            <w:sz w:val="20"/>
            <w:szCs w:val="20"/>
          </w:rPr>
        </w:pPr>
        <w:r w:rsidRPr="00D53531">
          <w:rPr>
            <w:rFonts w:ascii="Times New Roman" w:hAnsi="Times New Roman" w:cs="Times New Roman"/>
            <w:sz w:val="20"/>
            <w:szCs w:val="20"/>
          </w:rPr>
          <w:fldChar w:fldCharType="begin"/>
        </w:r>
        <w:r w:rsidRPr="00D53531">
          <w:rPr>
            <w:rFonts w:ascii="Times New Roman" w:hAnsi="Times New Roman" w:cs="Times New Roman"/>
            <w:sz w:val="20"/>
            <w:szCs w:val="20"/>
          </w:rPr>
          <w:instrText xml:space="preserve"> PAGE   \* MERGEFORMAT </w:instrText>
        </w:r>
        <w:r w:rsidRPr="00D53531">
          <w:rPr>
            <w:rFonts w:ascii="Times New Roman" w:hAnsi="Times New Roman" w:cs="Times New Roman"/>
            <w:sz w:val="20"/>
            <w:szCs w:val="20"/>
          </w:rPr>
          <w:fldChar w:fldCharType="separate"/>
        </w:r>
        <w:r w:rsidR="00C91263">
          <w:rPr>
            <w:rFonts w:ascii="Times New Roman" w:hAnsi="Times New Roman" w:cs="Times New Roman"/>
            <w:noProof/>
            <w:sz w:val="20"/>
            <w:szCs w:val="20"/>
          </w:rPr>
          <w:t>14</w:t>
        </w:r>
        <w:r w:rsidRPr="00D53531">
          <w:rPr>
            <w:rFonts w:ascii="Times New Roman" w:hAnsi="Times New Roman" w:cs="Times New Roman"/>
            <w:noProof/>
            <w:sz w:val="20"/>
            <w:szCs w:val="20"/>
          </w:rPr>
          <w:fldChar w:fldCharType="end"/>
        </w:r>
      </w:p>
    </w:sdtContent>
  </w:sdt>
  <w:p w14:paraId="11674C23" w14:textId="77777777" w:rsidR="00057BE8" w:rsidRDefault="00057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E7B1" w14:textId="77777777" w:rsidR="00C14095" w:rsidRDefault="00C14095" w:rsidP="00D53531">
      <w:pPr>
        <w:spacing w:after="0" w:line="240" w:lineRule="auto"/>
      </w:pPr>
      <w:r>
        <w:separator/>
      </w:r>
    </w:p>
  </w:footnote>
  <w:footnote w:type="continuationSeparator" w:id="0">
    <w:p w14:paraId="765CD316" w14:textId="77777777" w:rsidR="00C14095" w:rsidRDefault="00C14095" w:rsidP="00D53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44C1"/>
    <w:multiLevelType w:val="hybridMultilevel"/>
    <w:tmpl w:val="D856F15C"/>
    <w:lvl w:ilvl="0" w:tplc="C5305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E1694"/>
    <w:multiLevelType w:val="hybridMultilevel"/>
    <w:tmpl w:val="C8C82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F4C24"/>
    <w:multiLevelType w:val="multilevel"/>
    <w:tmpl w:val="EE549902"/>
    <w:lvl w:ilvl="0">
      <w:start w:val="1"/>
      <w:numFmt w:val="decimal"/>
      <w:lvlText w:val="%1."/>
      <w:lvlJc w:val="left"/>
      <w:pPr>
        <w:ind w:left="720" w:hanging="360"/>
      </w:pPr>
      <w:rPr>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46E65AD"/>
    <w:multiLevelType w:val="hybridMultilevel"/>
    <w:tmpl w:val="F976E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797761">
    <w:abstractNumId w:val="2"/>
  </w:num>
  <w:num w:numId="2" w16cid:durableId="1513908632">
    <w:abstractNumId w:val="0"/>
  </w:num>
  <w:num w:numId="3" w16cid:durableId="354427293">
    <w:abstractNumId w:val="1"/>
  </w:num>
  <w:num w:numId="4" w16cid:durableId="1998147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B4"/>
    <w:rsid w:val="00006E72"/>
    <w:rsid w:val="00012D0B"/>
    <w:rsid w:val="00016C97"/>
    <w:rsid w:val="00032403"/>
    <w:rsid w:val="00057BE8"/>
    <w:rsid w:val="000C7169"/>
    <w:rsid w:val="000D583F"/>
    <w:rsid w:val="00105EE2"/>
    <w:rsid w:val="00115177"/>
    <w:rsid w:val="001B339D"/>
    <w:rsid w:val="001B367C"/>
    <w:rsid w:val="001D231B"/>
    <w:rsid w:val="00204D9E"/>
    <w:rsid w:val="002A0111"/>
    <w:rsid w:val="002A2228"/>
    <w:rsid w:val="002F7D7C"/>
    <w:rsid w:val="0031252E"/>
    <w:rsid w:val="003727D9"/>
    <w:rsid w:val="00373B67"/>
    <w:rsid w:val="003767F1"/>
    <w:rsid w:val="00384B27"/>
    <w:rsid w:val="0046687F"/>
    <w:rsid w:val="0049586F"/>
    <w:rsid w:val="004E08B6"/>
    <w:rsid w:val="00502EB7"/>
    <w:rsid w:val="0052010B"/>
    <w:rsid w:val="00521347"/>
    <w:rsid w:val="0055515E"/>
    <w:rsid w:val="00595D8A"/>
    <w:rsid w:val="005B18D9"/>
    <w:rsid w:val="005B52F8"/>
    <w:rsid w:val="005E6823"/>
    <w:rsid w:val="005F59A1"/>
    <w:rsid w:val="00605D2C"/>
    <w:rsid w:val="00607514"/>
    <w:rsid w:val="00620C4A"/>
    <w:rsid w:val="00621A1F"/>
    <w:rsid w:val="00663917"/>
    <w:rsid w:val="007019D9"/>
    <w:rsid w:val="00703D58"/>
    <w:rsid w:val="00772BBE"/>
    <w:rsid w:val="007D59C8"/>
    <w:rsid w:val="007F73BC"/>
    <w:rsid w:val="00824027"/>
    <w:rsid w:val="008260D5"/>
    <w:rsid w:val="00834494"/>
    <w:rsid w:val="00843223"/>
    <w:rsid w:val="00847984"/>
    <w:rsid w:val="00855B27"/>
    <w:rsid w:val="00870AB1"/>
    <w:rsid w:val="00871756"/>
    <w:rsid w:val="008B5529"/>
    <w:rsid w:val="008F4839"/>
    <w:rsid w:val="008F4F63"/>
    <w:rsid w:val="009077F4"/>
    <w:rsid w:val="0094764E"/>
    <w:rsid w:val="00954E30"/>
    <w:rsid w:val="00987673"/>
    <w:rsid w:val="009A0B78"/>
    <w:rsid w:val="00A21EF8"/>
    <w:rsid w:val="00A70961"/>
    <w:rsid w:val="00A83A66"/>
    <w:rsid w:val="00AA1262"/>
    <w:rsid w:val="00AF332F"/>
    <w:rsid w:val="00B072BC"/>
    <w:rsid w:val="00B72596"/>
    <w:rsid w:val="00BC6938"/>
    <w:rsid w:val="00BC70D1"/>
    <w:rsid w:val="00C14095"/>
    <w:rsid w:val="00C81CC2"/>
    <w:rsid w:val="00C91263"/>
    <w:rsid w:val="00C92041"/>
    <w:rsid w:val="00CB6719"/>
    <w:rsid w:val="00CD14FC"/>
    <w:rsid w:val="00D01E75"/>
    <w:rsid w:val="00D3047B"/>
    <w:rsid w:val="00D35823"/>
    <w:rsid w:val="00D53531"/>
    <w:rsid w:val="00DA03B4"/>
    <w:rsid w:val="00DF5FDF"/>
    <w:rsid w:val="00E00DF5"/>
    <w:rsid w:val="00E01C57"/>
    <w:rsid w:val="00E15F28"/>
    <w:rsid w:val="00E80A10"/>
    <w:rsid w:val="00E8274C"/>
    <w:rsid w:val="00EB3664"/>
    <w:rsid w:val="00EB6262"/>
    <w:rsid w:val="00EC7244"/>
    <w:rsid w:val="00EE123C"/>
    <w:rsid w:val="00F07533"/>
    <w:rsid w:val="00FA6200"/>
    <w:rsid w:val="00FB7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F0B48"/>
  <w15:docId w15:val="{014DC5A7-5CB8-4F96-9F3E-63F3F68A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C9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3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531"/>
  </w:style>
  <w:style w:type="paragraph" w:styleId="Footer">
    <w:name w:val="footer"/>
    <w:basedOn w:val="Normal"/>
    <w:link w:val="FooterChar"/>
    <w:uiPriority w:val="99"/>
    <w:unhideWhenUsed/>
    <w:rsid w:val="00D53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531"/>
  </w:style>
  <w:style w:type="paragraph" w:styleId="ListParagraph">
    <w:name w:val="List Paragraph"/>
    <w:basedOn w:val="Normal"/>
    <w:uiPriority w:val="34"/>
    <w:qFormat/>
    <w:rsid w:val="009077F4"/>
    <w:pPr>
      <w:ind w:left="720"/>
      <w:contextualSpacing/>
    </w:pPr>
  </w:style>
  <w:style w:type="paragraph" w:styleId="BalloonText">
    <w:name w:val="Balloon Text"/>
    <w:basedOn w:val="Normal"/>
    <w:link w:val="BalloonTextChar"/>
    <w:uiPriority w:val="99"/>
    <w:semiHidden/>
    <w:unhideWhenUsed/>
    <w:rsid w:val="007019D9"/>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7019D9"/>
    <w:rPr>
      <w:rFonts w:ascii="Lucida Grande CE" w:hAnsi="Lucida Grande CE" w:cs="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5070">
      <w:bodyDiv w:val="1"/>
      <w:marLeft w:val="0"/>
      <w:marRight w:val="0"/>
      <w:marTop w:val="0"/>
      <w:marBottom w:val="0"/>
      <w:divBdr>
        <w:top w:val="none" w:sz="0" w:space="0" w:color="auto"/>
        <w:left w:val="none" w:sz="0" w:space="0" w:color="auto"/>
        <w:bottom w:val="none" w:sz="0" w:space="0" w:color="auto"/>
        <w:right w:val="none" w:sz="0" w:space="0" w:color="auto"/>
      </w:divBdr>
    </w:div>
    <w:div w:id="627319985">
      <w:bodyDiv w:val="1"/>
      <w:marLeft w:val="0"/>
      <w:marRight w:val="0"/>
      <w:marTop w:val="0"/>
      <w:marBottom w:val="0"/>
      <w:divBdr>
        <w:top w:val="none" w:sz="0" w:space="0" w:color="auto"/>
        <w:left w:val="none" w:sz="0" w:space="0" w:color="auto"/>
        <w:bottom w:val="none" w:sz="0" w:space="0" w:color="auto"/>
        <w:right w:val="none" w:sz="0" w:space="0" w:color="auto"/>
      </w:divBdr>
    </w:div>
    <w:div w:id="694312840">
      <w:bodyDiv w:val="1"/>
      <w:marLeft w:val="0"/>
      <w:marRight w:val="0"/>
      <w:marTop w:val="0"/>
      <w:marBottom w:val="0"/>
      <w:divBdr>
        <w:top w:val="none" w:sz="0" w:space="0" w:color="auto"/>
        <w:left w:val="none" w:sz="0" w:space="0" w:color="auto"/>
        <w:bottom w:val="none" w:sz="0" w:space="0" w:color="auto"/>
        <w:right w:val="none" w:sz="0" w:space="0" w:color="auto"/>
      </w:divBdr>
    </w:div>
    <w:div w:id="1319532166">
      <w:bodyDiv w:val="1"/>
      <w:marLeft w:val="0"/>
      <w:marRight w:val="0"/>
      <w:marTop w:val="0"/>
      <w:marBottom w:val="0"/>
      <w:divBdr>
        <w:top w:val="none" w:sz="0" w:space="0" w:color="auto"/>
        <w:left w:val="none" w:sz="0" w:space="0" w:color="auto"/>
        <w:bottom w:val="none" w:sz="0" w:space="0" w:color="auto"/>
        <w:right w:val="none" w:sz="0" w:space="0" w:color="auto"/>
      </w:divBdr>
    </w:div>
    <w:div w:id="1525746341">
      <w:bodyDiv w:val="1"/>
      <w:marLeft w:val="0"/>
      <w:marRight w:val="0"/>
      <w:marTop w:val="0"/>
      <w:marBottom w:val="0"/>
      <w:divBdr>
        <w:top w:val="none" w:sz="0" w:space="0" w:color="auto"/>
        <w:left w:val="none" w:sz="0" w:space="0" w:color="auto"/>
        <w:bottom w:val="none" w:sz="0" w:space="0" w:color="auto"/>
        <w:right w:val="none" w:sz="0" w:space="0" w:color="auto"/>
      </w:divBdr>
    </w:div>
    <w:div w:id="17914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000" b="0">
              <a:latin typeface="Arial"/>
              <a:cs typeface="Arial"/>
            </a:defRPr>
          </a:pPr>
          <a:endParaRPr lang="en-US"/>
        </a:p>
      </c:txPr>
    </c:title>
    <c:autoTitleDeleted val="0"/>
    <c:plotArea>
      <c:layout/>
      <c:pieChart>
        <c:varyColors val="1"/>
        <c:ser>
          <c:idx val="0"/>
          <c:order val="0"/>
          <c:tx>
            <c:strRef>
              <c:f>Sheet1!$B$1</c:f>
              <c:strCache>
                <c:ptCount val="1"/>
                <c:pt idx="0">
                  <c:v>Vai pēc 2021.gada Administratīvi teritoriālās reformas Jūsu pašvaldībā strādā bērnu tiesību aizsardzības sadarbības grupa (turpmāk - SG) 2017.gada 12.septembra MK noteikumu “Noteikumi par institūciju sadarbību bērnu tiesību aizsardzībā” izpratnē?</c:v>
                </c:pt>
              </c:strCache>
            </c:strRef>
          </c:tx>
          <c:explosion val="25"/>
          <c:dLbls>
            <c:spPr>
              <a:noFill/>
              <a:ln>
                <a:noFill/>
              </a:ln>
              <a:effectLst/>
            </c:spPr>
            <c:txPr>
              <a:bodyPr/>
              <a:lstStyle/>
              <a:p>
                <a:pPr>
                  <a:defRPr>
                    <a:latin typeface="Arial"/>
                    <a:cs typeface="Arial"/>
                  </a:defRPr>
                </a:pPr>
                <a:endParaRPr lang="en-US"/>
              </a:p>
            </c:tx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Jā, SG strādāja pirms Administratīvi teritoriālās reformas un turpina darbu arī pēc tās.</c:v>
                </c:pt>
                <c:pt idx="1">
                  <c:v>Nē, kopš Administratīvi teritoriālās reformas SG praktiski darbu nav atsākusi un turpinājusi.</c:v>
                </c:pt>
                <c:pt idx="2">
                  <c:v>Manis pārstāvētajā pašvaldībā SG pirms Administratīvi teritoriālās reformas nebija un nav joprojām.</c:v>
                </c:pt>
                <c:pt idx="3">
                  <c:v>Manis pārstāvētajā pašvaldībā SG pirms Administratīvi teritoriālās reformas nebija, bet pēc reformas tā ir izveidota.</c:v>
                </c:pt>
                <c:pt idx="4">
                  <c:v>Cits</c:v>
                </c:pt>
              </c:strCache>
            </c:strRef>
          </c:cat>
          <c:val>
            <c:numRef>
              <c:f>Sheet1!$B$2:$B$6</c:f>
              <c:numCache>
                <c:formatCode>General</c:formatCode>
                <c:ptCount val="5"/>
                <c:pt idx="0">
                  <c:v>41</c:v>
                </c:pt>
                <c:pt idx="1">
                  <c:v>1</c:v>
                </c:pt>
                <c:pt idx="2">
                  <c:v>1</c:v>
                </c:pt>
                <c:pt idx="3">
                  <c:v>5</c:v>
                </c:pt>
                <c:pt idx="4">
                  <c:v>4</c:v>
                </c:pt>
              </c:numCache>
            </c:numRef>
          </c:val>
          <c:extLst>
            <c:ext xmlns:c16="http://schemas.microsoft.com/office/drawing/2014/chart" uri="{C3380CC4-5D6E-409C-BE32-E72D297353CC}">
              <c16:uniqueId val="{00000000-BD5F-468D-A04D-3F84EF409ED0}"/>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900">
              <a:latin typeface="Arial"/>
              <a:cs typeface="Arial"/>
            </a:defRPr>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100" b="0">
              <a:latin typeface="Arial"/>
              <a:cs typeface="Arial"/>
            </a:defRPr>
          </a:pPr>
          <a:endParaRPr lang="en-US"/>
        </a:p>
      </c:txPr>
    </c:title>
    <c:autoTitleDeleted val="0"/>
    <c:plotArea>
      <c:layout/>
      <c:barChart>
        <c:barDir val="bar"/>
        <c:grouping val="clustered"/>
        <c:varyColors val="0"/>
        <c:ser>
          <c:idx val="0"/>
          <c:order val="0"/>
          <c:tx>
            <c:strRef>
              <c:f>Sheet1!$B$1</c:f>
              <c:strCache>
                <c:ptCount val="1"/>
                <c:pt idx="0">
                  <c:v>Domājot par Noteikumos paredzēto uzdevumu, kur SG sniedz Labklājības ministrijai priekšlikumus normatīvo aktu pilnveidei un sadarbības uzlabošanai bērnu tiesību aizsardzības jomā, kuri apgalvojumi raksturo Jūsu situāciju? </c:v>
                </c:pt>
              </c:strCache>
            </c:strRef>
          </c:tx>
          <c:spPr>
            <a:solidFill>
              <a:srgbClr val="548235"/>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5"/>
                <c:pt idx="0">
                  <c:v>Cits</c:v>
                </c:pt>
                <c:pt idx="1">
                  <c:v>Tiek īstenots Noteikumos noteiktais, ka SG sniedz Labklājības ministrijai priekšlikumus normatīvo aktu pilnveidei bērnu tiesību aizsardzībā un tie ir bijuši izskatīti Bērnu lietu sadarbības padomē un tās darba grupās.</c:v>
                </c:pt>
                <c:pt idx="2">
                  <c:v>Nezinu tādus gadījumus, ka SG būtu sniegusi Labklājības ministrijai priekšlikumus normatīvo aktu pilnveidei bērnu tiesību aizsardzībā, un tie ir bijuši izskatīti Bērnu lietu sadarbības padomē.</c:v>
                </c:pt>
                <c:pt idx="3">
                  <c:v>SG un citiem speciālistiem ir vairāki priekšlikumi, kurus mēs vēlētos iesniegt, bet nezinām, tieši kā rīkoties, lai to izdarītu.</c:v>
                </c:pt>
                <c:pt idx="4">
                  <c:v>Būtu nepieciešams izstrādāt kārtību, kādā SG šos priekšlikumus iesniedz un tieši kam. Svarīgi ir zināt, ka speciālistu sagatavotie priekšlikumi patiešām gūst tālāko virzību, nevis “nonāk atvilktnē”;</c:v>
                </c:pt>
              </c:strCache>
            </c:strRef>
          </c:cat>
          <c:val>
            <c:numRef>
              <c:f>Sheet1!$B$2:$B$8</c:f>
              <c:numCache>
                <c:formatCode>0.00%</c:formatCode>
                <c:ptCount val="7"/>
                <c:pt idx="0">
                  <c:v>9.5000000000000001E-2</c:v>
                </c:pt>
                <c:pt idx="1">
                  <c:v>5.8000000000000003E-2</c:v>
                </c:pt>
                <c:pt idx="2">
                  <c:v>0.55800000000000005</c:v>
                </c:pt>
                <c:pt idx="3">
                  <c:v>1.9E-2</c:v>
                </c:pt>
                <c:pt idx="4">
                  <c:v>0.46200000000000002</c:v>
                </c:pt>
              </c:numCache>
            </c:numRef>
          </c:val>
          <c:extLst>
            <c:ext xmlns:c16="http://schemas.microsoft.com/office/drawing/2014/chart" uri="{C3380CC4-5D6E-409C-BE32-E72D297353CC}">
              <c16:uniqueId val="{00000000-CA89-46F4-ADC3-979C93DB1F59}"/>
            </c:ext>
          </c:extLst>
        </c:ser>
        <c:dLbls>
          <c:showLegendKey val="0"/>
          <c:showVal val="0"/>
          <c:showCatName val="0"/>
          <c:showSerName val="0"/>
          <c:showPercent val="0"/>
          <c:showBubbleSize val="0"/>
        </c:dLbls>
        <c:gapWidth val="150"/>
        <c:axId val="-1025159072"/>
        <c:axId val="-1025150912"/>
      </c:barChart>
      <c:catAx>
        <c:axId val="-1025159072"/>
        <c:scaling>
          <c:orientation val="minMax"/>
        </c:scaling>
        <c:delete val="0"/>
        <c:axPos val="l"/>
        <c:numFmt formatCode="General" sourceLinked="0"/>
        <c:majorTickMark val="out"/>
        <c:minorTickMark val="none"/>
        <c:tickLblPos val="nextTo"/>
        <c:crossAx val="-1025150912"/>
        <c:crosses val="autoZero"/>
        <c:auto val="1"/>
        <c:lblAlgn val="ctr"/>
        <c:lblOffset val="100"/>
        <c:noMultiLvlLbl val="0"/>
      </c:catAx>
      <c:valAx>
        <c:axId val="-1025150912"/>
        <c:scaling>
          <c:orientation val="minMax"/>
        </c:scaling>
        <c:delete val="1"/>
        <c:axPos val="b"/>
        <c:numFmt formatCode="0.00%" sourceLinked="1"/>
        <c:majorTickMark val="out"/>
        <c:minorTickMark val="none"/>
        <c:tickLblPos val="nextTo"/>
        <c:crossAx val="-102515907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a:latin typeface="Arial"/>
              <a:cs typeface="Arial"/>
            </a:defRPr>
          </a:pPr>
          <a:endParaRPr lang="en-US"/>
        </a:p>
      </c:txPr>
    </c:title>
    <c:autoTitleDeleted val="0"/>
    <c:plotArea>
      <c:layout/>
      <c:barChart>
        <c:barDir val="col"/>
        <c:grouping val="clustered"/>
        <c:varyColors val="0"/>
        <c:ser>
          <c:idx val="0"/>
          <c:order val="0"/>
          <c:tx>
            <c:strRef>
              <c:f>Sheet1!$B$1</c:f>
              <c:strCache>
                <c:ptCount val="1"/>
                <c:pt idx="0">
                  <c:v>Lūdzu, novērtējiet skalā no 1 līdz 5, cik daudz laika SG ikdienas darbā tiek veltīts uzdevumam (4) Sabiedrības informēšana par aktuāliem bērnu tiesību aizsardzības jautājumiem:</c:v>
                </c:pt>
              </c:strCache>
            </c:strRef>
          </c:tx>
          <c:spPr>
            <a:solidFill>
              <a:schemeClr val="tx2">
                <a:lumMod val="60000"/>
                <a:lumOff val="40000"/>
              </a:schemeClr>
            </a:solidFill>
          </c:spPr>
          <c:invertIfNegative val="0"/>
          <c:dLbls>
            <c:spPr>
              <a:noFill/>
              <a:ln>
                <a:noFill/>
              </a:ln>
              <a:effectLst/>
            </c:spPr>
            <c:txPr>
              <a:bodyPr/>
              <a:lstStyle/>
              <a:p>
                <a:pPr>
                  <a:defRPr sz="1100" b="1">
                    <a:latin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1</c:v>
                </c:pt>
                <c:pt idx="1">
                  <c:v>2</c:v>
                </c:pt>
                <c:pt idx="2">
                  <c:v>3</c:v>
                </c:pt>
                <c:pt idx="3">
                  <c:v>4</c:v>
                </c:pt>
                <c:pt idx="4">
                  <c:v>5</c:v>
                </c:pt>
              </c:numCache>
            </c:numRef>
          </c:cat>
          <c:val>
            <c:numRef>
              <c:f>Sheet1!$B$2:$B$6</c:f>
              <c:numCache>
                <c:formatCode>0.00%</c:formatCode>
                <c:ptCount val="5"/>
                <c:pt idx="0">
                  <c:v>0.308</c:v>
                </c:pt>
                <c:pt idx="1">
                  <c:v>0.34599999999999997</c:v>
                </c:pt>
                <c:pt idx="2">
                  <c:v>0.23100000000000001</c:v>
                </c:pt>
                <c:pt idx="3">
                  <c:v>0.115</c:v>
                </c:pt>
                <c:pt idx="4" formatCode="General">
                  <c:v>0</c:v>
                </c:pt>
              </c:numCache>
            </c:numRef>
          </c:val>
          <c:extLst>
            <c:ext xmlns:c16="http://schemas.microsoft.com/office/drawing/2014/chart" uri="{C3380CC4-5D6E-409C-BE32-E72D297353CC}">
              <c16:uniqueId val="{00000000-B0D5-447E-A5B6-6BB657CE08F9}"/>
            </c:ext>
          </c:extLst>
        </c:ser>
        <c:dLbls>
          <c:showLegendKey val="0"/>
          <c:showVal val="0"/>
          <c:showCatName val="0"/>
          <c:showSerName val="0"/>
          <c:showPercent val="0"/>
          <c:showBubbleSize val="0"/>
        </c:dLbls>
        <c:gapWidth val="150"/>
        <c:axId val="-1025156352"/>
        <c:axId val="-1025152000"/>
      </c:barChart>
      <c:catAx>
        <c:axId val="-1025156352"/>
        <c:scaling>
          <c:orientation val="minMax"/>
        </c:scaling>
        <c:delete val="0"/>
        <c:axPos val="b"/>
        <c:numFmt formatCode="General" sourceLinked="1"/>
        <c:majorTickMark val="out"/>
        <c:minorTickMark val="none"/>
        <c:tickLblPos val="nextTo"/>
        <c:crossAx val="-1025152000"/>
        <c:crosses val="autoZero"/>
        <c:auto val="1"/>
        <c:lblAlgn val="ctr"/>
        <c:lblOffset val="100"/>
        <c:noMultiLvlLbl val="0"/>
      </c:catAx>
      <c:valAx>
        <c:axId val="-1025152000"/>
        <c:scaling>
          <c:orientation val="minMax"/>
        </c:scaling>
        <c:delete val="1"/>
        <c:axPos val="l"/>
        <c:majorGridlines/>
        <c:numFmt formatCode="0.00%" sourceLinked="1"/>
        <c:majorTickMark val="out"/>
        <c:minorTickMark val="none"/>
        <c:tickLblPos val="nextTo"/>
        <c:crossAx val="-1025156352"/>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a:latin typeface="Arial"/>
              <a:cs typeface="Arial"/>
            </a:defRPr>
          </a:pPr>
          <a:endParaRPr lang="en-US"/>
        </a:p>
      </c:txPr>
    </c:title>
    <c:autoTitleDeleted val="0"/>
    <c:plotArea>
      <c:layout/>
      <c:barChart>
        <c:barDir val="bar"/>
        <c:grouping val="clustered"/>
        <c:varyColors val="0"/>
        <c:ser>
          <c:idx val="0"/>
          <c:order val="0"/>
          <c:tx>
            <c:strRef>
              <c:f>Sheet1!$B$1</c:f>
              <c:strCache>
                <c:ptCount val="1"/>
                <c:pt idx="0">
                  <c:v>Domājot par Noteikumos paredzēto funkciju, kur SG informē sabiedrību par aktuāliem bērnu tiesību aizsardzības jautājumiem, kuri no apgalvojumiem raksturo Jūsu situāciju?</c:v>
                </c:pt>
              </c:strCache>
            </c:strRef>
          </c:tx>
          <c:spPr>
            <a:solidFill>
              <a:srgbClr val="8497B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Tiek īstenots Noteikumos noteiktais, ka SG informē sabiedrību par aktuāliem bērnu tiesību aizsardzības jautājumiem. Zināšanas un prasmes šajā jomā ir pietiekošas.</c:v>
                </c:pt>
                <c:pt idx="1">
                  <c:v>Zinu, ka notiek atsevišķas informatīvās kampaņas projektu ietvaros, bet mērķtiecīgas un sistēmiskas pieejas nav.</c:v>
                </c:pt>
                <c:pt idx="2">
                  <c:v>SG un citi speciālisti ir pārliecināti, ka sabiedrības un citu speciālistu informēšana par aktuāliem bērnu tiesību jautājumiem jāveic regulāri, bet būtu nepieciešams sadarbības modelis rīcībai pašvaldību un valsts iestāžu starpā, kas nav izstrādāts.</c:v>
                </c:pt>
                <c:pt idx="3">
                  <c:v>Nav pieejama tāda informācija</c:v>
                </c:pt>
              </c:strCache>
            </c:strRef>
          </c:cat>
          <c:val>
            <c:numRef>
              <c:f>Sheet1!$B$2:$B$5</c:f>
              <c:numCache>
                <c:formatCode>0.00%</c:formatCode>
                <c:ptCount val="4"/>
                <c:pt idx="0">
                  <c:v>0.21199999999999999</c:v>
                </c:pt>
                <c:pt idx="1">
                  <c:v>0.308</c:v>
                </c:pt>
                <c:pt idx="2">
                  <c:v>0.46200000000000002</c:v>
                </c:pt>
                <c:pt idx="3">
                  <c:v>0.17100000000000001</c:v>
                </c:pt>
              </c:numCache>
            </c:numRef>
          </c:val>
          <c:extLst>
            <c:ext xmlns:c16="http://schemas.microsoft.com/office/drawing/2014/chart" uri="{C3380CC4-5D6E-409C-BE32-E72D297353CC}">
              <c16:uniqueId val="{00000000-499B-4219-926C-13AE705F76F4}"/>
            </c:ext>
          </c:extLst>
        </c:ser>
        <c:dLbls>
          <c:showLegendKey val="0"/>
          <c:showVal val="0"/>
          <c:showCatName val="0"/>
          <c:showSerName val="0"/>
          <c:showPercent val="0"/>
          <c:showBubbleSize val="0"/>
        </c:dLbls>
        <c:gapWidth val="150"/>
        <c:axId val="-1025144928"/>
        <c:axId val="-1025149280"/>
      </c:barChart>
      <c:catAx>
        <c:axId val="-1025144928"/>
        <c:scaling>
          <c:orientation val="minMax"/>
        </c:scaling>
        <c:delete val="0"/>
        <c:axPos val="l"/>
        <c:numFmt formatCode="General" sourceLinked="0"/>
        <c:majorTickMark val="out"/>
        <c:minorTickMark val="none"/>
        <c:tickLblPos val="nextTo"/>
        <c:crossAx val="-1025149280"/>
        <c:crosses val="autoZero"/>
        <c:auto val="1"/>
        <c:lblAlgn val="ctr"/>
        <c:lblOffset val="100"/>
        <c:noMultiLvlLbl val="0"/>
      </c:catAx>
      <c:valAx>
        <c:axId val="-1025149280"/>
        <c:scaling>
          <c:orientation val="minMax"/>
        </c:scaling>
        <c:delete val="1"/>
        <c:axPos val="b"/>
        <c:numFmt formatCode="0.00%" sourceLinked="1"/>
        <c:majorTickMark val="out"/>
        <c:minorTickMark val="none"/>
        <c:tickLblPos val="nextTo"/>
        <c:crossAx val="-102514492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100" b="0">
              <a:latin typeface="Arial"/>
              <a:cs typeface="Arial"/>
            </a:defRPr>
          </a:pPr>
          <a:endParaRPr lang="en-US"/>
        </a:p>
      </c:txPr>
    </c:title>
    <c:autoTitleDeleted val="0"/>
    <c:plotArea>
      <c:layout/>
      <c:pieChart>
        <c:varyColors val="1"/>
        <c:ser>
          <c:idx val="0"/>
          <c:order val="0"/>
          <c:tx>
            <c:strRef>
              <c:f>Sheet1!$B$1</c:f>
              <c:strCache>
                <c:ptCount val="1"/>
                <c:pt idx="0">
                  <c:v>Vai Jūsu ieskatā SG darbā un informācijas apmaiņā starp amatpersonām tiek nodrošināta fizisko personu datu aizsardzība pietiekamā kvalitātē un atbilstoši tiesību normās noteiktajam?</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Esmu pārliecināts/pārliecināta, ka informācijas apmaiņā starp amatpersonām tiek nodrošināta fizisko personu datu aizsardzība pietiekamā kvalitātē un atbilstoši tiesību normās noteiktajam. Nav bijušas situācijas, kad man rastos bažas.</c:v>
                </c:pt>
                <c:pt idx="1">
                  <c:v>Īsti neesmu pārliecināts/pārliecināta, kādos gadījumos un kādā veidā tieši fizisko personu datu aizsardzība būtu jānodrošina. Būtu nepieciešamas speciālas/plašākas zināšanas par šo jomu.</c:v>
                </c:pt>
                <c:pt idx="2">
                  <c:v>Man šķiet, ka informācijas apmaiņā starp amatpersonām netiek nodrošināta fizisko personu datu aizsardzība pietiekamā kvalitātē un atbilstoši tiesību normās noteiktajam. Man bieži vien par šo ir bažas. SG dalībniekiem būtu nepieciešams vairāk zināt par šo </c:v>
                </c:pt>
                <c:pt idx="3">
                  <c:v>Nav informācijas / cits</c:v>
                </c:pt>
              </c:strCache>
            </c:strRef>
          </c:cat>
          <c:val>
            <c:numRef>
              <c:f>Sheet1!$B$2:$B$5</c:f>
              <c:numCache>
                <c:formatCode>General</c:formatCode>
                <c:ptCount val="4"/>
                <c:pt idx="0">
                  <c:v>29</c:v>
                </c:pt>
                <c:pt idx="1">
                  <c:v>5</c:v>
                </c:pt>
                <c:pt idx="2">
                  <c:v>7</c:v>
                </c:pt>
                <c:pt idx="3">
                  <c:v>11</c:v>
                </c:pt>
              </c:numCache>
            </c:numRef>
          </c:val>
          <c:extLst>
            <c:ext xmlns:c16="http://schemas.microsoft.com/office/drawing/2014/chart" uri="{C3380CC4-5D6E-409C-BE32-E72D297353CC}">
              <c16:uniqueId val="{00000000-9D09-4E8D-932C-E589361EF1ED}"/>
            </c:ext>
          </c:extLst>
        </c:ser>
        <c:dLbls>
          <c:showLegendKey val="0"/>
          <c:showVal val="0"/>
          <c:showCatName val="0"/>
          <c:showSerName val="0"/>
          <c:showPercent val="0"/>
          <c:showBubbleSize val="0"/>
          <c:showLeaderLines val="1"/>
        </c:dLbls>
        <c:firstSliceAng val="0"/>
      </c:pieChart>
    </c:plotArea>
    <c:legend>
      <c:legendPos val="b"/>
      <c:overlay val="0"/>
      <c:txPr>
        <a:bodyPr/>
        <a:lstStyle/>
        <a:p>
          <a:pPr>
            <a:defRPr sz="105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a:latin typeface="Arial"/>
              <a:cs typeface="Arial"/>
            </a:defRPr>
          </a:pPr>
          <a:endParaRPr lang="en-US"/>
        </a:p>
      </c:txPr>
    </c:title>
    <c:autoTitleDeleted val="0"/>
    <c:plotArea>
      <c:layout/>
      <c:barChart>
        <c:barDir val="bar"/>
        <c:grouping val="clustered"/>
        <c:varyColors val="0"/>
        <c:ser>
          <c:idx val="0"/>
          <c:order val="0"/>
          <c:tx>
            <c:strRef>
              <c:f>Sheet1!$B$1</c:f>
              <c:strCache>
                <c:ptCount val="1"/>
                <c:pt idx="0">
                  <c:v> Kā Administratīvi teritoriālā reforma ir ietekmējusi sadarbības grupu organizācijas modeli Jūsu novadā vai valstspilsētā?</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Cits</c:v>
                </c:pt>
                <c:pt idx="1">
                  <c:v>Pēc reformas atsevišķās pašvaldībās SG nestrādā vai nesanāk regulāri, jo nav atbilstošas struktūras.</c:v>
                </c:pt>
                <c:pt idx="2">
                  <c:v>Būtu nepieciešams izstrādāt modeli, kura ietvarā varētu izveidot SG struktūru, kas atbilst situācijai pašvaldībās pēc novadu reformas.</c:v>
                </c:pt>
                <c:pt idx="3">
                  <c:v>Pēc reformas novadi kļuvuši lielāki, tāpēc vairs nav aktuāli domāt par vairāku novadu kopīgu grupu, aktuālāka ir novada sadarbības grupu struktūra, kas sasniedz jaunajā novadā iekļautās pašvaldību teritorijas.</c:v>
                </c:pt>
                <c:pt idx="4">
                  <c:v>Reforma manu novadu nav skārusi / nav ietekmējusi SG darbu</c:v>
                </c:pt>
              </c:strCache>
            </c:strRef>
          </c:cat>
          <c:val>
            <c:numRef>
              <c:f>Sheet1!$B$2:$B$6</c:f>
              <c:numCache>
                <c:formatCode>0.00%</c:formatCode>
                <c:ptCount val="5"/>
                <c:pt idx="0">
                  <c:v>9.5000000000000001E-2</c:v>
                </c:pt>
                <c:pt idx="1">
                  <c:v>7.6999999999999999E-2</c:v>
                </c:pt>
                <c:pt idx="2" formatCode="0%">
                  <c:v>0.25</c:v>
                </c:pt>
                <c:pt idx="3">
                  <c:v>0.34599999999999997</c:v>
                </c:pt>
                <c:pt idx="4">
                  <c:v>0.22800000000000001</c:v>
                </c:pt>
              </c:numCache>
            </c:numRef>
          </c:val>
          <c:extLst>
            <c:ext xmlns:c16="http://schemas.microsoft.com/office/drawing/2014/chart" uri="{C3380CC4-5D6E-409C-BE32-E72D297353CC}">
              <c16:uniqueId val="{00000000-11D9-4009-A534-8B8D942020CC}"/>
            </c:ext>
          </c:extLst>
        </c:ser>
        <c:dLbls>
          <c:showLegendKey val="0"/>
          <c:showVal val="0"/>
          <c:showCatName val="0"/>
          <c:showSerName val="0"/>
          <c:showPercent val="0"/>
          <c:showBubbleSize val="0"/>
        </c:dLbls>
        <c:gapWidth val="150"/>
        <c:axId val="-1130835664"/>
        <c:axId val="-1130831856"/>
      </c:barChart>
      <c:catAx>
        <c:axId val="-1130835664"/>
        <c:scaling>
          <c:orientation val="minMax"/>
        </c:scaling>
        <c:delete val="0"/>
        <c:axPos val="l"/>
        <c:numFmt formatCode="General" sourceLinked="0"/>
        <c:majorTickMark val="out"/>
        <c:minorTickMark val="none"/>
        <c:tickLblPos val="nextTo"/>
        <c:crossAx val="-1130831856"/>
        <c:crosses val="autoZero"/>
        <c:auto val="1"/>
        <c:lblAlgn val="ctr"/>
        <c:lblOffset val="100"/>
        <c:noMultiLvlLbl val="0"/>
      </c:catAx>
      <c:valAx>
        <c:axId val="-1130831856"/>
        <c:scaling>
          <c:orientation val="minMax"/>
        </c:scaling>
        <c:delete val="1"/>
        <c:axPos val="b"/>
        <c:majorGridlines/>
        <c:numFmt formatCode="0.00%" sourceLinked="1"/>
        <c:majorTickMark val="out"/>
        <c:minorTickMark val="none"/>
        <c:tickLblPos val="nextTo"/>
        <c:crossAx val="-11308356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100" b="0">
              <a:latin typeface="Arial"/>
              <a:cs typeface="Arial"/>
            </a:defRPr>
          </a:pPr>
          <a:endParaRPr lang="en-US"/>
        </a:p>
      </c:txPr>
    </c:title>
    <c:autoTitleDeleted val="0"/>
    <c:plotArea>
      <c:layout/>
      <c:pieChart>
        <c:varyColors val="1"/>
        <c:ser>
          <c:idx val="0"/>
          <c:order val="0"/>
          <c:tx>
            <c:strRef>
              <c:f>Sheet1!$B$1</c:f>
              <c:strCache>
                <c:ptCount val="1"/>
                <c:pt idx="0">
                  <c:v>Vai Jūsu pašvaldībā ir noteikta atbildīgā amatpersona vai iestāde, kura aktīvi plāno, organizē, sagatavo un vada SG sēdes un darbu? Par darba organizāciju SG atbild:</c:v>
                </c:pt>
              </c:strCache>
            </c:strRef>
          </c:tx>
          <c:explosion val="25"/>
          <c:dPt>
            <c:idx val="4"/>
            <c:bubble3D val="0"/>
            <c:spPr>
              <a:solidFill>
                <a:schemeClr val="accent6">
                  <a:lumMod val="75000"/>
                </a:schemeClr>
              </a:solidFill>
            </c:spPr>
            <c:extLst>
              <c:ext xmlns:c16="http://schemas.microsoft.com/office/drawing/2014/chart" uri="{C3380CC4-5D6E-409C-BE32-E72D297353CC}">
                <c16:uniqueId val="{00000001-2777-4E9B-B8CA-A5200976EFC4}"/>
              </c:ext>
            </c:extLst>
          </c:dPt>
          <c:dLbls>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Pašvaldības policija vai Valsts policija</c:v>
                </c:pt>
                <c:pt idx="1">
                  <c:v>Pašvaldības sociālais dienests</c:v>
                </c:pt>
                <c:pt idx="2">
                  <c:v>Pašvaldības izglītības pārvalde vai izglītības speciālists</c:v>
                </c:pt>
                <c:pt idx="3">
                  <c:v>Bāriņtiesa</c:v>
                </c:pt>
                <c:pt idx="4">
                  <c:v>Cits</c:v>
                </c:pt>
              </c:strCache>
            </c:strRef>
          </c:cat>
          <c:val>
            <c:numRef>
              <c:f>Sheet1!$B$2:$B$6</c:f>
              <c:numCache>
                <c:formatCode>General</c:formatCode>
                <c:ptCount val="5"/>
                <c:pt idx="0">
                  <c:v>2</c:v>
                </c:pt>
                <c:pt idx="1">
                  <c:v>11</c:v>
                </c:pt>
                <c:pt idx="2">
                  <c:v>20</c:v>
                </c:pt>
                <c:pt idx="3">
                  <c:v>2</c:v>
                </c:pt>
                <c:pt idx="4">
                  <c:v>17</c:v>
                </c:pt>
              </c:numCache>
            </c:numRef>
          </c:val>
          <c:extLst>
            <c:ext xmlns:c16="http://schemas.microsoft.com/office/drawing/2014/chart" uri="{C3380CC4-5D6E-409C-BE32-E72D297353CC}">
              <c16:uniqueId val="{00000002-2777-4E9B-B8CA-A5200976EFC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100" b="0">
              <a:latin typeface="Arial"/>
              <a:cs typeface="Arial"/>
            </a:defRPr>
          </a:pPr>
          <a:endParaRPr lang="en-US"/>
        </a:p>
      </c:txPr>
    </c:title>
    <c:autoTitleDeleted val="0"/>
    <c:plotArea>
      <c:layout/>
      <c:pieChart>
        <c:varyColors val="1"/>
        <c:ser>
          <c:idx val="0"/>
          <c:order val="0"/>
          <c:tx>
            <c:strRef>
              <c:f>Sheet1!$B$1</c:f>
              <c:strCache>
                <c:ptCount val="1"/>
                <c:pt idx="0">
                  <c:v>Vai uzskatāt, ka SG sēdes tiek gatavotas savlaicīgi, dalībnieku rīcībā ir pietiekami daudz informācijas un SG sēdes tiek plānotas strukturēti un mērķtiecīgi?</c:v>
                </c:pt>
              </c:strCache>
            </c:strRef>
          </c:tx>
          <c:explosion val="25"/>
          <c:dLbls>
            <c:spPr>
              <a:noFill/>
              <a:ln>
                <a:noFill/>
              </a:ln>
              <a:effectLst/>
            </c:spPr>
            <c:txPr>
              <a:bodyPr/>
              <a:lstStyle/>
              <a:p>
                <a:pPr>
                  <a:defRPr>
                    <a:latin typeface="Arial"/>
                    <a:cs typeface="Aria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Darbs tiek veikts regulāri, informācija ir pietiekama, sēdes vadītas strukturēti un mērķtiecīgi.</c:v>
                </c:pt>
                <c:pt idx="1">
                  <c:v>SG sanāk regulāri, informācijas ir pietiekami, bet darbs vairāk izpaužas kā savstarpēja saruna, pietrūkst mērķtiecīgu risinājumu, bieži vien jautājumi netiek risināti līdz galam.</c:v>
                </c:pt>
                <c:pt idx="2">
                  <c:v>SG sanāk reti, bieži vien spontāni (ja ir kāda ļoti īpaša lieta), iepriekšējā informācija pirms sanāksmes dalībniekiem netiek nosūtīta. Redzams, ka ir nepietiekamas prasmes un iemaņas, kā strukturēti un mērķtiecīgi vadīt SG sēdes un darbu.</c:v>
                </c:pt>
                <c:pt idx="3">
                  <c:v>Pietrūkst informācijas / cits</c:v>
                </c:pt>
              </c:strCache>
            </c:strRef>
          </c:cat>
          <c:val>
            <c:numRef>
              <c:f>Sheet1!$B$2:$B$5</c:f>
              <c:numCache>
                <c:formatCode>General</c:formatCode>
                <c:ptCount val="4"/>
                <c:pt idx="0">
                  <c:v>21</c:v>
                </c:pt>
                <c:pt idx="1">
                  <c:v>12</c:v>
                </c:pt>
                <c:pt idx="2">
                  <c:v>7</c:v>
                </c:pt>
                <c:pt idx="3">
                  <c:v>12</c:v>
                </c:pt>
              </c:numCache>
            </c:numRef>
          </c:val>
          <c:extLst>
            <c:ext xmlns:c16="http://schemas.microsoft.com/office/drawing/2014/chart" uri="{C3380CC4-5D6E-409C-BE32-E72D297353CC}">
              <c16:uniqueId val="{00000000-AC03-4533-9CD4-E683477AAFE0}"/>
            </c:ext>
          </c:extLst>
        </c:ser>
        <c:dLbls>
          <c:showLegendKey val="0"/>
          <c:showVal val="0"/>
          <c:showCatName val="0"/>
          <c:showSerName val="0"/>
          <c:showPercent val="0"/>
          <c:showBubbleSize val="0"/>
          <c:showLeaderLines val="1"/>
        </c:dLbls>
        <c:firstSliceAng val="0"/>
      </c:pieChart>
    </c:plotArea>
    <c:legend>
      <c:legendPos val="b"/>
      <c:layout>
        <c:manualLayout>
          <c:xMode val="edge"/>
          <c:yMode val="edge"/>
          <c:x val="6.1079591154630603E-2"/>
          <c:y val="0.61948533607212097"/>
          <c:w val="0.87784081769073896"/>
          <c:h val="0.36119099243029401"/>
        </c:manualLayout>
      </c:layout>
      <c:overlay val="0"/>
      <c:txPr>
        <a:bodyPr/>
        <a:lstStyle/>
        <a:p>
          <a:pPr>
            <a:defRPr sz="1000" kern="0">
              <a:latin typeface="Arial"/>
              <a:cs typeface="Arial"/>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100" b="0">
              <a:latin typeface="Arial"/>
              <a:cs typeface="Arial"/>
            </a:defRPr>
          </a:pPr>
          <a:endParaRPr lang="en-US"/>
        </a:p>
      </c:txPr>
    </c:title>
    <c:autoTitleDeleted val="0"/>
    <c:plotArea>
      <c:layout/>
      <c:pieChart>
        <c:varyColors val="1"/>
        <c:ser>
          <c:idx val="0"/>
          <c:order val="0"/>
          <c:tx>
            <c:strRef>
              <c:f>Sheet1!$B$1</c:f>
              <c:strCache>
                <c:ptCount val="1"/>
                <c:pt idx="0">
                  <c:v>Vai SG būtu nepieciešams savs darba ētikas kodekss, kurā, piemēram, tiktu noteikti SG dalībnieku uzvedības principi, profesionālās savstarpējās attiecības, vērtības, grupas dalībnieku savstarpējais atbalsts, kvalifikācijas celšana SG kompetences jomās </c:v>
                </c:pt>
              </c:strCache>
            </c:strRef>
          </c:tx>
          <c:dLbls>
            <c:spPr>
              <a:noFill/>
              <a:ln>
                <a:noFill/>
              </a:ln>
              <a:effectLst/>
            </c:spPr>
            <c:txPr>
              <a:bodyPr/>
              <a:lstStyle/>
              <a:p>
                <a:pPr>
                  <a:defRPr sz="1050">
                    <a:latin typeface="Arial"/>
                    <a:cs typeface="Aria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SG locekļiem būtu noderīgs sadarbības attiecību ētikas kodekss.</c:v>
                </c:pt>
                <c:pt idx="1">
                  <c:v>SG locekļiem ētikas normas nosaka viņu ieņemamais amats, tāpēc sadarbības grupu dalībniekiem īpaši ētikas noteikumi nav vajadzīgi.</c:v>
                </c:pt>
                <c:pt idx="2">
                  <c:v>SG locekļiem nav nepieciešams sadarbības attiecību ētikas kodekss.</c:v>
                </c:pt>
                <c:pt idx="3">
                  <c:v>Cits</c:v>
                </c:pt>
              </c:strCache>
            </c:strRef>
          </c:cat>
          <c:val>
            <c:numRef>
              <c:f>Sheet1!$B$2:$B$5</c:f>
              <c:numCache>
                <c:formatCode>General</c:formatCode>
                <c:ptCount val="4"/>
                <c:pt idx="0">
                  <c:v>19</c:v>
                </c:pt>
                <c:pt idx="1">
                  <c:v>26</c:v>
                </c:pt>
                <c:pt idx="2">
                  <c:v>4</c:v>
                </c:pt>
                <c:pt idx="3">
                  <c:v>3</c:v>
                </c:pt>
              </c:numCache>
            </c:numRef>
          </c:val>
          <c:extLst>
            <c:ext xmlns:c16="http://schemas.microsoft.com/office/drawing/2014/chart" uri="{C3380CC4-5D6E-409C-BE32-E72D297353CC}">
              <c16:uniqueId val="{00000000-D81F-4C60-B37E-3140CA77824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a:latin typeface="Arial"/>
              <a:cs typeface="Arial"/>
            </a:defRPr>
          </a:pPr>
          <a:endParaRPr lang="en-US"/>
        </a:p>
      </c:txPr>
    </c:title>
    <c:autoTitleDeleted val="0"/>
    <c:plotArea>
      <c:layout/>
      <c:barChart>
        <c:barDir val="col"/>
        <c:grouping val="clustered"/>
        <c:varyColors val="0"/>
        <c:ser>
          <c:idx val="0"/>
          <c:order val="0"/>
          <c:tx>
            <c:strRef>
              <c:f>Sheet1!$B$1</c:f>
              <c:strCache>
                <c:ptCount val="1"/>
                <c:pt idx="0">
                  <c:v>Lūdzu, novērtējiet skalā no 1 līdz 5, cik daudz laika SG ikdienas darbā tiek veltīts uzdevumam (1) Individuālu gadījumu izskatīšana saistībā ar iespējamiem bērna tiesību pārkāpumiem: </c:v>
                </c:pt>
              </c:strCache>
            </c:strRef>
          </c:tx>
          <c:spPr>
            <a:solidFill>
              <a:schemeClr val="accent2">
                <a:lumMod val="75000"/>
              </a:schemeClr>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1</c:v>
                </c:pt>
                <c:pt idx="1">
                  <c:v>2</c:v>
                </c:pt>
                <c:pt idx="2">
                  <c:v>3</c:v>
                </c:pt>
                <c:pt idx="3">
                  <c:v>4</c:v>
                </c:pt>
                <c:pt idx="4">
                  <c:v>5</c:v>
                </c:pt>
              </c:numCache>
            </c:numRef>
          </c:cat>
          <c:val>
            <c:numRef>
              <c:f>Sheet1!$B$2:$B$6</c:f>
              <c:numCache>
                <c:formatCode>0.00%</c:formatCode>
                <c:ptCount val="5"/>
                <c:pt idx="0">
                  <c:v>7.6999999999999999E-2</c:v>
                </c:pt>
                <c:pt idx="1">
                  <c:v>0.154</c:v>
                </c:pt>
                <c:pt idx="2">
                  <c:v>0.21199999999999999</c:v>
                </c:pt>
                <c:pt idx="3" formatCode="0%">
                  <c:v>0.25</c:v>
                </c:pt>
                <c:pt idx="4">
                  <c:v>0.308</c:v>
                </c:pt>
              </c:numCache>
            </c:numRef>
          </c:val>
          <c:extLst>
            <c:ext xmlns:c16="http://schemas.microsoft.com/office/drawing/2014/chart" uri="{C3380CC4-5D6E-409C-BE32-E72D297353CC}">
              <c16:uniqueId val="{00000000-215E-4DED-9207-D803F5C40366}"/>
            </c:ext>
          </c:extLst>
        </c:ser>
        <c:dLbls>
          <c:showLegendKey val="0"/>
          <c:showVal val="0"/>
          <c:showCatName val="0"/>
          <c:showSerName val="0"/>
          <c:showPercent val="0"/>
          <c:showBubbleSize val="0"/>
        </c:dLbls>
        <c:gapWidth val="150"/>
        <c:axId val="-1130834032"/>
        <c:axId val="-1130831312"/>
      </c:barChart>
      <c:catAx>
        <c:axId val="-1130834032"/>
        <c:scaling>
          <c:orientation val="minMax"/>
        </c:scaling>
        <c:delete val="0"/>
        <c:axPos val="b"/>
        <c:numFmt formatCode="General" sourceLinked="1"/>
        <c:majorTickMark val="out"/>
        <c:minorTickMark val="none"/>
        <c:tickLblPos val="nextTo"/>
        <c:crossAx val="-1130831312"/>
        <c:crosses val="autoZero"/>
        <c:auto val="1"/>
        <c:lblAlgn val="ctr"/>
        <c:lblOffset val="100"/>
        <c:noMultiLvlLbl val="0"/>
      </c:catAx>
      <c:valAx>
        <c:axId val="-1130831312"/>
        <c:scaling>
          <c:orientation val="minMax"/>
        </c:scaling>
        <c:delete val="1"/>
        <c:axPos val="l"/>
        <c:majorGridlines/>
        <c:numFmt formatCode="0.00%" sourceLinked="1"/>
        <c:majorTickMark val="out"/>
        <c:minorTickMark val="none"/>
        <c:tickLblPos val="nextTo"/>
        <c:crossAx val="-113083403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a:latin typeface="Arial"/>
              <a:cs typeface="Arial"/>
            </a:defRPr>
          </a:pPr>
          <a:endParaRPr lang="en-US"/>
        </a:p>
      </c:txPr>
    </c:title>
    <c:autoTitleDeleted val="0"/>
    <c:plotArea>
      <c:layout/>
      <c:barChart>
        <c:barDir val="col"/>
        <c:grouping val="clustered"/>
        <c:varyColors val="0"/>
        <c:ser>
          <c:idx val="0"/>
          <c:order val="0"/>
          <c:tx>
            <c:strRef>
              <c:f>Sheet1!$B$1</c:f>
              <c:strCache>
                <c:ptCount val="1"/>
                <c:pt idx="0">
                  <c:v>Lūdzu, novērtējiet skalā no 1 līdz 5, cik daudz laika SG ikdienas darbā tiek veltīts uzdevumam (2) Situācijas analizēšana bērnu tiesību aizsardzības jomā un priekšlikumu sniegšana pašvaldībai, lai izstrādātu bērnu tiesību aizsardzības programmu: </c:v>
                </c:pt>
              </c:strCache>
            </c:strRef>
          </c:tx>
          <c:spPr>
            <a:solidFill>
              <a:schemeClr val="accent4">
                <a:lumMod val="60000"/>
                <a:lumOff val="40000"/>
              </a:schemeClr>
            </a:solidFill>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BA-496C-8D6F-39E329643DA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BA-496C-8D6F-39E329643DA3}"/>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BA-496C-8D6F-39E329643DA3}"/>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BA-496C-8D6F-39E329643DA3}"/>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BA-496C-8D6F-39E329643DA3}"/>
                </c:ext>
              </c:extLst>
            </c:dLbl>
            <c:spPr>
              <a:noFill/>
              <a:ln>
                <a:noFill/>
              </a:ln>
              <a:effectLst/>
            </c:spPr>
            <c:txPr>
              <a:bodyPr/>
              <a:lstStyle/>
              <a:p>
                <a:pPr>
                  <a:defRPr b="1"/>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Sheet1!$A$2:$A$6</c:f>
              <c:numCache>
                <c:formatCode>General</c:formatCode>
                <c:ptCount val="5"/>
                <c:pt idx="0">
                  <c:v>1</c:v>
                </c:pt>
                <c:pt idx="1">
                  <c:v>2</c:v>
                </c:pt>
                <c:pt idx="2">
                  <c:v>3</c:v>
                </c:pt>
                <c:pt idx="3">
                  <c:v>4</c:v>
                </c:pt>
                <c:pt idx="4">
                  <c:v>5</c:v>
                </c:pt>
              </c:numCache>
            </c:numRef>
          </c:cat>
          <c:val>
            <c:numRef>
              <c:f>Sheet1!$B$2:$B$6</c:f>
              <c:numCache>
                <c:formatCode>0.00%</c:formatCode>
                <c:ptCount val="5"/>
                <c:pt idx="0">
                  <c:v>0.21199999999999999</c:v>
                </c:pt>
                <c:pt idx="1">
                  <c:v>0.28799999999999998</c:v>
                </c:pt>
                <c:pt idx="2">
                  <c:v>0.25</c:v>
                </c:pt>
                <c:pt idx="3" formatCode="0%">
                  <c:v>0.17299999999999999</c:v>
                </c:pt>
                <c:pt idx="4">
                  <c:v>7.6999999999999999E-2</c:v>
                </c:pt>
              </c:numCache>
            </c:numRef>
          </c:val>
          <c:extLst>
            <c:ext xmlns:c16="http://schemas.microsoft.com/office/drawing/2014/chart" uri="{C3380CC4-5D6E-409C-BE32-E72D297353CC}">
              <c16:uniqueId val="{00000005-52BA-496C-8D6F-39E329643DA3}"/>
            </c:ext>
          </c:extLst>
        </c:ser>
        <c:dLbls>
          <c:showLegendKey val="0"/>
          <c:showVal val="0"/>
          <c:showCatName val="0"/>
          <c:showSerName val="0"/>
          <c:showPercent val="0"/>
          <c:showBubbleSize val="0"/>
        </c:dLbls>
        <c:gapWidth val="150"/>
        <c:axId val="-1130830768"/>
        <c:axId val="-1130829680"/>
      </c:barChart>
      <c:catAx>
        <c:axId val="-1130830768"/>
        <c:scaling>
          <c:orientation val="minMax"/>
        </c:scaling>
        <c:delete val="0"/>
        <c:axPos val="b"/>
        <c:numFmt formatCode="General" sourceLinked="1"/>
        <c:majorTickMark val="out"/>
        <c:minorTickMark val="none"/>
        <c:tickLblPos val="nextTo"/>
        <c:crossAx val="-1130829680"/>
        <c:crosses val="autoZero"/>
        <c:auto val="1"/>
        <c:lblAlgn val="ctr"/>
        <c:lblOffset val="100"/>
        <c:noMultiLvlLbl val="0"/>
      </c:catAx>
      <c:valAx>
        <c:axId val="-1130829680"/>
        <c:scaling>
          <c:orientation val="minMax"/>
        </c:scaling>
        <c:delete val="1"/>
        <c:axPos val="l"/>
        <c:majorGridlines/>
        <c:numFmt formatCode="0.00%" sourceLinked="1"/>
        <c:majorTickMark val="out"/>
        <c:minorTickMark val="none"/>
        <c:tickLblPos val="nextTo"/>
        <c:crossAx val="-113083076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a:latin typeface="Arial"/>
              <a:cs typeface="Arial"/>
            </a:defRPr>
          </a:pPr>
          <a:endParaRPr lang="en-US"/>
        </a:p>
      </c:txPr>
    </c:title>
    <c:autoTitleDeleted val="0"/>
    <c:plotArea>
      <c:layout/>
      <c:barChart>
        <c:barDir val="bar"/>
        <c:grouping val="clustered"/>
        <c:varyColors val="0"/>
        <c:ser>
          <c:idx val="0"/>
          <c:order val="0"/>
          <c:tx>
            <c:strRef>
              <c:f>Sheet1!$B$1</c:f>
              <c:strCache>
                <c:ptCount val="1"/>
                <c:pt idx="0">
                  <c:v>Domājot par Noteikumos paredzēto uzdevumu, kur SG analizē situāciju bērnu tiesību aizsardzības jomā un sniedz pašvaldībai priekšlikumus novada vai valstspilsētas bērnu tiesību aizsardzības programmas izstrādei, kuri apgalvojumi raksturo Jūsu situāciju?</c:v>
                </c:pt>
              </c:strCache>
            </c:strRef>
          </c:tx>
          <c:spPr>
            <a:solidFill>
              <a:schemeClr val="accent4">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Cits</c:v>
                </c:pt>
                <c:pt idx="1">
                  <c:v>Netiek īstenots Noteikumos noteiktais, ka SG sniedz pašvaldībai priekšlikumus novada vai valstspilsētas bērnu tiesību aizsardzības programmas izstrādei.</c:v>
                </c:pt>
                <c:pt idx="2">
                  <c:v>Programma ir, bet man nav zināms, kurš un kā to izstrādā.</c:v>
                </c:pt>
                <c:pt idx="3">
                  <c:v>Nav noteikta atbildīgā pašvaldības iestāde programmas izstrādē, līdz ar to SG loma tās izstrādē nav skaidri noteikta.</c:v>
                </c:pt>
                <c:pt idx="4">
                  <c:v>Nav skaidrības, kādai struktūrai un saturam jābūt programmā.</c:v>
                </c:pt>
                <c:pt idx="5">
                  <c:v>Būtu nepieciešams izstrādāt novada vai valstspilsētas bērnu tiesību aizsardzības programmas izstrādes vadlīnijas.</c:v>
                </c:pt>
              </c:strCache>
            </c:strRef>
          </c:cat>
          <c:val>
            <c:numRef>
              <c:f>Sheet1!$B$2:$B$7</c:f>
              <c:numCache>
                <c:formatCode>0.00%</c:formatCode>
                <c:ptCount val="6"/>
                <c:pt idx="0">
                  <c:v>0.247</c:v>
                </c:pt>
                <c:pt idx="1">
                  <c:v>0.192</c:v>
                </c:pt>
                <c:pt idx="2">
                  <c:v>5.8000000000000003E-2</c:v>
                </c:pt>
                <c:pt idx="3">
                  <c:v>0.21199999999999999</c:v>
                </c:pt>
                <c:pt idx="4">
                  <c:v>0.17299999999999999</c:v>
                </c:pt>
                <c:pt idx="5">
                  <c:v>0.442</c:v>
                </c:pt>
              </c:numCache>
            </c:numRef>
          </c:val>
          <c:extLst>
            <c:ext xmlns:c16="http://schemas.microsoft.com/office/drawing/2014/chart" uri="{C3380CC4-5D6E-409C-BE32-E72D297353CC}">
              <c16:uniqueId val="{00000000-7E8F-4D04-82A5-5FD9AB232663}"/>
            </c:ext>
          </c:extLst>
        </c:ser>
        <c:dLbls>
          <c:showLegendKey val="0"/>
          <c:showVal val="0"/>
          <c:showCatName val="0"/>
          <c:showSerName val="0"/>
          <c:showPercent val="0"/>
          <c:showBubbleSize val="0"/>
        </c:dLbls>
        <c:gapWidth val="150"/>
        <c:axId val="-1130828048"/>
        <c:axId val="-1228413952"/>
      </c:barChart>
      <c:catAx>
        <c:axId val="-1130828048"/>
        <c:scaling>
          <c:orientation val="minMax"/>
        </c:scaling>
        <c:delete val="0"/>
        <c:axPos val="l"/>
        <c:numFmt formatCode="General" sourceLinked="0"/>
        <c:majorTickMark val="out"/>
        <c:minorTickMark val="none"/>
        <c:tickLblPos val="nextTo"/>
        <c:txPr>
          <a:bodyPr/>
          <a:lstStyle/>
          <a:p>
            <a:pPr>
              <a:defRPr>
                <a:latin typeface="Arial"/>
                <a:cs typeface="Arial"/>
              </a:defRPr>
            </a:pPr>
            <a:endParaRPr lang="en-US"/>
          </a:p>
        </c:txPr>
        <c:crossAx val="-1228413952"/>
        <c:crosses val="autoZero"/>
        <c:auto val="1"/>
        <c:lblAlgn val="ctr"/>
        <c:lblOffset val="100"/>
        <c:noMultiLvlLbl val="0"/>
      </c:catAx>
      <c:valAx>
        <c:axId val="-1228413952"/>
        <c:scaling>
          <c:orientation val="minMax"/>
        </c:scaling>
        <c:delete val="1"/>
        <c:axPos val="b"/>
        <c:numFmt formatCode="0.00%" sourceLinked="1"/>
        <c:majorTickMark val="out"/>
        <c:minorTickMark val="none"/>
        <c:tickLblPos val="nextTo"/>
        <c:crossAx val="-113082804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overlay val="0"/>
      <c:txPr>
        <a:bodyPr/>
        <a:lstStyle/>
        <a:p>
          <a:pPr>
            <a:defRPr sz="1200" b="0">
              <a:latin typeface="Arial"/>
              <a:cs typeface="Arial"/>
            </a:defRPr>
          </a:pPr>
          <a:endParaRPr lang="en-US"/>
        </a:p>
      </c:txPr>
    </c:title>
    <c:autoTitleDeleted val="0"/>
    <c:plotArea>
      <c:layout/>
      <c:barChart>
        <c:barDir val="col"/>
        <c:grouping val="clustered"/>
        <c:varyColors val="0"/>
        <c:ser>
          <c:idx val="0"/>
          <c:order val="0"/>
          <c:tx>
            <c:strRef>
              <c:f>Sheet1!$B$1</c:f>
              <c:strCache>
                <c:ptCount val="1"/>
                <c:pt idx="0">
                  <c:v>Lūdzu, novērtējiet skalā no 1 līdz 5, cik daudz laika SG ikdienas darbā tiek veltīts uzdevumam (3) Priekšlikumu sniegšana Labklājības ministrijai normatīvo aktu pilnveidei un sadarbības uzlabošanai bērnu tiesību aizsardzības jomā:</c:v>
                </c:pt>
              </c:strCache>
            </c:strRef>
          </c:tx>
          <c:spPr>
            <a:solidFill>
              <a:schemeClr val="accent6">
                <a:lumMod val="75000"/>
              </a:schemeClr>
            </a:solidFill>
          </c:spPr>
          <c:invertIfNegative val="0"/>
          <c:dLbls>
            <c:spPr>
              <a:noFill/>
              <a:ln>
                <a:noFill/>
              </a:ln>
              <a:effectLst/>
            </c:spPr>
            <c:txPr>
              <a:bodyPr/>
              <a:lstStyle/>
              <a:p>
                <a:pPr>
                  <a:defRPr sz="1100" b="1">
                    <a:latin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1</c:v>
                </c:pt>
                <c:pt idx="1">
                  <c:v>2</c:v>
                </c:pt>
                <c:pt idx="2">
                  <c:v>3</c:v>
                </c:pt>
                <c:pt idx="3">
                  <c:v>4</c:v>
                </c:pt>
                <c:pt idx="4">
                  <c:v>5</c:v>
                </c:pt>
              </c:numCache>
            </c:numRef>
          </c:cat>
          <c:val>
            <c:numRef>
              <c:f>Sheet1!$B$2:$B$6</c:f>
              <c:numCache>
                <c:formatCode>0.00%</c:formatCode>
                <c:ptCount val="5"/>
                <c:pt idx="0">
                  <c:v>0.53800000000000003</c:v>
                </c:pt>
                <c:pt idx="1">
                  <c:v>0.192</c:v>
                </c:pt>
                <c:pt idx="2" formatCode="0%">
                  <c:v>0.25</c:v>
                </c:pt>
                <c:pt idx="3">
                  <c:v>1.9E-2</c:v>
                </c:pt>
                <c:pt idx="4">
                  <c:v>0</c:v>
                </c:pt>
              </c:numCache>
            </c:numRef>
          </c:val>
          <c:extLst>
            <c:ext xmlns:c16="http://schemas.microsoft.com/office/drawing/2014/chart" uri="{C3380CC4-5D6E-409C-BE32-E72D297353CC}">
              <c16:uniqueId val="{00000000-28F8-4335-ABBB-73A94D940C58}"/>
            </c:ext>
          </c:extLst>
        </c:ser>
        <c:dLbls>
          <c:showLegendKey val="0"/>
          <c:showVal val="0"/>
          <c:showCatName val="0"/>
          <c:showSerName val="0"/>
          <c:showPercent val="0"/>
          <c:showBubbleSize val="0"/>
        </c:dLbls>
        <c:gapWidth val="150"/>
        <c:axId val="-1025159616"/>
        <c:axId val="-1025160160"/>
      </c:barChart>
      <c:catAx>
        <c:axId val="-1025159616"/>
        <c:scaling>
          <c:orientation val="minMax"/>
        </c:scaling>
        <c:delete val="0"/>
        <c:axPos val="b"/>
        <c:numFmt formatCode="General" sourceLinked="1"/>
        <c:majorTickMark val="out"/>
        <c:minorTickMark val="none"/>
        <c:tickLblPos val="nextTo"/>
        <c:crossAx val="-1025160160"/>
        <c:crosses val="autoZero"/>
        <c:auto val="1"/>
        <c:lblAlgn val="ctr"/>
        <c:lblOffset val="100"/>
        <c:noMultiLvlLbl val="0"/>
      </c:catAx>
      <c:valAx>
        <c:axId val="-1025160160"/>
        <c:scaling>
          <c:orientation val="minMax"/>
        </c:scaling>
        <c:delete val="1"/>
        <c:axPos val="l"/>
        <c:majorGridlines/>
        <c:numFmt formatCode="0.00%" sourceLinked="1"/>
        <c:majorTickMark val="out"/>
        <c:minorTickMark val="none"/>
        <c:tickLblPos val="nextTo"/>
        <c:crossAx val="-10251596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1065</Words>
  <Characters>6074</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Litvins</dc:creator>
  <cp:keywords/>
  <dc:description/>
  <cp:lastModifiedBy>LM VBTAI</cp:lastModifiedBy>
  <cp:revision>2</cp:revision>
  <dcterms:created xsi:type="dcterms:W3CDTF">2023-03-16T12:54:00Z</dcterms:created>
  <dcterms:modified xsi:type="dcterms:W3CDTF">2023-03-16T12:54:00Z</dcterms:modified>
</cp:coreProperties>
</file>