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0A70" w14:textId="77777777" w:rsidR="00564E2C" w:rsidRDefault="00564E2C" w:rsidP="00564E2C">
      <w:pPr>
        <w:jc w:val="center"/>
        <w:rPr>
          <w:rFonts w:asciiTheme="majorBidi" w:hAnsiTheme="majorBidi" w:cstheme="majorBidi"/>
          <w:b/>
          <w:noProof/>
          <w:sz w:val="24"/>
          <w:szCs w:val="24"/>
        </w:rPr>
      </w:pPr>
    </w:p>
    <w:p w14:paraId="5A267CBF" w14:textId="0D680B88" w:rsidR="00154E1E" w:rsidRPr="00EC0FF7" w:rsidRDefault="00154E1E" w:rsidP="00564E2C">
      <w:pPr>
        <w:jc w:val="center"/>
        <w:rPr>
          <w:rFonts w:asciiTheme="majorBidi" w:hAnsiTheme="majorBidi" w:cstheme="majorBidi"/>
          <w:b/>
          <w:noProof/>
          <w:sz w:val="24"/>
          <w:szCs w:val="24"/>
        </w:rPr>
      </w:pPr>
      <w:r w:rsidRPr="00EC0FF7">
        <w:rPr>
          <w:rFonts w:asciiTheme="majorBidi" w:hAnsiTheme="majorBidi" w:cstheme="majorBidi"/>
          <w:noProof/>
          <w:sz w:val="24"/>
          <w:szCs w:val="24"/>
          <w:lang w:eastAsia="lv-LV"/>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FF7">
        <w:rPr>
          <w:rFonts w:asciiTheme="majorBidi" w:hAnsiTheme="majorBidi" w:cstheme="majorBidi"/>
          <w:b/>
          <w:noProof/>
          <w:sz w:val="24"/>
          <w:szCs w:val="24"/>
        </w:rPr>
        <w:t>Valsts bērnu tiesību aizsardzības inspekcija</w:t>
      </w:r>
    </w:p>
    <w:p w14:paraId="118C95B7" w14:textId="77777777" w:rsidR="00154E1E" w:rsidRPr="00EC0FF7" w:rsidRDefault="00154E1E" w:rsidP="000E71AF">
      <w:pPr>
        <w:jc w:val="center"/>
        <w:rPr>
          <w:rFonts w:asciiTheme="majorBidi" w:hAnsiTheme="majorBidi" w:cstheme="majorBidi"/>
          <w:sz w:val="24"/>
          <w:szCs w:val="24"/>
          <w:lang w:eastAsia="lv-LV"/>
        </w:rPr>
      </w:pPr>
      <w:bookmarkStart w:id="0" w:name="_Hlk69205438"/>
      <w:bookmarkStart w:id="1" w:name="_Hlk502753458"/>
      <w:r w:rsidRPr="00EC0FF7">
        <w:rPr>
          <w:rFonts w:asciiTheme="majorBidi" w:hAnsiTheme="majorBidi" w:cstheme="majorBidi"/>
          <w:sz w:val="24"/>
          <w:szCs w:val="24"/>
          <w:lang w:eastAsia="lv-LV"/>
        </w:rPr>
        <w:t>Eiropas Savienības fonda projekts Nr. 9.2.1.3/16/I/001</w:t>
      </w:r>
    </w:p>
    <w:p w14:paraId="5958374A" w14:textId="311FC1D6" w:rsidR="00154E1E" w:rsidRPr="00EC0FF7" w:rsidRDefault="00154E1E" w:rsidP="000E71AF">
      <w:pPr>
        <w:jc w:val="center"/>
        <w:rPr>
          <w:rFonts w:asciiTheme="majorBidi" w:hAnsiTheme="majorBidi" w:cstheme="majorBidi"/>
          <w:sz w:val="24"/>
          <w:szCs w:val="24"/>
          <w:lang w:eastAsia="lv-LV"/>
        </w:rPr>
      </w:pPr>
      <w:r w:rsidRPr="00EC0FF7">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EC0FF7">
        <w:rPr>
          <w:rFonts w:asciiTheme="majorBidi" w:hAnsiTheme="majorBidi" w:cstheme="majorBidi"/>
          <w:sz w:val="24"/>
          <w:szCs w:val="24"/>
          <w:lang w:eastAsia="lv-LV"/>
        </w:rPr>
        <w:t xml:space="preserve"> </w:t>
      </w:r>
      <w:bookmarkEnd w:id="0"/>
      <w:r w:rsidR="00916BE0" w:rsidRPr="00EC0FF7">
        <w:rPr>
          <w:rFonts w:asciiTheme="majorBidi" w:hAnsiTheme="majorBidi" w:cstheme="majorBidi"/>
          <w:sz w:val="24"/>
          <w:szCs w:val="24"/>
          <w:lang w:eastAsia="lv-LV"/>
        </w:rPr>
        <w:t>(turpmāk – projekts)</w:t>
      </w:r>
    </w:p>
    <w:p w14:paraId="2A5C0DAE" w14:textId="77777777" w:rsidR="000F0B7C" w:rsidRPr="00EC0FF7" w:rsidRDefault="000F0B7C" w:rsidP="000E71AF">
      <w:pPr>
        <w:jc w:val="center"/>
        <w:rPr>
          <w:rFonts w:asciiTheme="majorBidi" w:hAnsiTheme="majorBidi" w:cstheme="majorBidi"/>
          <w:sz w:val="24"/>
          <w:szCs w:val="24"/>
          <w:lang w:eastAsia="lv-LV"/>
        </w:rPr>
      </w:pPr>
    </w:p>
    <w:bookmarkEnd w:id="1"/>
    <w:p w14:paraId="284DF95C" w14:textId="42C15124" w:rsidR="00154E1E" w:rsidRPr="00EC0FF7" w:rsidRDefault="00154E1E" w:rsidP="000F0B7C">
      <w:pPr>
        <w:jc w:val="center"/>
        <w:rPr>
          <w:rFonts w:asciiTheme="majorBidi" w:hAnsiTheme="majorBidi" w:cstheme="majorBidi"/>
          <w:b/>
          <w:sz w:val="24"/>
          <w:szCs w:val="24"/>
        </w:rPr>
      </w:pPr>
      <w:r w:rsidRPr="00EC0FF7">
        <w:rPr>
          <w:rFonts w:asciiTheme="majorBidi" w:hAnsiTheme="majorBidi" w:cstheme="majorBidi"/>
          <w:b/>
          <w:sz w:val="24"/>
          <w:szCs w:val="24"/>
        </w:rPr>
        <w:t>Informatīvais ziņojums par projekta aktualitātēm</w:t>
      </w:r>
    </w:p>
    <w:p w14:paraId="4C2B81EC" w14:textId="77777777" w:rsidR="00967C13" w:rsidRDefault="00967C13" w:rsidP="000E71AF">
      <w:pPr>
        <w:jc w:val="right"/>
        <w:rPr>
          <w:rFonts w:asciiTheme="majorBidi" w:hAnsiTheme="majorBidi" w:cstheme="majorBidi"/>
          <w:bCs/>
          <w:sz w:val="24"/>
          <w:szCs w:val="24"/>
        </w:rPr>
      </w:pPr>
    </w:p>
    <w:p w14:paraId="25A15D14" w14:textId="41CF6391" w:rsidR="00525BAA" w:rsidRPr="00EC0FF7" w:rsidRDefault="000F0B7C" w:rsidP="000E71AF">
      <w:pPr>
        <w:jc w:val="right"/>
        <w:rPr>
          <w:rFonts w:asciiTheme="majorBidi" w:hAnsiTheme="majorBidi" w:cstheme="majorBidi"/>
          <w:bCs/>
          <w:sz w:val="24"/>
          <w:szCs w:val="24"/>
        </w:rPr>
      </w:pPr>
      <w:r w:rsidRPr="00EC0FF7">
        <w:rPr>
          <w:rFonts w:asciiTheme="majorBidi" w:hAnsiTheme="majorBidi" w:cstheme="majorBidi"/>
          <w:bCs/>
          <w:sz w:val="24"/>
          <w:szCs w:val="24"/>
        </w:rPr>
        <w:t>13</w:t>
      </w:r>
      <w:r w:rsidR="00556D64" w:rsidRPr="00EC0FF7">
        <w:rPr>
          <w:rFonts w:asciiTheme="majorBidi" w:hAnsiTheme="majorBidi" w:cstheme="majorBidi"/>
          <w:bCs/>
          <w:sz w:val="24"/>
          <w:szCs w:val="24"/>
        </w:rPr>
        <w:t>.</w:t>
      </w:r>
      <w:r w:rsidR="0007148E" w:rsidRPr="00EC0FF7">
        <w:rPr>
          <w:rFonts w:asciiTheme="majorBidi" w:hAnsiTheme="majorBidi" w:cstheme="majorBidi"/>
          <w:bCs/>
          <w:sz w:val="24"/>
          <w:szCs w:val="24"/>
        </w:rPr>
        <w:t>0</w:t>
      </w:r>
      <w:r w:rsidR="0007148E">
        <w:rPr>
          <w:rFonts w:asciiTheme="majorBidi" w:hAnsiTheme="majorBidi" w:cstheme="majorBidi"/>
          <w:bCs/>
          <w:sz w:val="24"/>
          <w:szCs w:val="24"/>
        </w:rPr>
        <w:t>4</w:t>
      </w:r>
      <w:r w:rsidR="004946AD" w:rsidRPr="00EC0FF7">
        <w:rPr>
          <w:rFonts w:asciiTheme="majorBidi" w:hAnsiTheme="majorBidi" w:cstheme="majorBidi"/>
          <w:bCs/>
          <w:sz w:val="24"/>
          <w:szCs w:val="24"/>
        </w:rPr>
        <w:t>.20</w:t>
      </w:r>
      <w:r w:rsidR="00C557A8" w:rsidRPr="00EC0FF7">
        <w:rPr>
          <w:rFonts w:asciiTheme="majorBidi" w:hAnsiTheme="majorBidi" w:cstheme="majorBidi"/>
          <w:bCs/>
          <w:sz w:val="24"/>
          <w:szCs w:val="24"/>
        </w:rPr>
        <w:t>2</w:t>
      </w:r>
      <w:r w:rsidR="00E35CE2" w:rsidRPr="00EC0FF7">
        <w:rPr>
          <w:rFonts w:asciiTheme="majorBidi" w:hAnsiTheme="majorBidi" w:cstheme="majorBidi"/>
          <w:bCs/>
          <w:sz w:val="24"/>
          <w:szCs w:val="24"/>
        </w:rPr>
        <w:t>3</w:t>
      </w:r>
      <w:r w:rsidR="00154E1E" w:rsidRPr="00EC0FF7">
        <w:rPr>
          <w:rFonts w:asciiTheme="majorBidi" w:hAnsiTheme="majorBidi" w:cstheme="majorBidi"/>
          <w:bCs/>
          <w:sz w:val="24"/>
          <w:szCs w:val="24"/>
        </w:rPr>
        <w:t>.</w:t>
      </w:r>
    </w:p>
    <w:p w14:paraId="0B5B9729" w14:textId="77777777" w:rsidR="0007148E" w:rsidRPr="00D37137" w:rsidRDefault="0007148E" w:rsidP="0007148E">
      <w:pPr>
        <w:jc w:val="both"/>
        <w:rPr>
          <w:rFonts w:asciiTheme="majorBidi" w:hAnsiTheme="majorBidi" w:cstheme="majorBidi"/>
          <w:sz w:val="24"/>
          <w:szCs w:val="24"/>
        </w:rPr>
      </w:pPr>
      <w:r w:rsidRPr="0013328E">
        <w:rPr>
          <w:rFonts w:asciiTheme="majorBidi" w:hAnsiTheme="majorBidi" w:cstheme="majorBidi"/>
          <w:noProof/>
          <w:sz w:val="24"/>
          <w:szCs w:val="24"/>
          <w:lang w:eastAsia="en-GB"/>
        </w:rPr>
        <w:drawing>
          <wp:inline distT="0" distB="0" distL="0" distR="0" wp14:anchorId="569A4236" wp14:editId="76EAEB87">
            <wp:extent cx="707390" cy="3536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13328E">
        <w:rPr>
          <w:rFonts w:asciiTheme="majorBidi" w:hAnsiTheme="majorBidi" w:cstheme="majorBidi"/>
          <w:sz w:val="24"/>
          <w:szCs w:val="24"/>
        </w:rPr>
        <w:t xml:space="preserve">Valsts bērnu tiesību aizsardzības inspekcijas (turpmāk – VBTAI) Konsultatīvajā </w:t>
      </w:r>
      <w:r w:rsidRPr="00D37137">
        <w:rPr>
          <w:rFonts w:asciiTheme="majorBidi" w:hAnsiTheme="majorBidi" w:cstheme="majorBidi"/>
          <w:sz w:val="24"/>
          <w:szCs w:val="24"/>
        </w:rPr>
        <w:t>nodaļā no 2023. gada 2. janvāra līdz 31. martam tika saņemti 28 iesniegumi bērnu ar uzvedības traucējumiem un saskarsmes grūtībām atbalsta programmu izstrādei.</w:t>
      </w:r>
    </w:p>
    <w:p w14:paraId="53C2AC67" w14:textId="77777777" w:rsidR="0007148E" w:rsidRPr="00D37137" w:rsidRDefault="0007148E" w:rsidP="0007148E">
      <w:pPr>
        <w:jc w:val="both"/>
        <w:rPr>
          <w:rFonts w:asciiTheme="majorBidi" w:hAnsiTheme="majorBidi" w:cstheme="majorBidi"/>
          <w:sz w:val="24"/>
          <w:szCs w:val="24"/>
        </w:rPr>
      </w:pPr>
      <w:r w:rsidRPr="00D37137">
        <w:rPr>
          <w:rFonts w:asciiTheme="majorBidi" w:hAnsiTheme="majorBidi" w:cstheme="majorBidi"/>
          <w:noProof/>
          <w:sz w:val="24"/>
          <w:szCs w:val="24"/>
          <w:lang w:eastAsia="en-GB"/>
        </w:rPr>
        <w:drawing>
          <wp:inline distT="0" distB="0" distL="0" distR="0" wp14:anchorId="2D5A990C" wp14:editId="07AE36B5">
            <wp:extent cx="707390" cy="35369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37137">
        <w:rPr>
          <w:rFonts w:asciiTheme="majorBidi" w:hAnsiTheme="majorBidi" w:cstheme="majorBidi"/>
          <w:sz w:val="24"/>
          <w:szCs w:val="24"/>
        </w:rPr>
        <w:t>Lai nodrošinātu ģimenēm nepieciešamo atbalstu, Konsultatīvās nodaļas sociālie darbinieki organizēja 11 klātienes un 147 attālinātās konsultācijas ar bērnu likumiskajiem pārstāvjiem vai izglītības iestāžu darbiniekiem. Lai tikšanās noritētu pēc iespējas veiksmīgāk, Konsultatīvās nodaļas speciālisti iepriekš ieguva detalizētu informāciju par bērnu saskarsmes grūtību un uzvedības problēmu izpausmēm skolās vai pirmskolas izglītības iestādēs, kā arī nepieciešamības gadījumā iepazinās ar sociālo dienestu vai citu valsts vai pašvaldības iestāžu pārstāvju pieredzi darbā ar ģimeni.</w:t>
      </w:r>
    </w:p>
    <w:p w14:paraId="6E5CC135" w14:textId="77777777" w:rsidR="0007148E" w:rsidRPr="00D37137" w:rsidRDefault="0007148E" w:rsidP="0007148E">
      <w:pPr>
        <w:jc w:val="both"/>
        <w:rPr>
          <w:rFonts w:asciiTheme="majorBidi" w:hAnsiTheme="majorBidi" w:cstheme="majorBidi"/>
          <w:sz w:val="24"/>
          <w:szCs w:val="24"/>
        </w:rPr>
      </w:pPr>
      <w:r w:rsidRPr="00D37137">
        <w:rPr>
          <w:rFonts w:asciiTheme="majorBidi" w:hAnsiTheme="majorBidi" w:cstheme="majorBidi"/>
          <w:noProof/>
          <w:sz w:val="24"/>
          <w:szCs w:val="24"/>
          <w:lang w:eastAsia="en-GB"/>
        </w:rPr>
        <w:drawing>
          <wp:inline distT="0" distB="0" distL="0" distR="0" wp14:anchorId="41756CF5" wp14:editId="50E1DD7A">
            <wp:extent cx="707390" cy="35369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37137">
        <w:rPr>
          <w:rFonts w:asciiTheme="majorBidi" w:hAnsiTheme="majorBidi" w:cstheme="majorBidi"/>
          <w:sz w:val="24"/>
          <w:szCs w:val="24"/>
        </w:rPr>
        <w:t>Balstoties uz iegūto informāciju un konsultāciju laikā konstatēto no 2023. gada 2. janvāra līdz 31. martam kopumā tika izstrādātas 156</w:t>
      </w:r>
      <w:proofErr w:type="gramStart"/>
      <w:r w:rsidRPr="00D37137">
        <w:rPr>
          <w:rFonts w:asciiTheme="majorBidi" w:hAnsiTheme="majorBidi" w:cstheme="majorBidi"/>
          <w:sz w:val="24"/>
          <w:szCs w:val="24"/>
        </w:rPr>
        <w:t xml:space="preserve"> bērna vajadzībās balstītas</w:t>
      </w:r>
      <w:proofErr w:type="gramEnd"/>
      <w:r w:rsidRPr="00D37137">
        <w:rPr>
          <w:rFonts w:asciiTheme="majorBidi" w:hAnsiTheme="majorBidi" w:cstheme="majorBidi"/>
          <w:sz w:val="24"/>
          <w:szCs w:val="24"/>
        </w:rPr>
        <w:t xml:space="preserve"> atbalsta programmas, no kurām 71 (46%) bija izstrādātas meitenēm un 85 (54%) zēniem. Salīdzinot ar iepriekšējo pārskata periodu, var secināt, ka šajā periodā būtiski palielinājies konsultēto meiteņu īpatsvars – iepriekšējā pārskata periodā (</w:t>
      </w:r>
      <w:proofErr w:type="gramStart"/>
      <w:r w:rsidRPr="00D37137">
        <w:rPr>
          <w:rFonts w:asciiTheme="majorBidi" w:hAnsiTheme="majorBidi" w:cstheme="majorBidi"/>
          <w:sz w:val="24"/>
          <w:szCs w:val="24"/>
        </w:rPr>
        <w:t>2022.gada</w:t>
      </w:r>
      <w:proofErr w:type="gramEnd"/>
      <w:r w:rsidRPr="00D37137">
        <w:rPr>
          <w:rFonts w:asciiTheme="majorBidi" w:hAnsiTheme="majorBidi" w:cstheme="majorBidi"/>
          <w:sz w:val="24"/>
          <w:szCs w:val="24"/>
        </w:rPr>
        <w:t xml:space="preserve"> 1.oktobris - 31.decembris), meiteņu un zēnu sadalījums bija 35% un 65%.</w:t>
      </w:r>
    </w:p>
    <w:p w14:paraId="776D0DA1" w14:textId="77777777" w:rsidR="0007148E" w:rsidRPr="00D37137" w:rsidRDefault="0007148E" w:rsidP="0007148E">
      <w:pPr>
        <w:ind w:firstLine="720"/>
        <w:jc w:val="both"/>
        <w:rPr>
          <w:rFonts w:asciiTheme="majorBidi" w:hAnsiTheme="majorBidi" w:cstheme="majorBidi"/>
          <w:sz w:val="24"/>
          <w:szCs w:val="24"/>
        </w:rPr>
      </w:pPr>
      <w:r w:rsidRPr="00D37137">
        <w:rPr>
          <w:rFonts w:asciiTheme="majorBidi" w:hAnsiTheme="majorBidi" w:cstheme="majorBidi"/>
          <w:sz w:val="24"/>
          <w:szCs w:val="24"/>
        </w:rPr>
        <w:t>Gandrīz visi bērni, kuriem izstrādātas atbalsta programmas, dzīvo ģimenēs, tikai viens bērns atrodas ārpusģimenes aprūpē.</w:t>
      </w:r>
    </w:p>
    <w:p w14:paraId="2DB0D19A" w14:textId="77777777" w:rsidR="0007148E" w:rsidRPr="00D37137" w:rsidRDefault="0007148E" w:rsidP="0007148E">
      <w:pPr>
        <w:ind w:firstLine="720"/>
        <w:jc w:val="both"/>
        <w:rPr>
          <w:rFonts w:asciiTheme="majorBidi" w:hAnsiTheme="majorBidi" w:cstheme="majorBidi"/>
          <w:sz w:val="24"/>
          <w:szCs w:val="24"/>
        </w:rPr>
      </w:pPr>
    </w:p>
    <w:p w14:paraId="7365BB03" w14:textId="4867FB1B" w:rsidR="0007148E" w:rsidRPr="00D37137" w:rsidRDefault="0007148E" w:rsidP="0007148E">
      <w:pPr>
        <w:ind w:firstLine="720"/>
        <w:jc w:val="both"/>
        <w:rPr>
          <w:rFonts w:asciiTheme="majorBidi" w:hAnsiTheme="majorBidi" w:cstheme="majorBidi"/>
          <w:sz w:val="24"/>
          <w:szCs w:val="24"/>
        </w:rPr>
      </w:pPr>
      <w:r w:rsidRPr="00D37137">
        <w:rPr>
          <w:rFonts w:asciiTheme="majorBidi" w:hAnsiTheme="majorBidi" w:cstheme="majorBidi"/>
          <w:sz w:val="24"/>
          <w:szCs w:val="24"/>
        </w:rPr>
        <w:t xml:space="preserve">Izvērtējot vietas, no kurām ir nākuši bērni, kam izstrādātas atbalsta programmas, var secināt, ka pārskata periodā lielākā daļa atbalsta programmu izstrādātas bērniem no Pierīgas plānošanas reģiona (73 atbalsta programmas, 47%) un Rīgas (29 atbalsta programmas, 18 %). Vidzemē dzīvojošajiem bērniem izstrādātas 19 atbalsta </w:t>
      </w:r>
      <w:proofErr w:type="gramStart"/>
      <w:r w:rsidRPr="00D37137">
        <w:rPr>
          <w:rFonts w:asciiTheme="majorBidi" w:hAnsiTheme="majorBidi" w:cstheme="majorBidi"/>
          <w:sz w:val="24"/>
          <w:szCs w:val="24"/>
        </w:rPr>
        <w:t>programmas</w:t>
      </w:r>
      <w:proofErr w:type="gramEnd"/>
      <w:r w:rsidRPr="00D37137">
        <w:rPr>
          <w:rFonts w:asciiTheme="majorBidi" w:hAnsiTheme="majorBidi" w:cstheme="majorBidi"/>
          <w:sz w:val="24"/>
          <w:szCs w:val="24"/>
        </w:rPr>
        <w:t xml:space="preserve"> (12 %), Kurzemē – 20 atbalsta programmas (13%) un 15 atbalsta programmas (10%) - bērniem no Zemgales. Pārskata periodā nav sniegtas konsultācijas un sagatavotas atbalsta programmas bērniem, kuri dzīvo Latgales plānošanas reģionā. Skat. plašāku informāciju par atbalsta programmu sadalījumu pēc dzīvesvietas attēlā Nr. 1.  </w:t>
      </w:r>
    </w:p>
    <w:p w14:paraId="20C45987" w14:textId="77777777" w:rsidR="0007148E" w:rsidRPr="00D37137" w:rsidRDefault="0007148E" w:rsidP="0007148E">
      <w:pPr>
        <w:ind w:firstLine="720"/>
        <w:jc w:val="both"/>
        <w:rPr>
          <w:rFonts w:asciiTheme="majorBidi" w:hAnsiTheme="majorBidi" w:cstheme="majorBidi"/>
          <w:sz w:val="24"/>
          <w:szCs w:val="24"/>
        </w:rPr>
      </w:pPr>
    </w:p>
    <w:p w14:paraId="27AB5833" w14:textId="77777777" w:rsidR="0007148E" w:rsidRPr="00D37137" w:rsidRDefault="0007148E" w:rsidP="0007148E">
      <w:pPr>
        <w:jc w:val="center"/>
        <w:rPr>
          <w:rFonts w:asciiTheme="majorBidi" w:eastAsia="Calibri" w:hAnsiTheme="majorBidi" w:cstheme="majorBidi"/>
          <w:sz w:val="24"/>
          <w:szCs w:val="24"/>
        </w:rPr>
      </w:pPr>
      <w:r w:rsidRPr="00D37137">
        <w:rPr>
          <w:rFonts w:asciiTheme="majorBidi" w:hAnsiTheme="majorBidi" w:cstheme="majorBidi"/>
          <w:noProof/>
          <w:sz w:val="24"/>
          <w:szCs w:val="24"/>
        </w:rPr>
        <w:lastRenderedPageBreak/>
        <w:drawing>
          <wp:inline distT="0" distB="0" distL="0" distR="0" wp14:anchorId="03FA6F6F" wp14:editId="3991AE32">
            <wp:extent cx="4729480" cy="2128520"/>
            <wp:effectExtent l="0" t="0" r="13970" b="50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63734B" w14:textId="77777777" w:rsidR="0007148E" w:rsidRPr="00D37137" w:rsidRDefault="0007148E" w:rsidP="0007148E">
      <w:pPr>
        <w:jc w:val="center"/>
        <w:rPr>
          <w:rFonts w:asciiTheme="majorBidi" w:hAnsiTheme="majorBidi" w:cstheme="majorBidi"/>
          <w:i/>
          <w:iCs/>
          <w:sz w:val="24"/>
          <w:szCs w:val="24"/>
        </w:rPr>
      </w:pPr>
      <w:r w:rsidRPr="00D37137">
        <w:rPr>
          <w:rFonts w:asciiTheme="majorBidi" w:hAnsiTheme="majorBidi" w:cstheme="majorBidi"/>
          <w:i/>
          <w:iCs/>
          <w:sz w:val="24"/>
          <w:szCs w:val="24"/>
        </w:rPr>
        <w:t>Attēls Nr. 1. Izstrādātās atbalsta programmas pa reģioniem.</w:t>
      </w:r>
    </w:p>
    <w:p w14:paraId="494AEB1F" w14:textId="77777777" w:rsidR="0007148E" w:rsidRPr="00D37137" w:rsidRDefault="0007148E" w:rsidP="0007148E">
      <w:pPr>
        <w:ind w:firstLine="709"/>
        <w:jc w:val="both"/>
        <w:rPr>
          <w:rFonts w:asciiTheme="majorBidi" w:hAnsiTheme="majorBidi" w:cstheme="majorBidi"/>
          <w:sz w:val="24"/>
          <w:szCs w:val="24"/>
        </w:rPr>
      </w:pPr>
    </w:p>
    <w:p w14:paraId="5A2AED3C" w14:textId="77777777" w:rsidR="0007148E" w:rsidRPr="00D37137" w:rsidRDefault="0007148E" w:rsidP="0007148E">
      <w:pPr>
        <w:ind w:firstLine="720"/>
        <w:jc w:val="both"/>
        <w:rPr>
          <w:rFonts w:asciiTheme="majorBidi" w:eastAsia="Calibri" w:hAnsiTheme="majorBidi" w:cstheme="majorBidi"/>
          <w:sz w:val="24"/>
          <w:szCs w:val="24"/>
        </w:rPr>
      </w:pPr>
      <w:r w:rsidRPr="00D37137">
        <w:rPr>
          <w:rFonts w:asciiTheme="majorBidi" w:eastAsia="Calibri" w:hAnsiTheme="majorBidi" w:cstheme="majorBidi"/>
          <w:sz w:val="24"/>
          <w:szCs w:val="24"/>
        </w:rPr>
        <w:t xml:space="preserve">Atbalsta programmu izstrādei pārskata periodā tika pieteikti 4 – 16 gadus veci bērni (bērnu vidējais vecums ir 9,7 gadi, kas ir gandrīz par 2 gadiem lielāks nekā iepriekšējā pārskata periodā). Vidējais vecums meitenēm, kam tika izstrādātas atbalsta programmas, bija 9,6 gadi un zēniem – 9.7 gadi. </w:t>
      </w:r>
    </w:p>
    <w:p w14:paraId="3BDC02FE" w14:textId="77777777" w:rsidR="0007148E" w:rsidRPr="00D37137" w:rsidRDefault="0007148E" w:rsidP="0007148E">
      <w:pPr>
        <w:ind w:firstLine="720"/>
        <w:jc w:val="both"/>
        <w:rPr>
          <w:rFonts w:asciiTheme="majorBidi" w:eastAsia="Calibri" w:hAnsiTheme="majorBidi" w:cstheme="majorBidi"/>
          <w:sz w:val="24"/>
          <w:szCs w:val="24"/>
        </w:rPr>
      </w:pPr>
      <w:r w:rsidRPr="00D37137">
        <w:rPr>
          <w:rFonts w:asciiTheme="majorBidi" w:eastAsia="Calibri" w:hAnsiTheme="majorBidi" w:cstheme="majorBidi"/>
          <w:sz w:val="24"/>
          <w:szCs w:val="24"/>
        </w:rPr>
        <w:t xml:space="preserve"> Skat. plašāku informāciju par atbalsta programmu sadalījumu bērnu vecuma grupās pārskata periodā attēlā Nr. 2.  </w:t>
      </w:r>
    </w:p>
    <w:p w14:paraId="026BAF35" w14:textId="77777777" w:rsidR="0007148E" w:rsidRPr="00D37137" w:rsidRDefault="0007148E" w:rsidP="0007148E">
      <w:pPr>
        <w:ind w:firstLine="720"/>
        <w:jc w:val="both"/>
        <w:rPr>
          <w:rFonts w:asciiTheme="majorBidi" w:eastAsia="Calibri" w:hAnsiTheme="majorBidi" w:cstheme="majorBidi"/>
          <w:sz w:val="24"/>
          <w:szCs w:val="24"/>
        </w:rPr>
      </w:pPr>
    </w:p>
    <w:p w14:paraId="782D2B10" w14:textId="77777777" w:rsidR="0007148E" w:rsidRPr="00D37137" w:rsidRDefault="0007148E" w:rsidP="0007148E">
      <w:pPr>
        <w:jc w:val="center"/>
        <w:rPr>
          <w:rFonts w:asciiTheme="majorBidi" w:eastAsia="Calibri" w:hAnsiTheme="majorBidi" w:cstheme="majorBidi"/>
          <w:sz w:val="24"/>
          <w:szCs w:val="24"/>
        </w:rPr>
      </w:pPr>
      <w:r w:rsidRPr="00D37137">
        <w:rPr>
          <w:rFonts w:asciiTheme="majorBidi" w:hAnsiTheme="majorBidi" w:cstheme="majorBidi"/>
          <w:noProof/>
          <w:sz w:val="24"/>
          <w:szCs w:val="24"/>
        </w:rPr>
        <w:drawing>
          <wp:inline distT="0" distB="0" distL="0" distR="0" wp14:anchorId="24D488D6" wp14:editId="2AE944A5">
            <wp:extent cx="5775960" cy="2964180"/>
            <wp:effectExtent l="0" t="0" r="15240" b="762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DA0876" w14:textId="77777777" w:rsidR="0007148E" w:rsidRPr="00D37137" w:rsidRDefault="0007148E" w:rsidP="0007148E">
      <w:pPr>
        <w:jc w:val="center"/>
        <w:rPr>
          <w:rFonts w:asciiTheme="majorBidi" w:hAnsiTheme="majorBidi" w:cstheme="majorBidi"/>
          <w:i/>
          <w:iCs/>
          <w:sz w:val="24"/>
          <w:szCs w:val="24"/>
        </w:rPr>
      </w:pPr>
      <w:r w:rsidRPr="00D37137">
        <w:rPr>
          <w:rFonts w:asciiTheme="majorBidi" w:hAnsiTheme="majorBidi" w:cstheme="majorBidi"/>
          <w:i/>
          <w:iCs/>
          <w:sz w:val="24"/>
          <w:szCs w:val="24"/>
        </w:rPr>
        <w:t>Attēls Nr.2 Izstrādātās atbalsta programmas bērnu vecuma grupās.</w:t>
      </w:r>
    </w:p>
    <w:p w14:paraId="02838D2F" w14:textId="77777777" w:rsidR="0007148E" w:rsidRPr="00D37137" w:rsidRDefault="0007148E" w:rsidP="0007148E">
      <w:pPr>
        <w:ind w:firstLine="720"/>
        <w:jc w:val="both"/>
        <w:rPr>
          <w:rFonts w:asciiTheme="majorBidi" w:hAnsiTheme="majorBidi" w:cstheme="majorBidi"/>
          <w:sz w:val="24"/>
          <w:szCs w:val="24"/>
        </w:rPr>
      </w:pPr>
    </w:p>
    <w:p w14:paraId="0BCBF05C" w14:textId="77777777" w:rsidR="0007148E" w:rsidRPr="00D37137" w:rsidRDefault="0007148E" w:rsidP="0007148E">
      <w:pPr>
        <w:ind w:firstLine="720"/>
        <w:jc w:val="both"/>
        <w:rPr>
          <w:rFonts w:asciiTheme="majorBidi" w:hAnsiTheme="majorBidi" w:cstheme="majorBidi"/>
          <w:sz w:val="24"/>
          <w:szCs w:val="24"/>
        </w:rPr>
      </w:pPr>
      <w:r w:rsidRPr="00D37137">
        <w:rPr>
          <w:rFonts w:asciiTheme="majorBidi" w:hAnsiTheme="majorBidi" w:cstheme="majorBidi"/>
          <w:sz w:val="24"/>
          <w:szCs w:val="24"/>
        </w:rPr>
        <w:t xml:space="preserve">Atbalsta programmu izstrādāšanai pieteiktajiem bērniem tika konstatētas daudzveidīgas uzvedības un saskarsmes grūtības, turklāt katram bērnam bija raksturīgas vairākas uzvedības un saskarsmes grūtību izpausmes, </w:t>
      </w:r>
      <w:proofErr w:type="gramStart"/>
      <w:r w:rsidRPr="00D37137">
        <w:rPr>
          <w:rFonts w:asciiTheme="majorBidi" w:hAnsiTheme="majorBidi" w:cstheme="majorBidi"/>
          <w:sz w:val="24"/>
          <w:szCs w:val="24"/>
        </w:rPr>
        <w:t>t.i.</w:t>
      </w:r>
      <w:proofErr w:type="gramEnd"/>
      <w:r w:rsidRPr="00D37137">
        <w:rPr>
          <w:rFonts w:asciiTheme="majorBidi" w:hAnsiTheme="majorBidi" w:cstheme="majorBidi"/>
          <w:sz w:val="24"/>
          <w:szCs w:val="24"/>
        </w:rPr>
        <w:t xml:space="preserve"> uzvedības un saskarsmes pašregulācijas problēmas.</w:t>
      </w:r>
    </w:p>
    <w:p w14:paraId="29D0BA50" w14:textId="77777777" w:rsidR="0007148E" w:rsidRPr="00D37137" w:rsidRDefault="0007148E" w:rsidP="0007148E">
      <w:pPr>
        <w:jc w:val="both"/>
        <w:rPr>
          <w:rFonts w:asciiTheme="majorBidi" w:hAnsiTheme="majorBidi" w:cstheme="majorBidi"/>
          <w:sz w:val="24"/>
          <w:szCs w:val="24"/>
        </w:rPr>
      </w:pPr>
      <w:r w:rsidRPr="00D37137">
        <w:rPr>
          <w:rFonts w:asciiTheme="majorBidi" w:hAnsiTheme="majorBidi" w:cstheme="majorBidi"/>
          <w:noProof/>
          <w:sz w:val="24"/>
          <w:szCs w:val="24"/>
          <w:lang w:eastAsia="en-GB"/>
        </w:rPr>
        <w:drawing>
          <wp:inline distT="0" distB="0" distL="0" distR="0" wp14:anchorId="6C533E33" wp14:editId="50862BA1">
            <wp:extent cx="707390" cy="35369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37137">
        <w:rPr>
          <w:rFonts w:asciiTheme="majorBidi" w:hAnsiTheme="majorBidi" w:cstheme="majorBidi"/>
          <w:sz w:val="24"/>
          <w:szCs w:val="24"/>
        </w:rPr>
        <w:t xml:space="preserve">Tā kā bērnu uzvedības problēmas bieži vien bija dažādu faktoru rezultāts, tad, lai sasniegtu pēc iespējas labākus rezultātus bērna uzvedības korekcijā, laika periodā no 2023. gada 2. janvāra līdz 31. martam tika izstrādātas 177 praktiskas un bērnu ikdienā integrējamas rekomendācijas bērnu vecākiem un citām gadījuma risināšanā iesaistītajām pusēm, t.sk. </w:t>
      </w:r>
      <w:r w:rsidRPr="00D37137">
        <w:rPr>
          <w:rFonts w:asciiTheme="majorBidi" w:hAnsiTheme="majorBidi" w:cstheme="majorBidi"/>
          <w:sz w:val="24"/>
          <w:szCs w:val="24"/>
        </w:rPr>
        <w:lastRenderedPageBreak/>
        <w:t>izglītības iestāžu un sociālo dienestu pārstāvjiem, kuru mērķis ir veidot nepieciešamās izmaiņas bērnu apkārtējā vidē un uzvedībā.</w:t>
      </w:r>
    </w:p>
    <w:p w14:paraId="2A9D179B" w14:textId="0FB1CF0A" w:rsidR="00E44783" w:rsidRPr="00D37137" w:rsidRDefault="00E44783" w:rsidP="00E44783">
      <w:pPr>
        <w:jc w:val="both"/>
        <w:rPr>
          <w:rFonts w:asciiTheme="majorBidi" w:eastAsia="Calibri" w:hAnsiTheme="majorBidi" w:cstheme="majorBidi"/>
          <w:sz w:val="24"/>
          <w:szCs w:val="24"/>
        </w:rPr>
      </w:pPr>
      <w:r w:rsidRPr="00D37137">
        <w:rPr>
          <w:rFonts w:asciiTheme="majorBidi" w:hAnsiTheme="majorBidi" w:cstheme="majorBidi"/>
          <w:noProof/>
          <w:sz w:val="24"/>
          <w:szCs w:val="24"/>
          <w:lang w:eastAsia="lv-LV"/>
        </w:rPr>
        <w:drawing>
          <wp:inline distT="0" distB="0" distL="0" distR="0" wp14:anchorId="0A4448F6" wp14:editId="78AFCEB8">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37137">
        <w:rPr>
          <w:rFonts w:asciiTheme="majorBidi" w:eastAsia="Calibri" w:hAnsiTheme="majorBidi" w:cstheme="majorBidi"/>
          <w:sz w:val="24"/>
          <w:szCs w:val="24"/>
        </w:rPr>
        <w:t>Lai pilnveidotu atbalsta sniegšanas procesu, komunikāciju ar bērna gadījuma risināšanā iesaistītajām pusēm, kā arī veidotu bērna vajadzībās balstītas atbalsta programmas un rekomendācijas, Konsultatīvās nodaļas speciālisti regulāri tikās atsevišķu gadījumu risināšanai organizētajās klātienes un tiešsaistes sanāksmēs, iknedēļas nodaļas tiešsaistes sanāksmēs, kā arī grupu supervīziju sesijās. Individuālos izaicinājumus un problēmas pēc vajadzības pārrunāja individuālajās supervīzijas sesijās.</w:t>
      </w:r>
    </w:p>
    <w:p w14:paraId="679F567E" w14:textId="1C4F4D4F" w:rsidR="00E44783" w:rsidRPr="00D37137" w:rsidRDefault="00E44783" w:rsidP="00E44783">
      <w:pPr>
        <w:ind w:firstLine="720"/>
        <w:jc w:val="both"/>
        <w:rPr>
          <w:rFonts w:asciiTheme="majorBidi" w:eastAsia="Calibri" w:hAnsiTheme="majorBidi" w:cstheme="majorBidi"/>
          <w:noProof/>
          <w:sz w:val="24"/>
          <w:szCs w:val="24"/>
        </w:rPr>
      </w:pPr>
      <w:proofErr w:type="gramStart"/>
      <w:r w:rsidRPr="00D37137">
        <w:rPr>
          <w:rFonts w:asciiTheme="majorBidi" w:eastAsia="Calibri" w:hAnsiTheme="majorBidi" w:cstheme="majorBidi"/>
          <w:sz w:val="24"/>
          <w:szCs w:val="24"/>
        </w:rPr>
        <w:t>Speciālistu tikšanos laikā gūtās atziņas, kas varētu pilnveidot pakalpojuma organizēšanas procesu</w:t>
      </w:r>
      <w:proofErr w:type="gramEnd"/>
      <w:r w:rsidRPr="00D37137">
        <w:rPr>
          <w:rFonts w:asciiTheme="majorBidi" w:eastAsia="Calibri" w:hAnsiTheme="majorBidi" w:cstheme="majorBidi"/>
          <w:sz w:val="24"/>
          <w:szCs w:val="24"/>
        </w:rPr>
        <w:t xml:space="preserve"> tika fiksētas un nepieciešamības gadījumā tiks iekļautas aktualizētajā </w:t>
      </w:r>
      <w:r w:rsidRPr="00D37137">
        <w:rPr>
          <w:rFonts w:asciiTheme="majorBidi" w:eastAsia="Calibri" w:hAnsiTheme="majorBidi" w:cstheme="majorBidi"/>
          <w:noProof/>
          <w:sz w:val="24"/>
          <w:szCs w:val="24"/>
        </w:rPr>
        <w:t xml:space="preserve">metodoloģijā bērnu uzvedības traucējumu un saskarsmes grūtību diagnosticēšanai un sadarbības tīkla rokasgrāmatā. </w:t>
      </w:r>
    </w:p>
    <w:p w14:paraId="66C62106" w14:textId="33605C12" w:rsidR="00E44783" w:rsidRPr="00EC0FF7" w:rsidRDefault="00E44783" w:rsidP="00E44783">
      <w:pPr>
        <w:jc w:val="both"/>
        <w:rPr>
          <w:rFonts w:asciiTheme="majorBidi" w:hAnsiTheme="majorBidi" w:cstheme="majorBidi"/>
          <w:noProof/>
          <w:sz w:val="24"/>
          <w:szCs w:val="24"/>
        </w:rPr>
      </w:pPr>
      <w:r w:rsidRPr="00D37137">
        <w:rPr>
          <w:rFonts w:asciiTheme="majorBidi" w:hAnsiTheme="majorBidi" w:cstheme="majorBidi"/>
          <w:noProof/>
          <w:sz w:val="24"/>
          <w:szCs w:val="24"/>
          <w:lang w:eastAsia="lv-LV"/>
        </w:rPr>
        <w:drawing>
          <wp:inline distT="0" distB="0" distL="0" distR="0" wp14:anchorId="0B9A6262" wp14:editId="3CBCEEB1">
            <wp:extent cx="707390" cy="353695"/>
            <wp:effectExtent l="0" t="0" r="0" b="825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37137">
        <w:rPr>
          <w:rFonts w:asciiTheme="majorBidi" w:hAnsiTheme="majorBidi" w:cstheme="majorBidi"/>
          <w:noProof/>
          <w:sz w:val="24"/>
          <w:szCs w:val="24"/>
        </w:rPr>
        <w:t>Tā kā bērnu uzvedības korekcijas</w:t>
      </w:r>
      <w:r w:rsidR="0038019A" w:rsidRPr="00D37137">
        <w:rPr>
          <w:rFonts w:asciiTheme="majorBidi" w:hAnsiTheme="majorBidi" w:cstheme="majorBidi"/>
          <w:noProof/>
          <w:sz w:val="24"/>
          <w:szCs w:val="24"/>
        </w:rPr>
        <w:t xml:space="preserve"> veiksmi galvenokārt nosaka rekomendāciju īstenošanas regularitāte un visu izmaiņu procesā iesaistīto pušu sadarbība, tad </w:t>
      </w:r>
      <w:r w:rsidRPr="00D37137">
        <w:rPr>
          <w:rFonts w:asciiTheme="majorBidi" w:hAnsiTheme="majorBidi" w:cstheme="majorBidi"/>
          <w:noProof/>
          <w:sz w:val="24"/>
          <w:szCs w:val="24"/>
        </w:rPr>
        <w:t>Konsultatīvas nodaļas speciālisti veica atbalsta programmu un rekomendāciju īstenošanas uzraudzību 3 mēnešu garumā pēc atbalsta programmu izstrādes</w:t>
      </w:r>
      <w:r w:rsidR="0038019A" w:rsidRPr="00D37137">
        <w:rPr>
          <w:rFonts w:asciiTheme="majorBidi" w:hAnsiTheme="majorBidi" w:cstheme="majorBidi"/>
          <w:noProof/>
          <w:sz w:val="24"/>
          <w:szCs w:val="24"/>
        </w:rPr>
        <w:t>, lai rastu labākos risinājumus rekomendāciju īstenošanas laikā identificēto problēmu novēršanai, kā arī novertētu uzvedības korekcijas apjomu un izmaiņu virzienus</w:t>
      </w:r>
      <w:r w:rsidRPr="00D37137">
        <w:rPr>
          <w:rFonts w:asciiTheme="majorBidi" w:hAnsiTheme="majorBidi" w:cstheme="majorBidi"/>
          <w:noProof/>
          <w:sz w:val="24"/>
          <w:szCs w:val="24"/>
        </w:rPr>
        <w:t>.</w:t>
      </w:r>
      <w:r w:rsidRPr="00EC0FF7">
        <w:rPr>
          <w:rFonts w:asciiTheme="majorBidi" w:hAnsiTheme="majorBidi" w:cstheme="majorBidi"/>
          <w:noProof/>
          <w:sz w:val="24"/>
          <w:szCs w:val="24"/>
        </w:rPr>
        <w:t xml:space="preserve"> </w:t>
      </w:r>
    </w:p>
    <w:p w14:paraId="663BD6D3" w14:textId="77777777" w:rsidR="00A46A18" w:rsidRDefault="00A46A18" w:rsidP="00A46A18">
      <w:pPr>
        <w:tabs>
          <w:tab w:val="left" w:pos="270"/>
          <w:tab w:val="left" w:pos="990"/>
        </w:tabs>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3EC7181C" wp14:editId="76F4D278">
            <wp:extent cx="707390" cy="353695"/>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t xml:space="preserve"> </w:t>
      </w:r>
      <w:r w:rsidRPr="003776A1">
        <w:rPr>
          <w:rFonts w:asciiTheme="majorBidi" w:hAnsiTheme="majorBidi" w:cstheme="majorBidi"/>
          <w:sz w:val="24"/>
          <w:szCs w:val="24"/>
        </w:rPr>
        <w:t>2023. gada 19. janvārī Babītes Kultūrizglītības centrā Konsultatīvā nodaļa organizēja domnīcu “Sadarbības grupa konsultatīvajā atbalstā”</w:t>
      </w:r>
      <w:r>
        <w:rPr>
          <w:rFonts w:asciiTheme="majorBidi" w:hAnsiTheme="majorBidi" w:cstheme="majorBidi"/>
          <w:sz w:val="24"/>
          <w:szCs w:val="24"/>
        </w:rPr>
        <w:t xml:space="preserve">, </w:t>
      </w:r>
      <w:r w:rsidRPr="00A46A18">
        <w:rPr>
          <w:rFonts w:asciiTheme="majorBidi" w:hAnsiTheme="majorBidi" w:cstheme="majorBidi"/>
          <w:sz w:val="24"/>
          <w:szCs w:val="24"/>
        </w:rPr>
        <w:t>kur</w:t>
      </w:r>
      <w:r>
        <w:rPr>
          <w:rFonts w:asciiTheme="majorBidi" w:hAnsiTheme="majorBidi" w:cstheme="majorBidi"/>
          <w:sz w:val="24"/>
          <w:szCs w:val="24"/>
        </w:rPr>
        <w:t>as</w:t>
      </w:r>
      <w:r w:rsidRPr="00A46A18">
        <w:rPr>
          <w:rFonts w:asciiTheme="majorBidi" w:hAnsiTheme="majorBidi" w:cstheme="majorBidi"/>
          <w:sz w:val="24"/>
          <w:szCs w:val="24"/>
        </w:rPr>
        <w:t xml:space="preserve"> ietvaros bērnu tiesību aizsardzības sadarbības grup</w:t>
      </w:r>
      <w:r>
        <w:rPr>
          <w:rFonts w:asciiTheme="majorBidi" w:hAnsiTheme="majorBidi" w:cstheme="majorBidi"/>
          <w:sz w:val="24"/>
          <w:szCs w:val="24"/>
        </w:rPr>
        <w:t>u pārstāvji</w:t>
      </w:r>
      <w:r w:rsidRPr="00A46A18">
        <w:rPr>
          <w:rFonts w:asciiTheme="majorBidi" w:hAnsiTheme="majorBidi" w:cstheme="majorBidi"/>
          <w:sz w:val="24"/>
          <w:szCs w:val="24"/>
        </w:rPr>
        <w:t xml:space="preserve">, kuru sastāvā </w:t>
      </w:r>
      <w:r>
        <w:rPr>
          <w:rFonts w:asciiTheme="majorBidi" w:hAnsiTheme="majorBidi" w:cstheme="majorBidi"/>
          <w:sz w:val="24"/>
          <w:szCs w:val="24"/>
        </w:rPr>
        <w:t>ietilpst</w:t>
      </w:r>
      <w:r w:rsidRPr="00A46A18">
        <w:rPr>
          <w:rFonts w:asciiTheme="majorBidi" w:hAnsiTheme="majorBidi" w:cstheme="majorBidi"/>
          <w:sz w:val="24"/>
          <w:szCs w:val="24"/>
        </w:rPr>
        <w:t xml:space="preserve"> pašvaldību policijas, sociālā dienesta, bāriņtiesas</w:t>
      </w:r>
      <w:r>
        <w:rPr>
          <w:rFonts w:asciiTheme="majorBidi" w:hAnsiTheme="majorBidi" w:cstheme="majorBidi"/>
          <w:sz w:val="24"/>
          <w:szCs w:val="24"/>
        </w:rPr>
        <w:t xml:space="preserve"> un</w:t>
      </w:r>
      <w:r w:rsidRPr="00A46A18">
        <w:rPr>
          <w:rFonts w:asciiTheme="majorBidi" w:hAnsiTheme="majorBidi" w:cstheme="majorBidi"/>
          <w:sz w:val="24"/>
          <w:szCs w:val="24"/>
        </w:rPr>
        <w:t xml:space="preserve"> izglītības pārvaldes</w:t>
      </w:r>
      <w:r>
        <w:rPr>
          <w:rFonts w:asciiTheme="majorBidi" w:hAnsiTheme="majorBidi" w:cstheme="majorBidi"/>
          <w:sz w:val="24"/>
          <w:szCs w:val="24"/>
        </w:rPr>
        <w:t xml:space="preserve"> pārstāvji, diskutēja par </w:t>
      </w:r>
      <w:r w:rsidRPr="00A46A18">
        <w:rPr>
          <w:rFonts w:asciiTheme="majorBidi" w:hAnsiTheme="majorBidi" w:cstheme="majorBidi"/>
          <w:sz w:val="24"/>
          <w:szCs w:val="24"/>
        </w:rPr>
        <w:t>konsultatīvo atbalst</w:t>
      </w:r>
      <w:r>
        <w:rPr>
          <w:rFonts w:asciiTheme="majorBidi" w:hAnsiTheme="majorBidi" w:cstheme="majorBidi"/>
          <w:sz w:val="24"/>
          <w:szCs w:val="24"/>
        </w:rPr>
        <w:t>a nozīmi un pilnveides iespējām</w:t>
      </w:r>
      <w:r w:rsidRPr="00A46A18">
        <w:rPr>
          <w:rFonts w:asciiTheme="majorBidi" w:hAnsiTheme="majorBidi" w:cstheme="majorBidi"/>
          <w:sz w:val="24"/>
          <w:szCs w:val="24"/>
        </w:rPr>
        <w:t xml:space="preserve"> bērna atbalsta sistēm</w:t>
      </w:r>
      <w:r>
        <w:rPr>
          <w:rFonts w:asciiTheme="majorBidi" w:hAnsiTheme="majorBidi" w:cstheme="majorBidi"/>
          <w:sz w:val="24"/>
          <w:szCs w:val="24"/>
        </w:rPr>
        <w:t>as aktivizēšanā.</w:t>
      </w:r>
    </w:p>
    <w:p w14:paraId="0E1E62F5" w14:textId="5600EC83" w:rsidR="00A46A18" w:rsidRPr="003776A1" w:rsidRDefault="00A46A18" w:rsidP="00A46A18">
      <w:pPr>
        <w:tabs>
          <w:tab w:val="left" w:pos="270"/>
          <w:tab w:val="left" w:pos="990"/>
        </w:tabs>
        <w:jc w:val="both"/>
        <w:rPr>
          <w:rFonts w:asciiTheme="majorBidi" w:hAnsiTheme="majorBidi" w:cstheme="majorBidi"/>
          <w:sz w:val="24"/>
          <w:szCs w:val="24"/>
        </w:rPr>
      </w:pPr>
      <w:r w:rsidRPr="00A46A18">
        <w:rPr>
          <w:rFonts w:asciiTheme="majorBidi" w:hAnsiTheme="majorBidi" w:cstheme="majorBidi"/>
          <w:noProof/>
          <w:sz w:val="24"/>
          <w:szCs w:val="24"/>
          <w:lang w:eastAsia="lv-LV"/>
        </w:rPr>
        <w:drawing>
          <wp:inline distT="0" distB="0" distL="0" distR="0" wp14:anchorId="293B3FCE" wp14:editId="610B7F33">
            <wp:extent cx="707390" cy="353695"/>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3776A1">
        <w:rPr>
          <w:rFonts w:asciiTheme="majorBidi" w:hAnsiTheme="majorBidi" w:cstheme="majorBidi"/>
          <w:sz w:val="24"/>
          <w:szCs w:val="24"/>
        </w:rPr>
        <w:t>2023. gada 16. februārī Saldus jauniešu mājā Konsultatīvā nodaļa organizēja domnīcu</w:t>
      </w:r>
      <w:r>
        <w:rPr>
          <w:rFonts w:asciiTheme="majorBidi" w:hAnsiTheme="majorBidi" w:cstheme="majorBidi"/>
          <w:sz w:val="24"/>
          <w:szCs w:val="24"/>
        </w:rPr>
        <w:t xml:space="preserve"> </w:t>
      </w:r>
      <w:r w:rsidR="0096013F" w:rsidRPr="0096013F">
        <w:rPr>
          <w:rFonts w:asciiTheme="majorBidi" w:hAnsiTheme="majorBidi" w:cstheme="majorBidi"/>
          <w:sz w:val="24"/>
          <w:szCs w:val="24"/>
        </w:rPr>
        <w:t>“Atbalsta sistēma bērna izaugsmei”</w:t>
      </w:r>
      <w:r w:rsidR="0096013F">
        <w:rPr>
          <w:rFonts w:asciiTheme="majorBidi" w:hAnsiTheme="majorBidi" w:cstheme="majorBidi"/>
          <w:sz w:val="24"/>
          <w:szCs w:val="24"/>
        </w:rPr>
        <w:t xml:space="preserve">, kuras laikā </w:t>
      </w:r>
      <w:r w:rsidR="0096013F" w:rsidRPr="0096013F">
        <w:rPr>
          <w:rFonts w:asciiTheme="majorBidi" w:hAnsiTheme="majorBidi" w:cstheme="majorBidi"/>
          <w:sz w:val="24"/>
          <w:szCs w:val="24"/>
        </w:rPr>
        <w:t>Kurzemes reģiona bērnu tiesību aizsardzībā iesaistīto iestāžu darbiniek</w:t>
      </w:r>
      <w:r w:rsidR="0096013F">
        <w:rPr>
          <w:rFonts w:asciiTheme="majorBidi" w:hAnsiTheme="majorBidi" w:cstheme="majorBidi"/>
          <w:sz w:val="24"/>
          <w:szCs w:val="24"/>
        </w:rPr>
        <w:t>i</w:t>
      </w:r>
      <w:r w:rsidR="0096013F" w:rsidRPr="0096013F">
        <w:rPr>
          <w:rFonts w:asciiTheme="majorBidi" w:hAnsiTheme="majorBidi" w:cstheme="majorBidi"/>
          <w:sz w:val="24"/>
          <w:szCs w:val="24"/>
        </w:rPr>
        <w:t>, t.sk. sociālo dienestu, bāriņtiesu, pirmskolas izglītības iestāžu un izglītības iestāžu pārstāvj</w:t>
      </w:r>
      <w:r w:rsidR="0096013F">
        <w:rPr>
          <w:rFonts w:asciiTheme="majorBidi" w:hAnsiTheme="majorBidi" w:cstheme="majorBidi"/>
          <w:sz w:val="24"/>
          <w:szCs w:val="24"/>
        </w:rPr>
        <w:t>i</w:t>
      </w:r>
      <w:r w:rsidR="0096013F" w:rsidRPr="0096013F">
        <w:rPr>
          <w:rFonts w:asciiTheme="majorBidi" w:hAnsiTheme="majorBidi" w:cstheme="majorBidi"/>
          <w:sz w:val="24"/>
          <w:szCs w:val="24"/>
        </w:rPr>
        <w:t>, atbalsta centru pārstāvj</w:t>
      </w:r>
      <w:r w:rsidR="0096013F">
        <w:rPr>
          <w:rFonts w:asciiTheme="majorBidi" w:hAnsiTheme="majorBidi" w:cstheme="majorBidi"/>
          <w:sz w:val="24"/>
          <w:szCs w:val="24"/>
        </w:rPr>
        <w:t>i</w:t>
      </w:r>
      <w:r w:rsidR="0096013F" w:rsidRPr="0096013F">
        <w:rPr>
          <w:rFonts w:asciiTheme="majorBidi" w:hAnsiTheme="majorBidi" w:cstheme="majorBidi"/>
          <w:sz w:val="24"/>
          <w:szCs w:val="24"/>
        </w:rPr>
        <w:t>, kā arī aizbildņ</w:t>
      </w:r>
      <w:r w:rsidR="0096013F">
        <w:rPr>
          <w:rFonts w:asciiTheme="majorBidi" w:hAnsiTheme="majorBidi" w:cstheme="majorBidi"/>
          <w:sz w:val="24"/>
          <w:szCs w:val="24"/>
        </w:rPr>
        <w:t>i</w:t>
      </w:r>
      <w:r w:rsidR="0096013F" w:rsidRPr="0096013F">
        <w:rPr>
          <w:rFonts w:asciiTheme="majorBidi" w:hAnsiTheme="majorBidi" w:cstheme="majorBidi"/>
          <w:sz w:val="24"/>
          <w:szCs w:val="24"/>
        </w:rPr>
        <w:t xml:space="preserve"> un audžuģimenes</w:t>
      </w:r>
      <w:r w:rsidR="0096013F">
        <w:rPr>
          <w:rFonts w:asciiTheme="majorBidi" w:hAnsiTheme="majorBidi" w:cstheme="majorBidi"/>
          <w:sz w:val="24"/>
          <w:szCs w:val="24"/>
        </w:rPr>
        <w:t xml:space="preserve"> </w:t>
      </w:r>
      <w:r w:rsidR="0096013F" w:rsidRPr="0096013F">
        <w:rPr>
          <w:rFonts w:asciiTheme="majorBidi" w:hAnsiTheme="majorBidi" w:cstheme="majorBidi"/>
          <w:sz w:val="24"/>
          <w:szCs w:val="24"/>
        </w:rPr>
        <w:t>disku</w:t>
      </w:r>
      <w:r w:rsidR="0096013F">
        <w:rPr>
          <w:rFonts w:asciiTheme="majorBidi" w:hAnsiTheme="majorBidi" w:cstheme="majorBidi"/>
          <w:sz w:val="24"/>
          <w:szCs w:val="24"/>
        </w:rPr>
        <w:t xml:space="preserve">tēja </w:t>
      </w:r>
      <w:r w:rsidR="0096013F" w:rsidRPr="0096013F">
        <w:rPr>
          <w:rFonts w:asciiTheme="majorBidi" w:hAnsiTheme="majorBidi" w:cstheme="majorBidi"/>
          <w:sz w:val="24"/>
          <w:szCs w:val="24"/>
        </w:rPr>
        <w:t>par nepieciešamajām darbībām un izaicinājumiem koordinēta, sadarbībā balstīta starpinstitucionālā atbalsta nodrošināšanā, kas vērsts uz bērna vajadzību izzināšanu un labāko interešu nodrošināšanu, kā arī bērna personības izaugsmi viņam draudzīgā atbalsta sistēmā.</w:t>
      </w:r>
    </w:p>
    <w:p w14:paraId="59DC0037" w14:textId="0A13DE1A" w:rsidR="00291883" w:rsidRDefault="00B65185" w:rsidP="00291883">
      <w:pPr>
        <w:tabs>
          <w:tab w:val="left" w:pos="270"/>
          <w:tab w:val="left" w:pos="990"/>
        </w:tabs>
        <w:jc w:val="both"/>
        <w:rPr>
          <w:rFonts w:asciiTheme="majorBidi" w:hAnsiTheme="majorBidi" w:cstheme="majorBidi"/>
          <w:sz w:val="24"/>
          <w:szCs w:val="24"/>
        </w:rPr>
      </w:pPr>
      <w:r w:rsidRPr="00EC0FF7">
        <w:rPr>
          <w:rFonts w:asciiTheme="majorBidi" w:hAnsiTheme="majorBidi" w:cstheme="majorBidi"/>
          <w:noProof/>
          <w:sz w:val="24"/>
          <w:szCs w:val="24"/>
          <w:lang w:eastAsia="lv-LV"/>
        </w:rPr>
        <w:drawing>
          <wp:inline distT="0" distB="0" distL="0" distR="0" wp14:anchorId="756B8223" wp14:editId="386C771F">
            <wp:extent cx="707390" cy="353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 xml:space="preserve">  Konsultatīvā nodaļa laika posmā no </w:t>
      </w:r>
      <w:r w:rsidR="00A46A18">
        <w:rPr>
          <w:rFonts w:asciiTheme="majorBidi" w:hAnsiTheme="majorBidi" w:cstheme="majorBidi"/>
          <w:sz w:val="24"/>
          <w:szCs w:val="24"/>
        </w:rPr>
        <w:t>8</w:t>
      </w:r>
      <w:r w:rsidRPr="00EC0FF7">
        <w:rPr>
          <w:rFonts w:asciiTheme="majorBidi" w:hAnsiTheme="majorBidi" w:cstheme="majorBidi"/>
          <w:sz w:val="24"/>
          <w:szCs w:val="24"/>
        </w:rPr>
        <w:t xml:space="preserve">. </w:t>
      </w:r>
      <w:r w:rsidR="00A46A18">
        <w:rPr>
          <w:rFonts w:asciiTheme="majorBidi" w:hAnsiTheme="majorBidi" w:cstheme="majorBidi"/>
          <w:sz w:val="24"/>
          <w:szCs w:val="24"/>
        </w:rPr>
        <w:t>marta</w:t>
      </w:r>
      <w:r w:rsidR="00182F31" w:rsidRPr="00EC0FF7">
        <w:rPr>
          <w:rFonts w:asciiTheme="majorBidi" w:hAnsiTheme="majorBidi" w:cstheme="majorBidi"/>
          <w:sz w:val="24"/>
          <w:szCs w:val="24"/>
        </w:rPr>
        <w:t xml:space="preserve"> </w:t>
      </w:r>
      <w:r w:rsidRPr="00EC0FF7">
        <w:rPr>
          <w:rFonts w:asciiTheme="majorBidi" w:hAnsiTheme="majorBidi" w:cstheme="majorBidi"/>
          <w:sz w:val="24"/>
          <w:szCs w:val="24"/>
        </w:rPr>
        <w:t xml:space="preserve">līdz </w:t>
      </w:r>
      <w:r w:rsidR="00182F31" w:rsidRPr="00EC0FF7">
        <w:rPr>
          <w:rFonts w:asciiTheme="majorBidi" w:hAnsiTheme="majorBidi" w:cstheme="majorBidi"/>
          <w:sz w:val="24"/>
          <w:szCs w:val="24"/>
        </w:rPr>
        <w:t>3</w:t>
      </w:r>
      <w:r w:rsidR="00182F31">
        <w:rPr>
          <w:rFonts w:asciiTheme="majorBidi" w:hAnsiTheme="majorBidi" w:cstheme="majorBidi"/>
          <w:sz w:val="24"/>
          <w:szCs w:val="24"/>
        </w:rPr>
        <w:t>1</w:t>
      </w:r>
      <w:r w:rsidRPr="00EC0FF7">
        <w:rPr>
          <w:rFonts w:asciiTheme="majorBidi" w:hAnsiTheme="majorBidi" w:cstheme="majorBidi"/>
          <w:sz w:val="24"/>
          <w:szCs w:val="24"/>
        </w:rPr>
        <w:t xml:space="preserve">. </w:t>
      </w:r>
      <w:r w:rsidR="00182F31">
        <w:rPr>
          <w:rFonts w:asciiTheme="majorBidi" w:hAnsiTheme="majorBidi" w:cstheme="majorBidi"/>
          <w:sz w:val="24"/>
          <w:szCs w:val="24"/>
        </w:rPr>
        <w:t>martam</w:t>
      </w:r>
      <w:r w:rsidR="00182F31" w:rsidRPr="00EC0FF7">
        <w:rPr>
          <w:rFonts w:asciiTheme="majorBidi" w:hAnsiTheme="majorBidi" w:cstheme="majorBidi"/>
          <w:sz w:val="24"/>
          <w:szCs w:val="24"/>
        </w:rPr>
        <w:t xml:space="preserve"> </w:t>
      </w:r>
      <w:r w:rsidRPr="00EC0FF7">
        <w:rPr>
          <w:rFonts w:asciiTheme="majorBidi" w:hAnsiTheme="majorBidi" w:cstheme="majorBidi"/>
          <w:sz w:val="24"/>
          <w:szCs w:val="24"/>
        </w:rPr>
        <w:t xml:space="preserve">ir organizējusi </w:t>
      </w:r>
      <w:r w:rsidR="00CD36AC">
        <w:rPr>
          <w:rFonts w:asciiTheme="majorBidi" w:hAnsiTheme="majorBidi" w:cstheme="majorBidi"/>
          <w:sz w:val="24"/>
          <w:szCs w:val="24"/>
        </w:rPr>
        <w:t>4</w:t>
      </w:r>
      <w:r w:rsidR="00CD36AC" w:rsidRPr="00EC0FF7">
        <w:rPr>
          <w:rFonts w:asciiTheme="majorBidi" w:hAnsiTheme="majorBidi" w:cstheme="majorBidi"/>
          <w:sz w:val="24"/>
          <w:szCs w:val="24"/>
        </w:rPr>
        <w:t xml:space="preserve"> </w:t>
      </w:r>
      <w:r w:rsidRPr="00EC0FF7">
        <w:rPr>
          <w:rFonts w:asciiTheme="majorBidi" w:hAnsiTheme="majorBidi" w:cstheme="majorBidi"/>
          <w:sz w:val="24"/>
          <w:szCs w:val="24"/>
        </w:rPr>
        <w:t>reģionālās domnīcas “</w:t>
      </w:r>
      <w:r w:rsidR="00CD36AC" w:rsidRPr="00CD36AC">
        <w:rPr>
          <w:rFonts w:asciiTheme="majorBidi" w:hAnsiTheme="majorBidi" w:cstheme="majorBidi"/>
          <w:sz w:val="24"/>
          <w:szCs w:val="24"/>
        </w:rPr>
        <w:t>Bāriņtiesu lomas stiprināšana bērnu atbalsta sistēmā</w:t>
      </w:r>
      <w:r w:rsidRPr="00EC0FF7">
        <w:rPr>
          <w:rFonts w:asciiTheme="majorBidi" w:hAnsiTheme="majorBidi" w:cstheme="majorBidi"/>
          <w:sz w:val="24"/>
          <w:szCs w:val="24"/>
        </w:rPr>
        <w:t xml:space="preserve">” – </w:t>
      </w:r>
      <w:r w:rsidR="00CD36AC">
        <w:rPr>
          <w:rFonts w:asciiTheme="majorBidi" w:hAnsiTheme="majorBidi" w:cstheme="majorBidi"/>
          <w:sz w:val="24"/>
          <w:szCs w:val="24"/>
        </w:rPr>
        <w:t>Cēsīs</w:t>
      </w:r>
      <w:r w:rsidRPr="00EC0FF7">
        <w:rPr>
          <w:rFonts w:asciiTheme="majorBidi" w:hAnsiTheme="majorBidi" w:cstheme="majorBidi"/>
          <w:sz w:val="24"/>
          <w:szCs w:val="24"/>
        </w:rPr>
        <w:t xml:space="preserve">, </w:t>
      </w:r>
      <w:r w:rsidR="00CD36AC">
        <w:rPr>
          <w:rFonts w:asciiTheme="majorBidi" w:hAnsiTheme="majorBidi" w:cstheme="majorBidi"/>
          <w:sz w:val="24"/>
          <w:szCs w:val="24"/>
        </w:rPr>
        <w:t>Rēzeknē</w:t>
      </w:r>
      <w:r w:rsidRPr="00EC0FF7">
        <w:rPr>
          <w:rFonts w:asciiTheme="majorBidi" w:hAnsiTheme="majorBidi" w:cstheme="majorBidi"/>
          <w:sz w:val="24"/>
          <w:szCs w:val="24"/>
        </w:rPr>
        <w:t>,</w:t>
      </w:r>
      <w:r w:rsidR="00CD36AC">
        <w:rPr>
          <w:rFonts w:asciiTheme="majorBidi" w:hAnsiTheme="majorBidi" w:cstheme="majorBidi"/>
          <w:sz w:val="24"/>
          <w:szCs w:val="24"/>
        </w:rPr>
        <w:t xml:space="preserve"> Kuldīgā un Jelgavā,</w:t>
      </w:r>
      <w:r w:rsidRPr="00EC0FF7">
        <w:rPr>
          <w:rFonts w:asciiTheme="majorBidi" w:hAnsiTheme="majorBidi" w:cstheme="majorBidi"/>
          <w:sz w:val="24"/>
          <w:szCs w:val="24"/>
        </w:rPr>
        <w:t xml:space="preserve"> </w:t>
      </w:r>
      <w:r w:rsidR="00291883" w:rsidRPr="00EC0FF7">
        <w:rPr>
          <w:rFonts w:asciiTheme="majorBidi" w:hAnsiTheme="majorBidi" w:cstheme="majorBidi"/>
          <w:sz w:val="24"/>
          <w:szCs w:val="24"/>
        </w:rPr>
        <w:t xml:space="preserve">kuru ietvaros </w:t>
      </w:r>
      <w:r w:rsidR="00CD36AC" w:rsidRPr="00CD36AC">
        <w:rPr>
          <w:rFonts w:asciiTheme="majorBidi" w:hAnsiTheme="majorBidi" w:cstheme="majorBidi"/>
          <w:sz w:val="24"/>
          <w:szCs w:val="24"/>
        </w:rPr>
        <w:t>Vidzemes, Latgales, Zemgales un Kurzemes reģiona bāriņtiesu pārstāvji</w:t>
      </w:r>
      <w:r w:rsidR="00CD36AC" w:rsidRPr="00CD36AC" w:rsidDel="00CD36AC">
        <w:rPr>
          <w:rFonts w:asciiTheme="majorBidi" w:hAnsiTheme="majorBidi" w:cstheme="majorBidi"/>
          <w:sz w:val="24"/>
          <w:szCs w:val="24"/>
        </w:rPr>
        <w:t xml:space="preserve"> </w:t>
      </w:r>
      <w:r w:rsidR="00291883" w:rsidRPr="00EC0FF7">
        <w:rPr>
          <w:rFonts w:asciiTheme="majorBidi" w:hAnsiTheme="majorBidi" w:cstheme="majorBidi"/>
          <w:sz w:val="24"/>
          <w:szCs w:val="24"/>
        </w:rPr>
        <w:t xml:space="preserve">diskutēja par </w:t>
      </w:r>
      <w:r w:rsidR="00CD36AC" w:rsidRPr="00CD36AC">
        <w:rPr>
          <w:rFonts w:asciiTheme="majorBidi" w:hAnsiTheme="majorBidi" w:cstheme="majorBidi"/>
          <w:sz w:val="24"/>
          <w:szCs w:val="24"/>
        </w:rPr>
        <w:t>bārņtiesas lomu bērnu ar uzvedības traucējumiem, saskarsmes gūtībām un vardarbību ģimenē interešu aizstāvībā</w:t>
      </w:r>
      <w:r w:rsidR="00CD36AC">
        <w:rPr>
          <w:rFonts w:asciiTheme="majorBidi" w:hAnsiTheme="majorBidi" w:cstheme="majorBidi"/>
          <w:sz w:val="24"/>
          <w:szCs w:val="24"/>
        </w:rPr>
        <w:t xml:space="preserve"> un atbalsta sistēmas stiprināšanā</w:t>
      </w:r>
      <w:r w:rsidR="00291883" w:rsidRPr="00EC0FF7">
        <w:rPr>
          <w:rFonts w:asciiTheme="majorBidi" w:hAnsiTheme="majorBidi" w:cstheme="majorBidi"/>
          <w:sz w:val="24"/>
          <w:szCs w:val="24"/>
        </w:rPr>
        <w:t>.</w:t>
      </w:r>
    </w:p>
    <w:p w14:paraId="7CCDA6BF" w14:textId="512F47AF" w:rsidR="000F6958" w:rsidRDefault="00121721" w:rsidP="00121721">
      <w:pPr>
        <w:tabs>
          <w:tab w:val="left" w:pos="270"/>
          <w:tab w:val="left" w:pos="990"/>
        </w:tabs>
        <w:ind w:firstLine="720"/>
        <w:jc w:val="both"/>
        <w:rPr>
          <w:rFonts w:asciiTheme="majorBidi" w:hAnsiTheme="majorBidi" w:cstheme="majorBidi"/>
          <w:sz w:val="24"/>
          <w:szCs w:val="24"/>
        </w:rPr>
      </w:pPr>
      <w:r>
        <w:rPr>
          <w:rFonts w:asciiTheme="majorBidi" w:hAnsiTheme="majorBidi" w:cstheme="majorBidi"/>
          <w:sz w:val="24"/>
          <w:szCs w:val="24"/>
        </w:rPr>
        <w:tab/>
        <w:t>Vienlaikus diskusiju laikā izskanēja dažādi priekšlikumi, kā veicināt bāriņtiesu darba kvalitāti - n</w:t>
      </w:r>
      <w:r w:rsidRPr="00121721">
        <w:rPr>
          <w:rFonts w:asciiTheme="majorBidi" w:hAnsiTheme="majorBidi" w:cstheme="majorBidi"/>
          <w:sz w:val="24"/>
          <w:szCs w:val="24"/>
        </w:rPr>
        <w:t>ovērtēšanas rīka izstrāde bāriņtiesām</w:t>
      </w:r>
      <w:r>
        <w:rPr>
          <w:rFonts w:asciiTheme="majorBidi" w:hAnsiTheme="majorBidi" w:cstheme="majorBidi"/>
          <w:sz w:val="24"/>
          <w:szCs w:val="24"/>
        </w:rPr>
        <w:t>, kas ļautu labāk izvērtēt situāciju ģimenē un piemērot tam atbilstošāko rīcības modeli, izstrādāt a</w:t>
      </w:r>
      <w:r w:rsidRPr="00121721">
        <w:rPr>
          <w:rFonts w:asciiTheme="majorBidi" w:hAnsiTheme="majorBidi" w:cstheme="majorBidi"/>
          <w:sz w:val="24"/>
          <w:szCs w:val="24"/>
        </w:rPr>
        <w:t>lgoritmu</w:t>
      </w:r>
      <w:r>
        <w:rPr>
          <w:rFonts w:asciiTheme="majorBidi" w:hAnsiTheme="majorBidi" w:cstheme="majorBidi"/>
          <w:sz w:val="24"/>
          <w:szCs w:val="24"/>
        </w:rPr>
        <w:t xml:space="preserve">s bāriņtiesu darbības </w:t>
      </w:r>
      <w:r w:rsidRPr="00121721">
        <w:rPr>
          <w:rFonts w:asciiTheme="majorBidi" w:hAnsiTheme="majorBidi" w:cstheme="majorBidi"/>
          <w:sz w:val="24"/>
          <w:szCs w:val="24"/>
        </w:rPr>
        <w:t>procesiem</w:t>
      </w:r>
      <w:r>
        <w:rPr>
          <w:rFonts w:asciiTheme="majorBidi" w:hAnsiTheme="majorBidi" w:cstheme="majorBidi"/>
          <w:sz w:val="24"/>
          <w:szCs w:val="24"/>
        </w:rPr>
        <w:t>, nodrošināt regulārus p</w:t>
      </w:r>
      <w:r w:rsidRPr="00121721">
        <w:rPr>
          <w:rFonts w:asciiTheme="majorBidi" w:hAnsiTheme="majorBidi" w:cstheme="majorBidi"/>
          <w:sz w:val="24"/>
          <w:szCs w:val="24"/>
        </w:rPr>
        <w:t>ieredzes apmaiņas cikl</w:t>
      </w:r>
      <w:r>
        <w:rPr>
          <w:rFonts w:asciiTheme="majorBidi" w:hAnsiTheme="majorBidi" w:cstheme="majorBidi"/>
          <w:sz w:val="24"/>
          <w:szCs w:val="24"/>
        </w:rPr>
        <w:t>u</w:t>
      </w:r>
      <w:r w:rsidRPr="00121721">
        <w:rPr>
          <w:rFonts w:asciiTheme="majorBidi" w:hAnsiTheme="majorBidi" w:cstheme="majorBidi"/>
          <w:sz w:val="24"/>
          <w:szCs w:val="24"/>
        </w:rPr>
        <w:t>s</w:t>
      </w:r>
      <w:r>
        <w:rPr>
          <w:rFonts w:asciiTheme="majorBidi" w:hAnsiTheme="majorBidi" w:cstheme="majorBidi"/>
          <w:sz w:val="24"/>
          <w:szCs w:val="24"/>
        </w:rPr>
        <w:t>, kuru laikā tiktu diskutēti labās prakses piemēri, sabiedrības izglītošana par bāriņtiesas darbu, v</w:t>
      </w:r>
      <w:r w:rsidRPr="00121721">
        <w:rPr>
          <w:rFonts w:asciiTheme="majorBidi" w:hAnsiTheme="majorBidi" w:cstheme="majorBidi"/>
          <w:sz w:val="24"/>
          <w:szCs w:val="24"/>
        </w:rPr>
        <w:t>ienotas vietnes izveide</w:t>
      </w:r>
      <w:r>
        <w:rPr>
          <w:rFonts w:asciiTheme="majorBidi" w:hAnsiTheme="majorBidi" w:cstheme="majorBidi"/>
          <w:sz w:val="24"/>
          <w:szCs w:val="24"/>
        </w:rPr>
        <w:t xml:space="preserve">, </w:t>
      </w:r>
      <w:r w:rsidRPr="00121721">
        <w:rPr>
          <w:rFonts w:asciiTheme="majorBidi" w:hAnsiTheme="majorBidi" w:cstheme="majorBidi"/>
          <w:sz w:val="24"/>
          <w:szCs w:val="24"/>
        </w:rPr>
        <w:t>kurā</w:t>
      </w:r>
      <w:r>
        <w:rPr>
          <w:rFonts w:asciiTheme="majorBidi" w:hAnsiTheme="majorBidi" w:cstheme="majorBidi"/>
          <w:sz w:val="24"/>
          <w:szCs w:val="24"/>
        </w:rPr>
        <w:t xml:space="preserve"> bāriņtiesas regulāri tiktu informētas par aktuālo informāciju,</w:t>
      </w:r>
      <w:r w:rsidR="000F6958">
        <w:rPr>
          <w:rFonts w:asciiTheme="majorBidi" w:hAnsiTheme="majorBidi" w:cstheme="majorBidi"/>
          <w:sz w:val="24"/>
          <w:szCs w:val="24"/>
        </w:rPr>
        <w:t xml:space="preserve"> vienlaikus nodrošinot</w:t>
      </w:r>
      <w:r w:rsidRPr="00121721">
        <w:rPr>
          <w:rFonts w:asciiTheme="majorBidi" w:hAnsiTheme="majorBidi" w:cstheme="majorBidi"/>
          <w:sz w:val="24"/>
          <w:szCs w:val="24"/>
        </w:rPr>
        <w:t xml:space="preserve"> iespēj</w:t>
      </w:r>
      <w:r w:rsidR="000F6958">
        <w:rPr>
          <w:rFonts w:asciiTheme="majorBidi" w:hAnsiTheme="majorBidi" w:cstheme="majorBidi"/>
          <w:sz w:val="24"/>
          <w:szCs w:val="24"/>
        </w:rPr>
        <w:t>u</w:t>
      </w:r>
      <w:r w:rsidRPr="00121721">
        <w:rPr>
          <w:rFonts w:asciiTheme="majorBidi" w:hAnsiTheme="majorBidi" w:cstheme="majorBidi"/>
          <w:sz w:val="24"/>
          <w:szCs w:val="24"/>
        </w:rPr>
        <w:t xml:space="preserve"> speciālistiem </w:t>
      </w:r>
      <w:r w:rsidR="000F6958">
        <w:rPr>
          <w:rFonts w:asciiTheme="majorBidi" w:hAnsiTheme="majorBidi" w:cstheme="majorBidi"/>
          <w:sz w:val="24"/>
          <w:szCs w:val="24"/>
        </w:rPr>
        <w:t>savstarpēji a</w:t>
      </w:r>
      <w:r w:rsidRPr="00121721">
        <w:rPr>
          <w:rFonts w:asciiTheme="majorBidi" w:hAnsiTheme="majorBidi" w:cstheme="majorBidi"/>
          <w:sz w:val="24"/>
          <w:szCs w:val="24"/>
        </w:rPr>
        <w:t>pspriest aktuālos problēmjautājumus</w:t>
      </w:r>
      <w:r w:rsidR="000F6958">
        <w:rPr>
          <w:rFonts w:asciiTheme="majorBidi" w:hAnsiTheme="majorBidi" w:cstheme="majorBidi"/>
          <w:sz w:val="24"/>
          <w:szCs w:val="24"/>
        </w:rPr>
        <w:t xml:space="preserve"> un</w:t>
      </w:r>
      <w:r w:rsidRPr="00121721">
        <w:rPr>
          <w:rFonts w:asciiTheme="majorBidi" w:hAnsiTheme="majorBidi" w:cstheme="majorBidi"/>
          <w:sz w:val="24"/>
          <w:szCs w:val="24"/>
        </w:rPr>
        <w:t xml:space="preserve"> dalīties pieredzē</w:t>
      </w:r>
      <w:r w:rsidR="000F6958">
        <w:rPr>
          <w:rFonts w:asciiTheme="majorBidi" w:hAnsiTheme="majorBidi" w:cstheme="majorBidi"/>
          <w:sz w:val="24"/>
          <w:szCs w:val="24"/>
        </w:rPr>
        <w:t xml:space="preserve"> u.c.</w:t>
      </w:r>
    </w:p>
    <w:p w14:paraId="53EE4493" w14:textId="1B55F68F" w:rsidR="00370DCF" w:rsidRDefault="00E44783" w:rsidP="00E870E9">
      <w:pPr>
        <w:shd w:val="clear" w:color="auto" w:fill="FFFFFF"/>
        <w:jc w:val="both"/>
        <w:rPr>
          <w:rFonts w:ascii="Times New Roman" w:eastAsia="Times New Roman" w:hAnsi="Times New Roman"/>
          <w:color w:val="000000"/>
          <w:sz w:val="24"/>
          <w:szCs w:val="24"/>
          <w:lang w:val="pt-BR"/>
        </w:rPr>
      </w:pPr>
      <w:bookmarkStart w:id="2" w:name="_Hlk5277127"/>
      <w:r w:rsidRPr="00EC0FF7">
        <w:rPr>
          <w:rFonts w:asciiTheme="majorBidi" w:eastAsia="Calibri" w:hAnsiTheme="majorBidi" w:cstheme="majorBidi"/>
          <w:noProof/>
          <w:sz w:val="24"/>
          <w:szCs w:val="24"/>
          <w:lang w:eastAsia="lv-LV"/>
        </w:rPr>
        <w:lastRenderedPageBreak/>
        <w:drawing>
          <wp:inline distT="0" distB="0" distL="0" distR="0" wp14:anchorId="477DA653" wp14:editId="3A62A747">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C0FF7">
        <w:rPr>
          <w:rFonts w:asciiTheme="majorBidi" w:hAnsiTheme="majorBidi" w:cstheme="majorBidi"/>
          <w:sz w:val="24"/>
          <w:szCs w:val="24"/>
        </w:rPr>
        <w:t xml:space="preserve"> </w:t>
      </w:r>
      <w:proofErr w:type="gramStart"/>
      <w:r w:rsidR="00370DCF" w:rsidRPr="00370DCF">
        <w:rPr>
          <w:rFonts w:ascii="Times New Roman" w:eastAsia="Times New Roman" w:hAnsi="Times New Roman"/>
          <w:color w:val="000000"/>
          <w:sz w:val="24"/>
          <w:szCs w:val="24"/>
        </w:rPr>
        <w:t>Lai palīdzētu ģimenēm kā veselumam radīt un pilnveidot ģimenes dzīves kvalitāti, kā arī novērtēt</w:t>
      </w:r>
      <w:r w:rsidR="00C16665">
        <w:rPr>
          <w:rFonts w:ascii="Times New Roman" w:eastAsia="Times New Roman" w:hAnsi="Times New Roman"/>
          <w:color w:val="000000"/>
          <w:sz w:val="24"/>
          <w:szCs w:val="24"/>
        </w:rPr>
        <w:t>u</w:t>
      </w:r>
      <w:r w:rsidR="00370DCF" w:rsidRPr="00370DCF">
        <w:rPr>
          <w:rFonts w:ascii="Times New Roman" w:eastAsia="Times New Roman" w:hAnsi="Times New Roman"/>
          <w:color w:val="000000"/>
          <w:sz w:val="24"/>
          <w:szCs w:val="24"/>
        </w:rPr>
        <w:t xml:space="preserve"> ģimenes vidē notikušās izmaiņas, </w:t>
      </w:r>
      <w:r w:rsidR="00C16665" w:rsidRPr="00370DCF">
        <w:rPr>
          <w:rFonts w:ascii="Times New Roman" w:eastAsia="Times New Roman" w:hAnsi="Times New Roman"/>
          <w:color w:val="000000"/>
          <w:sz w:val="24"/>
          <w:szCs w:val="24"/>
        </w:rPr>
        <w:t>Latvijas Sistēmisko un ģimenes psihoterapeitu biedrīb</w:t>
      </w:r>
      <w:r w:rsidR="00C16665">
        <w:rPr>
          <w:rFonts w:ascii="Times New Roman" w:eastAsia="Times New Roman" w:hAnsi="Times New Roman"/>
          <w:color w:val="000000"/>
          <w:sz w:val="24"/>
          <w:szCs w:val="24"/>
        </w:rPr>
        <w:t>a k</w:t>
      </w:r>
      <w:r w:rsidR="00C16665" w:rsidRPr="00C16665">
        <w:rPr>
          <w:rFonts w:ascii="Times New Roman" w:eastAsia="Times New Roman" w:hAnsi="Times New Roman"/>
          <w:color w:val="000000"/>
          <w:sz w:val="24"/>
          <w:szCs w:val="24"/>
        </w:rPr>
        <w:t>opumā laika posmā no 2022. gada 19. maija</w:t>
      </w:r>
      <w:proofErr w:type="gramEnd"/>
      <w:r w:rsidR="00C16665" w:rsidRPr="00C16665">
        <w:rPr>
          <w:rFonts w:ascii="Times New Roman" w:eastAsia="Times New Roman" w:hAnsi="Times New Roman"/>
          <w:color w:val="000000"/>
          <w:sz w:val="24"/>
          <w:szCs w:val="24"/>
        </w:rPr>
        <w:t xml:space="preserve"> līdz 2023. gada 27. janvārim pakalpojums</w:t>
      </w:r>
      <w:r w:rsidR="00C16665">
        <w:rPr>
          <w:rFonts w:ascii="Times New Roman" w:eastAsia="Times New Roman" w:hAnsi="Times New Roman"/>
          <w:color w:val="000000"/>
          <w:sz w:val="24"/>
          <w:szCs w:val="24"/>
        </w:rPr>
        <w:t xml:space="preserve"> </w:t>
      </w:r>
      <w:r w:rsidR="00C16665" w:rsidRPr="00C16665">
        <w:rPr>
          <w:rFonts w:ascii="Times New Roman" w:eastAsia="Times New Roman" w:hAnsi="Times New Roman"/>
          <w:color w:val="000000"/>
          <w:sz w:val="24"/>
          <w:szCs w:val="24"/>
        </w:rPr>
        <w:t>nodrošin</w:t>
      </w:r>
      <w:r w:rsidR="00C16665">
        <w:rPr>
          <w:rFonts w:ascii="Times New Roman" w:eastAsia="Times New Roman" w:hAnsi="Times New Roman"/>
          <w:color w:val="000000"/>
          <w:sz w:val="24"/>
          <w:szCs w:val="24"/>
        </w:rPr>
        <w:t>āja</w:t>
      </w:r>
      <w:r w:rsidR="00C16665" w:rsidRPr="00C16665">
        <w:rPr>
          <w:rFonts w:ascii="Times New Roman" w:eastAsia="Times New Roman" w:hAnsi="Times New Roman"/>
          <w:color w:val="000000"/>
          <w:sz w:val="24"/>
          <w:szCs w:val="24"/>
        </w:rPr>
        <w:t xml:space="preserve"> 2161,5 (divi tūkstoši viens simts sešdesmit vienu) </w:t>
      </w:r>
      <w:r w:rsidR="00C16665">
        <w:rPr>
          <w:rFonts w:ascii="Times New Roman" w:eastAsia="Times New Roman" w:hAnsi="Times New Roman"/>
          <w:color w:val="000000"/>
          <w:sz w:val="24"/>
          <w:szCs w:val="24"/>
        </w:rPr>
        <w:t xml:space="preserve">konsultāciju </w:t>
      </w:r>
      <w:r w:rsidR="00C16665" w:rsidRPr="00C16665">
        <w:rPr>
          <w:rFonts w:ascii="Times New Roman" w:eastAsia="Times New Roman" w:hAnsi="Times New Roman"/>
          <w:color w:val="000000"/>
          <w:sz w:val="24"/>
          <w:szCs w:val="24"/>
        </w:rPr>
        <w:t>stundu un 30 (trīsdesmit) minūtes</w:t>
      </w:r>
      <w:r w:rsidR="00C16665">
        <w:rPr>
          <w:rFonts w:ascii="Times New Roman" w:eastAsia="Times New Roman" w:hAnsi="Times New Roman"/>
          <w:color w:val="000000"/>
          <w:sz w:val="24"/>
          <w:szCs w:val="24"/>
        </w:rPr>
        <w:t>, kas</w:t>
      </w:r>
      <w:r w:rsidR="00C16665" w:rsidRPr="00C16665">
        <w:rPr>
          <w:rFonts w:ascii="Times New Roman" w:eastAsia="Times New Roman" w:hAnsi="Times New Roman"/>
          <w:color w:val="000000"/>
          <w:sz w:val="24"/>
          <w:szCs w:val="24"/>
        </w:rPr>
        <w:t xml:space="preserve"> sniegt</w:t>
      </w:r>
      <w:r w:rsidR="00C16665">
        <w:rPr>
          <w:rFonts w:ascii="Times New Roman" w:eastAsia="Times New Roman" w:hAnsi="Times New Roman"/>
          <w:color w:val="000000"/>
          <w:sz w:val="24"/>
          <w:szCs w:val="24"/>
        </w:rPr>
        <w:t>a</w:t>
      </w:r>
      <w:r w:rsidR="00C16665" w:rsidRPr="00C16665">
        <w:rPr>
          <w:rFonts w:ascii="Times New Roman" w:eastAsia="Times New Roman" w:hAnsi="Times New Roman"/>
          <w:color w:val="000000"/>
          <w:sz w:val="24"/>
          <w:szCs w:val="24"/>
        </w:rPr>
        <w:t>s</w:t>
      </w:r>
      <w:r w:rsidR="00C16665">
        <w:rPr>
          <w:rFonts w:ascii="Times New Roman" w:eastAsia="Times New Roman" w:hAnsi="Times New Roman"/>
          <w:color w:val="000000"/>
          <w:sz w:val="24"/>
          <w:szCs w:val="24"/>
        </w:rPr>
        <w:t xml:space="preserve"> kopumā</w:t>
      </w:r>
      <w:r w:rsidR="00C16665" w:rsidRPr="00C16665">
        <w:rPr>
          <w:rFonts w:ascii="Times New Roman" w:eastAsia="Times New Roman" w:hAnsi="Times New Roman"/>
          <w:color w:val="000000"/>
          <w:sz w:val="24"/>
          <w:szCs w:val="24"/>
        </w:rPr>
        <w:t xml:space="preserve"> 230 ģimenēm</w:t>
      </w:r>
      <w:r w:rsidR="00370DCF" w:rsidRPr="00370DCF">
        <w:rPr>
          <w:rFonts w:ascii="Times New Roman" w:eastAsia="Times New Roman" w:hAnsi="Times New Roman"/>
          <w:color w:val="000000"/>
          <w:sz w:val="24"/>
          <w:szCs w:val="24"/>
          <w:lang w:val="pt-BR"/>
        </w:rPr>
        <w:t>. Katra no ģimenēm var saņemt līdz 10 ģimenes psihoterapijas konsultāciju stundām.</w:t>
      </w:r>
    </w:p>
    <w:p w14:paraId="7C78D42E" w14:textId="2DCCA126" w:rsidR="00C16665" w:rsidRPr="000F6958" w:rsidRDefault="00C16665" w:rsidP="00D37137">
      <w:pPr>
        <w:ind w:firstLine="720"/>
        <w:jc w:val="both"/>
        <w:rPr>
          <w:rFonts w:ascii="Times New Roman" w:eastAsia="Times New Roman" w:hAnsi="Times New Roman"/>
          <w:sz w:val="24"/>
          <w:szCs w:val="24"/>
          <w:lang w:eastAsia="lv-LV"/>
        </w:rPr>
      </w:pPr>
      <w:r w:rsidRPr="00C16665">
        <w:rPr>
          <w:rFonts w:ascii="Times New Roman" w:eastAsia="Times New Roman" w:hAnsi="Times New Roman"/>
          <w:sz w:val="24"/>
          <w:szCs w:val="24"/>
          <w:lang w:eastAsia="lv-LV"/>
        </w:rPr>
        <w:t>Tā kā šis pakalpojums bija plānots ģimenes kā sistēmas atbalstam, tad terapeitiskajās sesijās bieži vien piedalījās vairāki ģimenes locekļi</w:t>
      </w:r>
      <w:r>
        <w:rPr>
          <w:rFonts w:ascii="Times New Roman" w:eastAsia="Times New Roman" w:hAnsi="Times New Roman"/>
          <w:sz w:val="24"/>
          <w:szCs w:val="24"/>
          <w:lang w:eastAsia="lv-LV"/>
        </w:rPr>
        <w:t xml:space="preserve">, tādejādi </w:t>
      </w:r>
      <w:r w:rsidRPr="00C16665">
        <w:rPr>
          <w:rFonts w:ascii="Times New Roman" w:eastAsia="Times New Roman" w:hAnsi="Times New Roman"/>
          <w:sz w:val="24"/>
          <w:szCs w:val="24"/>
          <w:lang w:eastAsia="lv-LV"/>
        </w:rPr>
        <w:t>pakalpojumu</w:t>
      </w:r>
      <w:r>
        <w:rPr>
          <w:rFonts w:ascii="Times New Roman" w:eastAsia="Times New Roman" w:hAnsi="Times New Roman"/>
          <w:sz w:val="24"/>
          <w:szCs w:val="24"/>
          <w:lang w:eastAsia="lv-LV"/>
        </w:rPr>
        <w:t xml:space="preserve"> kopumā</w:t>
      </w:r>
      <w:r w:rsidRPr="00C16665">
        <w:rPr>
          <w:rFonts w:ascii="Times New Roman" w:eastAsia="Times New Roman" w:hAnsi="Times New Roman"/>
          <w:sz w:val="24"/>
          <w:szCs w:val="24"/>
          <w:lang w:eastAsia="lv-LV"/>
        </w:rPr>
        <w:t xml:space="preserve"> saņēma 576 </w:t>
      </w:r>
      <w:r w:rsidRPr="000F6958">
        <w:rPr>
          <w:rFonts w:ascii="Times New Roman" w:eastAsia="Times New Roman" w:hAnsi="Times New Roman"/>
          <w:sz w:val="24"/>
          <w:szCs w:val="24"/>
          <w:lang w:eastAsia="lv-LV"/>
        </w:rPr>
        <w:t xml:space="preserve">personas. Ja vērtē terapeitisko sesiju dalībnieku sastāvu, tad </w:t>
      </w:r>
      <w:r w:rsidR="00500204" w:rsidRPr="000F6958">
        <w:rPr>
          <w:rFonts w:ascii="Times New Roman" w:eastAsia="Times New Roman" w:hAnsi="Times New Roman"/>
          <w:sz w:val="24"/>
          <w:szCs w:val="24"/>
          <w:lang w:eastAsia="lv-LV"/>
        </w:rPr>
        <w:t>40% bija sievietes, 17% - meitenes, 22% - vīriešu un 21% - zēni</w:t>
      </w:r>
      <w:r w:rsidR="00D37137" w:rsidRPr="000F6958">
        <w:rPr>
          <w:rFonts w:ascii="Times New Roman" w:eastAsia="Times New Roman" w:hAnsi="Times New Roman"/>
          <w:sz w:val="24"/>
          <w:szCs w:val="24"/>
          <w:lang w:eastAsia="lv-LV"/>
        </w:rPr>
        <w:t xml:space="preserve"> Skat. attēlu Nr. 4)</w:t>
      </w:r>
      <w:r w:rsidRPr="000F6958">
        <w:rPr>
          <w:rFonts w:ascii="Times New Roman" w:eastAsia="Times New Roman" w:hAnsi="Times New Roman"/>
          <w:sz w:val="24"/>
          <w:szCs w:val="24"/>
          <w:lang w:eastAsia="lv-LV"/>
        </w:rPr>
        <w:t xml:space="preserve">.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8944"/>
      </w:tblGrid>
      <w:tr w:rsidR="00C16665" w:rsidRPr="000F6958" w14:paraId="4D12E24E" w14:textId="77777777" w:rsidTr="00D37137">
        <w:tc>
          <w:tcPr>
            <w:tcW w:w="270" w:type="dxa"/>
          </w:tcPr>
          <w:p w14:paraId="4270D894" w14:textId="6995F523" w:rsidR="00C16665" w:rsidRPr="000F6958" w:rsidRDefault="00C16665" w:rsidP="00D37137">
            <w:pPr>
              <w:jc w:val="both"/>
              <w:rPr>
                <w:rFonts w:ascii="Times New Roman" w:eastAsia="Times New Roman" w:hAnsi="Times New Roman"/>
                <w:sz w:val="24"/>
                <w:szCs w:val="24"/>
                <w:lang w:eastAsia="lv-LV"/>
              </w:rPr>
            </w:pPr>
          </w:p>
        </w:tc>
        <w:tc>
          <w:tcPr>
            <w:tcW w:w="8944" w:type="dxa"/>
          </w:tcPr>
          <w:p w14:paraId="7E3186F2" w14:textId="77777777" w:rsidR="00C16665" w:rsidRPr="000F6958" w:rsidRDefault="00C16665" w:rsidP="00D37137">
            <w:pPr>
              <w:jc w:val="both"/>
              <w:rPr>
                <w:rFonts w:ascii="Times New Roman" w:eastAsia="Times New Roman" w:hAnsi="Times New Roman"/>
                <w:sz w:val="24"/>
                <w:szCs w:val="24"/>
                <w:lang w:eastAsia="lv-LV"/>
              </w:rPr>
            </w:pPr>
            <w:r w:rsidRPr="000F6958">
              <w:rPr>
                <w:rFonts w:eastAsia="Calibri" w:cs="Arial"/>
                <w:noProof/>
              </w:rPr>
              <w:drawing>
                <wp:inline distT="0" distB="0" distL="0" distR="0" wp14:anchorId="05D24322" wp14:editId="4BA4B907">
                  <wp:extent cx="4411980" cy="2011680"/>
                  <wp:effectExtent l="0" t="0" r="7620" b="7620"/>
                  <wp:docPr id="29" name="Chart 29">
                    <a:extLst xmlns:a="http://schemas.openxmlformats.org/drawingml/2006/main">
                      <a:ext uri="{FF2B5EF4-FFF2-40B4-BE49-F238E27FC236}">
                        <a16:creationId xmlns:a16="http://schemas.microsoft.com/office/drawing/2014/main" id="{31A41ED5-163F-FC37-F3C8-308145B4C0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16665" w:rsidRPr="000F6958" w14:paraId="63874B67" w14:textId="77777777" w:rsidTr="00D37137">
        <w:trPr>
          <w:trHeight w:val="279"/>
        </w:trPr>
        <w:tc>
          <w:tcPr>
            <w:tcW w:w="270" w:type="dxa"/>
          </w:tcPr>
          <w:p w14:paraId="6880B5DB" w14:textId="4A277EB5" w:rsidR="00C16665" w:rsidRPr="000F6958" w:rsidRDefault="00C16665" w:rsidP="00D37137">
            <w:pPr>
              <w:rPr>
                <w:rFonts w:ascii="Times New Roman" w:eastAsia="Times New Roman" w:hAnsi="Times New Roman"/>
                <w:sz w:val="24"/>
                <w:szCs w:val="24"/>
                <w:lang w:eastAsia="lv-LV"/>
              </w:rPr>
            </w:pPr>
          </w:p>
        </w:tc>
        <w:tc>
          <w:tcPr>
            <w:tcW w:w="8944" w:type="dxa"/>
          </w:tcPr>
          <w:p w14:paraId="2CCD8580" w14:textId="4B079547" w:rsidR="00C16665" w:rsidRPr="000F6958" w:rsidRDefault="00D37137" w:rsidP="00D37137">
            <w:pPr>
              <w:rPr>
                <w:rFonts w:ascii="Times New Roman" w:eastAsia="Times New Roman" w:hAnsi="Times New Roman"/>
                <w:sz w:val="24"/>
                <w:szCs w:val="24"/>
                <w:lang w:eastAsia="lv-LV"/>
              </w:rPr>
            </w:pPr>
            <w:r w:rsidRPr="000F6958">
              <w:rPr>
                <w:rFonts w:ascii="Times New Roman" w:eastAsia="Times New Roman" w:hAnsi="Times New Roman"/>
                <w:sz w:val="24"/>
                <w:szCs w:val="24"/>
                <w:lang w:eastAsia="lv-LV"/>
              </w:rPr>
              <w:t>A</w:t>
            </w:r>
            <w:r w:rsidR="00C16665" w:rsidRPr="000F6958">
              <w:rPr>
                <w:rFonts w:ascii="Times New Roman" w:eastAsia="Times New Roman" w:hAnsi="Times New Roman"/>
                <w:sz w:val="24"/>
                <w:szCs w:val="24"/>
                <w:lang w:eastAsia="lv-LV"/>
              </w:rPr>
              <w:t>ttēls</w:t>
            </w:r>
            <w:r w:rsidRPr="000F6958">
              <w:rPr>
                <w:rFonts w:ascii="Times New Roman" w:eastAsia="Times New Roman" w:hAnsi="Times New Roman"/>
                <w:sz w:val="24"/>
                <w:szCs w:val="24"/>
                <w:lang w:eastAsia="lv-LV"/>
              </w:rPr>
              <w:t xml:space="preserve"> Nr.4</w:t>
            </w:r>
            <w:r w:rsidR="00C16665" w:rsidRPr="000F6958">
              <w:rPr>
                <w:rFonts w:ascii="Times New Roman" w:eastAsia="Times New Roman" w:hAnsi="Times New Roman"/>
                <w:sz w:val="24"/>
                <w:szCs w:val="24"/>
                <w:lang w:eastAsia="lv-LV"/>
              </w:rPr>
              <w:t xml:space="preserve">. </w:t>
            </w:r>
            <w:r w:rsidR="00C16665" w:rsidRPr="000F6958">
              <w:rPr>
                <w:rFonts w:ascii="Times New Roman" w:eastAsia="Calibri" w:hAnsi="Times New Roman"/>
                <w:i/>
                <w:iCs/>
                <w:sz w:val="24"/>
                <w:szCs w:val="24"/>
              </w:rPr>
              <w:t>Projekta dalībnieku sadalījums pēc dzimuma.</w:t>
            </w:r>
          </w:p>
        </w:tc>
      </w:tr>
    </w:tbl>
    <w:p w14:paraId="58648855" w14:textId="77777777" w:rsidR="00C16665" w:rsidRPr="000F6958" w:rsidRDefault="00C16665" w:rsidP="00D37137">
      <w:pPr>
        <w:ind w:firstLine="720"/>
        <w:jc w:val="both"/>
        <w:rPr>
          <w:rFonts w:ascii="Times New Roman" w:eastAsia="Times New Roman" w:hAnsi="Times New Roman"/>
          <w:sz w:val="24"/>
          <w:szCs w:val="24"/>
          <w:lang w:eastAsia="lv-LV"/>
        </w:rPr>
      </w:pPr>
    </w:p>
    <w:p w14:paraId="56E0AC95" w14:textId="0D216C5F" w:rsidR="00C16665" w:rsidRPr="000F6958" w:rsidRDefault="00C16665" w:rsidP="00D37137">
      <w:pPr>
        <w:ind w:firstLine="720"/>
        <w:jc w:val="both"/>
        <w:rPr>
          <w:rFonts w:ascii="Times New Roman" w:eastAsia="Times New Roman" w:hAnsi="Times New Roman"/>
          <w:sz w:val="24"/>
          <w:szCs w:val="24"/>
          <w:lang w:eastAsia="lv-LV"/>
        </w:rPr>
      </w:pPr>
      <w:r w:rsidRPr="000F6958">
        <w:rPr>
          <w:rFonts w:ascii="Times New Roman" w:eastAsia="Times New Roman" w:hAnsi="Times New Roman"/>
          <w:sz w:val="24"/>
          <w:szCs w:val="24"/>
          <w:lang w:eastAsia="lv-LV"/>
        </w:rPr>
        <w:t>Analizējot reģionus, kurus pārstāv iesniegumus iesniegušās personas (pēc deklarētās dzīvesvietas)</w:t>
      </w:r>
      <w:r w:rsidR="00500204" w:rsidRPr="000F6958">
        <w:rPr>
          <w:rFonts w:ascii="Times New Roman" w:eastAsia="Times New Roman" w:hAnsi="Times New Roman"/>
          <w:sz w:val="24"/>
          <w:szCs w:val="24"/>
          <w:lang w:eastAsia="lv-LV"/>
        </w:rPr>
        <w:t xml:space="preserve">, ģimenes psihoterapijas konsultācijas </w:t>
      </w:r>
      <w:r w:rsidRPr="000F6958">
        <w:rPr>
          <w:rFonts w:ascii="Times New Roman" w:eastAsia="Times New Roman" w:hAnsi="Times New Roman"/>
          <w:sz w:val="24"/>
          <w:szCs w:val="24"/>
          <w:lang w:eastAsia="lv-LV"/>
        </w:rPr>
        <w:t xml:space="preserve">saņēmušo personu īpatsvars Pierīgā </w:t>
      </w:r>
      <w:r w:rsidR="00500204" w:rsidRPr="000F6958">
        <w:rPr>
          <w:rFonts w:ascii="Times New Roman" w:eastAsia="Times New Roman" w:hAnsi="Times New Roman"/>
          <w:sz w:val="24"/>
          <w:szCs w:val="24"/>
          <w:lang w:eastAsia="lv-LV"/>
        </w:rPr>
        <w:t xml:space="preserve">ir </w:t>
      </w:r>
      <w:r w:rsidRPr="000F6958">
        <w:rPr>
          <w:rFonts w:ascii="Times New Roman" w:eastAsia="Times New Roman" w:hAnsi="Times New Roman"/>
          <w:sz w:val="24"/>
          <w:szCs w:val="24"/>
          <w:lang w:eastAsia="lv-LV"/>
        </w:rPr>
        <w:t>7% jeb 42 personas</w:t>
      </w:r>
      <w:r w:rsidR="00500204" w:rsidRPr="000F6958">
        <w:rPr>
          <w:rFonts w:ascii="Times New Roman" w:eastAsia="Times New Roman" w:hAnsi="Times New Roman"/>
          <w:sz w:val="24"/>
          <w:szCs w:val="24"/>
          <w:lang w:eastAsia="lv-LV"/>
        </w:rPr>
        <w:t xml:space="preserve">, </w:t>
      </w:r>
      <w:r w:rsidRPr="000F6958">
        <w:rPr>
          <w:rFonts w:ascii="Times New Roman" w:eastAsia="Times New Roman" w:hAnsi="Times New Roman"/>
          <w:sz w:val="24"/>
          <w:szCs w:val="24"/>
          <w:lang w:eastAsia="lv-LV"/>
        </w:rPr>
        <w:t xml:space="preserve">Zemgalē </w:t>
      </w:r>
      <w:r w:rsidR="00500204" w:rsidRPr="000F6958">
        <w:rPr>
          <w:rFonts w:ascii="Times New Roman" w:eastAsia="Times New Roman" w:hAnsi="Times New Roman"/>
          <w:sz w:val="24"/>
          <w:szCs w:val="24"/>
          <w:lang w:eastAsia="lv-LV"/>
        </w:rPr>
        <w:t xml:space="preserve">- </w:t>
      </w:r>
      <w:r w:rsidRPr="000F6958">
        <w:rPr>
          <w:rFonts w:ascii="Times New Roman" w:eastAsia="Times New Roman" w:hAnsi="Times New Roman"/>
          <w:sz w:val="24"/>
          <w:szCs w:val="24"/>
          <w:lang w:eastAsia="lv-LV"/>
        </w:rPr>
        <w:t>6% jeb 33 personas</w:t>
      </w:r>
      <w:r w:rsidR="00500204" w:rsidRPr="000F6958">
        <w:rPr>
          <w:rFonts w:ascii="Times New Roman" w:eastAsia="Times New Roman" w:hAnsi="Times New Roman"/>
          <w:sz w:val="24"/>
          <w:szCs w:val="24"/>
          <w:lang w:eastAsia="lv-LV"/>
        </w:rPr>
        <w:t xml:space="preserve">, </w:t>
      </w:r>
      <w:r w:rsidRPr="000F6958">
        <w:rPr>
          <w:rFonts w:ascii="Times New Roman" w:eastAsia="Times New Roman" w:hAnsi="Times New Roman"/>
          <w:sz w:val="24"/>
          <w:szCs w:val="24"/>
          <w:lang w:eastAsia="lv-LV"/>
        </w:rPr>
        <w:t xml:space="preserve">Rīgā </w:t>
      </w:r>
      <w:r w:rsidR="00500204" w:rsidRPr="000F6958">
        <w:rPr>
          <w:rFonts w:ascii="Times New Roman" w:eastAsia="Times New Roman" w:hAnsi="Times New Roman"/>
          <w:sz w:val="24"/>
          <w:szCs w:val="24"/>
          <w:lang w:eastAsia="lv-LV"/>
        </w:rPr>
        <w:t xml:space="preserve">- </w:t>
      </w:r>
      <w:r w:rsidRPr="000F6958">
        <w:rPr>
          <w:rFonts w:ascii="Times New Roman" w:eastAsia="Times New Roman" w:hAnsi="Times New Roman"/>
          <w:sz w:val="24"/>
          <w:szCs w:val="24"/>
          <w:lang w:eastAsia="lv-LV"/>
        </w:rPr>
        <w:t>49% jeb 283 personas, Vidzemē</w:t>
      </w:r>
      <w:r w:rsidR="00500204" w:rsidRPr="000F6958">
        <w:rPr>
          <w:rFonts w:ascii="Times New Roman" w:eastAsia="Times New Roman" w:hAnsi="Times New Roman"/>
          <w:sz w:val="24"/>
          <w:szCs w:val="24"/>
          <w:lang w:eastAsia="lv-LV"/>
        </w:rPr>
        <w:t xml:space="preserve"> - </w:t>
      </w:r>
      <w:r w:rsidRPr="000F6958">
        <w:rPr>
          <w:rFonts w:ascii="Times New Roman" w:eastAsia="Times New Roman" w:hAnsi="Times New Roman"/>
          <w:sz w:val="24"/>
          <w:szCs w:val="24"/>
          <w:lang w:eastAsia="lv-LV"/>
        </w:rPr>
        <w:t xml:space="preserve">17% jeb 99 personas, Kurzemē </w:t>
      </w:r>
      <w:r w:rsidR="00500204" w:rsidRPr="000F6958">
        <w:rPr>
          <w:rFonts w:ascii="Times New Roman" w:eastAsia="Times New Roman" w:hAnsi="Times New Roman"/>
          <w:sz w:val="24"/>
          <w:szCs w:val="24"/>
          <w:lang w:eastAsia="lv-LV"/>
        </w:rPr>
        <w:t xml:space="preserve">- </w:t>
      </w:r>
      <w:r w:rsidRPr="000F6958">
        <w:rPr>
          <w:rFonts w:ascii="Times New Roman" w:eastAsia="Times New Roman" w:hAnsi="Times New Roman"/>
          <w:sz w:val="24"/>
          <w:szCs w:val="24"/>
          <w:lang w:eastAsia="lv-LV"/>
        </w:rPr>
        <w:t>16% jeb 89 personas un Latgalē</w:t>
      </w:r>
      <w:r w:rsidR="00500204" w:rsidRPr="000F6958">
        <w:rPr>
          <w:rFonts w:ascii="Times New Roman" w:eastAsia="Times New Roman" w:hAnsi="Times New Roman"/>
          <w:sz w:val="24"/>
          <w:szCs w:val="24"/>
          <w:lang w:eastAsia="lv-LV"/>
        </w:rPr>
        <w:t xml:space="preserve"> - </w:t>
      </w:r>
      <w:r w:rsidRPr="000F6958">
        <w:rPr>
          <w:rFonts w:ascii="Times New Roman" w:eastAsia="Times New Roman" w:hAnsi="Times New Roman"/>
          <w:sz w:val="24"/>
          <w:szCs w:val="24"/>
          <w:lang w:eastAsia="lv-LV"/>
        </w:rPr>
        <w:t>5% jeb 30 personas (skat. attēl</w:t>
      </w:r>
      <w:r w:rsidR="00D37137" w:rsidRPr="000F6958">
        <w:rPr>
          <w:rFonts w:ascii="Times New Roman" w:eastAsia="Times New Roman" w:hAnsi="Times New Roman"/>
          <w:sz w:val="24"/>
          <w:szCs w:val="24"/>
          <w:lang w:eastAsia="lv-LV"/>
        </w:rPr>
        <w:t>u Nr. 5</w:t>
      </w:r>
      <w:r w:rsidRPr="000F6958">
        <w:rPr>
          <w:rFonts w:ascii="Times New Roman" w:eastAsia="Times New Roman" w:hAnsi="Times New Roman"/>
          <w:sz w:val="24"/>
          <w:szCs w:val="24"/>
          <w:lang w:eastAsia="lv-LV"/>
        </w:rPr>
        <w:t>).</w:t>
      </w:r>
    </w:p>
    <w:p w14:paraId="0449C519" w14:textId="77777777" w:rsidR="00C16665" w:rsidRPr="000F6958" w:rsidRDefault="00C16665" w:rsidP="00D37137">
      <w:pPr>
        <w:ind w:firstLine="720"/>
        <w:jc w:val="both"/>
        <w:rPr>
          <w:rFonts w:ascii="Times New Roman" w:eastAsia="Times New Roman" w:hAnsi="Times New Roman"/>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tblGrid>
      <w:tr w:rsidR="00500204" w:rsidRPr="000F6958" w14:paraId="59B8B6D8" w14:textId="77777777" w:rsidTr="00D37137">
        <w:tc>
          <w:tcPr>
            <w:tcW w:w="8995" w:type="dxa"/>
          </w:tcPr>
          <w:p w14:paraId="2DC0D504" w14:textId="77777777" w:rsidR="00500204" w:rsidRPr="000F6958" w:rsidRDefault="00500204" w:rsidP="00D37137">
            <w:pPr>
              <w:jc w:val="both"/>
              <w:rPr>
                <w:rFonts w:ascii="Times New Roman" w:eastAsia="Times New Roman" w:hAnsi="Times New Roman"/>
                <w:sz w:val="24"/>
                <w:szCs w:val="24"/>
                <w:lang w:eastAsia="lv-LV"/>
              </w:rPr>
            </w:pPr>
            <w:r w:rsidRPr="000F6958">
              <w:rPr>
                <w:rFonts w:eastAsia="Calibri" w:cs="Arial"/>
                <w:noProof/>
              </w:rPr>
              <w:drawing>
                <wp:inline distT="0" distB="0" distL="0" distR="0" wp14:anchorId="509CD073" wp14:editId="5D57C8C4">
                  <wp:extent cx="4625340" cy="1714500"/>
                  <wp:effectExtent l="0" t="0" r="3810" b="0"/>
                  <wp:docPr id="39" name="Chart 39">
                    <a:extLst xmlns:a="http://schemas.openxmlformats.org/drawingml/2006/main">
                      <a:ext uri="{FF2B5EF4-FFF2-40B4-BE49-F238E27FC236}">
                        <a16:creationId xmlns:a16="http://schemas.microsoft.com/office/drawing/2014/main" id="{7DB13E11-2404-1D52-9D0D-D43C5A60A7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500204" w:rsidRPr="000F6958" w14:paraId="6A4DD960" w14:textId="77777777" w:rsidTr="00D37137">
        <w:tc>
          <w:tcPr>
            <w:tcW w:w="8995" w:type="dxa"/>
          </w:tcPr>
          <w:p w14:paraId="4D8B0BBB" w14:textId="4A7CD328" w:rsidR="00500204" w:rsidRPr="000F6958" w:rsidRDefault="00D37137" w:rsidP="00D37137">
            <w:pPr>
              <w:jc w:val="both"/>
              <w:rPr>
                <w:rFonts w:ascii="Times New Roman" w:eastAsia="Times New Roman" w:hAnsi="Times New Roman"/>
                <w:sz w:val="24"/>
                <w:szCs w:val="24"/>
                <w:lang w:eastAsia="lv-LV"/>
              </w:rPr>
            </w:pPr>
            <w:r w:rsidRPr="000F6958">
              <w:rPr>
                <w:rFonts w:ascii="Times New Roman" w:eastAsia="Times New Roman" w:hAnsi="Times New Roman"/>
                <w:sz w:val="24"/>
                <w:szCs w:val="24"/>
                <w:lang w:eastAsia="lv-LV"/>
              </w:rPr>
              <w:t>A</w:t>
            </w:r>
            <w:r w:rsidR="00500204" w:rsidRPr="000F6958">
              <w:rPr>
                <w:rFonts w:ascii="Times New Roman" w:eastAsia="Times New Roman" w:hAnsi="Times New Roman"/>
                <w:sz w:val="24"/>
                <w:szCs w:val="24"/>
                <w:lang w:eastAsia="lv-LV"/>
              </w:rPr>
              <w:t>ttēls</w:t>
            </w:r>
            <w:r w:rsidRPr="000F6958">
              <w:rPr>
                <w:rFonts w:ascii="Times New Roman" w:eastAsia="Times New Roman" w:hAnsi="Times New Roman"/>
                <w:sz w:val="24"/>
                <w:szCs w:val="24"/>
                <w:lang w:eastAsia="lv-LV"/>
              </w:rPr>
              <w:t xml:space="preserve"> Nr.5</w:t>
            </w:r>
            <w:r w:rsidR="00500204" w:rsidRPr="000F6958">
              <w:rPr>
                <w:rFonts w:ascii="Times New Roman" w:eastAsia="Times New Roman" w:hAnsi="Times New Roman"/>
                <w:sz w:val="24"/>
                <w:szCs w:val="24"/>
                <w:lang w:eastAsia="lv-LV"/>
              </w:rPr>
              <w:t xml:space="preserve">. </w:t>
            </w:r>
            <w:r w:rsidR="00500204" w:rsidRPr="000F6958">
              <w:rPr>
                <w:rFonts w:ascii="Times New Roman" w:eastAsia="Calibri" w:hAnsi="Times New Roman"/>
                <w:i/>
                <w:iCs/>
                <w:sz w:val="24"/>
                <w:szCs w:val="24"/>
              </w:rPr>
              <w:t>Reģioni, kurus pārstāv personas, kuras iesniegušas iesniegumus</w:t>
            </w:r>
          </w:p>
        </w:tc>
      </w:tr>
    </w:tbl>
    <w:p w14:paraId="5D21DE95" w14:textId="77777777" w:rsidR="00500204" w:rsidRPr="000F6958" w:rsidRDefault="00500204" w:rsidP="00C16665">
      <w:pPr>
        <w:ind w:firstLine="720"/>
        <w:jc w:val="both"/>
        <w:rPr>
          <w:rFonts w:ascii="Times New Roman" w:eastAsia="Times New Roman" w:hAnsi="Times New Roman"/>
          <w:sz w:val="24"/>
          <w:szCs w:val="24"/>
          <w:lang w:eastAsia="lv-LV"/>
        </w:rPr>
      </w:pPr>
    </w:p>
    <w:p w14:paraId="39769E76" w14:textId="5DEDC8E0" w:rsidR="00C16665" w:rsidRPr="000F6958" w:rsidRDefault="00C16665" w:rsidP="00D37137">
      <w:pPr>
        <w:ind w:firstLine="720"/>
        <w:jc w:val="both"/>
        <w:rPr>
          <w:rFonts w:ascii="Times New Roman" w:eastAsia="Times New Roman" w:hAnsi="Times New Roman"/>
          <w:sz w:val="24"/>
          <w:szCs w:val="24"/>
          <w:lang w:eastAsia="lv-LV"/>
        </w:rPr>
      </w:pPr>
      <w:r w:rsidRPr="000F6958">
        <w:rPr>
          <w:rFonts w:ascii="Times New Roman" w:eastAsia="Times New Roman" w:hAnsi="Times New Roman"/>
          <w:sz w:val="24"/>
          <w:szCs w:val="24"/>
          <w:lang w:eastAsia="lv-LV"/>
        </w:rPr>
        <w:t xml:space="preserve">88% </w:t>
      </w:r>
      <w:r w:rsidR="00500204" w:rsidRPr="000F6958">
        <w:rPr>
          <w:rFonts w:ascii="Times New Roman" w:eastAsia="Times New Roman" w:hAnsi="Times New Roman"/>
          <w:sz w:val="24"/>
          <w:szCs w:val="24"/>
          <w:lang w:eastAsia="lv-LV"/>
        </w:rPr>
        <w:t>ģimenes psihoterapijas konsultāciju</w:t>
      </w:r>
      <w:r w:rsidRPr="000F6958">
        <w:rPr>
          <w:rFonts w:ascii="Times New Roman" w:eastAsia="Times New Roman" w:hAnsi="Times New Roman"/>
          <w:sz w:val="24"/>
          <w:szCs w:val="24"/>
          <w:lang w:eastAsia="lv-LV"/>
        </w:rPr>
        <w:t xml:space="preserve"> tika nodrošinātas klātienē un tikai 12% - attālināti (skat. attēlu</w:t>
      </w:r>
      <w:r w:rsidR="00D37137" w:rsidRPr="000F6958">
        <w:rPr>
          <w:rFonts w:ascii="Times New Roman" w:eastAsia="Times New Roman" w:hAnsi="Times New Roman"/>
          <w:sz w:val="24"/>
          <w:szCs w:val="24"/>
          <w:lang w:eastAsia="lv-LV"/>
        </w:rPr>
        <w:t xml:space="preserve"> Nr. 6</w:t>
      </w:r>
      <w:r w:rsidRPr="000F6958">
        <w:rPr>
          <w:rFonts w:ascii="Times New Roman" w:eastAsia="Times New Roman" w:hAnsi="Times New Roman"/>
          <w:sz w:val="24"/>
          <w:szCs w:val="24"/>
          <w:lang w:eastAsia="lv-LV"/>
        </w:rPr>
        <w:t xml:space="preserve">). </w:t>
      </w:r>
    </w:p>
    <w:tbl>
      <w:tblPr>
        <w:tblStyle w:val="TableGrid"/>
        <w:tblW w:w="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2"/>
      </w:tblGrid>
      <w:tr w:rsidR="00500204" w:rsidRPr="000F6958" w14:paraId="799A291F" w14:textId="77777777" w:rsidTr="00967C13">
        <w:trPr>
          <w:trHeight w:val="2861"/>
        </w:trPr>
        <w:tc>
          <w:tcPr>
            <w:tcW w:w="9142" w:type="dxa"/>
          </w:tcPr>
          <w:p w14:paraId="0FB04D82" w14:textId="77777777" w:rsidR="00500204" w:rsidRPr="000F6958" w:rsidRDefault="00500204" w:rsidP="00D37137">
            <w:pPr>
              <w:jc w:val="both"/>
              <w:rPr>
                <w:rFonts w:ascii="Times New Roman" w:eastAsia="Times New Roman" w:hAnsi="Times New Roman"/>
                <w:sz w:val="24"/>
                <w:szCs w:val="24"/>
                <w:lang w:eastAsia="lv-LV"/>
              </w:rPr>
            </w:pPr>
            <w:r w:rsidRPr="000F6958">
              <w:rPr>
                <w:rFonts w:eastAsia="Calibri" w:cs="Arial"/>
                <w:noProof/>
              </w:rPr>
              <w:lastRenderedPageBreak/>
              <w:drawing>
                <wp:inline distT="0" distB="0" distL="0" distR="0" wp14:anchorId="0E089851" wp14:editId="7FAC2ED1">
                  <wp:extent cx="4770120" cy="1752600"/>
                  <wp:effectExtent l="0" t="38100" r="11430" b="0"/>
                  <wp:docPr id="32" name="Chart 32">
                    <a:extLst xmlns:a="http://schemas.openxmlformats.org/drawingml/2006/main">
                      <a:ext uri="{FF2B5EF4-FFF2-40B4-BE49-F238E27FC236}">
                        <a16:creationId xmlns:a16="http://schemas.microsoft.com/office/drawing/2014/main" id="{B603D97C-6208-E270-9EFC-02F7018CF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500204" w:rsidRPr="000F6958" w14:paraId="0D3D75D8" w14:textId="77777777" w:rsidTr="00967C13">
        <w:trPr>
          <w:trHeight w:val="68"/>
        </w:trPr>
        <w:tc>
          <w:tcPr>
            <w:tcW w:w="9142" w:type="dxa"/>
          </w:tcPr>
          <w:p w14:paraId="71B37932" w14:textId="79E713F3" w:rsidR="00500204" w:rsidRPr="000F6958" w:rsidRDefault="00D37137" w:rsidP="00D37137">
            <w:pPr>
              <w:jc w:val="both"/>
              <w:rPr>
                <w:rFonts w:ascii="Times New Roman" w:eastAsia="Times New Roman" w:hAnsi="Times New Roman"/>
                <w:sz w:val="24"/>
                <w:szCs w:val="24"/>
                <w:lang w:eastAsia="lv-LV"/>
              </w:rPr>
            </w:pPr>
            <w:r w:rsidRPr="000F6958">
              <w:rPr>
                <w:rFonts w:ascii="Times New Roman" w:eastAsia="Times New Roman" w:hAnsi="Times New Roman"/>
                <w:sz w:val="24"/>
                <w:szCs w:val="24"/>
                <w:lang w:eastAsia="lv-LV"/>
              </w:rPr>
              <w:t>A</w:t>
            </w:r>
            <w:r w:rsidR="00500204" w:rsidRPr="000F6958">
              <w:rPr>
                <w:rFonts w:ascii="Times New Roman" w:eastAsia="Times New Roman" w:hAnsi="Times New Roman"/>
                <w:sz w:val="24"/>
                <w:szCs w:val="24"/>
                <w:lang w:eastAsia="lv-LV"/>
              </w:rPr>
              <w:t>ttēls</w:t>
            </w:r>
            <w:r w:rsidRPr="000F6958">
              <w:rPr>
                <w:rFonts w:ascii="Times New Roman" w:eastAsia="Times New Roman" w:hAnsi="Times New Roman"/>
                <w:sz w:val="24"/>
                <w:szCs w:val="24"/>
                <w:lang w:eastAsia="lv-LV"/>
              </w:rPr>
              <w:t xml:space="preserve"> Nr.6</w:t>
            </w:r>
            <w:r w:rsidR="00500204" w:rsidRPr="000F6958">
              <w:rPr>
                <w:rFonts w:ascii="Times New Roman" w:eastAsia="Times New Roman" w:hAnsi="Times New Roman"/>
                <w:sz w:val="24"/>
                <w:szCs w:val="24"/>
                <w:lang w:eastAsia="lv-LV"/>
              </w:rPr>
              <w:t xml:space="preserve">. </w:t>
            </w:r>
            <w:r w:rsidR="00500204" w:rsidRPr="000F6958">
              <w:rPr>
                <w:rFonts w:ascii="Times New Roman" w:eastAsia="Calibri" w:hAnsi="Times New Roman"/>
                <w:i/>
                <w:iCs/>
                <w:sz w:val="24"/>
                <w:szCs w:val="24"/>
              </w:rPr>
              <w:t>Terapeitisku sesiju norises forma.</w:t>
            </w:r>
          </w:p>
        </w:tc>
      </w:tr>
    </w:tbl>
    <w:p w14:paraId="1A21D206" w14:textId="77777777" w:rsidR="00967C13" w:rsidRDefault="00967C13" w:rsidP="0003526D">
      <w:pPr>
        <w:shd w:val="clear" w:color="auto" w:fill="FFFFFF"/>
        <w:jc w:val="both"/>
        <w:rPr>
          <w:rFonts w:ascii="Times New Roman" w:eastAsia="Times New Roman" w:hAnsi="Times New Roman"/>
          <w:color w:val="212121"/>
          <w:sz w:val="24"/>
          <w:szCs w:val="24"/>
        </w:rPr>
      </w:pPr>
    </w:p>
    <w:p w14:paraId="74FEB4DF" w14:textId="0F50643B" w:rsidR="00C16665" w:rsidRPr="000F6958" w:rsidRDefault="0003526D" w:rsidP="0003526D">
      <w:p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Galvenās problēmas, kuru risināšanai, ģimenes vēlējās saņemt psihoterapijas speciālista palīdzību, bija saistītas ar:</w:t>
      </w:r>
    </w:p>
    <w:p w14:paraId="7256BE43" w14:textId="05D3BEA5"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bērnu uzvedību, audzināšanu;</w:t>
      </w:r>
    </w:p>
    <w:p w14:paraId="04CE1245" w14:textId="1FD6D98E"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komunikāciju un konfliktiem;</w:t>
      </w:r>
    </w:p>
    <w:p w14:paraId="709F9357" w14:textId="67C52D1E"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emociju vadīšanu un regulēšanu;</w:t>
      </w:r>
    </w:p>
    <w:p w14:paraId="34E46C3D" w14:textId="0F999131"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vecāku attiecībām un šķiršanos;</w:t>
      </w:r>
    </w:p>
    <w:p w14:paraId="3A192EE9" w14:textId="1C427776"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ģimenes struktūras jautājumiem;</w:t>
      </w:r>
    </w:p>
    <w:p w14:paraId="732976CF" w14:textId="7D016916"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vecāku izdegšanu un krīzēm;</w:t>
      </w:r>
    </w:p>
    <w:p w14:paraId="18BFDF0F" w14:textId="6595C2E9"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bērnu īpašām vajadzībām ģimenēs;</w:t>
      </w:r>
    </w:p>
    <w:p w14:paraId="13DCFFAB" w14:textId="63AE8983" w:rsidR="0003526D" w:rsidRPr="000F6958" w:rsidRDefault="0003526D" w:rsidP="00D37137">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traumu sekām ģimenēs;</w:t>
      </w:r>
    </w:p>
    <w:p w14:paraId="20D1D762" w14:textId="790FC1AB" w:rsidR="0003526D" w:rsidRPr="000F6958" w:rsidRDefault="0003526D" w:rsidP="0003526D">
      <w:pPr>
        <w:pStyle w:val="ListParagraph"/>
        <w:numPr>
          <w:ilvl w:val="0"/>
          <w:numId w:val="37"/>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līdzatkarības un atkarību problēmām ģimenē.</w:t>
      </w:r>
    </w:p>
    <w:p w14:paraId="7977727D" w14:textId="77777777" w:rsidR="006D2C3D" w:rsidRPr="000F6958" w:rsidRDefault="006D2C3D" w:rsidP="006D2C3D">
      <w:pPr>
        <w:shd w:val="clear" w:color="auto" w:fill="FFFFFF"/>
        <w:jc w:val="both"/>
        <w:rPr>
          <w:rFonts w:ascii="Times New Roman" w:eastAsia="Times New Roman" w:hAnsi="Times New Roman"/>
          <w:color w:val="212121"/>
          <w:sz w:val="24"/>
          <w:szCs w:val="24"/>
        </w:rPr>
      </w:pPr>
    </w:p>
    <w:p w14:paraId="6A19F98E" w14:textId="6B034F83" w:rsidR="006D2C3D" w:rsidRPr="000F6958" w:rsidRDefault="006D2C3D" w:rsidP="006D2C3D">
      <w:p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Ģimenes pēc konsultāciju beigām definēja šādus ieguvumus:</w:t>
      </w:r>
    </w:p>
    <w:p w14:paraId="21ADC32E" w14:textId="27F72393" w:rsidR="006D2C3D" w:rsidRPr="000F6958" w:rsidRDefault="006D2C3D" w:rsidP="00D37137">
      <w:pPr>
        <w:pStyle w:val="ListParagraph"/>
        <w:numPr>
          <w:ilvl w:val="0"/>
          <w:numId w:val="38"/>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prāta skaidrība, sapratne, zināšanas;</w:t>
      </w:r>
    </w:p>
    <w:p w14:paraId="222583CB" w14:textId="47CE1A07" w:rsidR="006D2C3D" w:rsidRPr="000F6958" w:rsidRDefault="006D2C3D" w:rsidP="00D37137">
      <w:pPr>
        <w:pStyle w:val="ListParagraph"/>
        <w:numPr>
          <w:ilvl w:val="0"/>
          <w:numId w:val="38"/>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komunikācijas un attiecību uzlabošanās;</w:t>
      </w:r>
    </w:p>
    <w:p w14:paraId="143DD28C" w14:textId="5283B957" w:rsidR="006D2C3D" w:rsidRPr="000F6958" w:rsidRDefault="006D2C3D" w:rsidP="00D37137">
      <w:pPr>
        <w:pStyle w:val="ListParagraph"/>
        <w:numPr>
          <w:ilvl w:val="0"/>
          <w:numId w:val="38"/>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emociju joma un izmaiņas izjūtu līmenī;</w:t>
      </w:r>
    </w:p>
    <w:p w14:paraId="22C3097F" w14:textId="38717F99" w:rsidR="006D2C3D" w:rsidRPr="000F6958" w:rsidRDefault="006D2C3D" w:rsidP="00D37137">
      <w:pPr>
        <w:pStyle w:val="ListParagraph"/>
        <w:numPr>
          <w:ilvl w:val="0"/>
          <w:numId w:val="38"/>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vērtību transformācija;</w:t>
      </w:r>
    </w:p>
    <w:p w14:paraId="2F500F4D" w14:textId="31E686CA" w:rsidR="006D2C3D" w:rsidRPr="000F6958" w:rsidRDefault="006D2C3D" w:rsidP="00D37137">
      <w:pPr>
        <w:pStyle w:val="ListParagraph"/>
        <w:numPr>
          <w:ilvl w:val="0"/>
          <w:numId w:val="38"/>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resursu atklāšana;</w:t>
      </w:r>
    </w:p>
    <w:p w14:paraId="4A214EB4" w14:textId="0357B646" w:rsidR="006D2C3D" w:rsidRPr="000F6958" w:rsidRDefault="006D2C3D" w:rsidP="006D2C3D">
      <w:pPr>
        <w:pStyle w:val="ListParagraph"/>
        <w:numPr>
          <w:ilvl w:val="0"/>
          <w:numId w:val="38"/>
        </w:num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lietišķi praktiskie ieguvumi.</w:t>
      </w:r>
    </w:p>
    <w:p w14:paraId="087DC188" w14:textId="77777777" w:rsidR="006D2C3D" w:rsidRPr="000F6958" w:rsidRDefault="006D2C3D" w:rsidP="006D2C3D">
      <w:pPr>
        <w:shd w:val="clear" w:color="auto" w:fill="FFFFFF"/>
        <w:jc w:val="both"/>
        <w:rPr>
          <w:rFonts w:ascii="Times New Roman" w:eastAsia="Times New Roman" w:hAnsi="Times New Roman"/>
          <w:color w:val="212121"/>
          <w:sz w:val="24"/>
          <w:szCs w:val="24"/>
        </w:rPr>
      </w:pPr>
    </w:p>
    <w:p w14:paraId="23ADC20D" w14:textId="6E5CEBB9" w:rsidR="006D2C3D" w:rsidRPr="000F6958" w:rsidRDefault="006D2C3D" w:rsidP="006D2C3D">
      <w:p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color w:val="212121"/>
          <w:sz w:val="24"/>
          <w:szCs w:val="24"/>
        </w:rPr>
        <w:t>Izmaiņas ir vērojamas arī dažādās ģimenes novērtējuma skalās</w:t>
      </w:r>
      <w:r w:rsidR="00D37137" w:rsidRPr="000F6958">
        <w:rPr>
          <w:rFonts w:ascii="Times New Roman" w:eastAsia="Times New Roman" w:hAnsi="Times New Roman"/>
          <w:color w:val="212121"/>
          <w:sz w:val="24"/>
          <w:szCs w:val="24"/>
        </w:rPr>
        <w:t xml:space="preserve"> (skat. attēlu Nr. 7)</w:t>
      </w:r>
      <w:r w:rsidRPr="000F6958">
        <w:rPr>
          <w:rFonts w:ascii="Times New Roman" w:eastAsia="Times New Roman" w:hAnsi="Times New Roman"/>
          <w:color w:val="212121"/>
          <w:sz w:val="24"/>
          <w:szCs w:val="24"/>
        </w:rPr>
        <w:t>:</w:t>
      </w:r>
    </w:p>
    <w:p w14:paraId="069A7AC0" w14:textId="3595B884" w:rsidR="006D2C3D" w:rsidRPr="000F6958" w:rsidRDefault="006D2C3D" w:rsidP="006D2C3D">
      <w:pPr>
        <w:shd w:val="clear" w:color="auto" w:fill="FFFFFF"/>
        <w:jc w:val="both"/>
        <w:rPr>
          <w:rFonts w:ascii="Times New Roman" w:eastAsia="Times New Roman" w:hAnsi="Times New Roman"/>
          <w:color w:val="212121"/>
          <w:sz w:val="24"/>
          <w:szCs w:val="24"/>
        </w:rPr>
      </w:pPr>
      <w:r w:rsidRPr="000F6958">
        <w:rPr>
          <w:rFonts w:ascii="Times New Roman" w:eastAsia="Times New Roman" w:hAnsi="Times New Roman"/>
          <w:noProof/>
          <w:color w:val="212121"/>
          <w:sz w:val="24"/>
          <w:szCs w:val="24"/>
        </w:rPr>
        <w:drawing>
          <wp:inline distT="0" distB="0" distL="0" distR="0" wp14:anchorId="4BD47A64" wp14:editId="750E8B8B">
            <wp:extent cx="5731510" cy="2827020"/>
            <wp:effectExtent l="0" t="0" r="2540" b="11430"/>
            <wp:docPr id="33" name="Chart 33">
              <a:extLst xmlns:a="http://schemas.openxmlformats.org/drawingml/2006/main">
                <a:ext uri="{FF2B5EF4-FFF2-40B4-BE49-F238E27FC236}">
                  <a16:creationId xmlns:a16="http://schemas.microsoft.com/office/drawing/2014/main" id="{37A0C4EA-ECC6-46B9-B749-9C96E4147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451A59" w14:textId="5F931EE7" w:rsidR="00D37137" w:rsidRPr="000F6958" w:rsidRDefault="00D37137" w:rsidP="006D2C3D">
      <w:pPr>
        <w:shd w:val="clear" w:color="auto" w:fill="FFFFFF"/>
        <w:jc w:val="both"/>
        <w:rPr>
          <w:rFonts w:ascii="Times New Roman" w:eastAsia="Times New Roman" w:hAnsi="Times New Roman"/>
          <w:i/>
          <w:iCs/>
          <w:color w:val="212121"/>
          <w:sz w:val="24"/>
          <w:szCs w:val="24"/>
        </w:rPr>
      </w:pPr>
      <w:r w:rsidRPr="000F6958">
        <w:rPr>
          <w:rFonts w:ascii="Times New Roman" w:eastAsia="Times New Roman" w:hAnsi="Times New Roman"/>
          <w:color w:val="212121"/>
          <w:sz w:val="24"/>
          <w:szCs w:val="24"/>
        </w:rPr>
        <w:t xml:space="preserve">Attēls Nr. 7. </w:t>
      </w:r>
      <w:r w:rsidR="00B5169D" w:rsidRPr="000F6958">
        <w:rPr>
          <w:rFonts w:ascii="Times New Roman" w:eastAsia="Times New Roman" w:hAnsi="Times New Roman"/>
          <w:i/>
          <w:iCs/>
          <w:color w:val="212121"/>
          <w:sz w:val="24"/>
          <w:szCs w:val="24"/>
        </w:rPr>
        <w:t>Izmaiņas ģimenes situācijā.</w:t>
      </w:r>
    </w:p>
    <w:p w14:paraId="119AE310" w14:textId="77777777" w:rsidR="00B5169D" w:rsidRPr="000F6958" w:rsidRDefault="00B5169D" w:rsidP="006D2C3D">
      <w:pPr>
        <w:shd w:val="clear" w:color="auto" w:fill="FFFFFF"/>
        <w:jc w:val="both"/>
        <w:rPr>
          <w:rFonts w:ascii="Times New Roman" w:eastAsia="Times New Roman" w:hAnsi="Times New Roman"/>
          <w:color w:val="212121"/>
          <w:sz w:val="24"/>
          <w:szCs w:val="24"/>
        </w:rPr>
      </w:pPr>
    </w:p>
    <w:p w14:paraId="133D1495" w14:textId="3DB7AE55" w:rsidR="00D37137" w:rsidRPr="000F6958" w:rsidRDefault="00D37137" w:rsidP="00370DCF">
      <w:pPr>
        <w:ind w:firstLine="630"/>
        <w:jc w:val="both"/>
        <w:rPr>
          <w:rFonts w:asciiTheme="majorBidi" w:eastAsia="Calibri" w:hAnsiTheme="majorBidi" w:cstheme="majorBidi"/>
          <w:sz w:val="24"/>
          <w:szCs w:val="24"/>
        </w:rPr>
      </w:pPr>
      <w:r w:rsidRPr="000F6958">
        <w:rPr>
          <w:rFonts w:asciiTheme="majorBidi" w:hAnsiTheme="majorBidi" w:cstheme="majorBidi"/>
          <w:color w:val="000000" w:themeColor="text1"/>
          <w:sz w:val="24"/>
          <w:szCs w:val="24"/>
        </w:rPr>
        <w:t>2023. gada 31. martā tika noslēgts līgums ar Latvijas Sistēmisko un ģimenes psihoterapeitu biedrība par 2027,5 (divi tūkstoši divdesmit septiņu, piecu) ģimenes psihoterapijas konsultāciju stundu organizēšanu ģimenēm krīzes situācijā Izpildītāja piesaistīto psihoterapijas speciālistu vadībā visā Latvijas teritorijā klātienē un/vai attālināti.</w:t>
      </w:r>
    </w:p>
    <w:bookmarkEnd w:id="2"/>
    <w:p w14:paraId="56456267" w14:textId="77777777" w:rsidR="00D37137" w:rsidRPr="000F6958" w:rsidRDefault="00D37137" w:rsidP="00E44783">
      <w:pPr>
        <w:jc w:val="center"/>
        <w:rPr>
          <w:rFonts w:asciiTheme="majorBidi" w:hAnsiTheme="majorBidi" w:cstheme="majorBidi"/>
          <w:b/>
          <w:i/>
          <w:color w:val="000000" w:themeColor="text1"/>
          <w:sz w:val="24"/>
          <w:szCs w:val="24"/>
        </w:rPr>
      </w:pPr>
    </w:p>
    <w:p w14:paraId="6B7F9476" w14:textId="1247599C" w:rsidR="00E44783" w:rsidRPr="000F6958" w:rsidRDefault="00E44783" w:rsidP="00E44783">
      <w:pPr>
        <w:jc w:val="center"/>
        <w:rPr>
          <w:rFonts w:asciiTheme="majorBidi" w:hAnsiTheme="majorBidi" w:cstheme="majorBidi"/>
          <w:b/>
          <w:i/>
          <w:color w:val="000000" w:themeColor="text1"/>
          <w:sz w:val="24"/>
          <w:szCs w:val="24"/>
        </w:rPr>
      </w:pPr>
      <w:r w:rsidRPr="000F6958">
        <w:rPr>
          <w:rFonts w:asciiTheme="majorBidi" w:hAnsiTheme="majorBidi" w:cstheme="majorBidi"/>
          <w:b/>
          <w:i/>
          <w:color w:val="000000" w:themeColor="text1"/>
          <w:sz w:val="24"/>
          <w:szCs w:val="24"/>
        </w:rPr>
        <w:t>Turpmākās darbības</w:t>
      </w:r>
    </w:p>
    <w:p w14:paraId="186F5301" w14:textId="77777777" w:rsidR="00E44783" w:rsidRPr="000F6958" w:rsidRDefault="00E44783" w:rsidP="00E44783">
      <w:pPr>
        <w:tabs>
          <w:tab w:val="left" w:pos="567"/>
        </w:tabs>
        <w:jc w:val="both"/>
        <w:rPr>
          <w:rFonts w:asciiTheme="majorBidi" w:hAnsiTheme="majorBidi" w:cstheme="majorBidi"/>
          <w:color w:val="000000" w:themeColor="text1"/>
          <w:sz w:val="24"/>
          <w:szCs w:val="24"/>
        </w:rPr>
      </w:pPr>
      <w:r w:rsidRPr="000F6958">
        <w:rPr>
          <w:rFonts w:asciiTheme="majorBidi" w:hAnsiTheme="majorBidi" w:cstheme="majorBidi"/>
          <w:noProof/>
          <w:color w:val="000000" w:themeColor="text1"/>
          <w:sz w:val="24"/>
          <w:szCs w:val="24"/>
          <w:lang w:eastAsia="lv-LV"/>
        </w:rPr>
        <w:drawing>
          <wp:inline distT="0" distB="0" distL="0" distR="0" wp14:anchorId="75B8228F" wp14:editId="3412CB00">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F6958">
        <w:rPr>
          <w:rFonts w:asciiTheme="majorBidi" w:hAnsiTheme="majorBidi" w:cstheme="majorBidi"/>
          <w:color w:val="000000" w:themeColor="text1"/>
          <w:sz w:val="24"/>
          <w:szCs w:val="24"/>
        </w:rPr>
        <w:t>Nākamajā projekta īstenošanas ceturksnī ir plānots:</w:t>
      </w:r>
    </w:p>
    <w:p w14:paraId="01D002A4" w14:textId="77777777" w:rsidR="00E44783" w:rsidRPr="000F6958" w:rsidRDefault="00E44783" w:rsidP="00E44783">
      <w:pPr>
        <w:numPr>
          <w:ilvl w:val="0"/>
          <w:numId w:val="1"/>
        </w:numPr>
        <w:tabs>
          <w:tab w:val="left" w:pos="567"/>
        </w:tabs>
        <w:contextualSpacing/>
        <w:jc w:val="both"/>
        <w:rPr>
          <w:rFonts w:asciiTheme="majorBidi" w:hAnsiTheme="majorBidi" w:cstheme="majorBidi"/>
          <w:sz w:val="24"/>
          <w:szCs w:val="24"/>
        </w:rPr>
      </w:pPr>
      <w:r w:rsidRPr="000F6958">
        <w:rPr>
          <w:rFonts w:asciiTheme="majorBidi" w:hAnsiTheme="majorBidi" w:cstheme="majorBidi"/>
          <w:sz w:val="24"/>
          <w:szCs w:val="24"/>
        </w:rPr>
        <w:t>turpināt atbalsta programmu un rekomendāciju izstrādi un uzraudzību;</w:t>
      </w:r>
    </w:p>
    <w:p w14:paraId="240206AD" w14:textId="18516838" w:rsidR="00E44783" w:rsidRPr="000F6958" w:rsidRDefault="00D37137" w:rsidP="006370B8">
      <w:pPr>
        <w:numPr>
          <w:ilvl w:val="0"/>
          <w:numId w:val="1"/>
        </w:numPr>
        <w:tabs>
          <w:tab w:val="left" w:pos="567"/>
        </w:tabs>
        <w:contextualSpacing/>
        <w:jc w:val="both"/>
        <w:rPr>
          <w:rFonts w:asciiTheme="majorBidi" w:hAnsiTheme="majorBidi" w:cstheme="majorBidi"/>
          <w:sz w:val="24"/>
          <w:szCs w:val="24"/>
        </w:rPr>
      </w:pPr>
      <w:r w:rsidRPr="000F6958">
        <w:rPr>
          <w:rFonts w:asciiTheme="majorBidi" w:hAnsiTheme="majorBidi" w:cstheme="majorBidi"/>
          <w:sz w:val="24"/>
          <w:szCs w:val="24"/>
        </w:rPr>
        <w:t xml:space="preserve">veikt visas nepieciešamās darbības, lai nodrošinātu </w:t>
      </w:r>
      <w:r w:rsidR="00E44783" w:rsidRPr="000F6958">
        <w:rPr>
          <w:rFonts w:asciiTheme="majorBidi" w:hAnsiTheme="majorBidi" w:cstheme="majorBidi"/>
          <w:sz w:val="24"/>
          <w:szCs w:val="24"/>
        </w:rPr>
        <w:t>Bērnu tiesību aizsardzības likuma 5.</w:t>
      </w:r>
      <w:r w:rsidR="00E44783" w:rsidRPr="000F6958">
        <w:rPr>
          <w:rFonts w:asciiTheme="majorBidi" w:hAnsiTheme="majorBidi" w:cstheme="majorBidi"/>
          <w:sz w:val="24"/>
          <w:szCs w:val="24"/>
          <w:vertAlign w:val="superscript"/>
        </w:rPr>
        <w:t>1</w:t>
      </w:r>
      <w:r w:rsidR="00E44783" w:rsidRPr="000F6958">
        <w:rPr>
          <w:rFonts w:asciiTheme="majorBidi" w:hAnsiTheme="majorBidi" w:cstheme="majorBidi"/>
          <w:sz w:val="24"/>
          <w:szCs w:val="24"/>
        </w:rPr>
        <w:t xml:space="preserve"> pantā noteikto subjektu, kam nepieciešamas speciālas zināšanas bērnu tiesību aizsardzības jomā, apmācību organizēšanu </w:t>
      </w:r>
      <w:r w:rsidR="006370B8" w:rsidRPr="000F6958">
        <w:rPr>
          <w:rFonts w:asciiTheme="majorBidi" w:hAnsiTheme="majorBidi" w:cstheme="majorBidi"/>
          <w:sz w:val="24"/>
          <w:szCs w:val="24"/>
        </w:rPr>
        <w:t>speciālo zināšanu apguvei bērnu tiesību aizsardzības jomā;</w:t>
      </w:r>
    </w:p>
    <w:p w14:paraId="7CC6DE0F" w14:textId="77777777" w:rsidR="00E44783" w:rsidRPr="000F6958" w:rsidRDefault="00E44783" w:rsidP="00E44783">
      <w:pPr>
        <w:numPr>
          <w:ilvl w:val="0"/>
          <w:numId w:val="1"/>
        </w:numPr>
        <w:tabs>
          <w:tab w:val="left" w:pos="567"/>
        </w:tabs>
        <w:contextualSpacing/>
        <w:jc w:val="both"/>
        <w:rPr>
          <w:rFonts w:asciiTheme="majorBidi" w:hAnsiTheme="majorBidi" w:cstheme="majorBidi"/>
          <w:sz w:val="24"/>
          <w:szCs w:val="24"/>
        </w:rPr>
      </w:pPr>
      <w:r w:rsidRPr="000F6958">
        <w:rPr>
          <w:rFonts w:asciiTheme="majorBidi" w:hAnsiTheme="majorBidi" w:cstheme="majorBidi"/>
          <w:noProof/>
          <w:sz w:val="24"/>
          <w:szCs w:val="24"/>
        </w:rPr>
        <w:t>turpināt darbu pie sadarbības tīkla un metodoloģijas bērnu ar uzvedības traucējumiem un saskarsmes grūtībām agresijas un vardarbības mazināšanai un sociālās iekļaušanas veicināšanai aprobācijas;</w:t>
      </w:r>
    </w:p>
    <w:p w14:paraId="7866409F" w14:textId="56F7A8FA" w:rsidR="006370B8" w:rsidRDefault="00D37137" w:rsidP="00F65DB8">
      <w:pPr>
        <w:numPr>
          <w:ilvl w:val="0"/>
          <w:numId w:val="1"/>
        </w:numPr>
        <w:tabs>
          <w:tab w:val="left" w:pos="567"/>
        </w:tabs>
        <w:contextualSpacing/>
        <w:jc w:val="both"/>
        <w:rPr>
          <w:rFonts w:asciiTheme="majorBidi" w:hAnsiTheme="majorBidi" w:cstheme="majorBidi"/>
          <w:sz w:val="24"/>
          <w:szCs w:val="24"/>
        </w:rPr>
      </w:pPr>
      <w:r w:rsidRPr="000F6958">
        <w:rPr>
          <w:rFonts w:asciiTheme="majorBidi" w:hAnsiTheme="majorBidi" w:cstheme="majorBidi"/>
          <w:sz w:val="24"/>
          <w:szCs w:val="24"/>
        </w:rPr>
        <w:t xml:space="preserve">uzsākt </w:t>
      </w:r>
      <w:r w:rsidR="00E44783" w:rsidRPr="000F6958">
        <w:rPr>
          <w:rFonts w:asciiTheme="majorBidi" w:hAnsiTheme="majorBidi" w:cstheme="majorBidi"/>
          <w:sz w:val="24"/>
          <w:szCs w:val="24"/>
        </w:rPr>
        <w:t>ģimenes psihoterapijas konsultācij</w:t>
      </w:r>
      <w:r w:rsidRPr="000F6958">
        <w:rPr>
          <w:rFonts w:asciiTheme="majorBidi" w:hAnsiTheme="majorBidi" w:cstheme="majorBidi"/>
          <w:sz w:val="24"/>
          <w:szCs w:val="24"/>
        </w:rPr>
        <w:t xml:space="preserve">u nodrošināšanu </w:t>
      </w:r>
      <w:r w:rsidR="00E44783" w:rsidRPr="000F6958">
        <w:rPr>
          <w:rFonts w:asciiTheme="majorBidi" w:hAnsiTheme="majorBidi" w:cstheme="majorBidi"/>
          <w:sz w:val="24"/>
          <w:szCs w:val="24"/>
        </w:rPr>
        <w:t xml:space="preserve">atbilstoši iepirkuma </w:t>
      </w:r>
      <w:r w:rsidRPr="000F6958">
        <w:rPr>
          <w:rFonts w:asciiTheme="majorBidi" w:hAnsiTheme="majorBidi" w:cstheme="majorBidi"/>
          <w:sz w:val="24"/>
          <w:szCs w:val="24"/>
        </w:rPr>
        <w:t xml:space="preserve">Nr. VBTAI 2023/5.1-5/3 „Ģimenes psihoterapijas konsultāciju nodrošināšana” </w:t>
      </w:r>
      <w:r w:rsidR="00E44783" w:rsidRPr="000F6958">
        <w:rPr>
          <w:rFonts w:asciiTheme="majorBidi" w:hAnsiTheme="majorBidi" w:cstheme="majorBidi"/>
          <w:sz w:val="24"/>
          <w:szCs w:val="24"/>
        </w:rPr>
        <w:t>ietvaros noslēgtajā līgumā noteiktajam</w:t>
      </w:r>
      <w:r w:rsidR="00EF20EB" w:rsidRPr="000F6958">
        <w:rPr>
          <w:rFonts w:asciiTheme="majorBidi" w:hAnsiTheme="majorBidi" w:cstheme="majorBidi"/>
          <w:sz w:val="24"/>
          <w:szCs w:val="24"/>
        </w:rPr>
        <w:t>;</w:t>
      </w:r>
    </w:p>
    <w:p w14:paraId="110A16AB" w14:textId="7357E534" w:rsidR="00967C13" w:rsidRPr="000F6958" w:rsidRDefault="00967C13" w:rsidP="00F65DB8">
      <w:pPr>
        <w:numPr>
          <w:ilvl w:val="0"/>
          <w:numId w:val="1"/>
        </w:numPr>
        <w:tabs>
          <w:tab w:val="left" w:pos="567"/>
        </w:tabs>
        <w:contextualSpacing/>
        <w:jc w:val="both"/>
        <w:rPr>
          <w:rFonts w:asciiTheme="majorBidi" w:hAnsiTheme="majorBidi" w:cstheme="majorBidi"/>
          <w:sz w:val="24"/>
          <w:szCs w:val="24"/>
        </w:rPr>
      </w:pPr>
      <w:r>
        <w:rPr>
          <w:rFonts w:asciiTheme="majorBidi" w:hAnsiTheme="majorBidi" w:cstheme="majorBidi"/>
          <w:sz w:val="24"/>
          <w:szCs w:val="24"/>
        </w:rPr>
        <w:t xml:space="preserve">piedalīties </w:t>
      </w:r>
      <w:r w:rsidRPr="00967C13">
        <w:rPr>
          <w:rFonts w:asciiTheme="majorBidi" w:hAnsiTheme="majorBidi" w:cstheme="majorBidi"/>
          <w:sz w:val="24"/>
          <w:szCs w:val="24"/>
        </w:rPr>
        <w:t>Latvijas Pašvaldību savienība</w:t>
      </w:r>
      <w:r>
        <w:rPr>
          <w:rFonts w:asciiTheme="majorBidi" w:hAnsiTheme="majorBidi" w:cstheme="majorBidi"/>
          <w:sz w:val="24"/>
          <w:szCs w:val="24"/>
        </w:rPr>
        <w:t>s organizētajā videokonferencē</w:t>
      </w:r>
      <w:r w:rsidRPr="00967C13">
        <w:rPr>
          <w:rFonts w:asciiTheme="majorBidi" w:hAnsiTheme="majorBidi" w:cstheme="majorBidi"/>
          <w:sz w:val="24"/>
          <w:szCs w:val="24"/>
        </w:rPr>
        <w:t xml:space="preserve"> </w:t>
      </w:r>
      <w:proofErr w:type="gramStart"/>
      <w:r w:rsidRPr="00967C13">
        <w:rPr>
          <w:rFonts w:asciiTheme="majorBidi" w:hAnsiTheme="majorBidi" w:cstheme="majorBidi"/>
          <w:sz w:val="24"/>
          <w:szCs w:val="24"/>
        </w:rPr>
        <w:t>2023.gada</w:t>
      </w:r>
      <w:proofErr w:type="gramEnd"/>
      <w:r w:rsidRPr="00967C13">
        <w:rPr>
          <w:rFonts w:asciiTheme="majorBidi" w:hAnsiTheme="majorBidi" w:cstheme="majorBidi"/>
          <w:sz w:val="24"/>
          <w:szCs w:val="24"/>
        </w:rPr>
        <w:t xml:space="preserve"> 20.aprīlī par Konsultatīvās nodaļas labo praksi un tās izmantošanas iespējām pašvaldībās</w:t>
      </w:r>
      <w:r>
        <w:rPr>
          <w:rFonts w:asciiTheme="majorBidi" w:hAnsiTheme="majorBidi" w:cstheme="majorBidi"/>
          <w:sz w:val="24"/>
          <w:szCs w:val="24"/>
        </w:rPr>
        <w:t>;</w:t>
      </w:r>
    </w:p>
    <w:p w14:paraId="119B5020" w14:textId="3323AD85" w:rsidR="00D37137" w:rsidRPr="000F6958" w:rsidRDefault="00D37137" w:rsidP="00F65DB8">
      <w:pPr>
        <w:numPr>
          <w:ilvl w:val="0"/>
          <w:numId w:val="1"/>
        </w:numPr>
        <w:tabs>
          <w:tab w:val="left" w:pos="567"/>
        </w:tabs>
        <w:contextualSpacing/>
        <w:jc w:val="both"/>
        <w:rPr>
          <w:rFonts w:asciiTheme="majorBidi" w:hAnsiTheme="majorBidi" w:cstheme="majorBidi"/>
          <w:sz w:val="24"/>
          <w:szCs w:val="24"/>
        </w:rPr>
      </w:pPr>
      <w:r w:rsidRPr="000F6958">
        <w:rPr>
          <w:rFonts w:asciiTheme="majorBidi" w:hAnsiTheme="majorBidi" w:cstheme="majorBidi"/>
          <w:sz w:val="24"/>
          <w:szCs w:val="24"/>
        </w:rPr>
        <w:t xml:space="preserve">organizēt </w:t>
      </w:r>
      <w:r w:rsidR="00967C13">
        <w:rPr>
          <w:rFonts w:asciiTheme="majorBidi" w:hAnsiTheme="majorBidi" w:cstheme="majorBidi"/>
          <w:sz w:val="24"/>
          <w:szCs w:val="24"/>
        </w:rPr>
        <w:t xml:space="preserve">Konsultatīvās nodaļas </w:t>
      </w:r>
      <w:r w:rsidRPr="000F6958">
        <w:rPr>
          <w:rFonts w:asciiTheme="majorBidi" w:hAnsiTheme="majorBidi" w:cstheme="majorBidi"/>
          <w:sz w:val="24"/>
          <w:szCs w:val="24"/>
        </w:rPr>
        <w:t>konferenci “Atbalsts pusaudžu dzīvē”.</w:t>
      </w:r>
    </w:p>
    <w:p w14:paraId="7CB6C22E" w14:textId="77777777" w:rsidR="00E44783" w:rsidRDefault="00E44783" w:rsidP="00E44783">
      <w:pPr>
        <w:jc w:val="both"/>
        <w:rPr>
          <w:rFonts w:asciiTheme="majorBidi" w:hAnsiTheme="majorBidi" w:cstheme="majorBidi"/>
          <w:noProof/>
          <w:sz w:val="24"/>
          <w:szCs w:val="24"/>
        </w:rPr>
      </w:pPr>
    </w:p>
    <w:p w14:paraId="1E2E9D3E" w14:textId="77777777" w:rsidR="00E44783" w:rsidRPr="00FD5E09" w:rsidRDefault="00E44783" w:rsidP="000E71AF">
      <w:pPr>
        <w:jc w:val="both"/>
        <w:rPr>
          <w:rFonts w:asciiTheme="majorBidi" w:hAnsiTheme="majorBidi" w:cstheme="majorBidi"/>
          <w:noProof/>
          <w:sz w:val="24"/>
          <w:szCs w:val="24"/>
        </w:rPr>
      </w:pPr>
    </w:p>
    <w:sectPr w:rsidR="00E44783" w:rsidRPr="00FD5E09" w:rsidSect="00564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AFC2" w14:textId="77777777" w:rsidR="001E4AB7" w:rsidRDefault="001E4AB7" w:rsidP="00B32850">
      <w:r>
        <w:separator/>
      </w:r>
    </w:p>
  </w:endnote>
  <w:endnote w:type="continuationSeparator" w:id="0">
    <w:p w14:paraId="5D148A56" w14:textId="77777777" w:rsidR="001E4AB7" w:rsidRDefault="001E4AB7"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D281" w14:textId="77777777" w:rsidR="001E4AB7" w:rsidRDefault="001E4AB7" w:rsidP="00B32850">
      <w:r>
        <w:separator/>
      </w:r>
    </w:p>
  </w:footnote>
  <w:footnote w:type="continuationSeparator" w:id="0">
    <w:p w14:paraId="424CA65E" w14:textId="77777777" w:rsidR="001E4AB7" w:rsidRDefault="001E4AB7"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6A1D22"/>
    <w:multiLevelType w:val="multilevel"/>
    <w:tmpl w:val="1D5A6AF6"/>
    <w:lvl w:ilvl="0">
      <w:start w:val="1"/>
      <w:numFmt w:val="decimal"/>
      <w:lvlText w:val="%1."/>
      <w:lvlJc w:val="left"/>
      <w:pPr>
        <w:ind w:left="900" w:hanging="360"/>
      </w:pPr>
      <w:rPr>
        <w:rFonts w:eastAsiaTheme="majorEastAsia" w:hint="default"/>
      </w:rPr>
    </w:lvl>
    <w:lvl w:ilvl="1">
      <w:start w:val="1"/>
      <w:numFmt w:val="decimal"/>
      <w:isLgl/>
      <w:lvlText w:val="%1.%2."/>
      <w:lvlJc w:val="left"/>
      <w:pPr>
        <w:ind w:left="3420" w:hanging="360"/>
      </w:pPr>
      <w:rPr>
        <w:rFonts w:hint="default"/>
      </w:rPr>
    </w:lvl>
    <w:lvl w:ilvl="2">
      <w:start w:val="1"/>
      <w:numFmt w:val="decimal"/>
      <w:isLgl/>
      <w:lvlText w:val="%1.%2.%3."/>
      <w:lvlJc w:val="left"/>
      <w:pPr>
        <w:ind w:left="6822" w:hanging="720"/>
      </w:pPr>
      <w:rPr>
        <w:rFonts w:hint="default"/>
      </w:rPr>
    </w:lvl>
    <w:lvl w:ilvl="3">
      <w:start w:val="1"/>
      <w:numFmt w:val="decimal"/>
      <w:isLgl/>
      <w:lvlText w:val="%1.%2.%3.%4."/>
      <w:lvlJc w:val="left"/>
      <w:pPr>
        <w:ind w:left="9603" w:hanging="720"/>
      </w:pPr>
      <w:rPr>
        <w:rFonts w:hint="default"/>
      </w:rPr>
    </w:lvl>
    <w:lvl w:ilvl="4">
      <w:start w:val="1"/>
      <w:numFmt w:val="decimal"/>
      <w:isLgl/>
      <w:lvlText w:val="%1.%2.%3.%4.%5."/>
      <w:lvlJc w:val="left"/>
      <w:pPr>
        <w:ind w:left="12744" w:hanging="1080"/>
      </w:pPr>
      <w:rPr>
        <w:rFonts w:hint="default"/>
      </w:rPr>
    </w:lvl>
    <w:lvl w:ilvl="5">
      <w:start w:val="1"/>
      <w:numFmt w:val="decimal"/>
      <w:isLgl/>
      <w:lvlText w:val="%1.%2.%3.%4.%5.%6."/>
      <w:lvlJc w:val="left"/>
      <w:pPr>
        <w:ind w:left="15525" w:hanging="1080"/>
      </w:pPr>
      <w:rPr>
        <w:rFonts w:hint="default"/>
      </w:rPr>
    </w:lvl>
    <w:lvl w:ilvl="6">
      <w:start w:val="1"/>
      <w:numFmt w:val="decimal"/>
      <w:isLgl/>
      <w:lvlText w:val="%1.%2.%3.%4.%5.%6.%7."/>
      <w:lvlJc w:val="left"/>
      <w:pPr>
        <w:ind w:left="18666" w:hanging="1440"/>
      </w:pPr>
      <w:rPr>
        <w:rFonts w:hint="default"/>
      </w:rPr>
    </w:lvl>
    <w:lvl w:ilvl="7">
      <w:start w:val="1"/>
      <w:numFmt w:val="decimal"/>
      <w:isLgl/>
      <w:lvlText w:val="%1.%2.%3.%4.%5.%6.%7.%8."/>
      <w:lvlJc w:val="left"/>
      <w:pPr>
        <w:ind w:left="21447" w:hanging="1440"/>
      </w:pPr>
      <w:rPr>
        <w:rFonts w:hint="default"/>
      </w:rPr>
    </w:lvl>
    <w:lvl w:ilvl="8">
      <w:start w:val="1"/>
      <w:numFmt w:val="decimal"/>
      <w:isLgl/>
      <w:lvlText w:val="%1.%2.%3.%4.%5.%6.%7.%8.%9."/>
      <w:lvlJc w:val="left"/>
      <w:pPr>
        <w:ind w:left="24588" w:hanging="1800"/>
      </w:pPr>
      <w:rPr>
        <w:rFonts w:hint="default"/>
      </w:rPr>
    </w:lvl>
  </w:abstractNum>
  <w:abstractNum w:abstractNumId="2" w15:restartNumberingAfterBreak="0">
    <w:nsid w:val="0F491C62"/>
    <w:multiLevelType w:val="hybridMultilevel"/>
    <w:tmpl w:val="308E18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3D43F6"/>
    <w:multiLevelType w:val="hybridMultilevel"/>
    <w:tmpl w:val="DBECA5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4F1155"/>
    <w:multiLevelType w:val="hybridMultilevel"/>
    <w:tmpl w:val="2C9A8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DF3156"/>
    <w:multiLevelType w:val="hybridMultilevel"/>
    <w:tmpl w:val="D0F281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3"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750F0D"/>
    <w:multiLevelType w:val="hybridMultilevel"/>
    <w:tmpl w:val="165899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CC298D"/>
    <w:multiLevelType w:val="hybridMultilevel"/>
    <w:tmpl w:val="5BA2BAC2"/>
    <w:lvl w:ilvl="0" w:tplc="4AE22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6"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DAA5EEF"/>
    <w:multiLevelType w:val="hybridMultilevel"/>
    <w:tmpl w:val="60D8A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27474711">
    <w:abstractNumId w:val="20"/>
  </w:num>
  <w:num w:numId="2" w16cid:durableId="485051447">
    <w:abstractNumId w:val="10"/>
  </w:num>
  <w:num w:numId="3" w16cid:durableId="92940385">
    <w:abstractNumId w:val="5"/>
  </w:num>
  <w:num w:numId="4" w16cid:durableId="18434870">
    <w:abstractNumId w:val="16"/>
  </w:num>
  <w:num w:numId="5" w16cid:durableId="1637175829">
    <w:abstractNumId w:val="30"/>
  </w:num>
  <w:num w:numId="6" w16cid:durableId="2000380063">
    <w:abstractNumId w:val="34"/>
  </w:num>
  <w:num w:numId="7" w16cid:durableId="1754543974">
    <w:abstractNumId w:val="12"/>
  </w:num>
  <w:num w:numId="8" w16cid:durableId="1284193607">
    <w:abstractNumId w:val="29"/>
  </w:num>
  <w:num w:numId="9" w16cid:durableId="96408317">
    <w:abstractNumId w:val="9"/>
  </w:num>
  <w:num w:numId="10" w16cid:durableId="64498754">
    <w:abstractNumId w:val="28"/>
  </w:num>
  <w:num w:numId="11" w16cid:durableId="1570925373">
    <w:abstractNumId w:val="6"/>
  </w:num>
  <w:num w:numId="12" w16cid:durableId="1417284756">
    <w:abstractNumId w:val="25"/>
  </w:num>
  <w:num w:numId="13" w16cid:durableId="1353654682">
    <w:abstractNumId w:val="37"/>
  </w:num>
  <w:num w:numId="14" w16cid:durableId="926037895">
    <w:abstractNumId w:val="17"/>
  </w:num>
  <w:num w:numId="15" w16cid:durableId="427967940">
    <w:abstractNumId w:val="22"/>
  </w:num>
  <w:num w:numId="16" w16cid:durableId="466124102">
    <w:abstractNumId w:val="23"/>
  </w:num>
  <w:num w:numId="17" w16cid:durableId="1988243231">
    <w:abstractNumId w:val="4"/>
  </w:num>
  <w:num w:numId="18" w16cid:durableId="1464032439">
    <w:abstractNumId w:val="32"/>
  </w:num>
  <w:num w:numId="19" w16cid:durableId="1032075506">
    <w:abstractNumId w:val="24"/>
  </w:num>
  <w:num w:numId="20" w16cid:durableId="708073034">
    <w:abstractNumId w:val="31"/>
  </w:num>
  <w:num w:numId="21" w16cid:durableId="622465445">
    <w:abstractNumId w:val="27"/>
  </w:num>
  <w:num w:numId="22" w16cid:durableId="494078150">
    <w:abstractNumId w:val="15"/>
  </w:num>
  <w:num w:numId="23" w16cid:durableId="900749198">
    <w:abstractNumId w:val="3"/>
  </w:num>
  <w:num w:numId="24" w16cid:durableId="1410543460">
    <w:abstractNumId w:val="33"/>
  </w:num>
  <w:num w:numId="25" w16cid:durableId="1566523821">
    <w:abstractNumId w:val="14"/>
  </w:num>
  <w:num w:numId="26" w16cid:durableId="1704091485">
    <w:abstractNumId w:val="36"/>
  </w:num>
  <w:num w:numId="27" w16cid:durableId="452820925">
    <w:abstractNumId w:val="26"/>
  </w:num>
  <w:num w:numId="28" w16cid:durableId="913007933">
    <w:abstractNumId w:val="21"/>
  </w:num>
  <w:num w:numId="29" w16cid:durableId="345525014">
    <w:abstractNumId w:val="0"/>
  </w:num>
  <w:num w:numId="30" w16cid:durableId="158891790">
    <w:abstractNumId w:val="13"/>
  </w:num>
  <w:num w:numId="31" w16cid:durableId="1218393751">
    <w:abstractNumId w:val="7"/>
  </w:num>
  <w:num w:numId="32" w16cid:durableId="1544322022">
    <w:abstractNumId w:val="18"/>
  </w:num>
  <w:num w:numId="33" w16cid:durableId="2016302637">
    <w:abstractNumId w:val="2"/>
  </w:num>
  <w:num w:numId="34" w16cid:durableId="581371499">
    <w:abstractNumId w:val="19"/>
  </w:num>
  <w:num w:numId="35" w16cid:durableId="1761870530">
    <w:abstractNumId w:val="11"/>
  </w:num>
  <w:num w:numId="36" w16cid:durableId="1466116805">
    <w:abstractNumId w:val="1"/>
  </w:num>
  <w:num w:numId="37" w16cid:durableId="1116482581">
    <w:abstractNumId w:val="35"/>
  </w:num>
  <w:num w:numId="38" w16cid:durableId="194349134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0F09"/>
    <w:rsid w:val="000011BA"/>
    <w:rsid w:val="00002838"/>
    <w:rsid w:val="00002F19"/>
    <w:rsid w:val="00003283"/>
    <w:rsid w:val="00004790"/>
    <w:rsid w:val="00004893"/>
    <w:rsid w:val="00004AEF"/>
    <w:rsid w:val="0000514F"/>
    <w:rsid w:val="0000562C"/>
    <w:rsid w:val="00005CB3"/>
    <w:rsid w:val="000066EF"/>
    <w:rsid w:val="00007636"/>
    <w:rsid w:val="000102AA"/>
    <w:rsid w:val="000114E4"/>
    <w:rsid w:val="0001405C"/>
    <w:rsid w:val="000144EA"/>
    <w:rsid w:val="00014ED3"/>
    <w:rsid w:val="00014FE1"/>
    <w:rsid w:val="000154E9"/>
    <w:rsid w:val="000159CD"/>
    <w:rsid w:val="00015A46"/>
    <w:rsid w:val="00017713"/>
    <w:rsid w:val="00017EC4"/>
    <w:rsid w:val="00020755"/>
    <w:rsid w:val="00020F09"/>
    <w:rsid w:val="000223CA"/>
    <w:rsid w:val="000234C9"/>
    <w:rsid w:val="0002368E"/>
    <w:rsid w:val="00023C21"/>
    <w:rsid w:val="00024400"/>
    <w:rsid w:val="00025899"/>
    <w:rsid w:val="000261EC"/>
    <w:rsid w:val="00026310"/>
    <w:rsid w:val="000266BF"/>
    <w:rsid w:val="000268F2"/>
    <w:rsid w:val="000269BF"/>
    <w:rsid w:val="00027227"/>
    <w:rsid w:val="00027527"/>
    <w:rsid w:val="00027EAA"/>
    <w:rsid w:val="00030CE0"/>
    <w:rsid w:val="00031C85"/>
    <w:rsid w:val="00031E6D"/>
    <w:rsid w:val="00032550"/>
    <w:rsid w:val="00032554"/>
    <w:rsid w:val="0003391A"/>
    <w:rsid w:val="00034F01"/>
    <w:rsid w:val="0003526D"/>
    <w:rsid w:val="00035F00"/>
    <w:rsid w:val="00036E2C"/>
    <w:rsid w:val="00037B75"/>
    <w:rsid w:val="00037D6B"/>
    <w:rsid w:val="00040139"/>
    <w:rsid w:val="0004065B"/>
    <w:rsid w:val="000417C8"/>
    <w:rsid w:val="000428E7"/>
    <w:rsid w:val="00042AB0"/>
    <w:rsid w:val="000432C5"/>
    <w:rsid w:val="00043A35"/>
    <w:rsid w:val="0004463D"/>
    <w:rsid w:val="000454D9"/>
    <w:rsid w:val="000458B9"/>
    <w:rsid w:val="00045ED7"/>
    <w:rsid w:val="00046493"/>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8A0"/>
    <w:rsid w:val="00066EE8"/>
    <w:rsid w:val="0007021D"/>
    <w:rsid w:val="00070B54"/>
    <w:rsid w:val="0007148E"/>
    <w:rsid w:val="000718A6"/>
    <w:rsid w:val="000719A2"/>
    <w:rsid w:val="000723A8"/>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4F23"/>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300"/>
    <w:rsid w:val="000C656F"/>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1AF"/>
    <w:rsid w:val="000E7311"/>
    <w:rsid w:val="000E79B9"/>
    <w:rsid w:val="000F0414"/>
    <w:rsid w:val="000F04C3"/>
    <w:rsid w:val="000F0B7C"/>
    <w:rsid w:val="000F362F"/>
    <w:rsid w:val="000F42FA"/>
    <w:rsid w:val="000F4E4D"/>
    <w:rsid w:val="000F50D8"/>
    <w:rsid w:val="000F5E88"/>
    <w:rsid w:val="000F6958"/>
    <w:rsid w:val="000F6D8E"/>
    <w:rsid w:val="000F71DC"/>
    <w:rsid w:val="00100C30"/>
    <w:rsid w:val="00101692"/>
    <w:rsid w:val="001029B3"/>
    <w:rsid w:val="00105954"/>
    <w:rsid w:val="00105D83"/>
    <w:rsid w:val="00106D8E"/>
    <w:rsid w:val="0010701C"/>
    <w:rsid w:val="00111A42"/>
    <w:rsid w:val="001135AD"/>
    <w:rsid w:val="0011421F"/>
    <w:rsid w:val="001147D7"/>
    <w:rsid w:val="00116802"/>
    <w:rsid w:val="00116B7E"/>
    <w:rsid w:val="00117152"/>
    <w:rsid w:val="0011726A"/>
    <w:rsid w:val="001178C5"/>
    <w:rsid w:val="00117936"/>
    <w:rsid w:val="00120A93"/>
    <w:rsid w:val="00120DE8"/>
    <w:rsid w:val="00121721"/>
    <w:rsid w:val="0012216F"/>
    <w:rsid w:val="001223C7"/>
    <w:rsid w:val="00123394"/>
    <w:rsid w:val="00123EE0"/>
    <w:rsid w:val="00124DD3"/>
    <w:rsid w:val="00125029"/>
    <w:rsid w:val="00125562"/>
    <w:rsid w:val="0012618D"/>
    <w:rsid w:val="001304D9"/>
    <w:rsid w:val="0013069F"/>
    <w:rsid w:val="00130890"/>
    <w:rsid w:val="00131C46"/>
    <w:rsid w:val="00131FA8"/>
    <w:rsid w:val="00132223"/>
    <w:rsid w:val="00133E63"/>
    <w:rsid w:val="00134C0F"/>
    <w:rsid w:val="0013698A"/>
    <w:rsid w:val="00136DBA"/>
    <w:rsid w:val="00137A12"/>
    <w:rsid w:val="00137A15"/>
    <w:rsid w:val="00140304"/>
    <w:rsid w:val="00142521"/>
    <w:rsid w:val="00142D2D"/>
    <w:rsid w:val="00143BB1"/>
    <w:rsid w:val="00144108"/>
    <w:rsid w:val="00145028"/>
    <w:rsid w:val="00146784"/>
    <w:rsid w:val="00147A54"/>
    <w:rsid w:val="00147B4B"/>
    <w:rsid w:val="00147CE2"/>
    <w:rsid w:val="0015011C"/>
    <w:rsid w:val="0015056F"/>
    <w:rsid w:val="001508E4"/>
    <w:rsid w:val="00151266"/>
    <w:rsid w:val="0015137D"/>
    <w:rsid w:val="0015196E"/>
    <w:rsid w:val="00151BB1"/>
    <w:rsid w:val="00152708"/>
    <w:rsid w:val="001532F7"/>
    <w:rsid w:val="00153CC5"/>
    <w:rsid w:val="00154A5E"/>
    <w:rsid w:val="00154E1E"/>
    <w:rsid w:val="00156CAD"/>
    <w:rsid w:val="0016297B"/>
    <w:rsid w:val="00163254"/>
    <w:rsid w:val="001636B3"/>
    <w:rsid w:val="00163983"/>
    <w:rsid w:val="00163CBD"/>
    <w:rsid w:val="00163ECD"/>
    <w:rsid w:val="00164341"/>
    <w:rsid w:val="001648B1"/>
    <w:rsid w:val="001654D9"/>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2F31"/>
    <w:rsid w:val="0018348F"/>
    <w:rsid w:val="00183ACF"/>
    <w:rsid w:val="001840A8"/>
    <w:rsid w:val="001843E6"/>
    <w:rsid w:val="001859D4"/>
    <w:rsid w:val="001863D1"/>
    <w:rsid w:val="0018699D"/>
    <w:rsid w:val="001878B3"/>
    <w:rsid w:val="00187DB0"/>
    <w:rsid w:val="0019144A"/>
    <w:rsid w:val="0019331A"/>
    <w:rsid w:val="001944F6"/>
    <w:rsid w:val="00194649"/>
    <w:rsid w:val="00195036"/>
    <w:rsid w:val="00195188"/>
    <w:rsid w:val="00195369"/>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457"/>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E38"/>
    <w:rsid w:val="001D21D2"/>
    <w:rsid w:val="001D226C"/>
    <w:rsid w:val="001D2C27"/>
    <w:rsid w:val="001D400E"/>
    <w:rsid w:val="001D4E05"/>
    <w:rsid w:val="001D54B3"/>
    <w:rsid w:val="001D579F"/>
    <w:rsid w:val="001D6401"/>
    <w:rsid w:val="001D69BD"/>
    <w:rsid w:val="001D69F4"/>
    <w:rsid w:val="001D7BFA"/>
    <w:rsid w:val="001E03D4"/>
    <w:rsid w:val="001E0959"/>
    <w:rsid w:val="001E2D0E"/>
    <w:rsid w:val="001E2ECE"/>
    <w:rsid w:val="001E41A0"/>
    <w:rsid w:val="001E4AB7"/>
    <w:rsid w:val="001E4D5E"/>
    <w:rsid w:val="001E4DF5"/>
    <w:rsid w:val="001E5911"/>
    <w:rsid w:val="001E5C2B"/>
    <w:rsid w:val="001E6ECE"/>
    <w:rsid w:val="001E746C"/>
    <w:rsid w:val="001F0399"/>
    <w:rsid w:val="001F126E"/>
    <w:rsid w:val="001F16BF"/>
    <w:rsid w:val="001F17AD"/>
    <w:rsid w:val="001F242B"/>
    <w:rsid w:val="001F2B9A"/>
    <w:rsid w:val="001F2EC5"/>
    <w:rsid w:val="001F4AF2"/>
    <w:rsid w:val="001F52F4"/>
    <w:rsid w:val="001F59C4"/>
    <w:rsid w:val="001F5C63"/>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6E0E"/>
    <w:rsid w:val="00206FF5"/>
    <w:rsid w:val="0020766E"/>
    <w:rsid w:val="00210406"/>
    <w:rsid w:val="002107CB"/>
    <w:rsid w:val="002117E6"/>
    <w:rsid w:val="00211834"/>
    <w:rsid w:val="00212026"/>
    <w:rsid w:val="00212535"/>
    <w:rsid w:val="00212B07"/>
    <w:rsid w:val="00212C83"/>
    <w:rsid w:val="00214896"/>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92E"/>
    <w:rsid w:val="00271AF5"/>
    <w:rsid w:val="00271C39"/>
    <w:rsid w:val="00271D0A"/>
    <w:rsid w:val="0027254A"/>
    <w:rsid w:val="002731EB"/>
    <w:rsid w:val="0027344E"/>
    <w:rsid w:val="0027475B"/>
    <w:rsid w:val="00275C4D"/>
    <w:rsid w:val="002776BD"/>
    <w:rsid w:val="0027783C"/>
    <w:rsid w:val="00277909"/>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883"/>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4FA0"/>
    <w:rsid w:val="002B55F0"/>
    <w:rsid w:val="002B610D"/>
    <w:rsid w:val="002B654F"/>
    <w:rsid w:val="002B7880"/>
    <w:rsid w:val="002B7BE6"/>
    <w:rsid w:val="002C0121"/>
    <w:rsid w:val="002C26A1"/>
    <w:rsid w:val="002C3409"/>
    <w:rsid w:val="002C57B1"/>
    <w:rsid w:val="002C583B"/>
    <w:rsid w:val="002C5C20"/>
    <w:rsid w:val="002C5CE0"/>
    <w:rsid w:val="002C6BC6"/>
    <w:rsid w:val="002C7134"/>
    <w:rsid w:val="002C7B73"/>
    <w:rsid w:val="002D06ED"/>
    <w:rsid w:val="002D1E17"/>
    <w:rsid w:val="002D2000"/>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22E8"/>
    <w:rsid w:val="00302851"/>
    <w:rsid w:val="00302A91"/>
    <w:rsid w:val="00303791"/>
    <w:rsid w:val="00303A69"/>
    <w:rsid w:val="0030415D"/>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203C2"/>
    <w:rsid w:val="00323ADC"/>
    <w:rsid w:val="00323CEF"/>
    <w:rsid w:val="003252EE"/>
    <w:rsid w:val="00327495"/>
    <w:rsid w:val="00330273"/>
    <w:rsid w:val="0033042E"/>
    <w:rsid w:val="003317A0"/>
    <w:rsid w:val="0033409B"/>
    <w:rsid w:val="0033475A"/>
    <w:rsid w:val="00334F9B"/>
    <w:rsid w:val="003354C0"/>
    <w:rsid w:val="00337956"/>
    <w:rsid w:val="00337EC5"/>
    <w:rsid w:val="0034013D"/>
    <w:rsid w:val="003411CE"/>
    <w:rsid w:val="00341FF0"/>
    <w:rsid w:val="00342E68"/>
    <w:rsid w:val="00342E83"/>
    <w:rsid w:val="0034343D"/>
    <w:rsid w:val="003439C3"/>
    <w:rsid w:val="00346E7D"/>
    <w:rsid w:val="00347212"/>
    <w:rsid w:val="00347873"/>
    <w:rsid w:val="003479C2"/>
    <w:rsid w:val="003503BE"/>
    <w:rsid w:val="003504B9"/>
    <w:rsid w:val="00350CA0"/>
    <w:rsid w:val="003521F5"/>
    <w:rsid w:val="00353C55"/>
    <w:rsid w:val="00354420"/>
    <w:rsid w:val="0035569D"/>
    <w:rsid w:val="00357806"/>
    <w:rsid w:val="003602F9"/>
    <w:rsid w:val="00360599"/>
    <w:rsid w:val="00361AC2"/>
    <w:rsid w:val="003628BC"/>
    <w:rsid w:val="00362A38"/>
    <w:rsid w:val="00362EF3"/>
    <w:rsid w:val="00363AEE"/>
    <w:rsid w:val="0036735F"/>
    <w:rsid w:val="00367F7B"/>
    <w:rsid w:val="003701FD"/>
    <w:rsid w:val="00370B75"/>
    <w:rsid w:val="00370DCF"/>
    <w:rsid w:val="0037237D"/>
    <w:rsid w:val="00373D8E"/>
    <w:rsid w:val="003756FD"/>
    <w:rsid w:val="0037624F"/>
    <w:rsid w:val="00376659"/>
    <w:rsid w:val="003767D2"/>
    <w:rsid w:val="0038001F"/>
    <w:rsid w:val="0038019A"/>
    <w:rsid w:val="003802E7"/>
    <w:rsid w:val="00381686"/>
    <w:rsid w:val="0038169D"/>
    <w:rsid w:val="003828E1"/>
    <w:rsid w:val="003828F4"/>
    <w:rsid w:val="00383C78"/>
    <w:rsid w:val="0038435E"/>
    <w:rsid w:val="00385D9D"/>
    <w:rsid w:val="00386477"/>
    <w:rsid w:val="003866E3"/>
    <w:rsid w:val="00386B56"/>
    <w:rsid w:val="00387B16"/>
    <w:rsid w:val="00387B48"/>
    <w:rsid w:val="003902CF"/>
    <w:rsid w:val="00390618"/>
    <w:rsid w:val="0039354E"/>
    <w:rsid w:val="003939E7"/>
    <w:rsid w:val="00394176"/>
    <w:rsid w:val="003943B3"/>
    <w:rsid w:val="003946E8"/>
    <w:rsid w:val="0039471B"/>
    <w:rsid w:val="003957D2"/>
    <w:rsid w:val="003A0094"/>
    <w:rsid w:val="003A233D"/>
    <w:rsid w:val="003A2498"/>
    <w:rsid w:val="003A25CB"/>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6C7"/>
    <w:rsid w:val="003E5ABE"/>
    <w:rsid w:val="003E6601"/>
    <w:rsid w:val="003E7041"/>
    <w:rsid w:val="003E7191"/>
    <w:rsid w:val="003E7F02"/>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07E"/>
    <w:rsid w:val="00414AAD"/>
    <w:rsid w:val="00414C3F"/>
    <w:rsid w:val="0041556F"/>
    <w:rsid w:val="00416BDE"/>
    <w:rsid w:val="00416D34"/>
    <w:rsid w:val="004227C0"/>
    <w:rsid w:val="00422A1E"/>
    <w:rsid w:val="00422FB4"/>
    <w:rsid w:val="00423C35"/>
    <w:rsid w:val="00423F36"/>
    <w:rsid w:val="004240CC"/>
    <w:rsid w:val="00424F6B"/>
    <w:rsid w:val="0042642B"/>
    <w:rsid w:val="00427C5B"/>
    <w:rsid w:val="00427CC2"/>
    <w:rsid w:val="00430229"/>
    <w:rsid w:val="00430D44"/>
    <w:rsid w:val="00431403"/>
    <w:rsid w:val="004315FA"/>
    <w:rsid w:val="00431C8F"/>
    <w:rsid w:val="00432631"/>
    <w:rsid w:val="0043309B"/>
    <w:rsid w:val="00433316"/>
    <w:rsid w:val="0043361E"/>
    <w:rsid w:val="0043398F"/>
    <w:rsid w:val="00434038"/>
    <w:rsid w:val="004347A9"/>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F2F"/>
    <w:rsid w:val="00451E20"/>
    <w:rsid w:val="00453323"/>
    <w:rsid w:val="00453FC3"/>
    <w:rsid w:val="00455129"/>
    <w:rsid w:val="00455478"/>
    <w:rsid w:val="00456AA2"/>
    <w:rsid w:val="00456B3A"/>
    <w:rsid w:val="004576A5"/>
    <w:rsid w:val="00460115"/>
    <w:rsid w:val="0046050A"/>
    <w:rsid w:val="00460A42"/>
    <w:rsid w:val="00460FD2"/>
    <w:rsid w:val="00461ECF"/>
    <w:rsid w:val="00461F29"/>
    <w:rsid w:val="00462387"/>
    <w:rsid w:val="00462D02"/>
    <w:rsid w:val="00463454"/>
    <w:rsid w:val="0046359F"/>
    <w:rsid w:val="00463CCC"/>
    <w:rsid w:val="004648A2"/>
    <w:rsid w:val="00464D15"/>
    <w:rsid w:val="00465173"/>
    <w:rsid w:val="00465D2B"/>
    <w:rsid w:val="00466723"/>
    <w:rsid w:val="004668F3"/>
    <w:rsid w:val="004671CD"/>
    <w:rsid w:val="00467B2D"/>
    <w:rsid w:val="00471916"/>
    <w:rsid w:val="00474035"/>
    <w:rsid w:val="00474E47"/>
    <w:rsid w:val="00475284"/>
    <w:rsid w:val="00475B1A"/>
    <w:rsid w:val="00476165"/>
    <w:rsid w:val="00476707"/>
    <w:rsid w:val="00476956"/>
    <w:rsid w:val="00477712"/>
    <w:rsid w:val="00480CA5"/>
    <w:rsid w:val="00481935"/>
    <w:rsid w:val="00481D1E"/>
    <w:rsid w:val="0048254B"/>
    <w:rsid w:val="0048271F"/>
    <w:rsid w:val="00483F36"/>
    <w:rsid w:val="00483FC0"/>
    <w:rsid w:val="00484400"/>
    <w:rsid w:val="00485CEE"/>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88A"/>
    <w:rsid w:val="00497B2D"/>
    <w:rsid w:val="004A04D2"/>
    <w:rsid w:val="004A0BDF"/>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34AC"/>
    <w:rsid w:val="004C4CED"/>
    <w:rsid w:val="004C5CF8"/>
    <w:rsid w:val="004C5E03"/>
    <w:rsid w:val="004C6567"/>
    <w:rsid w:val="004C687F"/>
    <w:rsid w:val="004C718B"/>
    <w:rsid w:val="004C76A8"/>
    <w:rsid w:val="004D0AC4"/>
    <w:rsid w:val="004D18F6"/>
    <w:rsid w:val="004D19CD"/>
    <w:rsid w:val="004D1D6F"/>
    <w:rsid w:val="004D3F7C"/>
    <w:rsid w:val="004D50AE"/>
    <w:rsid w:val="004D5F2C"/>
    <w:rsid w:val="004D6355"/>
    <w:rsid w:val="004D6636"/>
    <w:rsid w:val="004D6A9D"/>
    <w:rsid w:val="004D6E23"/>
    <w:rsid w:val="004D6E4C"/>
    <w:rsid w:val="004D7279"/>
    <w:rsid w:val="004E03D7"/>
    <w:rsid w:val="004E0403"/>
    <w:rsid w:val="004E09EA"/>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204"/>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2333"/>
    <w:rsid w:val="00522981"/>
    <w:rsid w:val="00523725"/>
    <w:rsid w:val="00524017"/>
    <w:rsid w:val="00525085"/>
    <w:rsid w:val="005254DB"/>
    <w:rsid w:val="005259F3"/>
    <w:rsid w:val="00525BAA"/>
    <w:rsid w:val="00525E5F"/>
    <w:rsid w:val="00525F5A"/>
    <w:rsid w:val="00526ABC"/>
    <w:rsid w:val="00527AF4"/>
    <w:rsid w:val="00527FA5"/>
    <w:rsid w:val="005341EA"/>
    <w:rsid w:val="00536FE4"/>
    <w:rsid w:val="00537242"/>
    <w:rsid w:val="005374F9"/>
    <w:rsid w:val="00537AD3"/>
    <w:rsid w:val="00537CBC"/>
    <w:rsid w:val="00540B67"/>
    <w:rsid w:val="00540FE5"/>
    <w:rsid w:val="005428C8"/>
    <w:rsid w:val="00543877"/>
    <w:rsid w:val="00544C3C"/>
    <w:rsid w:val="005466CC"/>
    <w:rsid w:val="00546FD0"/>
    <w:rsid w:val="005470CE"/>
    <w:rsid w:val="005478A5"/>
    <w:rsid w:val="005478B0"/>
    <w:rsid w:val="0055064E"/>
    <w:rsid w:val="00550AD3"/>
    <w:rsid w:val="0055145F"/>
    <w:rsid w:val="00551FA0"/>
    <w:rsid w:val="00551FE7"/>
    <w:rsid w:val="00553303"/>
    <w:rsid w:val="005536CD"/>
    <w:rsid w:val="0055387A"/>
    <w:rsid w:val="00555749"/>
    <w:rsid w:val="0055591B"/>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A49"/>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710C"/>
    <w:rsid w:val="00597C79"/>
    <w:rsid w:val="005A0CB0"/>
    <w:rsid w:val="005A0DA4"/>
    <w:rsid w:val="005A23DB"/>
    <w:rsid w:val="005A269F"/>
    <w:rsid w:val="005A2DEE"/>
    <w:rsid w:val="005A4201"/>
    <w:rsid w:val="005A4944"/>
    <w:rsid w:val="005A5371"/>
    <w:rsid w:val="005A549B"/>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31B5"/>
    <w:rsid w:val="005B60C8"/>
    <w:rsid w:val="005B6737"/>
    <w:rsid w:val="005B6804"/>
    <w:rsid w:val="005B7BA9"/>
    <w:rsid w:val="005B7D41"/>
    <w:rsid w:val="005C1386"/>
    <w:rsid w:val="005C182F"/>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5F79DE"/>
    <w:rsid w:val="00600524"/>
    <w:rsid w:val="00600C60"/>
    <w:rsid w:val="00601294"/>
    <w:rsid w:val="006013BE"/>
    <w:rsid w:val="00604221"/>
    <w:rsid w:val="00604EB6"/>
    <w:rsid w:val="00605DBB"/>
    <w:rsid w:val="0060743F"/>
    <w:rsid w:val="0060789F"/>
    <w:rsid w:val="00607E65"/>
    <w:rsid w:val="0061071B"/>
    <w:rsid w:val="00610A0A"/>
    <w:rsid w:val="00610B2C"/>
    <w:rsid w:val="00611B41"/>
    <w:rsid w:val="00612112"/>
    <w:rsid w:val="0061278F"/>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41AB"/>
    <w:rsid w:val="00634841"/>
    <w:rsid w:val="0063499F"/>
    <w:rsid w:val="006353A1"/>
    <w:rsid w:val="006370B8"/>
    <w:rsid w:val="0063715D"/>
    <w:rsid w:val="006371F2"/>
    <w:rsid w:val="00637809"/>
    <w:rsid w:val="00640838"/>
    <w:rsid w:val="006408EC"/>
    <w:rsid w:val="0064222B"/>
    <w:rsid w:val="00642554"/>
    <w:rsid w:val="00643C4E"/>
    <w:rsid w:val="006440A7"/>
    <w:rsid w:val="006446C6"/>
    <w:rsid w:val="00645342"/>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4E5F"/>
    <w:rsid w:val="0066543A"/>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901AE"/>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36E9"/>
    <w:rsid w:val="006B3905"/>
    <w:rsid w:val="006B3B35"/>
    <w:rsid w:val="006B3D67"/>
    <w:rsid w:val="006B3EFB"/>
    <w:rsid w:val="006B438E"/>
    <w:rsid w:val="006B4D38"/>
    <w:rsid w:val="006B76F1"/>
    <w:rsid w:val="006B7A1C"/>
    <w:rsid w:val="006C18DB"/>
    <w:rsid w:val="006C226C"/>
    <w:rsid w:val="006C2900"/>
    <w:rsid w:val="006C3AB0"/>
    <w:rsid w:val="006C3D59"/>
    <w:rsid w:val="006C46A9"/>
    <w:rsid w:val="006C5172"/>
    <w:rsid w:val="006C6048"/>
    <w:rsid w:val="006D054E"/>
    <w:rsid w:val="006D0B8A"/>
    <w:rsid w:val="006D1001"/>
    <w:rsid w:val="006D18D9"/>
    <w:rsid w:val="006D2A17"/>
    <w:rsid w:val="006D2C3D"/>
    <w:rsid w:val="006D3256"/>
    <w:rsid w:val="006D34B8"/>
    <w:rsid w:val="006D3BC1"/>
    <w:rsid w:val="006D42D0"/>
    <w:rsid w:val="006D74C4"/>
    <w:rsid w:val="006D7DD2"/>
    <w:rsid w:val="006E16CA"/>
    <w:rsid w:val="006E1C2F"/>
    <w:rsid w:val="006E3B68"/>
    <w:rsid w:val="006E4508"/>
    <w:rsid w:val="006E5333"/>
    <w:rsid w:val="006E54A8"/>
    <w:rsid w:val="006E5D39"/>
    <w:rsid w:val="006E76A5"/>
    <w:rsid w:val="006F08CC"/>
    <w:rsid w:val="006F464B"/>
    <w:rsid w:val="006F56EC"/>
    <w:rsid w:val="006F5D8F"/>
    <w:rsid w:val="006F650D"/>
    <w:rsid w:val="006F7078"/>
    <w:rsid w:val="006F7537"/>
    <w:rsid w:val="007003E8"/>
    <w:rsid w:val="00700DCB"/>
    <w:rsid w:val="007013D4"/>
    <w:rsid w:val="00701E8D"/>
    <w:rsid w:val="00703DD5"/>
    <w:rsid w:val="00703E44"/>
    <w:rsid w:val="007046CA"/>
    <w:rsid w:val="0070506D"/>
    <w:rsid w:val="007055C2"/>
    <w:rsid w:val="007056BF"/>
    <w:rsid w:val="00706293"/>
    <w:rsid w:val="00706B51"/>
    <w:rsid w:val="0070724A"/>
    <w:rsid w:val="007074A0"/>
    <w:rsid w:val="00707B0B"/>
    <w:rsid w:val="00707B87"/>
    <w:rsid w:val="0071068C"/>
    <w:rsid w:val="00711387"/>
    <w:rsid w:val="00711859"/>
    <w:rsid w:val="00711E3B"/>
    <w:rsid w:val="00712706"/>
    <w:rsid w:val="00712AAF"/>
    <w:rsid w:val="00712B3B"/>
    <w:rsid w:val="00713DFB"/>
    <w:rsid w:val="00715555"/>
    <w:rsid w:val="007162B4"/>
    <w:rsid w:val="007162E6"/>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0C75"/>
    <w:rsid w:val="00741D2C"/>
    <w:rsid w:val="00741EB9"/>
    <w:rsid w:val="0074237E"/>
    <w:rsid w:val="00742A77"/>
    <w:rsid w:val="007434D4"/>
    <w:rsid w:val="00743795"/>
    <w:rsid w:val="0074461B"/>
    <w:rsid w:val="007455E2"/>
    <w:rsid w:val="007459D4"/>
    <w:rsid w:val="007468A5"/>
    <w:rsid w:val="007500C6"/>
    <w:rsid w:val="00752BA8"/>
    <w:rsid w:val="00753203"/>
    <w:rsid w:val="00755102"/>
    <w:rsid w:val="00755430"/>
    <w:rsid w:val="00755688"/>
    <w:rsid w:val="00756591"/>
    <w:rsid w:val="007607EF"/>
    <w:rsid w:val="00760A53"/>
    <w:rsid w:val="00760BE2"/>
    <w:rsid w:val="00763991"/>
    <w:rsid w:val="0076429E"/>
    <w:rsid w:val="007647B8"/>
    <w:rsid w:val="00764CAC"/>
    <w:rsid w:val="00765BD9"/>
    <w:rsid w:val="007678AB"/>
    <w:rsid w:val="007678F8"/>
    <w:rsid w:val="00772BAF"/>
    <w:rsid w:val="00773534"/>
    <w:rsid w:val="00773BE9"/>
    <w:rsid w:val="00773E19"/>
    <w:rsid w:val="007741BB"/>
    <w:rsid w:val="00774C13"/>
    <w:rsid w:val="00774D7A"/>
    <w:rsid w:val="00775031"/>
    <w:rsid w:val="00775077"/>
    <w:rsid w:val="007753ED"/>
    <w:rsid w:val="00775846"/>
    <w:rsid w:val="00775C2D"/>
    <w:rsid w:val="00777624"/>
    <w:rsid w:val="0077765D"/>
    <w:rsid w:val="00777CB6"/>
    <w:rsid w:val="00781253"/>
    <w:rsid w:val="00781EC3"/>
    <w:rsid w:val="00782656"/>
    <w:rsid w:val="00782CD0"/>
    <w:rsid w:val="00782EF4"/>
    <w:rsid w:val="00783E40"/>
    <w:rsid w:val="007852D6"/>
    <w:rsid w:val="00785C25"/>
    <w:rsid w:val="00786254"/>
    <w:rsid w:val="007870E1"/>
    <w:rsid w:val="0078780B"/>
    <w:rsid w:val="00790559"/>
    <w:rsid w:val="0079060E"/>
    <w:rsid w:val="00791300"/>
    <w:rsid w:val="00791593"/>
    <w:rsid w:val="00792CC9"/>
    <w:rsid w:val="00793CD1"/>
    <w:rsid w:val="00793DB3"/>
    <w:rsid w:val="00793EC7"/>
    <w:rsid w:val="00794A8E"/>
    <w:rsid w:val="0079536E"/>
    <w:rsid w:val="0079732C"/>
    <w:rsid w:val="0079748C"/>
    <w:rsid w:val="007A06DC"/>
    <w:rsid w:val="007A1161"/>
    <w:rsid w:val="007A21E0"/>
    <w:rsid w:val="007A22BB"/>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670B"/>
    <w:rsid w:val="007F6EF1"/>
    <w:rsid w:val="007F7B93"/>
    <w:rsid w:val="00800F5C"/>
    <w:rsid w:val="0080157F"/>
    <w:rsid w:val="00801594"/>
    <w:rsid w:val="008024AD"/>
    <w:rsid w:val="00803030"/>
    <w:rsid w:val="00804915"/>
    <w:rsid w:val="00804CA7"/>
    <w:rsid w:val="0080796B"/>
    <w:rsid w:val="00810B8E"/>
    <w:rsid w:val="00811810"/>
    <w:rsid w:val="008127EE"/>
    <w:rsid w:val="00812821"/>
    <w:rsid w:val="008128E8"/>
    <w:rsid w:val="00812ABE"/>
    <w:rsid w:val="00812D62"/>
    <w:rsid w:val="00812EF0"/>
    <w:rsid w:val="00814CA6"/>
    <w:rsid w:val="00814DFF"/>
    <w:rsid w:val="008159A5"/>
    <w:rsid w:val="00815FCF"/>
    <w:rsid w:val="00816DE2"/>
    <w:rsid w:val="00817C95"/>
    <w:rsid w:val="00820E22"/>
    <w:rsid w:val="00821139"/>
    <w:rsid w:val="00823F72"/>
    <w:rsid w:val="00824298"/>
    <w:rsid w:val="00824BAB"/>
    <w:rsid w:val="008251F3"/>
    <w:rsid w:val="008252DE"/>
    <w:rsid w:val="0082765D"/>
    <w:rsid w:val="008279C1"/>
    <w:rsid w:val="00831190"/>
    <w:rsid w:val="00831748"/>
    <w:rsid w:val="00831898"/>
    <w:rsid w:val="00831C49"/>
    <w:rsid w:val="0083279E"/>
    <w:rsid w:val="008328C0"/>
    <w:rsid w:val="00832BAC"/>
    <w:rsid w:val="00832BBD"/>
    <w:rsid w:val="00833A98"/>
    <w:rsid w:val="00834667"/>
    <w:rsid w:val="00834C30"/>
    <w:rsid w:val="00835ADD"/>
    <w:rsid w:val="00836EB6"/>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2862"/>
    <w:rsid w:val="00853140"/>
    <w:rsid w:val="00853318"/>
    <w:rsid w:val="00853934"/>
    <w:rsid w:val="008544D7"/>
    <w:rsid w:val="00855B0C"/>
    <w:rsid w:val="008575FF"/>
    <w:rsid w:val="008577C2"/>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7624"/>
    <w:rsid w:val="008A5342"/>
    <w:rsid w:val="008A5AA4"/>
    <w:rsid w:val="008A5E05"/>
    <w:rsid w:val="008A6CE6"/>
    <w:rsid w:val="008A7424"/>
    <w:rsid w:val="008B041C"/>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7BAA"/>
    <w:rsid w:val="008D1404"/>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6BF"/>
    <w:rsid w:val="008E6F8F"/>
    <w:rsid w:val="008E7860"/>
    <w:rsid w:val="008F08D2"/>
    <w:rsid w:val="008F0F1C"/>
    <w:rsid w:val="008F12F9"/>
    <w:rsid w:val="008F1824"/>
    <w:rsid w:val="008F212A"/>
    <w:rsid w:val="008F37F1"/>
    <w:rsid w:val="008F42C1"/>
    <w:rsid w:val="008F4FC9"/>
    <w:rsid w:val="008F54A5"/>
    <w:rsid w:val="008F5C23"/>
    <w:rsid w:val="00900843"/>
    <w:rsid w:val="00900C98"/>
    <w:rsid w:val="00903BAA"/>
    <w:rsid w:val="00905908"/>
    <w:rsid w:val="00905A1B"/>
    <w:rsid w:val="00907C1F"/>
    <w:rsid w:val="00907FF6"/>
    <w:rsid w:val="0091049A"/>
    <w:rsid w:val="009105A2"/>
    <w:rsid w:val="00910939"/>
    <w:rsid w:val="00911392"/>
    <w:rsid w:val="0091183E"/>
    <w:rsid w:val="00911C3C"/>
    <w:rsid w:val="00912114"/>
    <w:rsid w:val="009124B4"/>
    <w:rsid w:val="009145B7"/>
    <w:rsid w:val="00914F8B"/>
    <w:rsid w:val="0091601F"/>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7B82"/>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13F"/>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67C13"/>
    <w:rsid w:val="00970993"/>
    <w:rsid w:val="00971EB0"/>
    <w:rsid w:val="00971FE3"/>
    <w:rsid w:val="00972765"/>
    <w:rsid w:val="00972792"/>
    <w:rsid w:val="009727B5"/>
    <w:rsid w:val="00972E07"/>
    <w:rsid w:val="0097358C"/>
    <w:rsid w:val="00973990"/>
    <w:rsid w:val="00974748"/>
    <w:rsid w:val="00975EF4"/>
    <w:rsid w:val="0097720F"/>
    <w:rsid w:val="00980CA1"/>
    <w:rsid w:val="009833C9"/>
    <w:rsid w:val="009836F5"/>
    <w:rsid w:val="0098370F"/>
    <w:rsid w:val="009841CD"/>
    <w:rsid w:val="00984C9C"/>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278A"/>
    <w:rsid w:val="009A2B4A"/>
    <w:rsid w:val="009A31A0"/>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63B2"/>
    <w:rsid w:val="009E7620"/>
    <w:rsid w:val="009F134F"/>
    <w:rsid w:val="009F15E0"/>
    <w:rsid w:val="009F1CA0"/>
    <w:rsid w:val="009F2DC1"/>
    <w:rsid w:val="009F2F14"/>
    <w:rsid w:val="009F333B"/>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A18"/>
    <w:rsid w:val="00A46BB0"/>
    <w:rsid w:val="00A46EA8"/>
    <w:rsid w:val="00A46FE2"/>
    <w:rsid w:val="00A47561"/>
    <w:rsid w:val="00A47A17"/>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281A"/>
    <w:rsid w:val="00A63EBB"/>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76A3"/>
    <w:rsid w:val="00A87F01"/>
    <w:rsid w:val="00A90D53"/>
    <w:rsid w:val="00A90F92"/>
    <w:rsid w:val="00A9241D"/>
    <w:rsid w:val="00A92472"/>
    <w:rsid w:val="00A9354F"/>
    <w:rsid w:val="00A94D4D"/>
    <w:rsid w:val="00A953DE"/>
    <w:rsid w:val="00A95849"/>
    <w:rsid w:val="00A95ECE"/>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5F3A"/>
    <w:rsid w:val="00AC6CB7"/>
    <w:rsid w:val="00AC720C"/>
    <w:rsid w:val="00AD01A1"/>
    <w:rsid w:val="00AD0A0C"/>
    <w:rsid w:val="00AD0ECF"/>
    <w:rsid w:val="00AD10F8"/>
    <w:rsid w:val="00AD1926"/>
    <w:rsid w:val="00AD1F07"/>
    <w:rsid w:val="00AD34FA"/>
    <w:rsid w:val="00AD3BE2"/>
    <w:rsid w:val="00AD400F"/>
    <w:rsid w:val="00AD43EC"/>
    <w:rsid w:val="00AD6170"/>
    <w:rsid w:val="00AD6298"/>
    <w:rsid w:val="00AE0749"/>
    <w:rsid w:val="00AE1302"/>
    <w:rsid w:val="00AE2372"/>
    <w:rsid w:val="00AE2FB8"/>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AF7F1A"/>
    <w:rsid w:val="00B012E0"/>
    <w:rsid w:val="00B0153E"/>
    <w:rsid w:val="00B03B1E"/>
    <w:rsid w:val="00B03DD8"/>
    <w:rsid w:val="00B0513D"/>
    <w:rsid w:val="00B056EE"/>
    <w:rsid w:val="00B05DA1"/>
    <w:rsid w:val="00B06221"/>
    <w:rsid w:val="00B06377"/>
    <w:rsid w:val="00B06508"/>
    <w:rsid w:val="00B06CDC"/>
    <w:rsid w:val="00B07712"/>
    <w:rsid w:val="00B07C33"/>
    <w:rsid w:val="00B1090C"/>
    <w:rsid w:val="00B113E2"/>
    <w:rsid w:val="00B115A3"/>
    <w:rsid w:val="00B1209F"/>
    <w:rsid w:val="00B13EE6"/>
    <w:rsid w:val="00B14835"/>
    <w:rsid w:val="00B15043"/>
    <w:rsid w:val="00B15710"/>
    <w:rsid w:val="00B16575"/>
    <w:rsid w:val="00B1761B"/>
    <w:rsid w:val="00B17CF1"/>
    <w:rsid w:val="00B21145"/>
    <w:rsid w:val="00B21194"/>
    <w:rsid w:val="00B2180D"/>
    <w:rsid w:val="00B232DC"/>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58DA"/>
    <w:rsid w:val="00B466C2"/>
    <w:rsid w:val="00B4677D"/>
    <w:rsid w:val="00B47C80"/>
    <w:rsid w:val="00B47E70"/>
    <w:rsid w:val="00B50866"/>
    <w:rsid w:val="00B5169D"/>
    <w:rsid w:val="00B5184D"/>
    <w:rsid w:val="00B521F6"/>
    <w:rsid w:val="00B5274C"/>
    <w:rsid w:val="00B52CA5"/>
    <w:rsid w:val="00B53038"/>
    <w:rsid w:val="00B54769"/>
    <w:rsid w:val="00B54D9A"/>
    <w:rsid w:val="00B56820"/>
    <w:rsid w:val="00B56B34"/>
    <w:rsid w:val="00B56C65"/>
    <w:rsid w:val="00B578DD"/>
    <w:rsid w:val="00B60A90"/>
    <w:rsid w:val="00B61706"/>
    <w:rsid w:val="00B6190E"/>
    <w:rsid w:val="00B61931"/>
    <w:rsid w:val="00B6196F"/>
    <w:rsid w:val="00B61A06"/>
    <w:rsid w:val="00B6240B"/>
    <w:rsid w:val="00B65185"/>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09AF"/>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2BA"/>
    <w:rsid w:val="00C043F3"/>
    <w:rsid w:val="00C050EA"/>
    <w:rsid w:val="00C06C8A"/>
    <w:rsid w:val="00C07B10"/>
    <w:rsid w:val="00C07E7E"/>
    <w:rsid w:val="00C10A8C"/>
    <w:rsid w:val="00C1179A"/>
    <w:rsid w:val="00C125F1"/>
    <w:rsid w:val="00C13C2B"/>
    <w:rsid w:val="00C142CA"/>
    <w:rsid w:val="00C14AA0"/>
    <w:rsid w:val="00C14E8B"/>
    <w:rsid w:val="00C1504C"/>
    <w:rsid w:val="00C159F3"/>
    <w:rsid w:val="00C16665"/>
    <w:rsid w:val="00C20C92"/>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0E2"/>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546D"/>
    <w:rsid w:val="00C65606"/>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2963"/>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719C"/>
    <w:rsid w:val="00CA77A0"/>
    <w:rsid w:val="00CA7B69"/>
    <w:rsid w:val="00CB0855"/>
    <w:rsid w:val="00CB1923"/>
    <w:rsid w:val="00CB26F9"/>
    <w:rsid w:val="00CB3BF8"/>
    <w:rsid w:val="00CB3E8F"/>
    <w:rsid w:val="00CB4D8A"/>
    <w:rsid w:val="00CB4F50"/>
    <w:rsid w:val="00CB5753"/>
    <w:rsid w:val="00CB6A2F"/>
    <w:rsid w:val="00CC1D69"/>
    <w:rsid w:val="00CC241A"/>
    <w:rsid w:val="00CC533B"/>
    <w:rsid w:val="00CC5ABD"/>
    <w:rsid w:val="00CC5DBA"/>
    <w:rsid w:val="00CC6248"/>
    <w:rsid w:val="00CC672B"/>
    <w:rsid w:val="00CC6800"/>
    <w:rsid w:val="00CC776B"/>
    <w:rsid w:val="00CC78B7"/>
    <w:rsid w:val="00CD1B6D"/>
    <w:rsid w:val="00CD2C94"/>
    <w:rsid w:val="00CD36AC"/>
    <w:rsid w:val="00CD4202"/>
    <w:rsid w:val="00CD477A"/>
    <w:rsid w:val="00CD5718"/>
    <w:rsid w:val="00CD5B26"/>
    <w:rsid w:val="00CD7101"/>
    <w:rsid w:val="00CD7AF2"/>
    <w:rsid w:val="00CE0CEF"/>
    <w:rsid w:val="00CE1946"/>
    <w:rsid w:val="00CE2660"/>
    <w:rsid w:val="00CE28FB"/>
    <w:rsid w:val="00CE2933"/>
    <w:rsid w:val="00CE33B4"/>
    <w:rsid w:val="00CE3718"/>
    <w:rsid w:val="00CE3AC1"/>
    <w:rsid w:val="00CE3D2B"/>
    <w:rsid w:val="00CE4BF0"/>
    <w:rsid w:val="00CE52AB"/>
    <w:rsid w:val="00CE564E"/>
    <w:rsid w:val="00CE6077"/>
    <w:rsid w:val="00CE717D"/>
    <w:rsid w:val="00CE72CF"/>
    <w:rsid w:val="00CE79C5"/>
    <w:rsid w:val="00CE7BE9"/>
    <w:rsid w:val="00CF01AC"/>
    <w:rsid w:val="00CF188F"/>
    <w:rsid w:val="00CF3555"/>
    <w:rsid w:val="00CF4DC4"/>
    <w:rsid w:val="00CF6C4A"/>
    <w:rsid w:val="00CF7B1A"/>
    <w:rsid w:val="00CF7FE4"/>
    <w:rsid w:val="00D008B0"/>
    <w:rsid w:val="00D00E9E"/>
    <w:rsid w:val="00D01ABC"/>
    <w:rsid w:val="00D01B7D"/>
    <w:rsid w:val="00D02128"/>
    <w:rsid w:val="00D03336"/>
    <w:rsid w:val="00D039F9"/>
    <w:rsid w:val="00D03F64"/>
    <w:rsid w:val="00D04B02"/>
    <w:rsid w:val="00D05033"/>
    <w:rsid w:val="00D053A8"/>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E77"/>
    <w:rsid w:val="00D37137"/>
    <w:rsid w:val="00D40375"/>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0481"/>
    <w:rsid w:val="00D6336B"/>
    <w:rsid w:val="00D63BBB"/>
    <w:rsid w:val="00D64035"/>
    <w:rsid w:val="00D650CA"/>
    <w:rsid w:val="00D65CBF"/>
    <w:rsid w:val="00D6603E"/>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F8F"/>
    <w:rsid w:val="00D92790"/>
    <w:rsid w:val="00D929FA"/>
    <w:rsid w:val="00D93206"/>
    <w:rsid w:val="00D9347D"/>
    <w:rsid w:val="00D935C1"/>
    <w:rsid w:val="00D93FB9"/>
    <w:rsid w:val="00D942C4"/>
    <w:rsid w:val="00D94F6B"/>
    <w:rsid w:val="00D95462"/>
    <w:rsid w:val="00D96C94"/>
    <w:rsid w:val="00DA087B"/>
    <w:rsid w:val="00DA1C9E"/>
    <w:rsid w:val="00DA1CE4"/>
    <w:rsid w:val="00DA20FD"/>
    <w:rsid w:val="00DA2598"/>
    <w:rsid w:val="00DA34ED"/>
    <w:rsid w:val="00DA48F8"/>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43CF"/>
    <w:rsid w:val="00DB64B0"/>
    <w:rsid w:val="00DC016A"/>
    <w:rsid w:val="00DC06B2"/>
    <w:rsid w:val="00DC0FCB"/>
    <w:rsid w:val="00DC1783"/>
    <w:rsid w:val="00DC266D"/>
    <w:rsid w:val="00DC29A4"/>
    <w:rsid w:val="00DC2BB0"/>
    <w:rsid w:val="00DC3CA4"/>
    <w:rsid w:val="00DC4235"/>
    <w:rsid w:val="00DC5BBD"/>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1C00"/>
    <w:rsid w:val="00E2253E"/>
    <w:rsid w:val="00E23C20"/>
    <w:rsid w:val="00E2439D"/>
    <w:rsid w:val="00E25C6B"/>
    <w:rsid w:val="00E25EFE"/>
    <w:rsid w:val="00E2661B"/>
    <w:rsid w:val="00E26837"/>
    <w:rsid w:val="00E26C49"/>
    <w:rsid w:val="00E276F9"/>
    <w:rsid w:val="00E31547"/>
    <w:rsid w:val="00E31DC3"/>
    <w:rsid w:val="00E31E77"/>
    <w:rsid w:val="00E32671"/>
    <w:rsid w:val="00E332D0"/>
    <w:rsid w:val="00E333E7"/>
    <w:rsid w:val="00E33A43"/>
    <w:rsid w:val="00E33D41"/>
    <w:rsid w:val="00E33DB0"/>
    <w:rsid w:val="00E34D7D"/>
    <w:rsid w:val="00E35138"/>
    <w:rsid w:val="00E35CE2"/>
    <w:rsid w:val="00E35CE7"/>
    <w:rsid w:val="00E35D82"/>
    <w:rsid w:val="00E373D5"/>
    <w:rsid w:val="00E37B88"/>
    <w:rsid w:val="00E41987"/>
    <w:rsid w:val="00E41AEF"/>
    <w:rsid w:val="00E4279B"/>
    <w:rsid w:val="00E4412B"/>
    <w:rsid w:val="00E443F8"/>
    <w:rsid w:val="00E44783"/>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746"/>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4E41"/>
    <w:rsid w:val="00E758B6"/>
    <w:rsid w:val="00E76297"/>
    <w:rsid w:val="00E77919"/>
    <w:rsid w:val="00E817CE"/>
    <w:rsid w:val="00E825A3"/>
    <w:rsid w:val="00E8315B"/>
    <w:rsid w:val="00E854F6"/>
    <w:rsid w:val="00E8681D"/>
    <w:rsid w:val="00E8681E"/>
    <w:rsid w:val="00E870E9"/>
    <w:rsid w:val="00E87577"/>
    <w:rsid w:val="00E9033A"/>
    <w:rsid w:val="00E907D1"/>
    <w:rsid w:val="00E90A40"/>
    <w:rsid w:val="00E925F2"/>
    <w:rsid w:val="00E928FD"/>
    <w:rsid w:val="00E93532"/>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61A3"/>
    <w:rsid w:val="00EB6E13"/>
    <w:rsid w:val="00EC00DE"/>
    <w:rsid w:val="00EC020B"/>
    <w:rsid w:val="00EC0FF7"/>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555C"/>
    <w:rsid w:val="00ED586F"/>
    <w:rsid w:val="00ED6DB1"/>
    <w:rsid w:val="00ED7893"/>
    <w:rsid w:val="00ED7A8B"/>
    <w:rsid w:val="00ED7DB7"/>
    <w:rsid w:val="00EE0BFF"/>
    <w:rsid w:val="00EE340F"/>
    <w:rsid w:val="00EE57A8"/>
    <w:rsid w:val="00EE6570"/>
    <w:rsid w:val="00EE76B0"/>
    <w:rsid w:val="00EE7D31"/>
    <w:rsid w:val="00EF0651"/>
    <w:rsid w:val="00EF1191"/>
    <w:rsid w:val="00EF20EB"/>
    <w:rsid w:val="00EF38B2"/>
    <w:rsid w:val="00EF3E72"/>
    <w:rsid w:val="00EF439A"/>
    <w:rsid w:val="00EF5202"/>
    <w:rsid w:val="00EF5417"/>
    <w:rsid w:val="00EF59E2"/>
    <w:rsid w:val="00EF6F57"/>
    <w:rsid w:val="00EF71EA"/>
    <w:rsid w:val="00F00965"/>
    <w:rsid w:val="00F01B1B"/>
    <w:rsid w:val="00F0326D"/>
    <w:rsid w:val="00F03D3A"/>
    <w:rsid w:val="00F05000"/>
    <w:rsid w:val="00F05553"/>
    <w:rsid w:val="00F06779"/>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4182"/>
    <w:rsid w:val="00F25418"/>
    <w:rsid w:val="00F26A3F"/>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2E42"/>
    <w:rsid w:val="00F53F6A"/>
    <w:rsid w:val="00F55659"/>
    <w:rsid w:val="00F55BCB"/>
    <w:rsid w:val="00F563F7"/>
    <w:rsid w:val="00F57D97"/>
    <w:rsid w:val="00F61139"/>
    <w:rsid w:val="00F62910"/>
    <w:rsid w:val="00F62BEF"/>
    <w:rsid w:val="00F653AD"/>
    <w:rsid w:val="00F667A3"/>
    <w:rsid w:val="00F66B52"/>
    <w:rsid w:val="00F6767D"/>
    <w:rsid w:val="00F678B6"/>
    <w:rsid w:val="00F716FF"/>
    <w:rsid w:val="00F75144"/>
    <w:rsid w:val="00F779D3"/>
    <w:rsid w:val="00F80F72"/>
    <w:rsid w:val="00F80F9F"/>
    <w:rsid w:val="00F8243F"/>
    <w:rsid w:val="00F8298C"/>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6BC5"/>
    <w:rsid w:val="00F97D7E"/>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0D28"/>
    <w:rsid w:val="00FD186E"/>
    <w:rsid w:val="00FD4E95"/>
    <w:rsid w:val="00FD5E09"/>
    <w:rsid w:val="00FD679B"/>
    <w:rsid w:val="00FD6D75"/>
    <w:rsid w:val="00FD728E"/>
    <w:rsid w:val="00FD778C"/>
    <w:rsid w:val="00FE2D16"/>
    <w:rsid w:val="00FE5074"/>
    <w:rsid w:val="00FE531A"/>
    <w:rsid w:val="00FE55E4"/>
    <w:rsid w:val="00FE5CE0"/>
    <w:rsid w:val="00FE6368"/>
    <w:rsid w:val="00FE67B3"/>
    <w:rsid w:val="00FE70ED"/>
    <w:rsid w:val="00FE7B55"/>
    <w:rsid w:val="00FE7F5E"/>
    <w:rsid w:val="00FF0189"/>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customStyle="1" w:styleId="UnresolvedMention1">
    <w:name w:val="Unresolved Mention1"/>
    <w:basedOn w:val="DefaultParagraphFont"/>
    <w:uiPriority w:val="99"/>
    <w:semiHidden/>
    <w:unhideWhenUsed/>
    <w:rsid w:val="00C6546D"/>
    <w:rPr>
      <w:color w:val="605E5C"/>
      <w:shd w:val="clear" w:color="auto" w:fill="E1DFDD"/>
    </w:rPr>
  </w:style>
  <w:style w:type="paragraph" w:styleId="Revision">
    <w:name w:val="Revision"/>
    <w:hidden/>
    <w:uiPriority w:val="99"/>
    <w:semiHidden/>
    <w:rsid w:val="00812EF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14563600">
      <w:bodyDiv w:val="1"/>
      <w:marLeft w:val="0"/>
      <w:marRight w:val="0"/>
      <w:marTop w:val="0"/>
      <w:marBottom w:val="0"/>
      <w:divBdr>
        <w:top w:val="none" w:sz="0" w:space="0" w:color="auto"/>
        <w:left w:val="none" w:sz="0" w:space="0" w:color="auto"/>
        <w:bottom w:val="none" w:sz="0" w:space="0" w:color="auto"/>
        <w:right w:val="none" w:sz="0" w:space="0" w:color="auto"/>
      </w:divBdr>
      <w:divsChild>
        <w:div w:id="1307780204">
          <w:marLeft w:val="0"/>
          <w:marRight w:val="0"/>
          <w:marTop w:val="0"/>
          <w:marBottom w:val="0"/>
          <w:divBdr>
            <w:top w:val="none" w:sz="0" w:space="0" w:color="auto"/>
            <w:left w:val="none" w:sz="0" w:space="0" w:color="auto"/>
            <w:bottom w:val="none" w:sz="0" w:space="0" w:color="auto"/>
            <w:right w:val="none" w:sz="0" w:space="0" w:color="auto"/>
          </w:divBdr>
        </w:div>
        <w:div w:id="1157380045">
          <w:marLeft w:val="0"/>
          <w:marRight w:val="0"/>
          <w:marTop w:val="0"/>
          <w:marBottom w:val="0"/>
          <w:divBdr>
            <w:top w:val="none" w:sz="0" w:space="0" w:color="auto"/>
            <w:left w:val="none" w:sz="0" w:space="0" w:color="auto"/>
            <w:bottom w:val="none" w:sz="0" w:space="0" w:color="auto"/>
            <w:right w:val="none" w:sz="0" w:space="0" w:color="auto"/>
          </w:divBdr>
        </w:div>
        <w:div w:id="970328488">
          <w:marLeft w:val="0"/>
          <w:marRight w:val="0"/>
          <w:marTop w:val="0"/>
          <w:marBottom w:val="0"/>
          <w:divBdr>
            <w:top w:val="none" w:sz="0" w:space="0" w:color="auto"/>
            <w:left w:val="none" w:sz="0" w:space="0" w:color="auto"/>
            <w:bottom w:val="none" w:sz="0" w:space="0" w:color="auto"/>
            <w:right w:val="none" w:sz="0" w:space="0" w:color="auto"/>
          </w:divBdr>
        </w:div>
        <w:div w:id="20329890">
          <w:marLeft w:val="0"/>
          <w:marRight w:val="0"/>
          <w:marTop w:val="0"/>
          <w:marBottom w:val="0"/>
          <w:divBdr>
            <w:top w:val="none" w:sz="0" w:space="0" w:color="auto"/>
            <w:left w:val="none" w:sz="0" w:space="0" w:color="auto"/>
            <w:bottom w:val="none" w:sz="0" w:space="0" w:color="auto"/>
            <w:right w:val="none" w:sz="0" w:space="0" w:color="auto"/>
          </w:divBdr>
        </w:div>
        <w:div w:id="1663894395">
          <w:marLeft w:val="0"/>
          <w:marRight w:val="0"/>
          <w:marTop w:val="0"/>
          <w:marBottom w:val="0"/>
          <w:divBdr>
            <w:top w:val="none" w:sz="0" w:space="0" w:color="auto"/>
            <w:left w:val="none" w:sz="0" w:space="0" w:color="auto"/>
            <w:bottom w:val="none" w:sz="0" w:space="0" w:color="auto"/>
            <w:right w:val="none" w:sz="0" w:space="0" w:color="auto"/>
          </w:divBdr>
          <w:divsChild>
            <w:div w:id="556286327">
              <w:marLeft w:val="0"/>
              <w:marRight w:val="0"/>
              <w:marTop w:val="0"/>
              <w:marBottom w:val="0"/>
              <w:divBdr>
                <w:top w:val="none" w:sz="0" w:space="0" w:color="auto"/>
                <w:left w:val="none" w:sz="0" w:space="0" w:color="auto"/>
                <w:bottom w:val="none" w:sz="0" w:space="0" w:color="auto"/>
                <w:right w:val="none" w:sz="0" w:space="0" w:color="auto"/>
              </w:divBdr>
            </w:div>
            <w:div w:id="60829412">
              <w:marLeft w:val="0"/>
              <w:marRight w:val="0"/>
              <w:marTop w:val="0"/>
              <w:marBottom w:val="0"/>
              <w:divBdr>
                <w:top w:val="none" w:sz="0" w:space="0" w:color="auto"/>
                <w:left w:val="none" w:sz="0" w:space="0" w:color="auto"/>
                <w:bottom w:val="none" w:sz="0" w:space="0" w:color="auto"/>
                <w:right w:val="none" w:sz="0" w:space="0" w:color="auto"/>
              </w:divBdr>
            </w:div>
            <w:div w:id="1934239308">
              <w:marLeft w:val="0"/>
              <w:marRight w:val="0"/>
              <w:marTop w:val="0"/>
              <w:marBottom w:val="0"/>
              <w:divBdr>
                <w:top w:val="none" w:sz="0" w:space="0" w:color="auto"/>
                <w:left w:val="none" w:sz="0" w:space="0" w:color="auto"/>
                <w:bottom w:val="none" w:sz="0" w:space="0" w:color="auto"/>
                <w:right w:val="none" w:sz="0" w:space="0" w:color="auto"/>
              </w:divBdr>
            </w:div>
            <w:div w:id="9068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825317744">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539972411">
      <w:bodyDiv w:val="1"/>
      <w:marLeft w:val="0"/>
      <w:marRight w:val="0"/>
      <w:marTop w:val="0"/>
      <w:marBottom w:val="0"/>
      <w:divBdr>
        <w:top w:val="none" w:sz="0" w:space="0" w:color="auto"/>
        <w:left w:val="none" w:sz="0" w:space="0" w:color="auto"/>
        <w:bottom w:val="none" w:sz="0" w:space="0" w:color="auto"/>
        <w:right w:val="none" w:sz="0" w:space="0" w:color="auto"/>
      </w:divBdr>
      <w:divsChild>
        <w:div w:id="456536099">
          <w:marLeft w:val="432"/>
          <w:marRight w:val="0"/>
          <w:marTop w:val="0"/>
          <w:marBottom w:val="120"/>
          <w:divBdr>
            <w:top w:val="none" w:sz="0" w:space="0" w:color="auto"/>
            <w:left w:val="none" w:sz="0" w:space="0" w:color="auto"/>
            <w:bottom w:val="none" w:sz="0" w:space="0" w:color="auto"/>
            <w:right w:val="none" w:sz="0" w:space="0" w:color="auto"/>
          </w:divBdr>
        </w:div>
        <w:div w:id="190919939">
          <w:marLeft w:val="432"/>
          <w:marRight w:val="0"/>
          <w:marTop w:val="0"/>
          <w:marBottom w:val="120"/>
          <w:divBdr>
            <w:top w:val="none" w:sz="0" w:space="0" w:color="auto"/>
            <w:left w:val="none" w:sz="0" w:space="0" w:color="auto"/>
            <w:bottom w:val="none" w:sz="0" w:space="0" w:color="auto"/>
            <w:right w:val="none" w:sz="0" w:space="0" w:color="auto"/>
          </w:divBdr>
        </w:div>
        <w:div w:id="309867600">
          <w:marLeft w:val="432"/>
          <w:marRight w:val="0"/>
          <w:marTop w:val="0"/>
          <w:marBottom w:val="120"/>
          <w:divBdr>
            <w:top w:val="none" w:sz="0" w:space="0" w:color="auto"/>
            <w:left w:val="none" w:sz="0" w:space="0" w:color="auto"/>
            <w:bottom w:val="none" w:sz="0" w:space="0" w:color="auto"/>
            <w:right w:val="none" w:sz="0" w:space="0" w:color="auto"/>
          </w:divBdr>
        </w:div>
        <w:div w:id="1080296760">
          <w:marLeft w:val="432"/>
          <w:marRight w:val="0"/>
          <w:marTop w:val="0"/>
          <w:marBottom w:val="120"/>
          <w:divBdr>
            <w:top w:val="none" w:sz="0" w:space="0" w:color="auto"/>
            <w:left w:val="none" w:sz="0" w:space="0" w:color="auto"/>
            <w:bottom w:val="none" w:sz="0" w:space="0" w:color="auto"/>
            <w:right w:val="none" w:sz="0" w:space="0" w:color="auto"/>
          </w:divBdr>
        </w:div>
        <w:div w:id="435642809">
          <w:marLeft w:val="432"/>
          <w:marRight w:val="0"/>
          <w:marTop w:val="0"/>
          <w:marBottom w:val="120"/>
          <w:divBdr>
            <w:top w:val="none" w:sz="0" w:space="0" w:color="auto"/>
            <w:left w:val="none" w:sz="0" w:space="0" w:color="auto"/>
            <w:bottom w:val="none" w:sz="0" w:space="0" w:color="auto"/>
            <w:right w:val="none" w:sz="0" w:space="0" w:color="auto"/>
          </w:divBdr>
        </w:div>
        <w:div w:id="1723164651">
          <w:marLeft w:val="432"/>
          <w:marRight w:val="0"/>
          <w:marTop w:val="0"/>
          <w:marBottom w:val="120"/>
          <w:divBdr>
            <w:top w:val="none" w:sz="0" w:space="0" w:color="auto"/>
            <w:left w:val="none" w:sz="0" w:space="0" w:color="auto"/>
            <w:bottom w:val="none" w:sz="0" w:space="0" w:color="auto"/>
            <w:right w:val="none" w:sz="0" w:space="0" w:color="auto"/>
          </w:divBdr>
        </w:div>
      </w:divsChild>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wnloads\Gimenes_2022_stundas%20un%20gimenes%20(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9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Kolonna1</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5A3F-40EF-A481-7C9F575B5403}"/>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5A3F-40EF-A481-7C9F575B5403}"/>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5A3F-40EF-A481-7C9F575B5403}"/>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5A3F-40EF-A481-7C9F575B5403}"/>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5A3F-40EF-A481-7C9F575B5403}"/>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5A3F-40EF-A481-7C9F575B5403}"/>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A3F-40EF-A481-7C9F575B5403}"/>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5A3F-40EF-A481-7C9F575B5403}"/>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5A3F-40EF-A481-7C9F575B5403}"/>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5A3F-40EF-A481-7C9F575B5403}"/>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5A3F-40EF-A481-7C9F575B5403}"/>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5A3F-40EF-A481-7C9F575B5403}"/>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Lapa1!$A$2:$A$6</c:f>
              <c:strCache>
                <c:ptCount val="5"/>
                <c:pt idx="0">
                  <c:v>Pierīga</c:v>
                </c:pt>
                <c:pt idx="1">
                  <c:v>Rīga</c:v>
                </c:pt>
                <c:pt idx="2">
                  <c:v>Kurzeme</c:v>
                </c:pt>
                <c:pt idx="3">
                  <c:v>Vidzeme</c:v>
                </c:pt>
                <c:pt idx="4">
                  <c:v>Zemgale</c:v>
                </c:pt>
              </c:strCache>
            </c:strRef>
          </c:cat>
          <c:val>
            <c:numRef>
              <c:f>Lapa1!$B$2:$B$6</c:f>
              <c:numCache>
                <c:formatCode>General</c:formatCode>
                <c:ptCount val="5"/>
                <c:pt idx="0">
                  <c:v>73</c:v>
                </c:pt>
                <c:pt idx="1">
                  <c:v>29</c:v>
                </c:pt>
                <c:pt idx="2">
                  <c:v>20</c:v>
                </c:pt>
                <c:pt idx="3">
                  <c:v>19</c:v>
                </c:pt>
                <c:pt idx="4">
                  <c:v>15</c:v>
                </c:pt>
              </c:numCache>
            </c:numRef>
          </c:val>
          <c:extLst>
            <c:ext xmlns:c16="http://schemas.microsoft.com/office/drawing/2014/chart" uri="{C3380CC4-5D6E-409C-BE32-E72D297353CC}">
              <c16:uniqueId val="{0000000C-5A3F-40EF-A481-7C9F575B5403}"/>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0-3766-40ED-8083-717F9D77BCCB}"/>
                </c:ext>
              </c:extLst>
            </c:dLbl>
            <c:dLbl>
              <c:idx val="5"/>
              <c:delete val="1"/>
              <c:extLst>
                <c:ext xmlns:c15="http://schemas.microsoft.com/office/drawing/2012/chart" uri="{CE6537A1-D6FC-4f65-9D91-7224C49458BB}"/>
                <c:ext xmlns:c16="http://schemas.microsoft.com/office/drawing/2014/chart" uri="{C3380CC4-5D6E-409C-BE32-E72D297353CC}">
                  <c16:uniqueId val="{00000001-3766-40ED-8083-717F9D77BCCB}"/>
                </c:ext>
              </c:extLst>
            </c:dLbl>
            <c:dLbl>
              <c:idx val="11"/>
              <c:delete val="1"/>
              <c:extLst>
                <c:ext xmlns:c15="http://schemas.microsoft.com/office/drawing/2012/chart" uri="{CE6537A1-D6FC-4f65-9D91-7224C49458BB}"/>
                <c:ext xmlns:c16="http://schemas.microsoft.com/office/drawing/2014/chart" uri="{C3380CC4-5D6E-409C-BE32-E72D297353CC}">
                  <c16:uniqueId val="{00000002-3766-40ED-8083-717F9D77BCC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4g</c:v>
                </c:pt>
                <c:pt idx="1">
                  <c:v>5g</c:v>
                </c:pt>
                <c:pt idx="2">
                  <c:v>6g</c:v>
                </c:pt>
                <c:pt idx="3">
                  <c:v>7g</c:v>
                </c:pt>
                <c:pt idx="4">
                  <c:v>9g</c:v>
                </c:pt>
                <c:pt idx="5">
                  <c:v>10g</c:v>
                </c:pt>
                <c:pt idx="6">
                  <c:v>11g</c:v>
                </c:pt>
                <c:pt idx="7">
                  <c:v>12g</c:v>
                </c:pt>
                <c:pt idx="8">
                  <c:v>13g</c:v>
                </c:pt>
                <c:pt idx="9">
                  <c:v>14g</c:v>
                </c:pt>
                <c:pt idx="10">
                  <c:v>15g</c:v>
                </c:pt>
                <c:pt idx="11">
                  <c:v>16g</c:v>
                </c:pt>
              </c:strCache>
            </c:strRef>
          </c:cat>
          <c:val>
            <c:numRef>
              <c:f>Lapa1!$B$2:$B$13</c:f>
              <c:numCache>
                <c:formatCode>General</c:formatCode>
                <c:ptCount val="12"/>
                <c:pt idx="0">
                  <c:v>1</c:v>
                </c:pt>
                <c:pt idx="1">
                  <c:v>10</c:v>
                </c:pt>
                <c:pt idx="2">
                  <c:v>17</c:v>
                </c:pt>
                <c:pt idx="3">
                  <c:v>4</c:v>
                </c:pt>
                <c:pt idx="4">
                  <c:v>0</c:v>
                </c:pt>
                <c:pt idx="5">
                  <c:v>0</c:v>
                </c:pt>
                <c:pt idx="6">
                  <c:v>4</c:v>
                </c:pt>
                <c:pt idx="7">
                  <c:v>12</c:v>
                </c:pt>
                <c:pt idx="8">
                  <c:v>12</c:v>
                </c:pt>
                <c:pt idx="9">
                  <c:v>9</c:v>
                </c:pt>
                <c:pt idx="10">
                  <c:v>2</c:v>
                </c:pt>
                <c:pt idx="11">
                  <c:v>0</c:v>
                </c:pt>
              </c:numCache>
            </c:numRef>
          </c:val>
          <c:extLst>
            <c:ext xmlns:c16="http://schemas.microsoft.com/office/drawing/2014/chart" uri="{C3380CC4-5D6E-409C-BE32-E72D297353CC}">
              <c16:uniqueId val="{00000003-3766-40ED-8083-717F9D77BCCB}"/>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Lapa1!$A$2:$A$13</c:f>
              <c:strCache>
                <c:ptCount val="12"/>
                <c:pt idx="0">
                  <c:v>4g</c:v>
                </c:pt>
                <c:pt idx="1">
                  <c:v>5g</c:v>
                </c:pt>
                <c:pt idx="2">
                  <c:v>6g</c:v>
                </c:pt>
                <c:pt idx="3">
                  <c:v>7g</c:v>
                </c:pt>
                <c:pt idx="4">
                  <c:v>9g</c:v>
                </c:pt>
                <c:pt idx="5">
                  <c:v>10g</c:v>
                </c:pt>
                <c:pt idx="6">
                  <c:v>11g</c:v>
                </c:pt>
                <c:pt idx="7">
                  <c:v>12g</c:v>
                </c:pt>
                <c:pt idx="8">
                  <c:v>13g</c:v>
                </c:pt>
                <c:pt idx="9">
                  <c:v>14g</c:v>
                </c:pt>
                <c:pt idx="10">
                  <c:v>15g</c:v>
                </c:pt>
                <c:pt idx="11">
                  <c:v>16g</c:v>
                </c:pt>
              </c:strCache>
            </c:strRef>
          </c:cat>
          <c:val>
            <c:numRef>
              <c:f>Lapa1!$C$2:$C$13</c:f>
              <c:numCache>
                <c:formatCode>General</c:formatCode>
                <c:ptCount val="12"/>
                <c:pt idx="0">
                  <c:v>1</c:v>
                </c:pt>
                <c:pt idx="1">
                  <c:v>8</c:v>
                </c:pt>
                <c:pt idx="2">
                  <c:v>19</c:v>
                </c:pt>
                <c:pt idx="3">
                  <c:v>6</c:v>
                </c:pt>
                <c:pt idx="4">
                  <c:v>2</c:v>
                </c:pt>
                <c:pt idx="5">
                  <c:v>1</c:v>
                </c:pt>
                <c:pt idx="6">
                  <c:v>16</c:v>
                </c:pt>
                <c:pt idx="7">
                  <c:v>12</c:v>
                </c:pt>
                <c:pt idx="8">
                  <c:v>7</c:v>
                </c:pt>
                <c:pt idx="9">
                  <c:v>10</c:v>
                </c:pt>
                <c:pt idx="10">
                  <c:v>2</c:v>
                </c:pt>
                <c:pt idx="11">
                  <c:v>1</c:v>
                </c:pt>
              </c:numCache>
            </c:numRef>
          </c:val>
          <c:extLst>
            <c:ext xmlns:c16="http://schemas.microsoft.com/office/drawing/2014/chart" uri="{C3380CC4-5D6E-409C-BE32-E72D297353CC}">
              <c16:uniqueId val="{00000004-3766-40ED-8083-717F9D77BCCB}"/>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973231972946392E-3"/>
          <c:y val="1.5906893217295211E-2"/>
          <c:w val="0.92000915688647722"/>
          <c:h val="0.81059172943939284"/>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59-4455-8A9F-8CD5E48B957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59-4455-8A9F-8CD5E48B957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B59-4455-8A9F-8CD5E48B957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B59-4455-8A9F-8CD5E48B957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'Dalībnieku saraksts'!$AE$259:$AE$262</c:f>
              <c:strCache>
                <c:ptCount val="4"/>
                <c:pt idx="0">
                  <c:v>Vīrieši</c:v>
                </c:pt>
                <c:pt idx="1">
                  <c:v>Sievetes</c:v>
                </c:pt>
                <c:pt idx="2">
                  <c:v>Zēni</c:v>
                </c:pt>
                <c:pt idx="3">
                  <c:v>Meitenes</c:v>
                </c:pt>
              </c:strCache>
            </c:strRef>
          </c:cat>
          <c:val>
            <c:numRef>
              <c:f>'Dalībnieku saraksts'!$AF$259:$AF$262</c:f>
              <c:numCache>
                <c:formatCode>General</c:formatCode>
                <c:ptCount val="4"/>
                <c:pt idx="0">
                  <c:v>129</c:v>
                </c:pt>
                <c:pt idx="1">
                  <c:v>227</c:v>
                </c:pt>
                <c:pt idx="2">
                  <c:v>121</c:v>
                </c:pt>
                <c:pt idx="3">
                  <c:v>99</c:v>
                </c:pt>
              </c:numCache>
            </c:numRef>
          </c:val>
          <c:extLst>
            <c:ext xmlns:c16="http://schemas.microsoft.com/office/drawing/2014/chart" uri="{C3380CC4-5D6E-409C-BE32-E72D297353CC}">
              <c16:uniqueId val="{00000008-1B59-4455-8A9F-8CD5E48B9574}"/>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3376405806350367"/>
          <c:y val="0.81285471668982556"/>
          <c:w val="0.65311803929914158"/>
          <c:h val="0.165970356646595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8903486646341908E-2"/>
          <c:w val="0.98384416233685079"/>
          <c:h val="0.7799728028425416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4FC-42BC-ADF1-044265DA198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4FC-42BC-ADF1-044265DA198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4FC-42BC-ADF1-044265DA198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4FC-42BC-ADF1-044265DA198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4FC-42BC-ADF1-044265DA198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4FC-42BC-ADF1-044265DA198B}"/>
              </c:ext>
            </c:extLst>
          </c:dPt>
          <c:dLbls>
            <c:dLbl>
              <c:idx val="4"/>
              <c:layout>
                <c:manualLayout>
                  <c:x val="9.4853143357080366E-2"/>
                  <c:y val="6.6624262496435882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4FC-42BC-ADF1-044265DA198B}"/>
                </c:ext>
              </c:extLst>
            </c:dLbl>
            <c:dLbl>
              <c:idx val="5"/>
              <c:layout>
                <c:manualLayout>
                  <c:x val="0.14585516096202261"/>
                  <c:y val="8.4100995035787635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4FC-42BC-ADF1-044265DA198B}"/>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lv-LV"/>
              </a:p>
            </c:txPr>
            <c:showLegendKey val="0"/>
            <c:showVal val="1"/>
            <c:showCatName val="0"/>
            <c:showSerName val="0"/>
            <c:showPercent val="1"/>
            <c:showBubbleSize val="0"/>
            <c:showLeaderLines val="0"/>
            <c:extLst>
              <c:ext xmlns:c15="http://schemas.microsoft.com/office/drawing/2012/chart" uri="{CE6537A1-D6FC-4f65-9D91-7224C49458BB}"/>
            </c:extLst>
          </c:dLbls>
          <c:cat>
            <c:strRef>
              <c:f>'Dalībnieku saraksts'!$R$296:$R$301</c:f>
              <c:strCache>
                <c:ptCount val="6"/>
                <c:pt idx="0">
                  <c:v>Rīga</c:v>
                </c:pt>
                <c:pt idx="1">
                  <c:v>Pierīga</c:v>
                </c:pt>
                <c:pt idx="2">
                  <c:v>Vidzeme</c:v>
                </c:pt>
                <c:pt idx="3">
                  <c:v>Kurzeme</c:v>
                </c:pt>
                <c:pt idx="4">
                  <c:v>Zemgale</c:v>
                </c:pt>
                <c:pt idx="5">
                  <c:v>Latgale</c:v>
                </c:pt>
              </c:strCache>
            </c:strRef>
          </c:cat>
          <c:val>
            <c:numRef>
              <c:f>'Dalībnieku saraksts'!$S$296:$S$301</c:f>
              <c:numCache>
                <c:formatCode>General</c:formatCode>
                <c:ptCount val="6"/>
                <c:pt idx="0">
                  <c:v>283</c:v>
                </c:pt>
                <c:pt idx="1">
                  <c:v>42</c:v>
                </c:pt>
                <c:pt idx="2">
                  <c:v>99</c:v>
                </c:pt>
                <c:pt idx="3">
                  <c:v>89</c:v>
                </c:pt>
                <c:pt idx="4">
                  <c:v>33</c:v>
                </c:pt>
                <c:pt idx="5">
                  <c:v>30</c:v>
                </c:pt>
              </c:numCache>
            </c:numRef>
          </c:val>
          <c:extLst>
            <c:ext xmlns:c16="http://schemas.microsoft.com/office/drawing/2014/chart" uri="{C3380CC4-5D6E-409C-BE32-E72D297353CC}">
              <c16:uniqueId val="{0000000C-C4FC-42BC-ADF1-044265DA198B}"/>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202759742751504E-3"/>
          <c:y val="0"/>
          <c:w val="0.99597972402572488"/>
          <c:h val="0.87412722894174288"/>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F37-4A7C-8C4F-878288403A75}"/>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0F37-4A7C-8C4F-878288403A7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Attālināti</c:v>
                </c:pt>
                <c:pt idx="1">
                  <c:v>Klātiene</c:v>
                </c:pt>
              </c:strCache>
            </c:strRef>
          </c:cat>
          <c:val>
            <c:numRef>
              <c:f>Sheet1!$B$1:$B$2</c:f>
              <c:numCache>
                <c:formatCode>General</c:formatCode>
                <c:ptCount val="2"/>
                <c:pt idx="0">
                  <c:v>262</c:v>
                </c:pt>
                <c:pt idx="1">
                  <c:v>1899.5</c:v>
                </c:pt>
              </c:numCache>
            </c:numRef>
          </c:val>
          <c:extLst>
            <c:ext xmlns:c16="http://schemas.microsoft.com/office/drawing/2014/chart" uri="{C3380CC4-5D6E-409C-BE32-E72D297353CC}">
              <c16:uniqueId val="{00000004-0F37-4A7C-8C4F-878288403A7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8879809231163175"/>
          <c:y val="0.82126382478052318"/>
          <c:w val="0.58878592919787454"/>
          <c:h val="0.1511499683229251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Lapa9!$D$3</c:f>
              <c:strCache>
                <c:ptCount val="1"/>
                <c:pt idx="0">
                  <c:v>Pirms terapijas</c:v>
                </c:pt>
              </c:strCache>
            </c:strRef>
          </c:tx>
          <c:spPr>
            <a:solidFill>
              <a:srgbClr val="004E54">
                <a:lumMod val="90000"/>
                <a:lumOff val="10000"/>
              </a:srgbClr>
            </a:solidFill>
            <a:ln>
              <a:noFill/>
            </a:ln>
            <a:effectLst/>
          </c:spPr>
          <c:invertIfNegative val="0"/>
          <c:cat>
            <c:strRef>
              <c:f>Lapa9!$C$4:$C$11</c:f>
              <c:strCache>
                <c:ptCount val="8"/>
                <c:pt idx="0">
                  <c:v>Problēmas nopietnība</c:v>
                </c:pt>
                <c:pt idx="1">
                  <c:v>Prasme problēmas
 risināt ģimenē</c:v>
                </c:pt>
                <c:pt idx="2">
                  <c:v>Skatījums par terapijas noderīgumu</c:v>
                </c:pt>
                <c:pt idx="3">
                  <c:v>Ģimenes locekļu savstarpējā
 ignorance/cieņpilna izturēšanās</c:v>
                </c:pt>
                <c:pt idx="4">
                  <c:v>Ģimenes spēja pārvarēt grūtības</c:v>
                </c:pt>
                <c:pt idx="5">
                  <c:v>Ģimenes spēja risināt 
ar jūtām saistītas problēmas</c:v>
                </c:pt>
                <c:pt idx="6">
                  <c:v>Ģimenes spēja noteikt 
konkrētus soļus problēmas risināšanai</c:v>
                </c:pt>
                <c:pt idx="7">
                  <c:v>Ģimenes spēja izmantot 
ģimenes resursus</c:v>
                </c:pt>
              </c:strCache>
            </c:strRef>
          </c:cat>
          <c:val>
            <c:numRef>
              <c:f>Lapa9!$D$4:$D$11</c:f>
              <c:numCache>
                <c:formatCode>General</c:formatCode>
                <c:ptCount val="8"/>
                <c:pt idx="0">
                  <c:v>8.1215469613259668</c:v>
                </c:pt>
                <c:pt idx="1">
                  <c:v>4.2817679558011053</c:v>
                </c:pt>
                <c:pt idx="2">
                  <c:v>9.1160220994475143</c:v>
                </c:pt>
                <c:pt idx="3">
                  <c:v>5.2044198895027627</c:v>
                </c:pt>
                <c:pt idx="4">
                  <c:v>4.5801104972375688</c:v>
                </c:pt>
                <c:pt idx="5">
                  <c:v>4.4611111111111112</c:v>
                </c:pt>
                <c:pt idx="6">
                  <c:v>4.6333333333333337</c:v>
                </c:pt>
                <c:pt idx="7">
                  <c:v>5.2888888888888888</c:v>
                </c:pt>
              </c:numCache>
            </c:numRef>
          </c:val>
          <c:extLst>
            <c:ext xmlns:c16="http://schemas.microsoft.com/office/drawing/2014/chart" uri="{C3380CC4-5D6E-409C-BE32-E72D297353CC}">
              <c16:uniqueId val="{00000000-F13F-4551-B887-77C4405E7D6E}"/>
            </c:ext>
          </c:extLst>
        </c:ser>
        <c:ser>
          <c:idx val="1"/>
          <c:order val="1"/>
          <c:tx>
            <c:strRef>
              <c:f>Lapa9!$E$3</c:f>
              <c:strCache>
                <c:ptCount val="1"/>
                <c:pt idx="0">
                  <c:v>Pēc terapijas</c:v>
                </c:pt>
              </c:strCache>
            </c:strRef>
          </c:tx>
          <c:spPr>
            <a:solidFill>
              <a:schemeClr val="accent2"/>
            </a:solidFill>
            <a:ln>
              <a:noFill/>
            </a:ln>
            <a:effectLst/>
          </c:spPr>
          <c:invertIfNegative val="0"/>
          <c:cat>
            <c:strRef>
              <c:f>Lapa9!$C$4:$C$11</c:f>
              <c:strCache>
                <c:ptCount val="8"/>
                <c:pt idx="0">
                  <c:v>Problēmas nopietnība</c:v>
                </c:pt>
                <c:pt idx="1">
                  <c:v>Prasme problēmas
 risināt ģimenē</c:v>
                </c:pt>
                <c:pt idx="2">
                  <c:v>Skatījums par terapijas noderīgumu</c:v>
                </c:pt>
                <c:pt idx="3">
                  <c:v>Ģimenes locekļu savstarpējā
 ignorance/cieņpilna izturēšanās</c:v>
                </c:pt>
                <c:pt idx="4">
                  <c:v>Ģimenes spēja pārvarēt grūtības</c:v>
                </c:pt>
                <c:pt idx="5">
                  <c:v>Ģimenes spēja risināt 
ar jūtām saistītas problēmas</c:v>
                </c:pt>
                <c:pt idx="6">
                  <c:v>Ģimenes spēja noteikt 
konkrētus soļus problēmas risināšanai</c:v>
                </c:pt>
                <c:pt idx="7">
                  <c:v>Ģimenes spēja izmantot 
ģimenes resursus</c:v>
                </c:pt>
              </c:strCache>
            </c:strRef>
          </c:cat>
          <c:val>
            <c:numRef>
              <c:f>Lapa9!$E$4:$E$11</c:f>
              <c:numCache>
                <c:formatCode>General</c:formatCode>
                <c:ptCount val="8"/>
                <c:pt idx="0">
                  <c:v>4.7247191011235952</c:v>
                </c:pt>
                <c:pt idx="1">
                  <c:v>6.6055555555555552</c:v>
                </c:pt>
                <c:pt idx="2">
                  <c:v>9.0773480662983417</c:v>
                </c:pt>
                <c:pt idx="3">
                  <c:v>7.3539325842696632</c:v>
                </c:pt>
                <c:pt idx="4">
                  <c:v>7.3240223463687153</c:v>
                </c:pt>
                <c:pt idx="5">
                  <c:v>7.0994475138121551</c:v>
                </c:pt>
                <c:pt idx="6">
                  <c:v>7.1767955801104977</c:v>
                </c:pt>
                <c:pt idx="7">
                  <c:v>7.569060773480663</c:v>
                </c:pt>
              </c:numCache>
            </c:numRef>
          </c:val>
          <c:extLst>
            <c:ext xmlns:c16="http://schemas.microsoft.com/office/drawing/2014/chart" uri="{C3380CC4-5D6E-409C-BE32-E72D297353CC}">
              <c16:uniqueId val="{00000001-F13F-4551-B887-77C4405E7D6E}"/>
            </c:ext>
          </c:extLst>
        </c:ser>
        <c:dLbls>
          <c:showLegendKey val="0"/>
          <c:showVal val="0"/>
          <c:showCatName val="0"/>
          <c:showSerName val="0"/>
          <c:showPercent val="0"/>
          <c:showBubbleSize val="0"/>
        </c:dLbls>
        <c:gapWidth val="182"/>
        <c:axId val="710845880"/>
        <c:axId val="710844240"/>
      </c:barChart>
      <c:catAx>
        <c:axId val="710845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10844240"/>
        <c:crosses val="autoZero"/>
        <c:auto val="1"/>
        <c:lblAlgn val="ctr"/>
        <c:lblOffset val="100"/>
        <c:noMultiLvlLbl val="0"/>
      </c:catAx>
      <c:valAx>
        <c:axId val="710844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710845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Norstat Colors">
    <a:dk1>
      <a:srgbClr val="4A4A4A"/>
    </a:dk1>
    <a:lt1>
      <a:srgbClr val="FFFFFF"/>
    </a:lt1>
    <a:dk2>
      <a:srgbClr val="004E54"/>
    </a:dk2>
    <a:lt2>
      <a:srgbClr val="37A541"/>
    </a:lt2>
    <a:accent1>
      <a:srgbClr val="7B2B7B"/>
    </a:accent1>
    <a:accent2>
      <a:srgbClr val="FFDD00"/>
    </a:accent2>
    <a:accent3>
      <a:srgbClr val="FF8902"/>
    </a:accent3>
    <a:accent4>
      <a:srgbClr val="CC3524"/>
    </a:accent4>
    <a:accent5>
      <a:srgbClr val="B81E82"/>
    </a:accent5>
    <a:accent6>
      <a:srgbClr val="0078C8"/>
    </a:accent6>
    <a:hlink>
      <a:srgbClr val="7B2B7B"/>
    </a:hlink>
    <a:folHlink>
      <a:srgbClr val="FA5247"/>
    </a:folHlink>
  </a:clrScheme>
  <a:fontScheme name="Norsta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833E2-0355-4FF3-9C19-AD9D120B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6836</Words>
  <Characters>3898</Characters>
  <Application>Microsoft Office Word</Application>
  <DocSecurity>4</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Taivo Trams</cp:lastModifiedBy>
  <cp:revision>2</cp:revision>
  <cp:lastPrinted>2018-01-09T07:02:00Z</cp:lastPrinted>
  <dcterms:created xsi:type="dcterms:W3CDTF">2023-04-13T12:49:00Z</dcterms:created>
  <dcterms:modified xsi:type="dcterms:W3CDTF">2023-04-13T12:49:00Z</dcterms:modified>
</cp:coreProperties>
</file>