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1.0 -->
  <w:body>
    <w:p w:rsidR="007E6DE4" w:rsidRPr="009F06F8" w:rsidP="007E6DE4" w14:paraId="11CA2775" w14:textId="77777777">
      <w:pPr>
        <w:jc w:val="center"/>
        <w:rPr>
          <w:rFonts w:ascii="Calibri" w:hAnsi="Calibri" w:cs="Calibri"/>
          <w:b/>
          <w:lang w:val="lv-LV"/>
        </w:rPr>
      </w:pPr>
      <w:r>
        <w:rPr>
          <w:noProof/>
        </w:rPr>
        <w:drawing>
          <wp:inline distT="0" distB="0" distL="0" distR="0">
            <wp:extent cx="4780937" cy="1339516"/>
            <wp:effectExtent l="0" t="0" r="635" b="0"/>
            <wp:docPr id="11" name="Attēl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
                    <pic:cNvPicPr/>
                  </pic:nvPicPr>
                  <pic:blipFill>
                    <a:blip xmlns:r="http://schemas.openxmlformats.org/officeDocument/2006/relationships" r:embed="rId5"/>
                    <a:stretch>
                      <a:fillRect/>
                    </a:stretch>
                  </pic:blipFill>
                  <pic:spPr>
                    <a:xfrm>
                      <a:off x="0" y="0"/>
                      <a:ext cx="4947022" cy="1386049"/>
                    </a:xfrm>
                    <a:prstGeom prst="rect">
                      <a:avLst/>
                    </a:prstGeom>
                  </pic:spPr>
                </pic:pic>
              </a:graphicData>
            </a:graphic>
          </wp:inline>
        </w:drawing>
      </w:r>
    </w:p>
    <w:p w:rsidR="0049489F" w:rsidRPr="0049489F" w:rsidP="0049489F" w14:paraId="4B75478D" w14:textId="7603FB3C">
      <w:pPr>
        <w:spacing w:after="0" w:line="240" w:lineRule="auto"/>
        <w:jc w:val="both"/>
        <w:rPr>
          <w:rFonts w:ascii="Calibri" w:eastAsia="Calibri" w:hAnsi="Calibri" w:cs="Calibri"/>
          <w:b/>
          <w:sz w:val="24"/>
          <w:szCs w:val="24"/>
          <w:lang w:val="lv-LV"/>
        </w:rPr>
      </w:pPr>
    </w:p>
    <w:p w:rsidR="0049489F" w:rsidRPr="0049489F" w:rsidP="0049489F" w14:paraId="6D46CCF4" w14:textId="77777777">
      <w:pPr>
        <w:spacing w:after="0" w:line="240" w:lineRule="auto"/>
        <w:jc w:val="both"/>
        <w:rPr>
          <w:rFonts w:ascii="Calibri" w:eastAsia="Calibri" w:hAnsi="Calibri" w:cs="Calibri"/>
          <w:sz w:val="24"/>
          <w:szCs w:val="24"/>
          <w:lang w:val="lv-LV"/>
        </w:rPr>
      </w:pPr>
    </w:p>
    <w:p w:rsidR="0049489F" w:rsidRPr="0049489F" w:rsidP="0049489F" w14:paraId="50319996" w14:textId="77777777">
      <w:pPr>
        <w:spacing w:after="0" w:line="240" w:lineRule="auto"/>
        <w:jc w:val="both"/>
        <w:rPr>
          <w:rFonts w:ascii="Calibri" w:eastAsia="Calibri" w:hAnsi="Calibri" w:cs="Calibri"/>
          <w:sz w:val="24"/>
          <w:szCs w:val="24"/>
          <w:lang w:val="lv-LV"/>
        </w:rPr>
      </w:pPr>
    </w:p>
    <w:p w:rsidR="0049489F" w:rsidRPr="0049489F" w:rsidP="0049489F" w14:paraId="3B8DBDB1" w14:textId="77777777">
      <w:pPr>
        <w:spacing w:after="0" w:line="240" w:lineRule="auto"/>
        <w:jc w:val="both"/>
        <w:rPr>
          <w:rFonts w:ascii="Calibri" w:eastAsia="Calibri" w:hAnsi="Calibri" w:cs="Calibri"/>
          <w:sz w:val="32"/>
          <w:szCs w:val="32"/>
          <w:lang w:val="lv-LV"/>
        </w:rPr>
      </w:pPr>
    </w:p>
    <w:p w:rsidR="0049489F" w:rsidRPr="0049489F" w:rsidP="0049489F" w14:paraId="47B2FCA0" w14:textId="77777777">
      <w:pPr>
        <w:spacing w:after="0" w:line="240" w:lineRule="auto"/>
        <w:jc w:val="both"/>
        <w:rPr>
          <w:rFonts w:ascii="Calibri" w:eastAsia="Calibri" w:hAnsi="Calibri" w:cs="Calibri"/>
          <w:sz w:val="32"/>
          <w:szCs w:val="32"/>
          <w:lang w:val="lv-LV"/>
        </w:rPr>
      </w:pPr>
    </w:p>
    <w:p w:rsidR="0049489F" w:rsidRPr="0049489F" w:rsidP="0049489F" w14:paraId="38927159" w14:textId="77777777">
      <w:pPr>
        <w:spacing w:after="0" w:line="240" w:lineRule="auto"/>
        <w:jc w:val="both"/>
        <w:rPr>
          <w:rFonts w:ascii="Calibri" w:eastAsia="Calibri" w:hAnsi="Calibri" w:cs="Calibri"/>
          <w:sz w:val="32"/>
          <w:szCs w:val="32"/>
          <w:lang w:val="lv-LV"/>
        </w:rPr>
      </w:pPr>
    </w:p>
    <w:p w:rsidR="0049489F" w:rsidRPr="0049489F" w:rsidP="0049489F" w14:paraId="65133A66" w14:textId="77777777">
      <w:pPr>
        <w:spacing w:after="0" w:line="240" w:lineRule="auto"/>
        <w:jc w:val="center"/>
        <w:rPr>
          <w:rFonts w:ascii="Calibri" w:eastAsia="Calibri" w:hAnsi="Calibri" w:cs="Calibri"/>
          <w:sz w:val="32"/>
          <w:szCs w:val="32"/>
          <w:lang w:val="lv-LV"/>
        </w:rPr>
      </w:pPr>
    </w:p>
    <w:p w:rsidR="007E6DE4" w:rsidP="007E6DE4" w14:paraId="50350123" w14:textId="38AA5335">
      <w:pPr>
        <w:jc w:val="center"/>
        <w:rPr>
          <w:rFonts w:ascii="Calibri" w:hAnsi="Calibri" w:cs="Calibri"/>
          <w:b/>
          <w:color w:val="000000"/>
          <w:sz w:val="36"/>
          <w:szCs w:val="36"/>
          <w:lang w:val="lv-LV"/>
        </w:rPr>
      </w:pPr>
      <w:r>
        <w:rPr>
          <w:rFonts w:ascii="Calibri" w:hAnsi="Calibri" w:cs="Calibri"/>
          <w:b/>
          <w:color w:val="000000"/>
          <w:sz w:val="36"/>
          <w:szCs w:val="36"/>
          <w:lang w:val="lv-LV"/>
        </w:rPr>
        <w:t>KĀRTĒJĀ</w:t>
      </w:r>
    </w:p>
    <w:p w:rsidR="007E6DE4" w:rsidRPr="00E71132" w:rsidP="007E6DE4" w14:paraId="1C7970C3" w14:textId="7946EB6C">
      <w:pPr>
        <w:jc w:val="center"/>
        <w:rPr>
          <w:rFonts w:ascii="Calibri" w:hAnsi="Calibri" w:cs="Calibri"/>
          <w:b/>
          <w:color w:val="000000"/>
          <w:sz w:val="36"/>
          <w:szCs w:val="36"/>
          <w:lang w:val="lv-LV"/>
        </w:rPr>
      </w:pPr>
      <w:r w:rsidRPr="00E71132">
        <w:rPr>
          <w:rFonts w:ascii="Calibri" w:hAnsi="Calibri" w:cs="Calibri"/>
          <w:b/>
          <w:color w:val="000000"/>
          <w:sz w:val="36"/>
          <w:szCs w:val="36"/>
          <w:lang w:val="lv-LV"/>
        </w:rPr>
        <w:t>PROFESIONĀLĀS KOMPETENCES PILNVEIDES PROGRAMMA</w:t>
      </w:r>
    </w:p>
    <w:p w:rsidR="007E6DE4" w:rsidP="007E6DE4" w14:paraId="79E7A288" w14:textId="30C27FE7">
      <w:pPr>
        <w:jc w:val="center"/>
        <w:rPr>
          <w:rFonts w:ascii="Calibri" w:hAnsi="Calibri" w:cs="Calibri"/>
          <w:b/>
          <w:color w:val="000000"/>
          <w:sz w:val="36"/>
          <w:szCs w:val="36"/>
          <w:lang w:val="lv-LV"/>
        </w:rPr>
      </w:pPr>
      <w:r w:rsidRPr="00E71132">
        <w:rPr>
          <w:rFonts w:ascii="Calibri" w:hAnsi="Calibri" w:cs="Calibri"/>
          <w:b/>
          <w:color w:val="000000"/>
          <w:sz w:val="36"/>
          <w:szCs w:val="36"/>
          <w:lang w:val="lv-LV"/>
        </w:rPr>
        <w:t>UN MĀCĪBU METODIKA</w:t>
      </w:r>
    </w:p>
    <w:p w:rsidR="007E6DE4" w:rsidP="007E6DE4" w14:paraId="4653365D" w14:textId="77777777">
      <w:pPr>
        <w:jc w:val="center"/>
        <w:rPr>
          <w:rFonts w:ascii="Calibri" w:hAnsi="Calibri" w:cs="Calibri"/>
          <w:b/>
          <w:color w:val="000000"/>
          <w:sz w:val="36"/>
          <w:szCs w:val="36"/>
          <w:lang w:val="lv-LV"/>
        </w:rPr>
      </w:pPr>
    </w:p>
    <w:p w:rsidR="007E6DE4" w:rsidRPr="00E71132" w:rsidP="007E6DE4" w14:paraId="01596A7A" w14:textId="77777777">
      <w:pPr>
        <w:jc w:val="center"/>
        <w:rPr>
          <w:rFonts w:ascii="Calibri" w:hAnsi="Calibri" w:cs="Calibri"/>
          <w:b/>
          <w:color w:val="000000"/>
          <w:sz w:val="36"/>
          <w:szCs w:val="36"/>
          <w:lang w:val="lv-LV"/>
        </w:rPr>
      </w:pPr>
      <w:r>
        <w:rPr>
          <w:rFonts w:ascii="Calibri" w:hAnsi="Calibri" w:cs="Calibri"/>
          <w:b/>
          <w:color w:val="000000"/>
          <w:sz w:val="36"/>
          <w:szCs w:val="36"/>
          <w:lang w:val="lv-LV"/>
        </w:rPr>
        <w:t>SPECIĀLO ZINĀŠANU APGUVEI</w:t>
      </w:r>
    </w:p>
    <w:p w:rsidR="007E6DE4" w:rsidP="007E6DE4" w14:paraId="5E5671E2" w14:textId="77777777">
      <w:pPr>
        <w:jc w:val="center"/>
        <w:rPr>
          <w:rFonts w:ascii="Calibri" w:hAnsi="Calibri" w:cs="Calibri"/>
          <w:b/>
          <w:color w:val="000000"/>
          <w:sz w:val="36"/>
          <w:szCs w:val="36"/>
          <w:lang w:val="lv-LV"/>
        </w:rPr>
      </w:pPr>
      <w:r w:rsidRPr="00E71132">
        <w:rPr>
          <w:rFonts w:ascii="Calibri" w:hAnsi="Calibri" w:cs="Calibri"/>
          <w:b/>
          <w:color w:val="000000"/>
          <w:sz w:val="36"/>
          <w:szCs w:val="36"/>
          <w:lang w:val="lv-LV"/>
        </w:rPr>
        <w:t>BĒRNU TIESĪBU AIZSARDZĪBAS JOMĀ</w:t>
      </w:r>
    </w:p>
    <w:p w:rsidR="007E6DE4" w:rsidP="007E6DE4" w14:paraId="355BC159" w14:textId="30B18986">
      <w:pPr>
        <w:jc w:val="center"/>
        <w:rPr>
          <w:rFonts w:ascii="Calibri" w:hAnsi="Calibri" w:cs="Calibri"/>
          <w:b/>
          <w:color w:val="000000"/>
          <w:sz w:val="36"/>
          <w:szCs w:val="36"/>
          <w:lang w:val="lv-LV"/>
        </w:rPr>
      </w:pPr>
    </w:p>
    <w:p w:rsidR="006F09B0" w:rsidRPr="00291818" w:rsidP="006F09B0" w14:paraId="7BE073BC" w14:textId="77777777">
      <w:pPr>
        <w:jc w:val="center"/>
        <w:rPr>
          <w:rFonts w:eastAsia="Times New Roman" w:cs="Times New Roman"/>
          <w:b/>
          <w:sz w:val="26"/>
          <w:szCs w:val="26"/>
          <w:u w:val="single"/>
          <w:lang w:val="lv-LV"/>
        </w:rPr>
      </w:pPr>
      <w:r w:rsidRPr="00291818">
        <w:rPr>
          <w:rFonts w:eastAsia="Times New Roman" w:cs="Times New Roman"/>
          <w:b/>
          <w:caps/>
          <w:sz w:val="26"/>
          <w:szCs w:val="26"/>
          <w:u w:val="single"/>
          <w:lang w:val="lv-LV"/>
        </w:rPr>
        <w:t>Bērnu tiesību aizsardzības likuma</w:t>
      </w:r>
      <w:r w:rsidRPr="00291818">
        <w:rPr>
          <w:rFonts w:eastAsia="Times New Roman" w:cs="Times New Roman"/>
          <w:b/>
          <w:sz w:val="26"/>
          <w:szCs w:val="26"/>
          <w:u w:val="single"/>
          <w:lang w:val="lv-LV"/>
        </w:rPr>
        <w:t xml:space="preserve"> 5.¹ </w:t>
      </w:r>
      <w:r w:rsidRPr="00291818">
        <w:rPr>
          <w:rFonts w:eastAsia="Times New Roman" w:cs="Times New Roman"/>
          <w:b/>
          <w:caps/>
          <w:sz w:val="26"/>
          <w:szCs w:val="26"/>
          <w:u w:val="single"/>
          <w:lang w:val="lv-LV"/>
        </w:rPr>
        <w:t>panta pirmās daļas</w:t>
      </w:r>
      <w:r w:rsidRPr="00291818">
        <w:rPr>
          <w:rFonts w:eastAsia="Times New Roman" w:cs="Times New Roman"/>
          <w:b/>
          <w:sz w:val="26"/>
          <w:szCs w:val="26"/>
          <w:u w:val="single"/>
          <w:lang w:val="lv-LV"/>
        </w:rPr>
        <w:t xml:space="preserve"> </w:t>
      </w:r>
    </w:p>
    <w:p w:rsidR="006F09B0" w:rsidRPr="00291818" w:rsidP="006F09B0" w14:paraId="6CC4DDEB" w14:textId="77777777">
      <w:pPr>
        <w:jc w:val="center"/>
        <w:rPr>
          <w:rFonts w:cs="Calibri"/>
          <w:b/>
          <w:sz w:val="36"/>
          <w:szCs w:val="36"/>
          <w:u w:val="single"/>
          <w:lang w:val="lv-LV"/>
        </w:rPr>
      </w:pPr>
      <w:r w:rsidRPr="00291818">
        <w:rPr>
          <w:rFonts w:eastAsia="Times New Roman" w:cs="Times New Roman"/>
          <w:b/>
          <w:sz w:val="26"/>
          <w:szCs w:val="26"/>
          <w:u w:val="single"/>
          <w:lang w:val="lv-LV"/>
        </w:rPr>
        <w:t xml:space="preserve">1., 3., 4., 8., 10., 12. 13., 16. </w:t>
      </w:r>
      <w:r w:rsidRPr="00291818">
        <w:rPr>
          <w:rFonts w:eastAsia="Times New Roman" w:cs="Times New Roman"/>
          <w:b/>
          <w:caps/>
          <w:sz w:val="26"/>
          <w:szCs w:val="26"/>
          <w:u w:val="single"/>
          <w:lang w:val="lv-LV"/>
        </w:rPr>
        <w:t>punktā minētajiem speciālistiem</w:t>
      </w:r>
    </w:p>
    <w:p w:rsidR="007E6DE4" w:rsidP="007E6DE4" w14:paraId="749B0C8E" w14:textId="77777777">
      <w:pPr>
        <w:jc w:val="center"/>
        <w:rPr>
          <w:rFonts w:ascii="Calibri" w:hAnsi="Calibri" w:cs="Calibri"/>
          <w:b/>
          <w:color w:val="000000"/>
          <w:sz w:val="36"/>
          <w:szCs w:val="36"/>
          <w:lang w:val="lv-LV"/>
        </w:rPr>
      </w:pPr>
    </w:p>
    <w:p w:rsidR="007E6DE4" w:rsidRPr="00E71132" w:rsidP="007E6DE4" w14:paraId="7B3D9BD8" w14:textId="72486504">
      <w:pPr>
        <w:jc w:val="center"/>
        <w:rPr>
          <w:rFonts w:ascii="Calibri" w:hAnsi="Calibri" w:cs="Calibri"/>
          <w:b/>
          <w:color w:val="000000"/>
          <w:sz w:val="36"/>
          <w:szCs w:val="36"/>
          <w:lang w:val="lv-LV"/>
        </w:rPr>
      </w:pPr>
      <w:r>
        <w:rPr>
          <w:rFonts w:ascii="Calibri" w:hAnsi="Calibri" w:cs="Calibri"/>
          <w:b/>
          <w:color w:val="000000"/>
          <w:sz w:val="36"/>
          <w:szCs w:val="36"/>
          <w:lang w:val="lv-LV"/>
        </w:rPr>
        <w:t>(24 akadēmiskās stundas)</w:t>
      </w:r>
    </w:p>
    <w:p w:rsidR="007E6DE4" w:rsidRPr="002A0517" w:rsidP="007E6DE4" w14:paraId="6E8552D0" w14:textId="77777777">
      <w:pPr>
        <w:jc w:val="center"/>
        <w:rPr>
          <w:rFonts w:ascii="Calibri" w:hAnsi="Calibri" w:cs="Calibri"/>
        </w:rPr>
      </w:pPr>
    </w:p>
    <w:p w:rsidR="007E6DE4" w:rsidRPr="002A0517" w:rsidP="007E6DE4" w14:paraId="0BC6D998" w14:textId="77777777">
      <w:pPr>
        <w:jc w:val="center"/>
        <w:rPr>
          <w:rFonts w:ascii="Calibri" w:hAnsi="Calibri" w:cs="Calibri"/>
        </w:rPr>
      </w:pPr>
    </w:p>
    <w:p w:rsidR="001B15B6" w:rsidP="007E6DE4" w14:paraId="79340826" w14:textId="77777777">
      <w:pPr>
        <w:jc w:val="center"/>
        <w:rPr>
          <w:rFonts w:ascii="Calibri" w:eastAsia="Calibri" w:hAnsi="Calibri" w:cs="Calibri"/>
          <w:sz w:val="28"/>
          <w:szCs w:val="28"/>
          <w:lang w:val="lv-LV"/>
        </w:rPr>
        <w:sectPr w:rsidSect="001B15B6">
          <w:footerReference w:type="default" r:id="rId6"/>
          <w:footerReference w:type="first" r:id="rId7"/>
          <w:pgSz w:w="12240" w:h="15840"/>
          <w:pgMar w:top="1440" w:right="1440" w:bottom="1440" w:left="1440" w:header="708" w:footer="708" w:gutter="0"/>
          <w:cols w:space="708"/>
          <w:titlePg/>
          <w:docGrid w:linePitch="360"/>
        </w:sectPr>
      </w:pPr>
      <w:r w:rsidRPr="003D6453">
        <w:rPr>
          <w:rFonts w:ascii="Calibri" w:eastAsia="Calibri" w:hAnsi="Calibri" w:cs="Calibri"/>
          <w:sz w:val="28"/>
          <w:szCs w:val="28"/>
          <w:lang w:val="lv-LV"/>
        </w:rPr>
        <w:t>2024</w:t>
      </w:r>
    </w:p>
    <w:p w:rsidR="007E6DE4" w:rsidRPr="003D6453" w:rsidP="007E6DE4" w14:paraId="66966293" w14:textId="481F70B7">
      <w:pPr>
        <w:jc w:val="center"/>
        <w:rPr>
          <w:rFonts w:ascii="Calibri" w:eastAsia="Calibri" w:hAnsi="Calibri" w:cs="Calibri"/>
          <w:sz w:val="28"/>
          <w:szCs w:val="28"/>
          <w:lang w:val="lv-LV"/>
        </w:rPr>
      </w:pPr>
    </w:p>
    <w:p w:rsidR="0049489F" w:rsidRPr="0049489F" w:rsidP="0049489F" w14:paraId="468D8E91" w14:textId="0A8C5E02">
      <w:pPr>
        <w:spacing w:after="0" w:line="240" w:lineRule="auto"/>
        <w:jc w:val="both"/>
        <w:rPr>
          <w:rFonts w:ascii="Calibri" w:eastAsia="Calibri" w:hAnsi="Calibri" w:cs="Calibri"/>
          <w:sz w:val="24"/>
          <w:szCs w:val="24"/>
          <w:lang w:val="lv-LV"/>
        </w:rPr>
      </w:pPr>
    </w:p>
    <w:p w:rsidR="0049489F" w:rsidRPr="0049489F" w:rsidP="0049489F" w14:paraId="3FA322DF" w14:textId="77777777">
      <w:pPr>
        <w:spacing w:after="0" w:line="240" w:lineRule="auto"/>
        <w:jc w:val="both"/>
        <w:rPr>
          <w:rFonts w:ascii="Calibri" w:eastAsia="Calibri" w:hAnsi="Calibri" w:cs="Calibri"/>
          <w:sz w:val="24"/>
          <w:szCs w:val="24"/>
          <w:lang w:val="lv-LV"/>
        </w:rPr>
      </w:pPr>
    </w:p>
    <w:bookmarkStart w:id="0" w:name="_Toc152270847"/>
    <w:p w:rsidR="0049489F" w:rsidRPr="0049489F" w:rsidP="0049489F" w14:paraId="0D90503E" w14:textId="6A6B1CF6">
      <w:pPr>
        <w:keepNext/>
        <w:keepLines/>
        <w:spacing w:after="0" w:line="240" w:lineRule="auto"/>
        <w:jc w:val="both"/>
        <w:outlineLvl w:val="0"/>
        <w:rPr>
          <w:rFonts w:ascii="Calibri Light" w:eastAsia="Times New Roman" w:hAnsi="Calibri Light" w:cs="Times New Roman"/>
          <w:color w:val="2F5496"/>
          <w:sz w:val="32"/>
          <w:szCs w:val="32"/>
          <w:lang w:val="lv-LV"/>
        </w:rPr>
      </w:pPr>
      <w:sdt>
        <w:sdtPr>
          <w:rPr>
            <w:rFonts w:ascii="Calibri Light" w:eastAsia="Times New Roman" w:hAnsi="Calibri Light" w:cs="Times New Roman"/>
            <w:color w:val="2F5496"/>
            <w:sz w:val="32"/>
            <w:szCs w:val="32"/>
            <w:lang w:val="lv-LV"/>
          </w:rPr>
          <w:tag w:val="goog_rdk_2"/>
          <w:id w:val="383992205"/>
          <w:richText/>
        </w:sdtPr>
        <w:sdtContent/>
      </w:sdt>
      <w:sdt>
        <w:sdtPr>
          <w:rPr>
            <w:rFonts w:ascii="Calibri Light" w:eastAsia="Times New Roman" w:hAnsi="Calibri Light" w:cs="Times New Roman"/>
            <w:color w:val="2F5496"/>
            <w:sz w:val="32"/>
            <w:szCs w:val="32"/>
            <w:lang w:val="lv-LV"/>
          </w:rPr>
          <w:tag w:val="goog_rdk_3"/>
          <w:id w:val="221263442"/>
          <w:richText/>
        </w:sdtPr>
        <w:sdtContent/>
      </w:sdt>
      <w:bookmarkStart w:id="1" w:name="_Hlk152257082"/>
      <w:r w:rsidRPr="0049489F">
        <w:rPr>
          <w:rFonts w:ascii="Calibri Light" w:eastAsia="Times New Roman" w:hAnsi="Calibri Light" w:cs="Times New Roman"/>
          <w:color w:val="2F5496"/>
          <w:sz w:val="32"/>
          <w:szCs w:val="32"/>
          <w:lang w:val="lv-LV"/>
        </w:rPr>
        <w:t>SAĪSINĀJUMI</w:t>
      </w:r>
      <w:bookmarkEnd w:id="0"/>
    </w:p>
    <w:bookmarkEnd w:id="1"/>
    <w:p w:rsidR="0049489F" w:rsidRPr="0049489F" w:rsidP="0049489F" w14:paraId="746322D4" w14:textId="77777777">
      <w:pPr>
        <w:spacing w:after="0" w:line="240" w:lineRule="auto"/>
        <w:jc w:val="both"/>
        <w:rPr>
          <w:rFonts w:ascii="Calibri" w:eastAsia="Calibri" w:hAnsi="Calibri" w:cs="Calibri"/>
          <w:sz w:val="24"/>
          <w:szCs w:val="24"/>
          <w:lang w:val="lv-LV"/>
        </w:rPr>
      </w:pPr>
    </w:p>
    <w:tbl>
      <w:tblPr>
        <w:tblW w:w="9781" w:type="dxa"/>
        <w:tblBorders>
          <w:top w:val="nil"/>
          <w:left w:val="nil"/>
          <w:bottom w:val="nil"/>
          <w:right w:val="nil"/>
          <w:insideH w:val="nil"/>
          <w:insideV w:val="nil"/>
        </w:tblBorders>
        <w:tblLayout w:type="fixed"/>
        <w:tblLook w:val="0400"/>
      </w:tblPr>
      <w:tblGrid>
        <w:gridCol w:w="5670"/>
        <w:gridCol w:w="4111"/>
      </w:tblGrid>
      <w:tr w14:paraId="1DEB99F9" w14:textId="77777777" w:rsidTr="004203E6">
        <w:tblPrEx>
          <w:tblW w:w="9781" w:type="dxa"/>
          <w:tblBorders>
            <w:top w:val="nil"/>
            <w:left w:val="nil"/>
            <w:bottom w:val="nil"/>
            <w:right w:val="nil"/>
            <w:insideH w:val="nil"/>
            <w:insideV w:val="nil"/>
          </w:tblBorders>
          <w:tblLayout w:type="fixed"/>
          <w:tblLook w:val="0400"/>
        </w:tblPrEx>
        <w:tc>
          <w:tcPr>
            <w:tcW w:w="5670" w:type="dxa"/>
          </w:tcPr>
          <w:p w:rsidR="0049489F" w:rsidRPr="0049489F" w:rsidP="0049489F" w14:paraId="1A3C03B9" w14:textId="77777777">
            <w:pPr>
              <w:spacing w:after="0" w:line="240" w:lineRule="auto"/>
              <w:jc w:val="both"/>
              <w:rPr>
                <w:rFonts w:ascii="Calibri" w:eastAsia="Calibri" w:hAnsi="Calibri" w:cs="Calibri"/>
                <w:sz w:val="24"/>
                <w:szCs w:val="24"/>
                <w:lang w:val="lv-LV"/>
              </w:rPr>
            </w:pPr>
            <w:r w:rsidRPr="0049489F">
              <w:rPr>
                <w:rFonts w:ascii="Calibri" w:eastAsia="Calibri" w:hAnsi="Calibri" w:cs="Calibri"/>
                <w:sz w:val="24"/>
                <w:szCs w:val="24"/>
                <w:lang w:val="lv-LV"/>
              </w:rPr>
              <w:t>a/h</w:t>
            </w:r>
          </w:p>
        </w:tc>
        <w:tc>
          <w:tcPr>
            <w:tcW w:w="4111" w:type="dxa"/>
          </w:tcPr>
          <w:p w:rsidR="0049489F" w:rsidRPr="0049489F" w:rsidP="0049489F" w14:paraId="0B67887B" w14:textId="7EBD7BB4">
            <w:pPr>
              <w:spacing w:after="0" w:line="240" w:lineRule="auto"/>
              <w:jc w:val="both"/>
              <w:rPr>
                <w:rFonts w:ascii="Calibri" w:eastAsia="Calibri" w:hAnsi="Calibri" w:cs="Calibri"/>
                <w:sz w:val="24"/>
                <w:szCs w:val="24"/>
                <w:lang w:val="lv-LV"/>
              </w:rPr>
            </w:pPr>
            <w:r>
              <w:rPr>
                <w:rFonts w:ascii="Calibri" w:eastAsia="Calibri" w:hAnsi="Calibri" w:cs="Calibri"/>
                <w:sz w:val="24"/>
                <w:szCs w:val="24"/>
                <w:lang w:val="lv-LV"/>
              </w:rPr>
              <w:t>A</w:t>
            </w:r>
            <w:r w:rsidRPr="0049489F">
              <w:rPr>
                <w:rFonts w:ascii="Calibri" w:eastAsia="Calibri" w:hAnsi="Calibri" w:cs="Calibri"/>
                <w:sz w:val="24"/>
                <w:szCs w:val="24"/>
                <w:lang w:val="lv-LV"/>
              </w:rPr>
              <w:t>kadēmiskās stundas</w:t>
            </w:r>
          </w:p>
        </w:tc>
      </w:tr>
      <w:tr w14:paraId="7368112F" w14:textId="77777777" w:rsidTr="004203E6">
        <w:tblPrEx>
          <w:tblW w:w="9781" w:type="dxa"/>
          <w:tblLayout w:type="fixed"/>
          <w:tblLook w:val="0400"/>
        </w:tblPrEx>
        <w:tc>
          <w:tcPr>
            <w:tcW w:w="5670" w:type="dxa"/>
          </w:tcPr>
          <w:p w:rsidR="0049489F" w:rsidRPr="0049489F" w:rsidP="0049489F" w14:paraId="727E9D47" w14:textId="77777777">
            <w:pPr>
              <w:spacing w:after="0" w:line="240" w:lineRule="auto"/>
              <w:jc w:val="both"/>
              <w:rPr>
                <w:rFonts w:ascii="Calibri" w:eastAsia="Calibri" w:hAnsi="Calibri" w:cs="Calibri"/>
                <w:sz w:val="24"/>
                <w:szCs w:val="24"/>
                <w:lang w:val="lv-LV"/>
              </w:rPr>
            </w:pPr>
            <w:r w:rsidRPr="0049489F">
              <w:rPr>
                <w:rFonts w:ascii="Calibri" w:eastAsia="Calibri" w:hAnsi="Calibri" w:cs="Calibri"/>
                <w:sz w:val="24"/>
                <w:szCs w:val="24"/>
                <w:lang w:val="lv-LV"/>
              </w:rPr>
              <w:t>VP</w:t>
            </w:r>
          </w:p>
        </w:tc>
        <w:tc>
          <w:tcPr>
            <w:tcW w:w="4111" w:type="dxa"/>
          </w:tcPr>
          <w:p w:rsidR="0049489F" w:rsidRPr="0049489F" w:rsidP="0049489F" w14:paraId="7E6492FE" w14:textId="77777777">
            <w:pPr>
              <w:spacing w:after="0" w:line="240" w:lineRule="auto"/>
              <w:jc w:val="both"/>
              <w:rPr>
                <w:rFonts w:ascii="Calibri" w:eastAsia="Calibri" w:hAnsi="Calibri" w:cs="Calibri"/>
                <w:sz w:val="24"/>
                <w:szCs w:val="24"/>
                <w:lang w:val="lv-LV"/>
              </w:rPr>
            </w:pPr>
            <w:r w:rsidRPr="0049489F">
              <w:rPr>
                <w:rFonts w:ascii="Calibri" w:eastAsia="Calibri" w:hAnsi="Calibri" w:cs="Calibri"/>
                <w:sz w:val="24"/>
                <w:szCs w:val="24"/>
                <w:lang w:val="lv-LV"/>
              </w:rPr>
              <w:t>Valsts policija</w:t>
            </w:r>
          </w:p>
        </w:tc>
      </w:tr>
      <w:tr w14:paraId="4BC580AD" w14:textId="77777777" w:rsidTr="004203E6">
        <w:tblPrEx>
          <w:tblW w:w="9781" w:type="dxa"/>
          <w:tblLayout w:type="fixed"/>
          <w:tblLook w:val="0400"/>
        </w:tblPrEx>
        <w:tc>
          <w:tcPr>
            <w:tcW w:w="5670" w:type="dxa"/>
          </w:tcPr>
          <w:p w:rsidR="0049489F" w:rsidRPr="0049489F" w:rsidP="0049489F" w14:paraId="7A681C1A" w14:textId="77777777">
            <w:pPr>
              <w:spacing w:after="0" w:line="240" w:lineRule="auto"/>
              <w:jc w:val="both"/>
              <w:rPr>
                <w:rFonts w:ascii="Calibri" w:eastAsia="Calibri" w:hAnsi="Calibri" w:cs="Calibri"/>
                <w:sz w:val="24"/>
                <w:szCs w:val="24"/>
                <w:lang w:val="lv-LV"/>
              </w:rPr>
            </w:pPr>
            <w:r w:rsidRPr="0049489F">
              <w:rPr>
                <w:rFonts w:ascii="Calibri" w:eastAsia="Calibri" w:hAnsi="Calibri" w:cs="Calibri"/>
                <w:sz w:val="24"/>
                <w:szCs w:val="24"/>
                <w:lang w:val="lv-LV"/>
              </w:rPr>
              <w:t>PP</w:t>
            </w:r>
          </w:p>
        </w:tc>
        <w:tc>
          <w:tcPr>
            <w:tcW w:w="4111" w:type="dxa"/>
          </w:tcPr>
          <w:p w:rsidR="0049489F" w:rsidRPr="0049489F" w:rsidP="0049489F" w14:paraId="070AFE2C" w14:textId="77777777">
            <w:pPr>
              <w:spacing w:after="0" w:line="240" w:lineRule="auto"/>
              <w:jc w:val="both"/>
              <w:rPr>
                <w:rFonts w:ascii="Calibri" w:eastAsia="Calibri" w:hAnsi="Calibri" w:cs="Calibri"/>
                <w:sz w:val="24"/>
                <w:szCs w:val="24"/>
                <w:lang w:val="lv-LV"/>
              </w:rPr>
            </w:pPr>
            <w:r w:rsidRPr="0049489F">
              <w:rPr>
                <w:rFonts w:ascii="Calibri" w:eastAsia="Calibri" w:hAnsi="Calibri" w:cs="Calibri"/>
                <w:sz w:val="24"/>
                <w:szCs w:val="24"/>
                <w:lang w:val="lv-LV"/>
              </w:rPr>
              <w:t>Pašvaldības policija</w:t>
            </w:r>
          </w:p>
        </w:tc>
      </w:tr>
      <w:tr w14:paraId="34291590" w14:textId="77777777" w:rsidTr="004203E6">
        <w:tblPrEx>
          <w:tblW w:w="9781" w:type="dxa"/>
          <w:tblLayout w:type="fixed"/>
          <w:tblLook w:val="0400"/>
        </w:tblPrEx>
        <w:tc>
          <w:tcPr>
            <w:tcW w:w="5670" w:type="dxa"/>
          </w:tcPr>
          <w:p w:rsidR="0049489F" w:rsidRPr="0049489F" w:rsidP="0049489F" w14:paraId="72E64A81" w14:textId="77777777">
            <w:pPr>
              <w:spacing w:after="0" w:line="240" w:lineRule="auto"/>
              <w:jc w:val="both"/>
              <w:rPr>
                <w:rFonts w:ascii="Calibri" w:eastAsia="Calibri" w:hAnsi="Calibri" w:cs="Calibri"/>
                <w:sz w:val="24"/>
                <w:szCs w:val="24"/>
                <w:lang w:val="lv-LV"/>
              </w:rPr>
            </w:pPr>
            <w:r w:rsidRPr="0049489F">
              <w:rPr>
                <w:rFonts w:ascii="Calibri" w:eastAsia="Calibri" w:hAnsi="Calibri" w:cs="Calibri"/>
                <w:sz w:val="24"/>
                <w:szCs w:val="24"/>
                <w:lang w:val="lv-LV"/>
              </w:rPr>
              <w:t>MG</w:t>
            </w:r>
          </w:p>
        </w:tc>
        <w:tc>
          <w:tcPr>
            <w:tcW w:w="4111" w:type="dxa"/>
          </w:tcPr>
          <w:p w:rsidR="0049489F" w:rsidRPr="0049489F" w:rsidP="0049489F" w14:paraId="07C53904" w14:textId="77777777">
            <w:pPr>
              <w:spacing w:after="0" w:line="240" w:lineRule="auto"/>
              <w:jc w:val="both"/>
              <w:rPr>
                <w:rFonts w:ascii="Calibri" w:eastAsia="Calibri" w:hAnsi="Calibri" w:cs="Calibri"/>
                <w:sz w:val="24"/>
                <w:szCs w:val="24"/>
                <w:lang w:val="lv-LV"/>
              </w:rPr>
            </w:pPr>
            <w:r w:rsidRPr="0049489F">
              <w:rPr>
                <w:rFonts w:ascii="Calibri" w:eastAsia="Calibri" w:hAnsi="Calibri" w:cs="Calibri"/>
                <w:sz w:val="24"/>
                <w:szCs w:val="24"/>
                <w:lang w:val="lv-LV"/>
              </w:rPr>
              <w:t>Mērķa grupas</w:t>
            </w:r>
          </w:p>
        </w:tc>
      </w:tr>
      <w:tr w14:paraId="03C04A61" w14:textId="77777777" w:rsidTr="004203E6">
        <w:tblPrEx>
          <w:tblW w:w="9781" w:type="dxa"/>
          <w:tblLayout w:type="fixed"/>
          <w:tblLook w:val="0400"/>
        </w:tblPrEx>
        <w:tc>
          <w:tcPr>
            <w:tcW w:w="5670" w:type="dxa"/>
          </w:tcPr>
          <w:p w:rsidR="0049489F" w:rsidRPr="0049489F" w:rsidP="0049489F" w14:paraId="272CF740" w14:textId="77777777">
            <w:pPr>
              <w:spacing w:after="0" w:line="240" w:lineRule="auto"/>
              <w:jc w:val="both"/>
              <w:rPr>
                <w:rFonts w:ascii="Calibri" w:eastAsia="Calibri" w:hAnsi="Calibri" w:cs="Calibri"/>
                <w:sz w:val="24"/>
                <w:szCs w:val="24"/>
                <w:lang w:val="lv-LV"/>
              </w:rPr>
            </w:pPr>
            <w:r w:rsidRPr="0049489F">
              <w:rPr>
                <w:rFonts w:ascii="Calibri" w:eastAsia="Calibri" w:hAnsi="Calibri" w:cs="Calibri"/>
                <w:sz w:val="24"/>
                <w:szCs w:val="24"/>
                <w:lang w:val="lv-LV"/>
              </w:rPr>
              <w:t>IeVP</w:t>
            </w:r>
          </w:p>
        </w:tc>
        <w:tc>
          <w:tcPr>
            <w:tcW w:w="4111" w:type="dxa"/>
          </w:tcPr>
          <w:p w:rsidR="0049489F" w:rsidRPr="0049489F" w:rsidP="0049489F" w14:paraId="03162619" w14:textId="77777777">
            <w:pPr>
              <w:spacing w:after="0" w:line="240" w:lineRule="auto"/>
              <w:jc w:val="both"/>
              <w:rPr>
                <w:rFonts w:ascii="Calibri" w:eastAsia="Calibri" w:hAnsi="Calibri" w:cs="Calibri"/>
                <w:sz w:val="24"/>
                <w:szCs w:val="24"/>
                <w:lang w:val="lv-LV"/>
              </w:rPr>
            </w:pPr>
            <w:r w:rsidRPr="0049489F">
              <w:rPr>
                <w:rFonts w:ascii="Calibri" w:eastAsia="Calibri" w:hAnsi="Calibri" w:cs="Calibri"/>
                <w:sz w:val="24"/>
                <w:szCs w:val="24"/>
                <w:lang w:val="lv-LV"/>
              </w:rPr>
              <w:t>Ieslodzījumu vietu pārvalde</w:t>
            </w:r>
          </w:p>
        </w:tc>
      </w:tr>
      <w:tr w14:paraId="38BA5D46" w14:textId="77777777" w:rsidTr="004203E6">
        <w:tblPrEx>
          <w:tblW w:w="9781" w:type="dxa"/>
          <w:tblLayout w:type="fixed"/>
          <w:tblLook w:val="0400"/>
        </w:tblPrEx>
        <w:tc>
          <w:tcPr>
            <w:tcW w:w="5670" w:type="dxa"/>
          </w:tcPr>
          <w:p w:rsidR="0049489F" w:rsidRPr="0049489F" w:rsidP="0049489F" w14:paraId="02F20EB0" w14:textId="77777777">
            <w:pPr>
              <w:spacing w:after="0" w:line="240" w:lineRule="auto"/>
              <w:jc w:val="both"/>
              <w:rPr>
                <w:rFonts w:ascii="Calibri" w:eastAsia="Calibri" w:hAnsi="Calibri" w:cs="Calibri"/>
                <w:sz w:val="24"/>
                <w:szCs w:val="24"/>
                <w:lang w:val="lv-LV"/>
              </w:rPr>
            </w:pPr>
            <w:r w:rsidRPr="0049489F">
              <w:rPr>
                <w:rFonts w:ascii="Calibri" w:eastAsia="Calibri" w:hAnsi="Calibri" w:cs="Calibri"/>
                <w:sz w:val="24"/>
                <w:szCs w:val="24"/>
                <w:lang w:val="lv-LV"/>
              </w:rPr>
              <w:t>VPD</w:t>
            </w:r>
          </w:p>
        </w:tc>
        <w:tc>
          <w:tcPr>
            <w:tcW w:w="4111" w:type="dxa"/>
          </w:tcPr>
          <w:p w:rsidR="0049489F" w:rsidRPr="0049489F" w:rsidP="0049489F" w14:paraId="1B2A16D3" w14:textId="77777777">
            <w:pPr>
              <w:spacing w:after="0" w:line="240" w:lineRule="auto"/>
              <w:jc w:val="both"/>
              <w:rPr>
                <w:rFonts w:ascii="Calibri" w:eastAsia="Calibri" w:hAnsi="Calibri" w:cs="Calibri"/>
                <w:sz w:val="24"/>
                <w:szCs w:val="24"/>
                <w:lang w:val="lv-LV"/>
              </w:rPr>
            </w:pPr>
            <w:r w:rsidRPr="0049489F">
              <w:rPr>
                <w:rFonts w:ascii="Calibri" w:eastAsia="Calibri" w:hAnsi="Calibri" w:cs="Calibri"/>
                <w:sz w:val="24"/>
                <w:szCs w:val="24"/>
                <w:lang w:val="lv-LV"/>
              </w:rPr>
              <w:t>Valsts probācijas dienests</w:t>
            </w:r>
          </w:p>
        </w:tc>
      </w:tr>
      <w:tr w14:paraId="163ECF7A" w14:textId="77777777" w:rsidTr="004203E6">
        <w:tblPrEx>
          <w:tblW w:w="9781" w:type="dxa"/>
          <w:tblLayout w:type="fixed"/>
          <w:tblLook w:val="0400"/>
        </w:tblPrEx>
        <w:tc>
          <w:tcPr>
            <w:tcW w:w="5670" w:type="dxa"/>
          </w:tcPr>
          <w:p w:rsidR="0049489F" w:rsidRPr="0049489F" w:rsidP="0049489F" w14:paraId="609907FE" w14:textId="77777777">
            <w:pPr>
              <w:spacing w:after="0" w:line="240" w:lineRule="auto"/>
              <w:jc w:val="both"/>
              <w:rPr>
                <w:rFonts w:ascii="Calibri" w:eastAsia="Calibri" w:hAnsi="Calibri" w:cs="Calibri"/>
                <w:sz w:val="24"/>
                <w:szCs w:val="24"/>
                <w:lang w:val="lv-LV"/>
              </w:rPr>
            </w:pPr>
            <w:r w:rsidRPr="0049489F">
              <w:rPr>
                <w:rFonts w:ascii="Calibri" w:eastAsia="Calibri" w:hAnsi="Calibri" w:cs="Calibri"/>
                <w:sz w:val="24"/>
                <w:szCs w:val="24"/>
                <w:lang w:val="lv-LV"/>
              </w:rPr>
              <w:t>SKII</w:t>
            </w:r>
          </w:p>
        </w:tc>
        <w:tc>
          <w:tcPr>
            <w:tcW w:w="4111" w:type="dxa"/>
          </w:tcPr>
          <w:p w:rsidR="0049489F" w:rsidRPr="0049489F" w:rsidP="0049489F" w14:paraId="69D472A3" w14:textId="77777777">
            <w:pPr>
              <w:spacing w:after="0" w:line="240" w:lineRule="auto"/>
              <w:jc w:val="both"/>
              <w:rPr>
                <w:rFonts w:ascii="Calibri" w:eastAsia="Calibri" w:hAnsi="Calibri" w:cs="Calibri"/>
                <w:sz w:val="24"/>
                <w:szCs w:val="24"/>
                <w:lang w:val="lv-LV"/>
              </w:rPr>
            </w:pPr>
            <w:r w:rsidRPr="0049489F">
              <w:rPr>
                <w:rFonts w:ascii="Calibri" w:eastAsia="Calibri" w:hAnsi="Calibri" w:cs="Calibri"/>
                <w:sz w:val="24"/>
                <w:szCs w:val="24"/>
                <w:lang w:val="lv-LV"/>
              </w:rPr>
              <w:t>Sociālās korekcijas izglītības iestāde</w:t>
            </w:r>
          </w:p>
        </w:tc>
      </w:tr>
      <w:tr w14:paraId="114AD334" w14:textId="77777777" w:rsidTr="004203E6">
        <w:tblPrEx>
          <w:tblW w:w="9781" w:type="dxa"/>
          <w:tblLayout w:type="fixed"/>
          <w:tblLook w:val="0400"/>
        </w:tblPrEx>
        <w:tc>
          <w:tcPr>
            <w:tcW w:w="5670" w:type="dxa"/>
          </w:tcPr>
          <w:p w:rsidR="0049489F" w:rsidRPr="0049489F" w:rsidP="0049489F" w14:paraId="02AA4341" w14:textId="77777777">
            <w:pPr>
              <w:spacing w:after="0" w:line="240" w:lineRule="auto"/>
              <w:jc w:val="both"/>
              <w:rPr>
                <w:rFonts w:ascii="Calibri" w:eastAsia="Calibri" w:hAnsi="Calibri" w:cs="Calibri"/>
                <w:sz w:val="24"/>
                <w:szCs w:val="24"/>
                <w:lang w:val="lv-LV"/>
              </w:rPr>
            </w:pPr>
            <w:sdt>
              <w:sdtPr>
                <w:rPr>
                  <w:rFonts w:ascii="Calibri" w:eastAsia="Calibri" w:hAnsi="Calibri" w:cs="Calibri"/>
                  <w:sz w:val="24"/>
                  <w:szCs w:val="24"/>
                  <w:lang w:val="lv-LV"/>
                </w:rPr>
                <w:tag w:val="goog_rdk_5"/>
                <w:id w:val="2049943722"/>
                <w:richText/>
              </w:sdtPr>
              <w:sdtContent>
                <w:r w:rsidRPr="0049489F">
                  <w:rPr>
                    <w:rFonts w:ascii="Calibri" w:eastAsia="Calibri" w:hAnsi="Calibri" w:cs="Calibri"/>
                    <w:sz w:val="24"/>
                    <w:szCs w:val="24"/>
                    <w:lang w:val="lv-LV"/>
                  </w:rPr>
                  <w:t>BAC</w:t>
                </w:r>
              </w:sdtContent>
            </w:sdt>
            <w:sdt>
              <w:sdtPr>
                <w:rPr>
                  <w:rFonts w:ascii="Calibri" w:eastAsia="Calibri" w:hAnsi="Calibri" w:cs="Calibri"/>
                  <w:sz w:val="24"/>
                  <w:szCs w:val="24"/>
                  <w:lang w:val="lv-LV"/>
                </w:rPr>
                <w:tag w:val="goog_rdk_6"/>
                <w:id w:val="-719285993"/>
                <w:showingPlcHdr/>
                <w:richText/>
              </w:sdtPr>
              <w:sdtContent>
                <w:r>
                  <w:rPr>
                    <w:rFonts w:ascii="Calibri" w:eastAsia="Calibri" w:hAnsi="Calibri" w:cs="Calibri"/>
                    <w:sz w:val="24"/>
                    <w:szCs w:val="24"/>
                    <w:lang w:val="lv-LV"/>
                  </w:rPr>
                  <w:t xml:space="preserve">     </w:t>
                </w:r>
              </w:sdtContent>
            </w:sdt>
          </w:p>
        </w:tc>
        <w:tc>
          <w:tcPr>
            <w:tcW w:w="4111" w:type="dxa"/>
          </w:tcPr>
          <w:p w:rsidR="0049489F" w:rsidRPr="0049489F" w:rsidP="0049489F" w14:paraId="58E2D679" w14:textId="77777777">
            <w:pPr>
              <w:tabs>
                <w:tab w:val="left" w:pos="2983"/>
              </w:tabs>
              <w:spacing w:after="0" w:line="240" w:lineRule="auto"/>
              <w:jc w:val="both"/>
              <w:rPr>
                <w:rFonts w:ascii="Calibri" w:eastAsia="Calibri" w:hAnsi="Calibri" w:cs="Calibri"/>
                <w:sz w:val="24"/>
                <w:szCs w:val="24"/>
                <w:lang w:val="lv-LV"/>
              </w:rPr>
            </w:pPr>
            <w:sdt>
              <w:sdtPr>
                <w:rPr>
                  <w:rFonts w:ascii="Calibri" w:eastAsia="Calibri" w:hAnsi="Calibri" w:cs="Calibri"/>
                  <w:sz w:val="24"/>
                  <w:szCs w:val="24"/>
                  <w:lang w:val="lv-LV"/>
                </w:rPr>
                <w:tag w:val="goog_rdk_8"/>
                <w:id w:val="-2067798368"/>
                <w:richText/>
              </w:sdtPr>
              <w:sdtContent>
                <w:r w:rsidRPr="0049489F">
                  <w:rPr>
                    <w:rFonts w:ascii="Calibri" w:eastAsia="Calibri" w:hAnsi="Calibri" w:cs="Calibri"/>
                    <w:sz w:val="24"/>
                    <w:szCs w:val="24"/>
                    <w:lang w:val="lv-LV"/>
                  </w:rPr>
                  <w:t>Bērnu aizsardzības centrs</w:t>
                </w:r>
              </w:sdtContent>
            </w:sdt>
            <w:sdt>
              <w:sdtPr>
                <w:rPr>
                  <w:rFonts w:ascii="Calibri" w:eastAsia="Calibri" w:hAnsi="Calibri" w:cs="Calibri"/>
                  <w:sz w:val="24"/>
                  <w:szCs w:val="24"/>
                  <w:lang w:val="lv-LV"/>
                </w:rPr>
                <w:tag w:val="goog_rdk_9"/>
                <w:id w:val="-104667273"/>
                <w:richText/>
              </w:sdtPr>
              <w:sdtContent>
                <w:sdt>
                  <w:sdtPr>
                    <w:rPr>
                      <w:rFonts w:ascii="Calibri" w:eastAsia="Calibri" w:hAnsi="Calibri" w:cs="Calibri"/>
                      <w:sz w:val="24"/>
                      <w:szCs w:val="24"/>
                      <w:lang w:val="lv-LV"/>
                    </w:rPr>
                    <w:tag w:val="goog_rdk_10"/>
                    <w:id w:val="32701593"/>
                    <w:richText/>
                  </w:sdtPr>
                  <w:sdtContent/>
                </w:sdt>
              </w:sdtContent>
            </w:sdt>
          </w:p>
        </w:tc>
      </w:tr>
      <w:tr w14:paraId="5D6D6DD4" w14:textId="77777777" w:rsidTr="004203E6">
        <w:tblPrEx>
          <w:tblW w:w="9781" w:type="dxa"/>
          <w:tblLayout w:type="fixed"/>
          <w:tblLook w:val="0400"/>
        </w:tblPrEx>
        <w:tc>
          <w:tcPr>
            <w:tcW w:w="5670" w:type="dxa"/>
          </w:tcPr>
          <w:sdt>
            <w:sdtPr>
              <w:rPr>
                <w:rFonts w:ascii="Calibri" w:eastAsia="Calibri" w:hAnsi="Calibri" w:cs="Calibri"/>
                <w:sz w:val="24"/>
                <w:szCs w:val="24"/>
                <w:lang w:val="lv-LV"/>
              </w:rPr>
              <w:tag w:val="goog_rdk_12"/>
              <w:id w:val="1899231635"/>
              <w:richText/>
            </w:sdtPr>
            <w:sdtContent>
              <w:p w:rsidR="0049489F" w:rsidRPr="0049489F" w:rsidP="0049489F" w14:paraId="7E9523F0" w14:textId="77777777">
                <w:pPr>
                  <w:spacing w:after="0" w:line="240" w:lineRule="auto"/>
                  <w:jc w:val="both"/>
                  <w:rPr>
                    <w:rFonts w:ascii="Calibri" w:eastAsia="Calibri" w:hAnsi="Calibri" w:cs="Calibri"/>
                    <w:sz w:val="24"/>
                    <w:szCs w:val="24"/>
                    <w:lang w:val="lv-LV"/>
                  </w:rPr>
                </w:pPr>
                <w:r w:rsidRPr="0049489F">
                  <w:rPr>
                    <w:rFonts w:ascii="Calibri" w:eastAsia="Calibri" w:hAnsi="Calibri" w:cs="Calibri"/>
                    <w:sz w:val="24"/>
                    <w:szCs w:val="24"/>
                    <w:lang w:val="lv-LV"/>
                  </w:rPr>
                  <w:t>Sadarbības grupa</w:t>
                </w:r>
                <w:sdt>
                  <w:sdtPr>
                    <w:rPr>
                      <w:rFonts w:ascii="Calibri" w:eastAsia="Calibri" w:hAnsi="Calibri" w:cs="Calibri"/>
                      <w:sz w:val="24"/>
                      <w:szCs w:val="24"/>
                      <w:lang w:val="lv-LV"/>
                    </w:rPr>
                    <w:tag w:val="goog_rdk_11"/>
                    <w:id w:val="1479797648"/>
                    <w:richText/>
                  </w:sdtPr>
                  <w:sdtContent/>
                </w:sdt>
              </w:p>
            </w:sdtContent>
          </w:sdt>
        </w:tc>
        <w:tc>
          <w:tcPr>
            <w:tcW w:w="4111" w:type="dxa"/>
          </w:tcPr>
          <w:p w:rsidR="0049489F" w:rsidRPr="0049489F" w:rsidP="0049489F" w14:paraId="3A90BB47" w14:textId="77777777">
            <w:pPr>
              <w:spacing w:after="0" w:line="240" w:lineRule="auto"/>
              <w:jc w:val="both"/>
              <w:rPr>
                <w:rFonts w:ascii="Calibri" w:eastAsia="Calibri" w:hAnsi="Calibri" w:cs="Calibri"/>
                <w:sz w:val="24"/>
                <w:szCs w:val="24"/>
                <w:lang w:val="lv-LV"/>
              </w:rPr>
            </w:pPr>
            <w:r w:rsidRPr="0049489F">
              <w:rPr>
                <w:rFonts w:ascii="Calibri" w:eastAsia="Calibri" w:hAnsi="Calibri" w:cs="Calibri"/>
                <w:sz w:val="24"/>
                <w:szCs w:val="24"/>
                <w:lang w:val="lv-LV"/>
              </w:rPr>
              <w:t>Bērnu tiesību aizsardzības sadarbības grupa</w:t>
            </w:r>
          </w:p>
        </w:tc>
      </w:tr>
      <w:tr w14:paraId="7C79EE01" w14:textId="77777777" w:rsidTr="004203E6">
        <w:tblPrEx>
          <w:tblW w:w="9781" w:type="dxa"/>
          <w:tblLayout w:type="fixed"/>
          <w:tblLook w:val="0400"/>
        </w:tblPrEx>
        <w:tc>
          <w:tcPr>
            <w:tcW w:w="5670" w:type="dxa"/>
          </w:tcPr>
          <w:p w:rsidR="0049489F" w:rsidRPr="0049489F" w:rsidP="0049489F" w14:paraId="4A1B5274" w14:textId="77777777">
            <w:pPr>
              <w:spacing w:after="0" w:line="240" w:lineRule="auto"/>
              <w:jc w:val="both"/>
              <w:rPr>
                <w:rFonts w:ascii="Calibri" w:eastAsia="Calibri" w:hAnsi="Calibri" w:cs="Calibri"/>
                <w:sz w:val="24"/>
                <w:szCs w:val="24"/>
                <w:lang w:val="lv-LV"/>
              </w:rPr>
            </w:pPr>
            <w:r>
              <w:rPr>
                <w:rFonts w:ascii="Calibri" w:eastAsia="Calibri" w:hAnsi="Calibri" w:cs="Calibri"/>
                <w:sz w:val="24"/>
                <w:szCs w:val="24"/>
                <w:lang w:val="lv-LV"/>
              </w:rPr>
              <w:t>Bērna māja</w:t>
            </w:r>
          </w:p>
        </w:tc>
        <w:tc>
          <w:tcPr>
            <w:tcW w:w="4111" w:type="dxa"/>
          </w:tcPr>
          <w:p w:rsidR="0049489F" w:rsidRPr="0049489F" w:rsidP="0049489F" w14:paraId="15371053" w14:textId="117EB4A0">
            <w:pPr>
              <w:spacing w:after="0" w:line="240" w:lineRule="auto"/>
              <w:jc w:val="both"/>
              <w:rPr>
                <w:rFonts w:ascii="Calibri" w:eastAsia="Calibri" w:hAnsi="Calibri" w:cs="Calibri"/>
                <w:sz w:val="24"/>
                <w:szCs w:val="24"/>
                <w:lang w:val="lv-LV"/>
              </w:rPr>
            </w:pPr>
            <w:r>
              <w:rPr>
                <w:rFonts w:ascii="Calibri" w:eastAsia="Calibri" w:hAnsi="Calibri" w:cs="Calibri"/>
                <w:sz w:val="24"/>
                <w:szCs w:val="24"/>
                <w:lang w:val="lv-LV"/>
              </w:rPr>
              <w:t>S</w:t>
            </w:r>
            <w:r w:rsidRPr="0049489F">
              <w:rPr>
                <w:rFonts w:ascii="Calibri" w:eastAsia="Calibri" w:hAnsi="Calibri" w:cs="Calibri"/>
                <w:sz w:val="24"/>
                <w:szCs w:val="24"/>
                <w:lang w:val="lv-LV"/>
              </w:rPr>
              <w:t>tarpinstitucionālās sadarbības programma</w:t>
            </w:r>
            <w:r>
              <w:rPr>
                <w:rFonts w:ascii="Calibri" w:eastAsia="Calibri" w:hAnsi="Calibri" w:cs="Calibri"/>
                <w:sz w:val="24"/>
                <w:szCs w:val="24"/>
                <w:lang w:val="lv-LV"/>
              </w:rPr>
              <w:t xml:space="preserve"> “Bērna māja”</w:t>
            </w:r>
          </w:p>
        </w:tc>
      </w:tr>
      <w:tr w14:paraId="43323EB2" w14:textId="77777777" w:rsidTr="004203E6">
        <w:tblPrEx>
          <w:tblW w:w="9781" w:type="dxa"/>
          <w:tblLayout w:type="fixed"/>
          <w:tblLook w:val="0400"/>
        </w:tblPrEx>
        <w:tc>
          <w:tcPr>
            <w:tcW w:w="5670" w:type="dxa"/>
          </w:tcPr>
          <w:p w:rsidR="0049489F" w:rsidP="0049489F" w14:paraId="6CACA2DB" w14:textId="77777777">
            <w:pPr>
              <w:spacing w:after="0" w:line="240" w:lineRule="auto"/>
              <w:jc w:val="both"/>
              <w:rPr>
                <w:rFonts w:ascii="Calibri" w:eastAsia="Calibri" w:hAnsi="Calibri" w:cs="Calibri"/>
                <w:sz w:val="24"/>
                <w:szCs w:val="24"/>
                <w:lang w:val="lv-LV"/>
              </w:rPr>
            </w:pPr>
            <w:r w:rsidRPr="0049489F">
              <w:rPr>
                <w:rFonts w:ascii="Calibri" w:eastAsia="Calibri" w:hAnsi="Calibri" w:cs="Calibri"/>
                <w:sz w:val="24"/>
                <w:szCs w:val="24"/>
                <w:lang w:val="lv-LV"/>
              </w:rPr>
              <w:t>BTAL</w:t>
            </w:r>
          </w:p>
          <w:p w:rsidR="0049489F" w:rsidP="0049489F" w14:paraId="7F6111A3" w14:textId="77777777">
            <w:pPr>
              <w:spacing w:after="0" w:line="240" w:lineRule="auto"/>
              <w:jc w:val="both"/>
              <w:rPr>
                <w:rFonts w:ascii="Calibri" w:eastAsia="Calibri" w:hAnsi="Calibri" w:cs="Calibri"/>
                <w:sz w:val="24"/>
                <w:szCs w:val="24"/>
                <w:lang w:val="lv-LV"/>
              </w:rPr>
            </w:pPr>
            <w:r w:rsidRPr="0049489F">
              <w:rPr>
                <w:rFonts w:ascii="Calibri" w:eastAsia="Calibri" w:hAnsi="Calibri" w:cs="Calibri"/>
                <w:sz w:val="24"/>
                <w:szCs w:val="24"/>
                <w:lang w:val="lv-LV"/>
              </w:rPr>
              <w:t>SVID</w:t>
            </w:r>
          </w:p>
          <w:p w:rsidR="00115EF5" w:rsidRPr="0049489F" w:rsidP="0049489F" w14:paraId="35F0AD8F" w14:textId="2B1347AC">
            <w:pPr>
              <w:spacing w:after="0" w:line="240" w:lineRule="auto"/>
              <w:jc w:val="both"/>
              <w:rPr>
                <w:rFonts w:ascii="Calibri" w:eastAsia="Calibri" w:hAnsi="Calibri" w:cs="Calibri"/>
                <w:sz w:val="24"/>
                <w:szCs w:val="24"/>
                <w:lang w:val="lv-LV"/>
              </w:rPr>
            </w:pPr>
            <w:r>
              <w:rPr>
                <w:rFonts w:ascii="Calibri" w:eastAsia="Calibri" w:hAnsi="Calibri" w:cs="Calibri"/>
                <w:sz w:val="24"/>
                <w:szCs w:val="24"/>
                <w:lang w:val="lv-LV"/>
              </w:rPr>
              <w:t>VBTAI</w:t>
            </w:r>
          </w:p>
        </w:tc>
        <w:tc>
          <w:tcPr>
            <w:tcW w:w="4111" w:type="dxa"/>
          </w:tcPr>
          <w:p w:rsidR="0049489F" w:rsidRPr="0049489F" w:rsidP="0049489F" w14:paraId="6D3F267B" w14:textId="77777777">
            <w:pPr>
              <w:spacing w:after="0" w:line="240" w:lineRule="auto"/>
              <w:jc w:val="both"/>
              <w:rPr>
                <w:rFonts w:ascii="Calibri" w:eastAsia="Calibri" w:hAnsi="Calibri" w:cs="Calibri"/>
                <w:sz w:val="24"/>
                <w:szCs w:val="24"/>
                <w:lang w:val="lv-LV"/>
              </w:rPr>
            </w:pPr>
            <w:r w:rsidRPr="0049489F">
              <w:rPr>
                <w:rFonts w:ascii="Calibri" w:eastAsia="Calibri" w:hAnsi="Calibri" w:cs="Calibri"/>
                <w:sz w:val="24"/>
                <w:szCs w:val="24"/>
                <w:lang w:val="lv-LV"/>
              </w:rPr>
              <w:t>Bērnu tiesību aizsardzības likums</w:t>
            </w:r>
          </w:p>
          <w:p w:rsidR="0049489F" w:rsidP="0049489F" w14:paraId="2AB42D3A" w14:textId="77777777">
            <w:pPr>
              <w:spacing w:after="0" w:line="240" w:lineRule="auto"/>
              <w:rPr>
                <w:rFonts w:ascii="Calibri" w:eastAsia="Calibri" w:hAnsi="Calibri" w:cs="Calibri"/>
                <w:sz w:val="24"/>
                <w:szCs w:val="24"/>
                <w:lang w:val="lv-LV"/>
              </w:rPr>
            </w:pPr>
            <w:r w:rsidRPr="0049489F">
              <w:rPr>
                <w:rFonts w:ascii="Calibri" w:eastAsia="Calibri" w:hAnsi="Calibri" w:cs="Calibri"/>
                <w:sz w:val="24"/>
                <w:szCs w:val="24"/>
                <w:lang w:val="lv-LV"/>
              </w:rPr>
              <w:t>SVID analīze (</w:t>
            </w:r>
            <w:r w:rsidRPr="0049489F">
              <w:rPr>
                <w:rFonts w:ascii="Calibri" w:eastAsia="Calibri" w:hAnsi="Calibri" w:cs="Calibri"/>
                <w:i/>
                <w:sz w:val="24"/>
                <w:szCs w:val="24"/>
                <w:lang w:val="lv-LV"/>
              </w:rPr>
              <w:t>angļu val.: SWOT analysis</w:t>
            </w:r>
            <w:r w:rsidRPr="0049489F">
              <w:rPr>
                <w:rFonts w:ascii="Calibri" w:eastAsia="Calibri" w:hAnsi="Calibri" w:cs="Calibri"/>
                <w:sz w:val="24"/>
                <w:szCs w:val="24"/>
                <w:lang w:val="lv-LV"/>
              </w:rPr>
              <w:t>)</w:t>
            </w:r>
          </w:p>
          <w:p w:rsidR="0049489F" w:rsidRPr="0049489F" w:rsidP="0049489F" w14:paraId="5D37DD50" w14:textId="56E185D5">
            <w:pPr>
              <w:spacing w:after="0" w:line="240" w:lineRule="auto"/>
              <w:rPr>
                <w:rFonts w:ascii="Calibri" w:eastAsia="Calibri" w:hAnsi="Calibri" w:cs="Calibri"/>
                <w:sz w:val="24"/>
                <w:szCs w:val="24"/>
                <w:lang w:val="lv-LV"/>
              </w:rPr>
            </w:pPr>
            <w:r>
              <w:rPr>
                <w:rFonts w:ascii="Calibri" w:eastAsia="Calibri" w:hAnsi="Calibri" w:cs="Calibri"/>
                <w:sz w:val="24"/>
                <w:szCs w:val="24"/>
                <w:lang w:val="lv-LV"/>
              </w:rPr>
              <w:t>Valsts bērnu tiesību aizsardzības inspekcija</w:t>
            </w:r>
            <w:r w:rsidRPr="0049489F">
              <w:rPr>
                <w:rFonts w:ascii="Calibri" w:eastAsia="Calibri" w:hAnsi="Calibri" w:cs="Calibri"/>
                <w:sz w:val="24"/>
                <w:szCs w:val="24"/>
                <w:lang w:val="lv-LV"/>
              </w:rPr>
              <w:t xml:space="preserve"> </w:t>
            </w:r>
          </w:p>
        </w:tc>
      </w:tr>
    </w:tbl>
    <w:p w:rsidR="0049489F" w:rsidRPr="0049489F" w:rsidP="0049489F" w14:paraId="799C1D6F" w14:textId="77777777">
      <w:pPr>
        <w:spacing w:after="0" w:line="240" w:lineRule="auto"/>
        <w:jc w:val="both"/>
        <w:rPr>
          <w:rFonts w:ascii="Calibri" w:eastAsia="Calibri" w:hAnsi="Calibri" w:cs="Calibri"/>
          <w:sz w:val="24"/>
          <w:szCs w:val="24"/>
          <w:lang w:val="lv-LV"/>
        </w:rPr>
      </w:pPr>
      <w:r w:rsidRPr="0049489F">
        <w:rPr>
          <w:rFonts w:ascii="Calibri" w:eastAsia="Calibri" w:hAnsi="Calibri" w:cs="Calibri"/>
          <w:sz w:val="24"/>
          <w:szCs w:val="24"/>
          <w:lang w:val="lv-LV"/>
        </w:rPr>
        <w:br w:type="page"/>
      </w:r>
      <w:r w:rsidRPr="0049489F">
        <w:rPr>
          <w:rFonts w:ascii="Calibri" w:eastAsia="Calibri" w:hAnsi="Calibri" w:cs="Calibri"/>
          <w:sz w:val="24"/>
          <w:szCs w:val="24"/>
          <w:lang w:val="lv-LV"/>
        </w:rPr>
        <w:tab/>
      </w:r>
    </w:p>
    <w:p w:rsidR="00AE77CE" w:rsidRPr="0049489F" w:rsidP="00AE77CE" w14:paraId="3730843B" w14:textId="79EE5D48">
      <w:pPr>
        <w:keepNext/>
        <w:keepLines/>
        <w:spacing w:after="0" w:line="240" w:lineRule="auto"/>
        <w:jc w:val="both"/>
        <w:outlineLvl w:val="0"/>
        <w:rPr>
          <w:rFonts w:ascii="Calibri Light" w:eastAsia="Times New Roman" w:hAnsi="Calibri Light" w:cs="Times New Roman"/>
          <w:color w:val="2F5496"/>
          <w:sz w:val="32"/>
          <w:szCs w:val="32"/>
          <w:lang w:val="lv-LV"/>
        </w:rPr>
      </w:pPr>
      <w:bookmarkStart w:id="2" w:name="_heading=h.30j0zll" w:colFirst="0" w:colLast="0"/>
      <w:bookmarkStart w:id="3" w:name="_Toc152270848"/>
      <w:bookmarkEnd w:id="2"/>
      <w:r>
        <w:rPr>
          <w:rFonts w:ascii="Calibri Light" w:eastAsia="Times New Roman" w:hAnsi="Calibri Light" w:cs="Times New Roman"/>
          <w:color w:val="2F5496"/>
          <w:sz w:val="32"/>
          <w:szCs w:val="32"/>
          <w:lang w:val="lv-LV"/>
        </w:rPr>
        <w:t>LIETOTO JĒDZIENU SKAIDROJUMS</w:t>
      </w:r>
      <w:bookmarkEnd w:id="3"/>
    </w:p>
    <w:p w:rsidR="001452E2" w:rsidRPr="0049489F" w:rsidP="0049489F" w14:paraId="45FF2621" w14:textId="77777777">
      <w:pPr>
        <w:keepNext/>
        <w:keepLines/>
        <w:spacing w:before="240" w:after="0" w:line="240" w:lineRule="auto"/>
        <w:jc w:val="center"/>
        <w:rPr>
          <w:rFonts w:ascii="Calibri" w:eastAsia="Calibri" w:hAnsi="Calibri" w:cs="Calibri"/>
          <w:color w:val="2F5496"/>
          <w:sz w:val="32"/>
          <w:szCs w:val="3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30"/>
        <w:gridCol w:w="6180"/>
      </w:tblGrid>
      <w:tr w14:paraId="253DBF2E" w14:textId="77777777" w:rsidTr="00EB03CA">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830" w:type="dxa"/>
          </w:tcPr>
          <w:p w:rsidR="0049489F" w:rsidRPr="0049489F" w:rsidP="0049489F" w14:paraId="39FE1673" w14:textId="77777777">
            <w:pPr>
              <w:jc w:val="both"/>
              <w:rPr>
                <w:rFonts w:ascii="Calibri" w:hAnsi="Calibri" w:cs="Calibri"/>
                <w:color w:val="000000"/>
                <w:sz w:val="24"/>
                <w:szCs w:val="24"/>
              </w:rPr>
            </w:pPr>
            <w:r w:rsidRPr="0049489F">
              <w:rPr>
                <w:rFonts w:ascii="Calibri" w:hAnsi="Calibri" w:cs="Calibri"/>
                <w:color w:val="000000"/>
                <w:sz w:val="24"/>
                <w:szCs w:val="24"/>
              </w:rPr>
              <w:t>Atjaunojošā justīcija</w:t>
            </w:r>
          </w:p>
          <w:p w:rsidR="0049489F" w:rsidRPr="0049489F" w:rsidP="0049489F" w14:paraId="63B01005" w14:textId="77777777">
            <w:pPr>
              <w:jc w:val="both"/>
              <w:rPr>
                <w:rFonts w:ascii="Calibri" w:hAnsi="Calibri" w:cs="Calibri"/>
                <w:color w:val="000000"/>
                <w:sz w:val="24"/>
                <w:szCs w:val="24"/>
              </w:rPr>
            </w:pPr>
          </w:p>
        </w:tc>
        <w:tc>
          <w:tcPr>
            <w:tcW w:w="6180" w:type="dxa"/>
          </w:tcPr>
          <w:p w:rsidR="0049489F" w:rsidRPr="0049489F" w:rsidP="0049489F" w14:paraId="74636C46" w14:textId="77777777">
            <w:pPr>
              <w:jc w:val="both"/>
              <w:rPr>
                <w:rFonts w:ascii="Calibri" w:hAnsi="Calibri" w:cs="Calibri"/>
                <w:sz w:val="24"/>
                <w:szCs w:val="24"/>
              </w:rPr>
            </w:pPr>
            <w:r w:rsidRPr="0049489F">
              <w:rPr>
                <w:rFonts w:ascii="Calibri" w:hAnsi="Calibri" w:cs="Calibri"/>
                <w:sz w:val="24"/>
                <w:szCs w:val="24"/>
              </w:rPr>
              <w:t>ir salīdzinoši jauna konfliktu risināšanas koncepcija un vienlaikus reakcijas veids uz tiesību normās noteikto uzvedības priekšrakstu pārkāpumiem, sabalansējot sabiedrības, cietušā un tiesību normu pārkāpēja vajadzības. Atjaunojošās justīcijas metodes (</w:t>
            </w:r>
            <w:r w:rsidRPr="0049489F">
              <w:rPr>
                <w:rFonts w:ascii="Calibri" w:hAnsi="Calibri" w:cs="Calibri"/>
                <w:i/>
                <w:sz w:val="24"/>
                <w:szCs w:val="24"/>
              </w:rPr>
              <w:t>mediācija, dažādas izlīguma formas</w:t>
            </w:r>
            <w:r w:rsidRPr="0049489F">
              <w:rPr>
                <w:rFonts w:ascii="Calibri" w:hAnsi="Calibri" w:cs="Calibri"/>
                <w:sz w:val="24"/>
                <w:szCs w:val="24"/>
              </w:rPr>
              <w:t xml:space="preserve">) tiek lietotas </w:t>
            </w:r>
            <w:r w:rsidRPr="0049489F">
              <w:rPr>
                <w:rFonts w:ascii="Calibri" w:hAnsi="Calibri" w:cs="Calibri"/>
                <w:sz w:val="24"/>
                <w:szCs w:val="24"/>
                <w:u w:val="single"/>
              </w:rPr>
              <w:t>preventīvā nolūkā</w:t>
            </w:r>
            <w:r w:rsidRPr="0049489F">
              <w:rPr>
                <w:rFonts w:ascii="Calibri" w:hAnsi="Calibri" w:cs="Calibri"/>
                <w:sz w:val="24"/>
                <w:szCs w:val="24"/>
              </w:rPr>
              <w:t xml:space="preserve">, lai novērstu tiesību normu pārkāpumu pirms tas ir noticis, un </w:t>
            </w:r>
            <w:r w:rsidRPr="0049489F">
              <w:rPr>
                <w:rFonts w:ascii="Calibri" w:hAnsi="Calibri" w:cs="Calibri"/>
                <w:sz w:val="24"/>
                <w:szCs w:val="24"/>
                <w:u w:val="single"/>
              </w:rPr>
              <w:t>konfliktu atrisināšanas nolūkā</w:t>
            </w:r>
            <w:r w:rsidRPr="0049489F">
              <w:rPr>
                <w:rFonts w:ascii="Calibri" w:hAnsi="Calibri" w:cs="Calibri"/>
                <w:sz w:val="24"/>
                <w:szCs w:val="24"/>
              </w:rPr>
              <w:t>, lai panāktu cietušā un likumpārkāpēja izlīgumu, kaitējuma atlīdzināšanu un taisnīguma atjaunošanu. Tiesību zinātnē ir divas atšķirīgas pieejas taisnīguma atjaunošanai - retributīvā un atjaunojošā. Retributīvā justīcija noskaidro – kura tiesību norma ir pārkāpta; kurš ir vainīgs un kā vainīgo sodīt. Atjaunojošajā justīcijā noskaidro – kas notika; kurš ir cietis; ko katrs var darīt, lai notikušo vērstu par labu un atjaunotu taisnīgumu visām iesaistītajām pusēm (</w:t>
            </w:r>
            <w:r w:rsidRPr="0049489F">
              <w:rPr>
                <w:rFonts w:ascii="Calibri" w:hAnsi="Calibri" w:cs="Calibri"/>
                <w:i/>
                <w:sz w:val="24"/>
                <w:szCs w:val="24"/>
              </w:rPr>
              <w:t>angļu val. – restorative justice</w:t>
            </w:r>
            <w:r w:rsidRPr="0049489F">
              <w:rPr>
                <w:rFonts w:ascii="Calibri" w:hAnsi="Calibri" w:cs="Calibri"/>
                <w:sz w:val="24"/>
                <w:szCs w:val="24"/>
              </w:rPr>
              <w:t>).</w:t>
            </w:r>
          </w:p>
        </w:tc>
      </w:tr>
      <w:tr w14:paraId="444404A9" w14:textId="77777777" w:rsidTr="00EB03CA">
        <w:tblPrEx>
          <w:tblW w:w="0" w:type="auto"/>
          <w:tblLook w:val="04A0"/>
        </w:tblPrEx>
        <w:tc>
          <w:tcPr>
            <w:tcW w:w="2830" w:type="dxa"/>
          </w:tcPr>
          <w:p w:rsidR="0049489F" w:rsidRPr="0049489F" w:rsidP="0049489F" w14:paraId="4CDC0407" w14:textId="77777777">
            <w:pPr>
              <w:jc w:val="both"/>
              <w:rPr>
                <w:rFonts w:ascii="Calibri" w:hAnsi="Calibri" w:cs="Calibri"/>
                <w:color w:val="000000"/>
                <w:sz w:val="24"/>
                <w:szCs w:val="24"/>
              </w:rPr>
            </w:pPr>
            <w:r w:rsidRPr="0049489F">
              <w:rPr>
                <w:rFonts w:ascii="Calibri" w:hAnsi="Calibri" w:cs="Calibri"/>
                <w:color w:val="000000"/>
                <w:sz w:val="24"/>
                <w:szCs w:val="24"/>
              </w:rPr>
              <w:t xml:space="preserve">Attīstāmā prakse </w:t>
            </w:r>
          </w:p>
        </w:tc>
        <w:tc>
          <w:tcPr>
            <w:tcW w:w="6180" w:type="dxa"/>
          </w:tcPr>
          <w:p w:rsidR="0049489F" w:rsidRPr="0049489F" w:rsidP="0049489F" w14:paraId="2F9362DA" w14:textId="77777777">
            <w:pPr>
              <w:jc w:val="both"/>
              <w:rPr>
                <w:rFonts w:ascii="Calibri" w:hAnsi="Calibri" w:cs="Calibri"/>
                <w:sz w:val="24"/>
                <w:szCs w:val="24"/>
              </w:rPr>
            </w:pPr>
            <w:r w:rsidRPr="0049489F">
              <w:rPr>
                <w:rFonts w:ascii="Calibri" w:hAnsi="Calibri" w:cs="Calibri"/>
                <w:sz w:val="24"/>
                <w:szCs w:val="24"/>
              </w:rPr>
              <w:t xml:space="preserve">ir efektīvas prakses metodes. Nepieciešama regulāra informācijas apmaiņa starp bērnu tiesību piemērošanas procesos iesaistītajiem speciālistiem un prakses analīze, lai izzinātu, kura prakse ir efektīva un vislabāk sasniedz mērķus; lai identificētu veiksmīgākās metodes, kuras ir attīstāmas tālāk.   </w:t>
            </w:r>
          </w:p>
        </w:tc>
      </w:tr>
      <w:tr w14:paraId="5B3D9767" w14:textId="77777777" w:rsidTr="00EB03CA">
        <w:tblPrEx>
          <w:tblW w:w="0" w:type="auto"/>
          <w:tblLook w:val="04A0"/>
        </w:tblPrEx>
        <w:tc>
          <w:tcPr>
            <w:tcW w:w="2830" w:type="dxa"/>
          </w:tcPr>
          <w:p w:rsidR="0049489F" w:rsidRPr="0049489F" w:rsidP="0049489F" w14:paraId="00739B78" w14:textId="77777777">
            <w:pPr>
              <w:jc w:val="both"/>
              <w:rPr>
                <w:rFonts w:ascii="Calibri" w:hAnsi="Calibri" w:cs="Calibri"/>
                <w:color w:val="000000"/>
                <w:sz w:val="24"/>
                <w:szCs w:val="24"/>
              </w:rPr>
            </w:pPr>
            <w:r w:rsidRPr="0049489F">
              <w:rPr>
                <w:rFonts w:ascii="Calibri" w:hAnsi="Calibri" w:cs="Calibri"/>
                <w:color w:val="000000"/>
                <w:sz w:val="24"/>
                <w:szCs w:val="24"/>
              </w:rPr>
              <w:t>Audzināšanas iestāde nepilngadīgajiem</w:t>
            </w:r>
          </w:p>
        </w:tc>
        <w:tc>
          <w:tcPr>
            <w:tcW w:w="6180" w:type="dxa"/>
          </w:tcPr>
          <w:p w:rsidR="0049489F" w:rsidRPr="0049489F" w:rsidP="0049489F" w14:paraId="6E1FF66D" w14:textId="77777777">
            <w:pPr>
              <w:spacing w:before="100" w:beforeAutospacing="1" w:after="100" w:afterAutospacing="1"/>
              <w:jc w:val="both"/>
              <w:rPr>
                <w:rFonts w:ascii="Calibri" w:hAnsi="Calibri" w:cs="Calibri"/>
                <w:color w:val="000000"/>
                <w:sz w:val="24"/>
                <w:szCs w:val="24"/>
              </w:rPr>
            </w:pPr>
            <w:r w:rsidRPr="0049489F">
              <w:rPr>
                <w:rFonts w:ascii="Calibri" w:hAnsi="Calibri" w:cs="Calibri"/>
                <w:color w:val="000000"/>
                <w:sz w:val="24"/>
                <w:szCs w:val="24"/>
              </w:rPr>
              <w:t>ir brīvības atņemšanas soda izpildes iestāde nepilngadīgajām personām.</w:t>
            </w:r>
          </w:p>
        </w:tc>
      </w:tr>
      <w:tr w14:paraId="1531DCEC" w14:textId="77777777" w:rsidTr="00EB03CA">
        <w:tblPrEx>
          <w:tblW w:w="0" w:type="auto"/>
          <w:tblLook w:val="04A0"/>
        </w:tblPrEx>
        <w:tc>
          <w:tcPr>
            <w:tcW w:w="2830" w:type="dxa"/>
          </w:tcPr>
          <w:p w:rsidR="0049489F" w:rsidRPr="0049489F" w:rsidP="0049489F" w14:paraId="64E62DB2" w14:textId="77777777">
            <w:pPr>
              <w:jc w:val="both"/>
              <w:rPr>
                <w:rFonts w:ascii="Calibri" w:hAnsi="Calibri" w:cs="Calibri"/>
                <w:color w:val="000000"/>
                <w:sz w:val="24"/>
                <w:szCs w:val="24"/>
              </w:rPr>
            </w:pPr>
            <w:r w:rsidRPr="0049489F">
              <w:rPr>
                <w:rFonts w:ascii="Calibri" w:hAnsi="Calibri" w:cs="Calibri"/>
                <w:color w:val="000000"/>
                <w:sz w:val="24"/>
                <w:szCs w:val="24"/>
              </w:rPr>
              <w:t>Bērna tiesības</w:t>
            </w:r>
          </w:p>
        </w:tc>
        <w:tc>
          <w:tcPr>
            <w:tcW w:w="6180" w:type="dxa"/>
          </w:tcPr>
          <w:p w:rsidR="0049489F" w:rsidRPr="0049489F" w:rsidP="0049489F" w14:paraId="6D73F95A" w14:textId="77777777">
            <w:pPr>
              <w:spacing w:before="100" w:beforeAutospacing="1" w:after="100" w:afterAutospacing="1"/>
              <w:jc w:val="both"/>
              <w:rPr>
                <w:rFonts w:ascii="Calibri" w:hAnsi="Calibri" w:cs="Calibri"/>
                <w:color w:val="000000"/>
                <w:sz w:val="24"/>
                <w:szCs w:val="24"/>
              </w:rPr>
            </w:pPr>
            <w:r w:rsidRPr="0049489F">
              <w:rPr>
                <w:rFonts w:ascii="Calibri" w:hAnsi="Calibri" w:cs="Calibri"/>
                <w:color w:val="000000"/>
                <w:sz w:val="24"/>
                <w:szCs w:val="24"/>
              </w:rPr>
              <w:t>ir pilngadību nesasniegušas personas tiesības un pienākumi, kas realizējas tiesiskajās attiecībās, kas noteiktas ar tiesību normām.</w:t>
            </w:r>
          </w:p>
        </w:tc>
      </w:tr>
      <w:tr w14:paraId="40835635" w14:textId="77777777" w:rsidTr="00EB03CA">
        <w:tblPrEx>
          <w:tblW w:w="0" w:type="auto"/>
          <w:tblLook w:val="04A0"/>
        </w:tblPrEx>
        <w:tc>
          <w:tcPr>
            <w:tcW w:w="2830" w:type="dxa"/>
          </w:tcPr>
          <w:p w:rsidR="0049489F" w:rsidRPr="0049489F" w:rsidP="0049489F" w14:paraId="34F4FA84" w14:textId="77777777">
            <w:pPr>
              <w:jc w:val="both"/>
              <w:rPr>
                <w:rFonts w:ascii="Calibri" w:hAnsi="Calibri" w:cs="Calibri"/>
                <w:sz w:val="24"/>
                <w:szCs w:val="24"/>
              </w:rPr>
            </w:pPr>
            <w:r w:rsidRPr="0049489F">
              <w:rPr>
                <w:rFonts w:ascii="Calibri" w:hAnsi="Calibri" w:cs="Calibri"/>
                <w:color w:val="000000"/>
                <w:sz w:val="24"/>
                <w:szCs w:val="24"/>
              </w:rPr>
              <w:t>Bērnu tiesības</w:t>
            </w:r>
          </w:p>
        </w:tc>
        <w:tc>
          <w:tcPr>
            <w:tcW w:w="6180" w:type="dxa"/>
          </w:tcPr>
          <w:p w:rsidR="0049489F" w:rsidRPr="0049489F" w:rsidP="0049489F" w14:paraId="353B56F2" w14:textId="77777777">
            <w:pPr>
              <w:spacing w:before="100" w:beforeAutospacing="1" w:after="100" w:afterAutospacing="1"/>
              <w:jc w:val="both"/>
              <w:rPr>
                <w:rFonts w:ascii="Calibri" w:hAnsi="Calibri" w:cs="Calibri"/>
                <w:color w:val="000000"/>
                <w:sz w:val="24"/>
                <w:szCs w:val="24"/>
              </w:rPr>
            </w:pPr>
            <w:r w:rsidRPr="0049489F">
              <w:rPr>
                <w:rFonts w:ascii="Calibri" w:hAnsi="Calibri" w:cs="Calibri"/>
                <w:color w:val="000000"/>
                <w:sz w:val="24"/>
                <w:szCs w:val="24"/>
              </w:rPr>
              <w:t>ir cilvēka tiesību apakšnozare, kas regulē tiesiskās attiecības starp bērnu un citiem bērnu tiesību subjektiem.</w:t>
            </w:r>
          </w:p>
        </w:tc>
      </w:tr>
      <w:tr w14:paraId="70709F5D" w14:textId="77777777" w:rsidTr="00EB03CA">
        <w:tblPrEx>
          <w:tblW w:w="0" w:type="auto"/>
          <w:tblLook w:val="04A0"/>
        </w:tblPrEx>
        <w:tc>
          <w:tcPr>
            <w:tcW w:w="2830" w:type="dxa"/>
          </w:tcPr>
          <w:p w:rsidR="0049489F" w:rsidRPr="0049489F" w:rsidP="0049489F" w14:paraId="098F165C" w14:textId="77777777">
            <w:pPr>
              <w:jc w:val="both"/>
              <w:rPr>
                <w:rFonts w:ascii="Calibri" w:hAnsi="Calibri" w:cs="Calibri"/>
                <w:color w:val="000000"/>
                <w:sz w:val="24"/>
                <w:szCs w:val="24"/>
              </w:rPr>
            </w:pPr>
            <w:r w:rsidRPr="0049489F">
              <w:rPr>
                <w:rFonts w:ascii="Calibri" w:hAnsi="Calibri" w:cs="Calibri"/>
                <w:color w:val="000000"/>
                <w:sz w:val="24"/>
                <w:szCs w:val="24"/>
              </w:rPr>
              <w:t xml:space="preserve">Bērnu tiesību aizsardzības sistēma </w:t>
            </w:r>
          </w:p>
        </w:tc>
        <w:tc>
          <w:tcPr>
            <w:tcW w:w="6180" w:type="dxa"/>
          </w:tcPr>
          <w:p w:rsidR="0049489F" w:rsidRPr="0049489F" w:rsidP="0049489F" w14:paraId="51597880" w14:textId="77777777">
            <w:pPr>
              <w:spacing w:before="100" w:beforeAutospacing="1" w:after="100" w:afterAutospacing="1"/>
              <w:jc w:val="both"/>
              <w:rPr>
                <w:rFonts w:ascii="Calibri" w:hAnsi="Calibri" w:cs="Calibri"/>
                <w:color w:val="000000"/>
                <w:sz w:val="24"/>
                <w:szCs w:val="24"/>
              </w:rPr>
            </w:pPr>
            <w:r w:rsidRPr="0049489F">
              <w:rPr>
                <w:rFonts w:ascii="Calibri" w:hAnsi="Calibri" w:cs="Calibri"/>
                <w:color w:val="000000"/>
                <w:sz w:val="24"/>
                <w:szCs w:val="24"/>
              </w:rPr>
              <w:t>ir joma, kura sastāv no politikas bērnu tiesību aizsardzībā, bērnu tiesību tiesiskā regulējuma, iestādēm, speciālistiem un tiesību piemērošanas prakses.</w:t>
            </w:r>
          </w:p>
        </w:tc>
      </w:tr>
      <w:tr w14:paraId="167C2289" w14:textId="77777777" w:rsidTr="00EB03CA">
        <w:tblPrEx>
          <w:tblW w:w="0" w:type="auto"/>
          <w:tblLook w:val="04A0"/>
        </w:tblPrEx>
        <w:tc>
          <w:tcPr>
            <w:tcW w:w="2830" w:type="dxa"/>
          </w:tcPr>
          <w:p w:rsidR="0049489F" w:rsidRPr="0049489F" w:rsidP="0049489F" w14:paraId="2B9E9CF6" w14:textId="77777777">
            <w:pPr>
              <w:jc w:val="both"/>
              <w:rPr>
                <w:rFonts w:ascii="Calibri" w:hAnsi="Calibri" w:cs="Calibri"/>
                <w:color w:val="000000"/>
                <w:sz w:val="24"/>
                <w:szCs w:val="24"/>
              </w:rPr>
            </w:pPr>
            <w:r w:rsidRPr="0049489F">
              <w:rPr>
                <w:rFonts w:ascii="Calibri" w:hAnsi="Calibri" w:cs="Calibri"/>
                <w:color w:val="000000"/>
                <w:sz w:val="24"/>
                <w:szCs w:val="24"/>
              </w:rPr>
              <w:t>Bērna labākās intereses</w:t>
            </w:r>
          </w:p>
        </w:tc>
        <w:tc>
          <w:tcPr>
            <w:tcW w:w="6180" w:type="dxa"/>
          </w:tcPr>
          <w:p w:rsidR="0049489F" w:rsidRPr="0049489F" w:rsidP="0049489F" w14:paraId="7EF84BAD" w14:textId="77777777">
            <w:pPr>
              <w:spacing w:before="100" w:beforeAutospacing="1" w:after="100" w:afterAutospacing="1"/>
              <w:jc w:val="both"/>
              <w:rPr>
                <w:rFonts w:ascii="Calibri" w:hAnsi="Calibri" w:cs="Calibri"/>
                <w:color w:val="000000"/>
                <w:sz w:val="24"/>
                <w:szCs w:val="24"/>
              </w:rPr>
            </w:pPr>
            <w:r w:rsidRPr="0049489F">
              <w:rPr>
                <w:rFonts w:ascii="Calibri" w:hAnsi="Calibri" w:cs="Calibri"/>
                <w:color w:val="000000"/>
                <w:sz w:val="24"/>
                <w:szCs w:val="24"/>
              </w:rPr>
              <w:t xml:space="preserve">ir nenoteiktais tiesību jēdziens, kas nozīmē bērna tiesības nevis uz abstraktām labākajām interesēm, bet uz konkrētā bērna vajadzību novērtējumu aktuālajā situācijā. Dažādu </w:t>
            </w:r>
            <w:r w:rsidRPr="0049489F">
              <w:rPr>
                <w:rFonts w:ascii="Calibri" w:hAnsi="Calibri" w:cs="Calibri"/>
                <w:color w:val="000000"/>
                <w:sz w:val="24"/>
                <w:szCs w:val="24"/>
              </w:rPr>
              <w:t>iespējamo tiesību normu interpretāciju gadījumā jāizvēlas tā interpretācija, kas visefektīvāk kalpo bērna tiesību aizsardzībai, un katra lēmuma pieņemšanā jāietver tā iespējamās pozitīvās un negatīvās ietekmes novērtējums attiecībā uz bērnu.</w:t>
            </w:r>
          </w:p>
        </w:tc>
      </w:tr>
      <w:tr w14:paraId="10DF761B" w14:textId="77777777" w:rsidTr="00EB03CA">
        <w:tblPrEx>
          <w:tblW w:w="0" w:type="auto"/>
          <w:tblLook w:val="04A0"/>
        </w:tblPrEx>
        <w:tc>
          <w:tcPr>
            <w:tcW w:w="2830" w:type="dxa"/>
          </w:tcPr>
          <w:p w:rsidR="0049489F" w:rsidRPr="0049489F" w:rsidP="0049489F" w14:paraId="3345B0D2" w14:textId="77777777">
            <w:pPr>
              <w:jc w:val="both"/>
              <w:rPr>
                <w:rFonts w:ascii="Calibri" w:hAnsi="Calibri" w:cs="Calibri"/>
                <w:color w:val="000000"/>
                <w:sz w:val="24"/>
                <w:szCs w:val="24"/>
              </w:rPr>
            </w:pPr>
            <w:r w:rsidRPr="0049489F">
              <w:rPr>
                <w:rFonts w:ascii="Calibri" w:hAnsi="Calibri" w:cs="Calibri"/>
                <w:color w:val="000000"/>
                <w:sz w:val="24"/>
                <w:szCs w:val="24"/>
              </w:rPr>
              <w:t>Bērns, kurš nonācis konfliktā ar likumu</w:t>
            </w:r>
          </w:p>
        </w:tc>
        <w:tc>
          <w:tcPr>
            <w:tcW w:w="6180" w:type="dxa"/>
          </w:tcPr>
          <w:p w:rsidR="0049489F" w:rsidRPr="0049489F" w:rsidP="0049489F" w14:paraId="139D33F8" w14:textId="77777777">
            <w:pPr>
              <w:spacing w:before="100" w:beforeAutospacing="1" w:after="100" w:afterAutospacing="1"/>
              <w:jc w:val="both"/>
              <w:rPr>
                <w:rFonts w:ascii="Calibri" w:hAnsi="Calibri" w:cs="Calibri"/>
                <w:color w:val="000000"/>
                <w:sz w:val="24"/>
                <w:szCs w:val="24"/>
              </w:rPr>
            </w:pPr>
            <w:r w:rsidRPr="0049489F">
              <w:rPr>
                <w:rFonts w:ascii="Calibri" w:hAnsi="Calibri" w:cs="Calibri"/>
                <w:color w:val="000000"/>
                <w:sz w:val="24"/>
                <w:szCs w:val="24"/>
              </w:rPr>
              <w:t>ir nepilngadīga persona, kura nonākusi saskarē ar tiesību aizsardzības iestādēm, jo tiek turēta aizdomās, apsūdzēta vai notiesāta par noziedzīga nodarījuma izdarīšanu vai ir pie administratīvās atbildības saucamā persona, vai persona, kurai piemērots sods par administratīvā pārkāpuma izdarīšanu, vai audzinoša rakstura piespiedu līdzeklis.</w:t>
            </w:r>
          </w:p>
        </w:tc>
      </w:tr>
      <w:tr w14:paraId="713391E5" w14:textId="77777777" w:rsidTr="00EB03CA">
        <w:tblPrEx>
          <w:tblW w:w="0" w:type="auto"/>
          <w:tblLook w:val="04A0"/>
        </w:tblPrEx>
        <w:tc>
          <w:tcPr>
            <w:tcW w:w="2830" w:type="dxa"/>
          </w:tcPr>
          <w:p w:rsidR="0049489F" w:rsidRPr="0049489F" w:rsidP="0049489F" w14:paraId="67C2A872" w14:textId="77777777">
            <w:pPr>
              <w:jc w:val="both"/>
              <w:rPr>
                <w:rFonts w:ascii="Calibri" w:hAnsi="Calibri" w:cs="Calibri"/>
                <w:color w:val="000000"/>
                <w:sz w:val="24"/>
                <w:szCs w:val="24"/>
              </w:rPr>
            </w:pPr>
            <w:r w:rsidRPr="0049489F">
              <w:rPr>
                <w:rFonts w:ascii="Calibri" w:hAnsi="Calibri" w:cs="Calibri"/>
                <w:color w:val="000000"/>
                <w:sz w:val="24"/>
                <w:szCs w:val="24"/>
              </w:rPr>
              <w:t>Bērns, nepilngadīgais, nepilngadīgā persona</w:t>
            </w:r>
          </w:p>
        </w:tc>
        <w:tc>
          <w:tcPr>
            <w:tcW w:w="6180" w:type="dxa"/>
          </w:tcPr>
          <w:p w:rsidR="0049489F" w:rsidRPr="0049489F" w:rsidP="0049489F" w14:paraId="31C517EC" w14:textId="77777777">
            <w:pPr>
              <w:spacing w:before="100" w:beforeAutospacing="1" w:after="100" w:afterAutospacing="1"/>
              <w:jc w:val="both"/>
              <w:rPr>
                <w:rFonts w:ascii="Calibri" w:hAnsi="Calibri" w:cs="Calibri"/>
                <w:color w:val="000000"/>
                <w:sz w:val="24"/>
                <w:szCs w:val="24"/>
              </w:rPr>
            </w:pPr>
            <w:r w:rsidRPr="0049489F">
              <w:rPr>
                <w:rFonts w:ascii="Calibri" w:hAnsi="Calibri" w:cs="Calibri"/>
                <w:color w:val="000000"/>
                <w:sz w:val="24"/>
                <w:szCs w:val="24"/>
              </w:rPr>
              <w:t>ir persona, kas nav sasniegusi 18 gadu vecumu, izņemot tās personas, kuras saskaņā ar likumu pasludinātas par pilngadīgām vai stājušās laulībā pirms 18 gadu vecuma sasniegšanas.</w:t>
            </w:r>
          </w:p>
        </w:tc>
      </w:tr>
      <w:tr w14:paraId="6C2EFE84" w14:textId="77777777" w:rsidTr="00EB03CA">
        <w:tblPrEx>
          <w:tblW w:w="0" w:type="auto"/>
          <w:tblLook w:val="04A0"/>
        </w:tblPrEx>
        <w:tc>
          <w:tcPr>
            <w:tcW w:w="2830" w:type="dxa"/>
          </w:tcPr>
          <w:p w:rsidR="0049489F" w:rsidRPr="0049489F" w:rsidP="0049489F" w14:paraId="6271043D" w14:textId="77777777">
            <w:pPr>
              <w:jc w:val="both"/>
              <w:rPr>
                <w:rFonts w:ascii="Calibri" w:hAnsi="Calibri" w:cs="Calibri"/>
                <w:color w:val="000000"/>
                <w:sz w:val="24"/>
                <w:szCs w:val="24"/>
              </w:rPr>
            </w:pPr>
            <w:r w:rsidRPr="0049489F">
              <w:rPr>
                <w:rFonts w:ascii="Calibri" w:hAnsi="Calibri" w:cs="Calibri"/>
                <w:color w:val="000000"/>
                <w:sz w:val="24"/>
                <w:szCs w:val="24"/>
              </w:rPr>
              <w:t>Bērna līdzdalības princips</w:t>
            </w:r>
          </w:p>
        </w:tc>
        <w:tc>
          <w:tcPr>
            <w:tcW w:w="6180" w:type="dxa"/>
          </w:tcPr>
          <w:p w:rsidR="0049489F" w:rsidRPr="0049489F" w:rsidP="0049489F" w14:paraId="24BC705A" w14:textId="77777777">
            <w:pPr>
              <w:spacing w:before="100" w:beforeAutospacing="1" w:after="100" w:afterAutospacing="1"/>
              <w:jc w:val="both"/>
              <w:rPr>
                <w:rFonts w:ascii="Calibri" w:hAnsi="Calibri" w:cs="Calibri"/>
                <w:color w:val="000000"/>
                <w:sz w:val="24"/>
                <w:szCs w:val="24"/>
              </w:rPr>
            </w:pPr>
            <w:r w:rsidRPr="0049489F">
              <w:rPr>
                <w:rFonts w:ascii="Calibri" w:hAnsi="Calibri" w:cs="Calibri"/>
                <w:color w:val="000000"/>
                <w:sz w:val="24"/>
                <w:szCs w:val="24"/>
              </w:rPr>
              <w:t>ietver bērna tiesības tikt informētam, uzklausītam un paust viedokli jebkādās ar viņu saistītās lietās, tai skaitā tiesās vai administratīvās procedūrās, kurās bērns piedalās tieši, vai ar sava likumiskā pārstāvja vai attiecīgas institūcijas starpniecību.</w:t>
            </w:r>
          </w:p>
        </w:tc>
      </w:tr>
      <w:tr w14:paraId="1E3BBE74" w14:textId="77777777" w:rsidTr="00EB03CA">
        <w:tblPrEx>
          <w:tblW w:w="0" w:type="auto"/>
          <w:tblLook w:val="04A0"/>
        </w:tblPrEx>
        <w:tc>
          <w:tcPr>
            <w:tcW w:w="2830" w:type="dxa"/>
          </w:tcPr>
          <w:p w:rsidR="0049489F" w:rsidRPr="0049489F" w:rsidP="0049489F" w14:paraId="61E6F547" w14:textId="77777777">
            <w:pPr>
              <w:jc w:val="both"/>
              <w:rPr>
                <w:rFonts w:ascii="Calibri" w:hAnsi="Calibri" w:cs="Calibri"/>
                <w:color w:val="000000"/>
                <w:sz w:val="24"/>
                <w:szCs w:val="24"/>
              </w:rPr>
            </w:pPr>
            <w:r w:rsidRPr="0049489F">
              <w:rPr>
                <w:rFonts w:ascii="Calibri" w:hAnsi="Calibri" w:cs="Calibri"/>
                <w:color w:val="000000"/>
                <w:sz w:val="24"/>
                <w:szCs w:val="24"/>
              </w:rPr>
              <w:t>Bērna vadīta līdzdalība</w:t>
            </w:r>
          </w:p>
        </w:tc>
        <w:tc>
          <w:tcPr>
            <w:tcW w:w="6180" w:type="dxa"/>
          </w:tcPr>
          <w:p w:rsidR="0049489F" w:rsidRPr="0049489F" w:rsidP="0049489F" w14:paraId="745C9136" w14:textId="77777777">
            <w:pPr>
              <w:spacing w:before="100" w:beforeAutospacing="1" w:after="100" w:afterAutospacing="1"/>
              <w:jc w:val="both"/>
              <w:rPr>
                <w:rFonts w:ascii="Calibri" w:hAnsi="Calibri" w:cs="Calibri"/>
                <w:color w:val="000000"/>
                <w:sz w:val="24"/>
                <w:szCs w:val="24"/>
              </w:rPr>
            </w:pPr>
            <w:r w:rsidRPr="0049489F">
              <w:rPr>
                <w:rFonts w:ascii="Calibri" w:hAnsi="Calibri" w:cs="Calibri"/>
                <w:color w:val="000000"/>
                <w:sz w:val="24"/>
                <w:szCs w:val="24"/>
              </w:rPr>
              <w:t>ir līdzdalības principa īstenošanas pieeja, kas noteic pieaugušo iesaistes līmeni bērna līdzdalībā, atkarībā no bērna vecuma un brieduma. Jo bērns kļūst vecāks, attīstās tā briedums, izpratne, jo pieaugušie mazāk iesaistās bērna līdzdalības procesos, līdz ar pilngadības iestāšanos bērns jau spēj pats izprast informāciju, īstenot savas tiesības un pieņemt patstāvīgus lēmumus.</w:t>
            </w:r>
          </w:p>
        </w:tc>
      </w:tr>
      <w:tr w14:paraId="74685665" w14:textId="77777777" w:rsidTr="00EB03CA">
        <w:tblPrEx>
          <w:tblW w:w="0" w:type="auto"/>
          <w:tblLook w:val="04A0"/>
        </w:tblPrEx>
        <w:tc>
          <w:tcPr>
            <w:tcW w:w="2830" w:type="dxa"/>
          </w:tcPr>
          <w:p w:rsidR="0049489F" w:rsidRPr="0049489F" w:rsidP="0049489F" w14:paraId="7506291A" w14:textId="77777777">
            <w:pPr>
              <w:jc w:val="both"/>
              <w:rPr>
                <w:rFonts w:ascii="Calibri" w:hAnsi="Calibri" w:cs="Calibri"/>
                <w:color w:val="000000"/>
                <w:sz w:val="24"/>
                <w:szCs w:val="24"/>
              </w:rPr>
            </w:pPr>
            <w:r w:rsidRPr="0049489F">
              <w:rPr>
                <w:rFonts w:ascii="Calibri" w:hAnsi="Calibri" w:cs="Calibri"/>
                <w:color w:val="000000"/>
                <w:sz w:val="24"/>
                <w:szCs w:val="24"/>
              </w:rPr>
              <w:t>Bērna māja</w:t>
            </w:r>
          </w:p>
        </w:tc>
        <w:tc>
          <w:tcPr>
            <w:tcW w:w="6180" w:type="dxa"/>
          </w:tcPr>
          <w:p w:rsidR="0049489F" w:rsidRPr="0049489F" w:rsidP="0049489F" w14:paraId="0863B6CC" w14:textId="77777777">
            <w:pPr>
              <w:spacing w:before="100" w:beforeAutospacing="1" w:after="100" w:afterAutospacing="1"/>
              <w:jc w:val="both"/>
              <w:rPr>
                <w:rFonts w:ascii="Calibri" w:hAnsi="Calibri" w:cs="Calibri"/>
                <w:color w:val="000000"/>
                <w:sz w:val="24"/>
                <w:szCs w:val="24"/>
              </w:rPr>
            </w:pPr>
            <w:r w:rsidRPr="0049489F">
              <w:rPr>
                <w:rFonts w:ascii="Calibri" w:hAnsi="Calibri" w:cs="Calibri"/>
                <w:color w:val="000000"/>
                <w:sz w:val="24"/>
                <w:szCs w:val="24"/>
              </w:rPr>
              <w:t>ir starpinstitucionālās sadarbības programma, lai sniegtu atbalstu vardarbībā cietušiem bērniem un viņu nevardarbīgajiem tuviniekiem, kā arī lai nodrošinātu iespēju veikt kriminālprocesuālās darbības.</w:t>
            </w:r>
          </w:p>
        </w:tc>
      </w:tr>
      <w:tr w14:paraId="0234F997" w14:textId="77777777" w:rsidTr="00EB03CA">
        <w:tblPrEx>
          <w:tblW w:w="0" w:type="auto"/>
          <w:tblLook w:val="04A0"/>
        </w:tblPrEx>
        <w:tc>
          <w:tcPr>
            <w:tcW w:w="2830" w:type="dxa"/>
          </w:tcPr>
          <w:p w:rsidR="0049489F" w:rsidRPr="0049489F" w:rsidP="0049489F" w14:paraId="61C759EC" w14:textId="77777777">
            <w:pPr>
              <w:jc w:val="both"/>
              <w:rPr>
                <w:rFonts w:ascii="Calibri" w:hAnsi="Calibri" w:cs="Calibri"/>
                <w:color w:val="000000"/>
                <w:sz w:val="24"/>
                <w:szCs w:val="24"/>
              </w:rPr>
            </w:pPr>
            <w:r w:rsidRPr="0049489F">
              <w:rPr>
                <w:rFonts w:ascii="Calibri" w:hAnsi="Calibri" w:cs="Calibri"/>
                <w:color w:val="000000"/>
                <w:sz w:val="24"/>
                <w:szCs w:val="24"/>
              </w:rPr>
              <w:t>SVID analīze</w:t>
            </w:r>
          </w:p>
        </w:tc>
        <w:tc>
          <w:tcPr>
            <w:tcW w:w="6180" w:type="dxa"/>
          </w:tcPr>
          <w:p w:rsidR="0049489F" w:rsidRPr="0049489F" w:rsidP="0049489F" w14:paraId="37D1AF0B" w14:textId="77777777">
            <w:pPr>
              <w:spacing w:before="100" w:beforeAutospacing="1" w:after="100" w:afterAutospacing="1"/>
              <w:jc w:val="both"/>
              <w:rPr>
                <w:rFonts w:ascii="Calibri" w:hAnsi="Calibri" w:cs="Calibri"/>
                <w:color w:val="000000"/>
                <w:sz w:val="24"/>
                <w:szCs w:val="24"/>
              </w:rPr>
            </w:pPr>
            <w:r w:rsidRPr="0049489F">
              <w:rPr>
                <w:rFonts w:ascii="Calibri" w:eastAsia="Calibri" w:hAnsi="Calibri" w:cs="Calibri"/>
                <w:sz w:val="24"/>
                <w:szCs w:val="24"/>
              </w:rPr>
              <w:t>ir stratēģijas plānošanas instruments, kas ļauj noteikt uzņēmuma vai projekta stiprās puses (</w:t>
            </w:r>
            <w:r w:rsidRPr="0049489F">
              <w:rPr>
                <w:rFonts w:ascii="Calibri" w:eastAsia="Calibri" w:hAnsi="Calibri" w:cs="Calibri"/>
                <w:i/>
                <w:sz w:val="24"/>
                <w:szCs w:val="24"/>
              </w:rPr>
              <w:t>angļu val.: Strengths</w:t>
            </w:r>
            <w:r w:rsidRPr="0049489F">
              <w:rPr>
                <w:rFonts w:ascii="Calibri" w:eastAsia="Calibri" w:hAnsi="Calibri" w:cs="Calibri"/>
                <w:sz w:val="24"/>
                <w:szCs w:val="24"/>
              </w:rPr>
              <w:t>), vājības (</w:t>
            </w:r>
            <w:r w:rsidRPr="0049489F">
              <w:rPr>
                <w:rFonts w:ascii="Calibri" w:eastAsia="Calibri" w:hAnsi="Calibri" w:cs="Calibri"/>
                <w:i/>
                <w:sz w:val="24"/>
                <w:szCs w:val="24"/>
              </w:rPr>
              <w:t>angļu val.: Weaknesses</w:t>
            </w:r>
            <w:r w:rsidRPr="0049489F">
              <w:rPr>
                <w:rFonts w:ascii="Calibri" w:eastAsia="Calibri" w:hAnsi="Calibri" w:cs="Calibri"/>
                <w:sz w:val="24"/>
                <w:szCs w:val="24"/>
              </w:rPr>
              <w:t>), iespējas (</w:t>
            </w:r>
            <w:r w:rsidRPr="0049489F">
              <w:rPr>
                <w:rFonts w:ascii="Calibri" w:eastAsia="Calibri" w:hAnsi="Calibri" w:cs="Calibri"/>
                <w:i/>
                <w:sz w:val="24"/>
                <w:szCs w:val="24"/>
              </w:rPr>
              <w:t>angļu val.: Opportunities</w:t>
            </w:r>
            <w:r w:rsidRPr="0049489F">
              <w:rPr>
                <w:rFonts w:ascii="Calibri" w:eastAsia="Calibri" w:hAnsi="Calibri" w:cs="Calibri"/>
                <w:sz w:val="24"/>
                <w:szCs w:val="24"/>
              </w:rPr>
              <w:t>) un draudus (</w:t>
            </w:r>
            <w:r w:rsidRPr="0049489F">
              <w:rPr>
                <w:rFonts w:ascii="Calibri" w:eastAsia="Calibri" w:hAnsi="Calibri" w:cs="Calibri"/>
                <w:i/>
                <w:sz w:val="24"/>
                <w:szCs w:val="24"/>
              </w:rPr>
              <w:t>angļu val.: Threats</w:t>
            </w:r>
            <w:r w:rsidRPr="0049489F">
              <w:rPr>
                <w:rFonts w:ascii="Calibri" w:eastAsia="Calibri" w:hAnsi="Calibri" w:cs="Calibri"/>
                <w:sz w:val="24"/>
                <w:szCs w:val="24"/>
              </w:rPr>
              <w:t>).</w:t>
            </w:r>
          </w:p>
        </w:tc>
      </w:tr>
      <w:tr w14:paraId="0EDA4C74" w14:textId="77777777" w:rsidTr="00EB03CA">
        <w:tblPrEx>
          <w:tblW w:w="0" w:type="auto"/>
          <w:tblLook w:val="04A0"/>
        </w:tblPrEx>
        <w:tc>
          <w:tcPr>
            <w:tcW w:w="2830" w:type="dxa"/>
          </w:tcPr>
          <w:p w:rsidR="0049489F" w:rsidRPr="0049489F" w:rsidP="0049489F" w14:paraId="4557B8FF" w14:textId="77777777">
            <w:pPr>
              <w:jc w:val="both"/>
              <w:rPr>
                <w:rFonts w:ascii="Calibri" w:hAnsi="Calibri" w:cs="Calibri"/>
                <w:color w:val="000000"/>
                <w:sz w:val="24"/>
                <w:szCs w:val="24"/>
              </w:rPr>
            </w:pPr>
            <w:r w:rsidRPr="0049489F">
              <w:rPr>
                <w:rFonts w:ascii="Calibri" w:hAnsi="Calibri" w:cs="Calibri"/>
                <w:color w:val="000000"/>
                <w:sz w:val="24"/>
                <w:szCs w:val="24"/>
              </w:rPr>
              <w:t>Tiesību aizsardzības iestādes</w:t>
            </w:r>
          </w:p>
        </w:tc>
        <w:tc>
          <w:tcPr>
            <w:tcW w:w="6180" w:type="dxa"/>
          </w:tcPr>
          <w:p w:rsidR="0049489F" w:rsidRPr="0049489F" w:rsidP="0049489F" w14:paraId="5160EFBF" w14:textId="77777777">
            <w:pPr>
              <w:spacing w:before="100" w:beforeAutospacing="1" w:after="100" w:afterAutospacing="1"/>
              <w:jc w:val="both"/>
              <w:rPr>
                <w:rFonts w:ascii="Calibri" w:hAnsi="Calibri" w:cs="Calibri"/>
                <w:color w:val="000000"/>
                <w:sz w:val="24"/>
                <w:szCs w:val="24"/>
              </w:rPr>
            </w:pPr>
            <w:r w:rsidRPr="0049489F">
              <w:rPr>
                <w:rFonts w:ascii="Calibri" w:hAnsi="Calibri" w:cs="Calibri"/>
                <w:color w:val="000000"/>
                <w:sz w:val="24"/>
                <w:szCs w:val="24"/>
              </w:rPr>
              <w:t xml:space="preserve">ir valsts un pašvaldību iestādes, kuru darbībā saskaņā ar tiesību normām kā galvenā un noteicošā funkcija ir likumības un tiesiskās kārtības nodrošināšana, bērna tiesību un tiesisko interešu aizsardzība, tiesībpārkāpumu novēršana un valsts </w:t>
            </w:r>
            <w:r w:rsidRPr="0049489F">
              <w:rPr>
                <w:rFonts w:ascii="Calibri" w:hAnsi="Calibri" w:cs="Calibri"/>
                <w:color w:val="000000"/>
                <w:sz w:val="24"/>
                <w:szCs w:val="24"/>
              </w:rPr>
              <w:t>piespiedu līdzekļu vai sabiedriskās ietekmēšanas līdzekļu piemērošana tiesību pārkāpējiem.</w:t>
            </w:r>
          </w:p>
        </w:tc>
      </w:tr>
      <w:tr w14:paraId="41B0F957" w14:textId="77777777" w:rsidTr="00EB03CA">
        <w:tblPrEx>
          <w:tblW w:w="0" w:type="auto"/>
          <w:tblLook w:val="04A0"/>
        </w:tblPrEx>
        <w:tc>
          <w:tcPr>
            <w:tcW w:w="2830" w:type="dxa"/>
          </w:tcPr>
          <w:p w:rsidR="0049489F" w:rsidRPr="0049489F" w:rsidP="0049489F" w14:paraId="67B3BE5A" w14:textId="77777777">
            <w:pPr>
              <w:jc w:val="both"/>
              <w:rPr>
                <w:rFonts w:ascii="Calibri" w:hAnsi="Calibri" w:cs="Calibri"/>
                <w:color w:val="000000"/>
                <w:sz w:val="24"/>
                <w:szCs w:val="24"/>
              </w:rPr>
            </w:pPr>
            <w:r w:rsidRPr="0049489F">
              <w:rPr>
                <w:rFonts w:ascii="Calibri" w:hAnsi="Calibri" w:cs="Calibri"/>
                <w:color w:val="000000"/>
                <w:sz w:val="24"/>
                <w:szCs w:val="24"/>
              </w:rPr>
              <w:t>Tiesību aizsardzības sistēma</w:t>
            </w:r>
          </w:p>
        </w:tc>
        <w:tc>
          <w:tcPr>
            <w:tcW w:w="6180" w:type="dxa"/>
          </w:tcPr>
          <w:p w:rsidR="0049489F" w:rsidRPr="0049489F" w:rsidP="0049489F" w14:paraId="759A7615" w14:textId="77777777">
            <w:pPr>
              <w:spacing w:before="100" w:beforeAutospacing="1" w:after="100" w:afterAutospacing="1"/>
              <w:jc w:val="both"/>
              <w:rPr>
                <w:rFonts w:ascii="Calibri" w:hAnsi="Calibri" w:cs="Calibri"/>
                <w:color w:val="000000"/>
                <w:sz w:val="24"/>
                <w:szCs w:val="24"/>
              </w:rPr>
            </w:pPr>
            <w:r w:rsidRPr="0049489F">
              <w:rPr>
                <w:rFonts w:ascii="Calibri" w:hAnsi="Calibri" w:cs="Calibri"/>
                <w:color w:val="000000"/>
                <w:sz w:val="24"/>
                <w:szCs w:val="24"/>
              </w:rPr>
              <w:t>ir joma, kura sastāv no tiesību aizsardzības politikas, tiesiskā regulējuma (kas regulē kārtību, kādā tiesību aizsardzības iestādes piemēro no tiesību normām izrietošās privātpersonu tiesības un pienākumus, kādā tiesa pārbauda šo iestāžu darbību tiesiskumu), iestādēm, speciālistiem un tiesību piemērošanas prakses.</w:t>
            </w:r>
          </w:p>
        </w:tc>
      </w:tr>
      <w:tr w14:paraId="2EBA4444" w14:textId="77777777" w:rsidTr="00EB03CA">
        <w:tblPrEx>
          <w:tblW w:w="0" w:type="auto"/>
          <w:tblLook w:val="04A0"/>
        </w:tblPrEx>
        <w:tc>
          <w:tcPr>
            <w:tcW w:w="2830" w:type="dxa"/>
          </w:tcPr>
          <w:p w:rsidR="0049489F" w:rsidRPr="0049489F" w:rsidP="0049489F" w14:paraId="3D5A663B" w14:textId="77777777">
            <w:pPr>
              <w:jc w:val="both"/>
              <w:rPr>
                <w:rFonts w:ascii="Calibri" w:hAnsi="Calibri" w:cs="Calibri"/>
                <w:color w:val="000000"/>
                <w:sz w:val="24"/>
                <w:szCs w:val="24"/>
              </w:rPr>
            </w:pPr>
            <w:r w:rsidRPr="0049489F">
              <w:rPr>
                <w:rFonts w:ascii="Calibri" w:hAnsi="Calibri" w:cs="Calibri"/>
                <w:color w:val="000000"/>
                <w:sz w:val="24"/>
                <w:szCs w:val="24"/>
              </w:rPr>
              <w:t>Juridiskās obstrukcijas aizliegums</w:t>
            </w:r>
          </w:p>
        </w:tc>
        <w:tc>
          <w:tcPr>
            <w:tcW w:w="6180" w:type="dxa"/>
          </w:tcPr>
          <w:p w:rsidR="0049489F" w:rsidRPr="0049489F" w:rsidP="0049489F" w14:paraId="5010C74A" w14:textId="77777777">
            <w:pPr>
              <w:spacing w:before="100" w:beforeAutospacing="1" w:after="100" w:afterAutospacing="1"/>
              <w:jc w:val="both"/>
              <w:rPr>
                <w:rFonts w:ascii="Calibri" w:hAnsi="Calibri" w:cs="Calibri"/>
                <w:color w:val="000000"/>
                <w:sz w:val="24"/>
                <w:szCs w:val="24"/>
              </w:rPr>
            </w:pPr>
            <w:r w:rsidRPr="0049489F">
              <w:rPr>
                <w:rFonts w:ascii="Calibri" w:hAnsi="Calibri" w:cs="Calibri"/>
                <w:color w:val="000000"/>
                <w:sz w:val="24"/>
                <w:szCs w:val="24"/>
              </w:rPr>
              <w:t>ir tiesību normu piemērošanas noteikums, ka iestāde un tiesa nedrīkst atteikties izlemt kādu jautājumu, pamatojoties uz to, ka konkrētais jautājums nav noregulēts ar likumu vai citu ārējo normatīvo aktu. Šādā gadījumā iestāde un tiesa piemēro vispārējos tiesību principus kā tiesību normas.</w:t>
            </w:r>
          </w:p>
        </w:tc>
      </w:tr>
      <w:tr w14:paraId="1BEFA555" w14:textId="77777777" w:rsidTr="00EB03CA">
        <w:tblPrEx>
          <w:tblW w:w="0" w:type="auto"/>
          <w:tblLook w:val="04A0"/>
        </w:tblPrEx>
        <w:tc>
          <w:tcPr>
            <w:tcW w:w="2830" w:type="dxa"/>
          </w:tcPr>
          <w:p w:rsidR="0049489F" w:rsidRPr="0049489F" w:rsidP="0049489F" w14:paraId="3AD9AB23" w14:textId="77777777">
            <w:pPr>
              <w:jc w:val="both"/>
              <w:rPr>
                <w:rFonts w:ascii="Calibri" w:hAnsi="Calibri" w:cs="Calibri"/>
                <w:color w:val="000000"/>
                <w:sz w:val="24"/>
                <w:szCs w:val="24"/>
              </w:rPr>
            </w:pPr>
            <w:r w:rsidRPr="0049489F">
              <w:rPr>
                <w:rFonts w:ascii="Calibri" w:hAnsi="Calibri" w:cs="Calibri"/>
                <w:color w:val="000000"/>
                <w:sz w:val="24"/>
                <w:szCs w:val="24"/>
              </w:rPr>
              <w:t>Nenoteiktais tiesību jēdziens (ģenerālklauzula)</w:t>
            </w:r>
          </w:p>
        </w:tc>
        <w:tc>
          <w:tcPr>
            <w:tcW w:w="6180" w:type="dxa"/>
          </w:tcPr>
          <w:p w:rsidR="0049489F" w:rsidRPr="0049489F" w:rsidP="0049489F" w14:paraId="4B872DAA" w14:textId="77777777">
            <w:pPr>
              <w:spacing w:before="100" w:beforeAutospacing="1" w:after="100" w:afterAutospacing="1"/>
              <w:jc w:val="both"/>
              <w:rPr>
                <w:rFonts w:ascii="Calibri" w:hAnsi="Calibri" w:cs="Calibri"/>
                <w:color w:val="000000"/>
                <w:sz w:val="24"/>
                <w:szCs w:val="24"/>
              </w:rPr>
            </w:pPr>
            <w:r w:rsidRPr="0049489F">
              <w:rPr>
                <w:rFonts w:ascii="Calibri" w:hAnsi="Calibri" w:cs="Calibri"/>
                <w:color w:val="000000"/>
                <w:sz w:val="24"/>
                <w:szCs w:val="24"/>
              </w:rPr>
              <w:t>ir tiesību normās ietverti, aptuveni formulēti vispārsaistoša rakstura jēdzieni (</w:t>
            </w:r>
            <w:r w:rsidRPr="0049489F">
              <w:rPr>
                <w:rFonts w:ascii="Calibri" w:hAnsi="Calibri" w:cs="Calibri"/>
                <w:i/>
                <w:color w:val="000000"/>
                <w:sz w:val="24"/>
                <w:szCs w:val="24"/>
              </w:rPr>
              <w:t>piemēram, bērna labākās intereses</w:t>
            </w:r>
            <w:r w:rsidRPr="0049489F">
              <w:rPr>
                <w:rFonts w:ascii="Calibri" w:hAnsi="Calibri" w:cs="Calibri"/>
                <w:color w:val="000000"/>
                <w:sz w:val="24"/>
                <w:szCs w:val="24"/>
              </w:rPr>
              <w:t>), kas jāpiepilda ar noteiktu saturu, lai attiecīgo tiesību normu varētu piemērot konkrētā dzīves gadījuma izšķiršanai. Tiesību normu veidošanā ģenerālklauzulas tiek izmantotas tāpēc, ka ģenerālklauzulu izpratni laika gaitā ir iespējams elastīgi pielāgot mainīgajiem sabiedrības, tiesiskajiem, sociāla un sadzīviska rakstura apstākļiem.</w:t>
            </w:r>
          </w:p>
        </w:tc>
      </w:tr>
      <w:tr w14:paraId="4EE3BEEB" w14:textId="77777777" w:rsidTr="00EB03CA">
        <w:tblPrEx>
          <w:tblW w:w="0" w:type="auto"/>
          <w:tblLook w:val="04A0"/>
        </w:tblPrEx>
        <w:tc>
          <w:tcPr>
            <w:tcW w:w="2830" w:type="dxa"/>
          </w:tcPr>
          <w:p w:rsidR="0049489F" w:rsidRPr="0049489F" w:rsidP="0049489F" w14:paraId="53A667CC" w14:textId="77777777">
            <w:pPr>
              <w:jc w:val="both"/>
              <w:rPr>
                <w:rFonts w:ascii="Calibri" w:hAnsi="Calibri" w:cs="Calibri"/>
                <w:color w:val="000000"/>
                <w:sz w:val="24"/>
                <w:szCs w:val="24"/>
              </w:rPr>
            </w:pPr>
            <w:r w:rsidRPr="0049489F">
              <w:rPr>
                <w:rFonts w:ascii="Calibri" w:hAnsi="Calibri" w:cs="Calibri"/>
                <w:color w:val="000000"/>
                <w:sz w:val="24"/>
                <w:szCs w:val="24"/>
              </w:rPr>
              <w:t>Sadarbība starp institūcijām</w:t>
            </w:r>
          </w:p>
        </w:tc>
        <w:tc>
          <w:tcPr>
            <w:tcW w:w="6180" w:type="dxa"/>
          </w:tcPr>
          <w:p w:rsidR="0049489F" w:rsidRPr="0049489F" w:rsidP="0049489F" w14:paraId="31E8E69C" w14:textId="77777777">
            <w:pPr>
              <w:spacing w:before="100" w:beforeAutospacing="1"/>
              <w:jc w:val="both"/>
              <w:rPr>
                <w:rFonts w:ascii="Calibri" w:hAnsi="Calibri" w:cs="Calibri"/>
                <w:color w:val="000000"/>
                <w:sz w:val="24"/>
                <w:szCs w:val="24"/>
              </w:rPr>
            </w:pPr>
            <w:r w:rsidRPr="0049489F">
              <w:rPr>
                <w:rFonts w:ascii="Calibri" w:hAnsi="Calibri" w:cs="Calibri"/>
                <w:color w:val="000000"/>
                <w:sz w:val="24"/>
                <w:szCs w:val="24"/>
              </w:rPr>
              <w:t xml:space="preserve">ir starpinstitūciju (vai starpinstitucionālā) sadarbība starp divām vai vairākām institūcijām tiesību aktos noteikto mērķu sasniegšanai (angļu val. - </w:t>
            </w:r>
            <w:r w:rsidRPr="0049489F">
              <w:rPr>
                <w:rFonts w:ascii="Calibri" w:hAnsi="Calibri" w:cs="Calibri"/>
                <w:i/>
                <w:color w:val="000000"/>
                <w:sz w:val="24"/>
                <w:szCs w:val="24"/>
              </w:rPr>
              <w:t>inter-institutional cooperation; multi-agency cooperation</w:t>
            </w:r>
            <w:r w:rsidRPr="0049489F">
              <w:rPr>
                <w:rFonts w:ascii="Calibri" w:hAnsi="Calibri" w:cs="Calibri"/>
                <w:color w:val="000000"/>
                <w:sz w:val="24"/>
                <w:szCs w:val="24"/>
              </w:rPr>
              <w:t>). Starpinstitūciju sadarbības ietvaros var sadarboties vienas vai dažādu profesiju speciālisti.</w:t>
            </w:r>
          </w:p>
        </w:tc>
      </w:tr>
      <w:tr w14:paraId="17176435" w14:textId="77777777" w:rsidTr="00EB03CA">
        <w:tblPrEx>
          <w:tblW w:w="0" w:type="auto"/>
          <w:tblLook w:val="04A0"/>
        </w:tblPrEx>
        <w:tc>
          <w:tcPr>
            <w:tcW w:w="2830" w:type="dxa"/>
          </w:tcPr>
          <w:p w:rsidR="0049489F" w:rsidRPr="0049489F" w:rsidP="0049489F" w14:paraId="12202BD2" w14:textId="77777777">
            <w:pPr>
              <w:jc w:val="both"/>
              <w:rPr>
                <w:rFonts w:ascii="Calibri" w:hAnsi="Calibri" w:cs="Calibri"/>
                <w:color w:val="000000"/>
                <w:sz w:val="24"/>
                <w:szCs w:val="24"/>
              </w:rPr>
            </w:pPr>
            <w:r w:rsidRPr="0049489F">
              <w:rPr>
                <w:rFonts w:ascii="Calibri" w:hAnsi="Calibri" w:cs="Calibri"/>
                <w:color w:val="000000"/>
                <w:sz w:val="24"/>
                <w:szCs w:val="24"/>
              </w:rPr>
              <w:t xml:space="preserve">Multidisciplinārā sadarbība </w:t>
            </w:r>
          </w:p>
        </w:tc>
        <w:tc>
          <w:tcPr>
            <w:tcW w:w="6180" w:type="dxa"/>
          </w:tcPr>
          <w:p w:rsidR="0049489F" w:rsidRPr="0049489F" w:rsidP="0049489F" w14:paraId="773DC0B9" w14:textId="77777777">
            <w:pPr>
              <w:spacing w:before="100" w:beforeAutospacing="1"/>
              <w:jc w:val="both"/>
              <w:rPr>
                <w:rFonts w:ascii="Calibri" w:hAnsi="Calibri" w:cs="Calibri"/>
                <w:color w:val="000000"/>
                <w:sz w:val="24"/>
                <w:szCs w:val="24"/>
              </w:rPr>
            </w:pPr>
            <w:r w:rsidRPr="0049489F">
              <w:rPr>
                <w:rFonts w:ascii="Calibri" w:hAnsi="Calibri" w:cs="Calibri"/>
                <w:color w:val="000000"/>
                <w:sz w:val="24"/>
                <w:szCs w:val="24"/>
              </w:rPr>
              <w:t xml:space="preserve">ir sadarbība starp dažādu profesiju speciālistiem tiesību aktos noteikto mērķu sasniegšanai. Multidisciplinārā sadarbība var notikt starpinstitūciju sadarbības vai vienas institūcijas ietvaros. Tā ir arī starpprofesionālā (vai starpprofesionāļu) sadarbība (angļu val. - </w:t>
            </w:r>
            <w:r w:rsidRPr="0049489F">
              <w:rPr>
                <w:rFonts w:ascii="Calibri" w:hAnsi="Calibri" w:cs="Calibri"/>
                <w:i/>
                <w:color w:val="000000"/>
                <w:sz w:val="24"/>
                <w:szCs w:val="24"/>
              </w:rPr>
              <w:t>multidisciplinary cooperation; interdisciplinary work</w:t>
            </w:r>
            <w:r w:rsidRPr="0049489F">
              <w:rPr>
                <w:rFonts w:ascii="Calibri" w:hAnsi="Calibri" w:cs="Calibri"/>
                <w:color w:val="000000"/>
                <w:sz w:val="24"/>
                <w:szCs w:val="24"/>
              </w:rPr>
              <w:t>).</w:t>
            </w:r>
          </w:p>
        </w:tc>
      </w:tr>
    </w:tbl>
    <w:p w:rsidR="0049489F" w:rsidRPr="0049489F" w:rsidP="0049489F" w14:paraId="776C076A" w14:textId="77777777">
      <w:pPr>
        <w:spacing w:after="0" w:line="240" w:lineRule="auto"/>
        <w:jc w:val="both"/>
        <w:rPr>
          <w:rFonts w:ascii="Calibri" w:eastAsia="Calibri" w:hAnsi="Calibri" w:cs="Calibri"/>
          <w:sz w:val="24"/>
          <w:szCs w:val="24"/>
          <w:lang w:val="lv-LV"/>
        </w:rPr>
      </w:pPr>
    </w:p>
    <w:p w:rsidR="0049489F" w:rsidRPr="0049489F" w:rsidP="0049489F" w14:paraId="06655643" w14:textId="77777777">
      <w:pPr>
        <w:pBdr>
          <w:top w:val="nil"/>
          <w:left w:val="nil"/>
          <w:bottom w:val="nil"/>
          <w:right w:val="nil"/>
          <w:between w:val="nil"/>
        </w:pBdr>
        <w:spacing w:after="0" w:line="240" w:lineRule="auto"/>
        <w:jc w:val="both"/>
        <w:rPr>
          <w:rFonts w:ascii="Calibri" w:eastAsia="Calibri" w:hAnsi="Calibri" w:cs="Calibri"/>
          <w:sz w:val="24"/>
          <w:szCs w:val="24"/>
          <w:lang w:val="lv-LV"/>
        </w:rPr>
      </w:pPr>
    </w:p>
    <w:p w:rsidR="0049489F" w:rsidP="0049489F" w14:paraId="78AAF96A" w14:textId="77777777">
      <w:pPr>
        <w:pBdr>
          <w:top w:val="nil"/>
          <w:left w:val="nil"/>
          <w:bottom w:val="nil"/>
          <w:right w:val="nil"/>
          <w:between w:val="nil"/>
        </w:pBdr>
        <w:spacing w:after="0" w:line="240" w:lineRule="auto"/>
        <w:jc w:val="both"/>
        <w:rPr>
          <w:rFonts w:ascii="Calibri" w:eastAsia="Calibri" w:hAnsi="Calibri" w:cs="Calibri"/>
          <w:sz w:val="24"/>
          <w:szCs w:val="24"/>
          <w:lang w:val="lv-LV"/>
        </w:rPr>
      </w:pPr>
      <w:r w:rsidRPr="0049489F">
        <w:rPr>
          <w:rFonts w:ascii="Calibri" w:eastAsia="Calibri" w:hAnsi="Calibri" w:cs="Calibri"/>
          <w:sz w:val="24"/>
          <w:szCs w:val="24"/>
          <w:lang w:val="lv-LV"/>
        </w:rPr>
        <w:t xml:space="preserve"> </w:t>
      </w:r>
    </w:p>
    <w:p w:rsidR="001452E2" w:rsidP="0049489F" w14:paraId="68668AB1" w14:textId="77777777">
      <w:pPr>
        <w:pBdr>
          <w:top w:val="nil"/>
          <w:left w:val="nil"/>
          <w:bottom w:val="nil"/>
          <w:right w:val="nil"/>
          <w:between w:val="nil"/>
        </w:pBdr>
        <w:spacing w:after="0" w:line="240" w:lineRule="auto"/>
        <w:jc w:val="both"/>
        <w:rPr>
          <w:rFonts w:ascii="Calibri" w:eastAsia="Calibri" w:hAnsi="Calibri" w:cs="Calibri"/>
          <w:sz w:val="24"/>
          <w:szCs w:val="24"/>
          <w:lang w:val="lv-LV"/>
        </w:rPr>
      </w:pPr>
    </w:p>
    <w:p w:rsidR="001452E2" w:rsidP="0049489F" w14:paraId="40E385D0" w14:textId="77777777">
      <w:pPr>
        <w:pBdr>
          <w:top w:val="nil"/>
          <w:left w:val="nil"/>
          <w:bottom w:val="nil"/>
          <w:right w:val="nil"/>
          <w:between w:val="nil"/>
        </w:pBdr>
        <w:spacing w:after="0" w:line="240" w:lineRule="auto"/>
        <w:jc w:val="both"/>
        <w:rPr>
          <w:rFonts w:ascii="Calibri" w:eastAsia="Calibri" w:hAnsi="Calibri" w:cs="Calibri"/>
          <w:sz w:val="24"/>
          <w:szCs w:val="24"/>
          <w:lang w:val="lv-LV"/>
        </w:rPr>
      </w:pPr>
    </w:p>
    <w:p w:rsidR="001452E2" w:rsidP="0049489F" w14:paraId="73914A69" w14:textId="77777777">
      <w:pPr>
        <w:pBdr>
          <w:top w:val="nil"/>
          <w:left w:val="nil"/>
          <w:bottom w:val="nil"/>
          <w:right w:val="nil"/>
          <w:between w:val="nil"/>
        </w:pBdr>
        <w:spacing w:after="0" w:line="240" w:lineRule="auto"/>
        <w:jc w:val="both"/>
        <w:rPr>
          <w:rFonts w:ascii="Calibri" w:eastAsia="Calibri" w:hAnsi="Calibri" w:cs="Calibri"/>
          <w:sz w:val="24"/>
          <w:szCs w:val="24"/>
          <w:lang w:val="lv-LV"/>
        </w:rPr>
      </w:pPr>
    </w:p>
    <w:p w:rsidR="0049489F" w:rsidRPr="0049489F" w:rsidP="0049489F" w14:paraId="522F56BC" w14:textId="77777777">
      <w:pPr>
        <w:spacing w:after="0" w:line="240" w:lineRule="auto"/>
        <w:jc w:val="both"/>
        <w:rPr>
          <w:rFonts w:ascii="Calibri" w:eastAsia="Calibri" w:hAnsi="Calibri" w:cs="Calibri"/>
          <w:sz w:val="24"/>
          <w:szCs w:val="24"/>
          <w:lang w:val="lv-LV"/>
        </w:rPr>
      </w:pPr>
    </w:p>
    <w:p w:rsidR="0049489F" w:rsidRPr="0049489F" w:rsidP="0049489F" w14:paraId="7D1F549E" w14:textId="77777777">
      <w:pPr>
        <w:keepNext/>
        <w:keepLines/>
        <w:spacing w:after="0" w:line="240" w:lineRule="auto"/>
        <w:jc w:val="both"/>
        <w:outlineLvl w:val="0"/>
        <w:rPr>
          <w:rFonts w:ascii="Calibri Light" w:eastAsia="Times New Roman" w:hAnsi="Calibri Light" w:cs="Times New Roman"/>
          <w:color w:val="2F5496"/>
          <w:sz w:val="32"/>
          <w:szCs w:val="32"/>
          <w:lang w:val="lv-LV"/>
        </w:rPr>
      </w:pPr>
      <w:bookmarkStart w:id="4" w:name="_Toc152270849"/>
      <w:r w:rsidRPr="0049489F">
        <w:rPr>
          <w:rFonts w:ascii="Calibri Light" w:eastAsia="Times New Roman" w:hAnsi="Calibri Light" w:cs="Times New Roman"/>
          <w:color w:val="2F5496"/>
          <w:sz w:val="32"/>
          <w:szCs w:val="32"/>
          <w:lang w:val="lv-LV"/>
        </w:rPr>
        <w:t>IEVADS</w:t>
      </w:r>
      <w:bookmarkEnd w:id="4"/>
    </w:p>
    <w:p w:rsidR="0049489F" w:rsidRPr="0049489F" w:rsidP="0049489F" w14:paraId="35FE27F0" w14:textId="77777777">
      <w:pPr>
        <w:spacing w:after="0" w:line="240" w:lineRule="auto"/>
        <w:jc w:val="both"/>
        <w:rPr>
          <w:rFonts w:ascii="Calibri" w:eastAsia="Calibri" w:hAnsi="Calibri" w:cs="Calibri"/>
          <w:sz w:val="28"/>
          <w:szCs w:val="28"/>
          <w:lang w:val="lv-LV"/>
        </w:rPr>
      </w:pPr>
    </w:p>
    <w:p w:rsidR="0049489F" w:rsidRPr="0049489F" w:rsidP="007E6DE4" w14:paraId="450FC42A" w14:textId="13A42B87">
      <w:pPr>
        <w:spacing w:after="0" w:line="240" w:lineRule="auto"/>
        <w:jc w:val="both"/>
        <w:rPr>
          <w:rFonts w:ascii="Calibri" w:eastAsia="Calibri" w:hAnsi="Calibri" w:cs="Calibri"/>
          <w:sz w:val="24"/>
          <w:szCs w:val="24"/>
          <w:lang w:val="lv-LV"/>
        </w:rPr>
      </w:pPr>
      <w:r w:rsidRPr="0049489F">
        <w:rPr>
          <w:rFonts w:ascii="Calibri" w:eastAsia="Calibri" w:hAnsi="Calibri" w:cs="Calibri"/>
          <w:sz w:val="24"/>
          <w:szCs w:val="24"/>
          <w:lang w:val="lv-LV"/>
        </w:rPr>
        <w:tab/>
      </w:r>
      <w:r w:rsidR="007E6DE4">
        <w:rPr>
          <w:rFonts w:ascii="Calibri" w:eastAsia="Calibri" w:hAnsi="Calibri" w:cs="Calibri"/>
          <w:sz w:val="24"/>
          <w:szCs w:val="24"/>
          <w:lang w:val="lv-LV"/>
        </w:rPr>
        <w:t>Dokumentu</w:t>
      </w:r>
      <w:r w:rsidRPr="0049489F">
        <w:rPr>
          <w:rFonts w:ascii="Calibri" w:eastAsia="Calibri" w:hAnsi="Calibri" w:cs="Calibri"/>
          <w:sz w:val="24"/>
          <w:szCs w:val="24"/>
          <w:lang w:val="lv-LV"/>
        </w:rPr>
        <w:t xml:space="preserve"> veido:</w:t>
      </w:r>
    </w:p>
    <w:p w:rsidR="0049489F" w:rsidRPr="0049489F" w:rsidP="0049489F" w14:paraId="08E55295" w14:textId="77777777">
      <w:pPr>
        <w:spacing w:after="0" w:line="240" w:lineRule="auto"/>
        <w:jc w:val="both"/>
        <w:rPr>
          <w:rFonts w:ascii="Calibri" w:eastAsia="Calibri" w:hAnsi="Calibri" w:cs="Calibri"/>
          <w:color w:val="000000"/>
          <w:sz w:val="24"/>
          <w:szCs w:val="24"/>
          <w:lang w:val="lv-LV"/>
        </w:rPr>
      </w:pPr>
    </w:p>
    <w:p w:rsidR="0049489F" w:rsidRPr="006F09B0" w:rsidP="006F09B0" w14:paraId="2167FA04" w14:textId="5C81785B">
      <w:pPr>
        <w:pStyle w:val="ListParagraph"/>
        <w:numPr>
          <w:ilvl w:val="0"/>
          <w:numId w:val="136"/>
        </w:numPr>
        <w:pBdr>
          <w:top w:val="nil"/>
          <w:left w:val="nil"/>
          <w:bottom w:val="nil"/>
          <w:right w:val="nil"/>
          <w:between w:val="nil"/>
        </w:pBdr>
        <w:jc w:val="both"/>
        <w:rPr>
          <w:color w:val="000000"/>
          <w:lang w:val="lv-LV"/>
        </w:rPr>
      </w:pPr>
      <w:r w:rsidRPr="006F09B0">
        <w:rPr>
          <w:b/>
          <w:color w:val="000000"/>
          <w:lang w:val="lv-LV"/>
        </w:rPr>
        <w:t>kārtējā</w:t>
      </w:r>
      <w:r w:rsidRPr="006F09B0">
        <w:rPr>
          <w:color w:val="000000"/>
          <w:lang w:val="lv-LV"/>
        </w:rPr>
        <w:t xml:space="preserve"> (24</w:t>
      </w:r>
      <w:r w:rsidRPr="006F09B0">
        <w:rPr>
          <w:lang w:val="lv-LV"/>
        </w:rPr>
        <w:t xml:space="preserve"> a/</w:t>
      </w:r>
      <w:r w:rsidRPr="006F09B0">
        <w:rPr>
          <w:color w:val="000000"/>
          <w:lang w:val="lv-LV"/>
        </w:rPr>
        <w:t xml:space="preserve">h), kas sastāv no trīs 8 a/h moduļiem, profesionālās kompetences pilnveides </w:t>
      </w:r>
      <w:r w:rsidRPr="006F09B0">
        <w:rPr>
          <w:b/>
          <w:color w:val="000000"/>
          <w:lang w:val="lv-LV"/>
        </w:rPr>
        <w:t>programma</w:t>
      </w:r>
      <w:r w:rsidRPr="006F09B0">
        <w:rPr>
          <w:color w:val="000000"/>
          <w:lang w:val="lv-LV"/>
        </w:rPr>
        <w:t xml:space="preserve"> un </w:t>
      </w:r>
      <w:r w:rsidR="005D26EA">
        <w:rPr>
          <w:color w:val="000000"/>
          <w:lang w:val="lv-LV"/>
        </w:rPr>
        <w:t xml:space="preserve">mācību </w:t>
      </w:r>
      <w:r w:rsidRPr="006F09B0">
        <w:rPr>
          <w:b/>
          <w:color w:val="000000"/>
          <w:lang w:val="lv-LV"/>
        </w:rPr>
        <w:t>metodika</w:t>
      </w:r>
      <w:r w:rsidRPr="006F09B0">
        <w:rPr>
          <w:color w:val="000000"/>
          <w:lang w:val="lv-LV"/>
        </w:rPr>
        <w:t xml:space="preserve"> BTAL 5.</w:t>
      </w:r>
      <w:r w:rsidRPr="006F09B0">
        <w:rPr>
          <w:color w:val="000000"/>
          <w:vertAlign w:val="superscript"/>
          <w:lang w:val="lv-LV"/>
        </w:rPr>
        <w:t>1</w:t>
      </w:r>
      <w:r w:rsidRPr="006F09B0">
        <w:rPr>
          <w:color w:val="000000"/>
          <w:lang w:val="lv-LV"/>
        </w:rPr>
        <w:t xml:space="preserve"> panta pirmās daļas 1.,3.,4.,8.,10. 12.,13., 16. punktā minētie speciālisti</w:t>
      </w:r>
      <w:r w:rsidRPr="006F09B0" w:rsidR="006F09B0">
        <w:rPr>
          <w:color w:val="000000"/>
          <w:lang w:val="lv-LV"/>
        </w:rPr>
        <w:t>em;</w:t>
      </w:r>
    </w:p>
    <w:p w:rsidR="0049489F" w:rsidRPr="007E6DE4" w:rsidP="007E6DE4" w14:paraId="30DA36A1" w14:textId="3AD760C1">
      <w:pPr>
        <w:pStyle w:val="ListParagraph"/>
        <w:numPr>
          <w:ilvl w:val="0"/>
          <w:numId w:val="3"/>
        </w:numPr>
        <w:pBdr>
          <w:top w:val="nil"/>
          <w:left w:val="nil"/>
          <w:bottom w:val="nil"/>
          <w:right w:val="nil"/>
          <w:between w:val="nil"/>
        </w:pBdr>
        <w:jc w:val="both"/>
        <w:rPr>
          <w:lang w:val="lv-LV"/>
        </w:rPr>
      </w:pPr>
      <w:r w:rsidRPr="007E6DE4">
        <w:rPr>
          <w:lang w:val="lv-LV"/>
        </w:rPr>
        <w:t>pielikumi.</w:t>
      </w:r>
    </w:p>
    <w:p w:rsidR="0049489F" w:rsidRPr="0049489F" w:rsidP="0049489F" w14:paraId="3E6E80BA" w14:textId="77777777">
      <w:pPr>
        <w:pBdr>
          <w:top w:val="nil"/>
          <w:left w:val="nil"/>
          <w:bottom w:val="nil"/>
          <w:right w:val="nil"/>
          <w:between w:val="nil"/>
        </w:pBdr>
        <w:spacing w:after="0" w:line="240" w:lineRule="auto"/>
        <w:ind w:left="1418"/>
        <w:jc w:val="both"/>
        <w:rPr>
          <w:rFonts w:ascii="Calibri" w:eastAsia="Calibri" w:hAnsi="Calibri" w:cs="Calibri"/>
          <w:sz w:val="24"/>
          <w:szCs w:val="24"/>
          <w:lang w:val="lv-LV"/>
        </w:rPr>
      </w:pPr>
    </w:p>
    <w:p w:rsidR="00087EDF" w:rsidRPr="006F09B0" w:rsidP="006F09B0" w14:paraId="65F776B8" w14:textId="2B2C5DEF">
      <w:pPr>
        <w:pBdr>
          <w:top w:val="nil"/>
          <w:left w:val="nil"/>
          <w:bottom w:val="nil"/>
          <w:right w:val="nil"/>
          <w:between w:val="nil"/>
        </w:pBdr>
        <w:spacing w:after="0" w:line="240" w:lineRule="auto"/>
        <w:ind w:left="1418"/>
        <w:jc w:val="both"/>
        <w:rPr>
          <w:rFonts w:ascii="Calibri" w:eastAsia="Calibri" w:hAnsi="Calibri" w:cs="Calibri"/>
          <w:color w:val="000000"/>
          <w:sz w:val="24"/>
          <w:szCs w:val="24"/>
          <w:lang w:val="lv-LV"/>
        </w:rPr>
      </w:pPr>
      <w:r w:rsidRPr="0049489F">
        <w:rPr>
          <w:rFonts w:ascii="Calibri" w:eastAsia="Calibri" w:hAnsi="Calibri" w:cs="Calibri"/>
          <w:sz w:val="24"/>
          <w:szCs w:val="24"/>
          <w:lang w:val="lv-LV"/>
        </w:rPr>
        <w:br w:type="page"/>
      </w:r>
    </w:p>
    <w:p w:rsidR="005105BE" w:rsidRPr="006F09B0" w:rsidP="006F09B0" w14:paraId="6542939D" w14:textId="7D3C2E3C">
      <w:pPr>
        <w:keepNext/>
        <w:keepLines/>
        <w:spacing w:after="0" w:line="240" w:lineRule="auto"/>
        <w:jc w:val="both"/>
        <w:outlineLvl w:val="1"/>
        <w:rPr>
          <w:rFonts w:ascii="Calibri Light" w:eastAsia="Times New Roman" w:hAnsi="Calibri Light" w:cs="Times New Roman"/>
          <w:color w:val="2F5496"/>
          <w:sz w:val="26"/>
          <w:szCs w:val="26"/>
          <w:lang w:val="lv-LV"/>
        </w:rPr>
      </w:pPr>
      <w:bookmarkStart w:id="5" w:name="_Toc152270851"/>
      <w:r w:rsidRPr="0049489F">
        <w:rPr>
          <w:rFonts w:ascii="Calibri Light" w:eastAsia="Times New Roman" w:hAnsi="Calibri Light" w:cs="Times New Roman"/>
          <w:color w:val="2F5496"/>
          <w:sz w:val="26"/>
          <w:szCs w:val="26"/>
          <w:lang w:val="lv-LV"/>
        </w:rPr>
        <w:t>Profesionālās kompetences pilnveides programma speciālo zināšanu apguvei bērnu tiesību aizsardzības jomā Bērnu tiesību aizsardzības likuma 5.¹ panta pirmās daļas 1., 3., 4., 8., 10., 12. 13., 16. punktā minētajiem speciālistiem (24 a/h).</w:t>
      </w:r>
      <w:bookmarkEnd w:id="5"/>
    </w:p>
    <w:p w:rsidR="006F09B0" w:rsidP="005105BE" w14:paraId="48EBC1A5" w14:textId="77777777">
      <w:pPr>
        <w:rPr>
          <w:b/>
          <w:color w:val="538135"/>
          <w:sz w:val="28"/>
          <w:szCs w:val="28"/>
        </w:rPr>
      </w:pPr>
    </w:p>
    <w:p w:rsidR="005105BE" w:rsidP="005105BE" w14:paraId="45A5E883" w14:textId="08C6AD1C">
      <w:pPr>
        <w:rPr>
          <w:sz w:val="28"/>
          <w:szCs w:val="28"/>
        </w:rPr>
      </w:pPr>
      <w:r>
        <w:rPr>
          <w:b/>
          <w:color w:val="538135"/>
          <w:sz w:val="28"/>
          <w:szCs w:val="28"/>
        </w:rPr>
        <w:t>Ievads programmā</w:t>
      </w:r>
    </w:p>
    <w:p w:rsidR="005105BE" w:rsidRPr="00CE10AA" w:rsidP="005105BE" w14:paraId="08D5CA40" w14:textId="77777777">
      <w:pPr>
        <w:rPr>
          <w:sz w:val="24"/>
          <w:szCs w:val="24"/>
        </w:rPr>
      </w:pPr>
      <w:r w:rsidRPr="00CE10AA">
        <w:rPr>
          <w:sz w:val="24"/>
          <w:szCs w:val="24"/>
        </w:rPr>
        <w:t>Mācību p</w:t>
      </w:r>
      <w:r w:rsidRPr="00CE10AA">
        <w:rPr>
          <w:color w:val="000000"/>
          <w:sz w:val="24"/>
          <w:szCs w:val="24"/>
        </w:rPr>
        <w:t>rogramma sastāv no 3 moduļiem:</w:t>
      </w:r>
    </w:p>
    <w:p w:rsidR="005105BE" w:rsidRPr="00CE10AA" w:rsidP="005105BE" w14:paraId="0CBCB8DE" w14:textId="61B3A232">
      <w:pPr>
        <w:jc w:val="both"/>
        <w:rPr>
          <w:color w:val="000000"/>
          <w:sz w:val="24"/>
          <w:szCs w:val="24"/>
        </w:rPr>
      </w:pPr>
      <w:r w:rsidRPr="00CE10AA">
        <w:rPr>
          <w:color w:val="000000"/>
          <w:sz w:val="24"/>
          <w:szCs w:val="24"/>
        </w:rPr>
        <w:t xml:space="preserve">[1] bērna labāko interešu principa </w:t>
      </w:r>
      <w:r w:rsidRPr="00CE10AA" w:rsidR="00971F92">
        <w:rPr>
          <w:color w:val="000000"/>
          <w:sz w:val="24"/>
          <w:szCs w:val="24"/>
        </w:rPr>
        <w:t>darbība tiesību</w:t>
      </w:r>
      <w:r w:rsidRPr="00CE10AA">
        <w:rPr>
          <w:color w:val="000000"/>
          <w:sz w:val="24"/>
          <w:szCs w:val="24"/>
        </w:rPr>
        <w:t xml:space="preserve"> piemērošanas praksē;</w:t>
      </w:r>
    </w:p>
    <w:p w:rsidR="005105BE" w:rsidRPr="00CE10AA" w:rsidP="005105BE" w14:paraId="3F0CD84B" w14:textId="77777777">
      <w:pPr>
        <w:jc w:val="both"/>
        <w:rPr>
          <w:color w:val="000000"/>
          <w:sz w:val="24"/>
          <w:szCs w:val="24"/>
        </w:rPr>
      </w:pPr>
      <w:r w:rsidRPr="00CE10AA">
        <w:rPr>
          <w:color w:val="000000"/>
          <w:sz w:val="24"/>
          <w:szCs w:val="24"/>
        </w:rPr>
        <w:t>[2] bērna līdzdalības principa darbība tiesību piemērošanas praksē;</w:t>
      </w:r>
    </w:p>
    <w:p w:rsidR="005105BE" w:rsidRPr="00CE10AA" w:rsidP="005105BE" w14:paraId="6AD27F33" w14:textId="77777777">
      <w:pPr>
        <w:jc w:val="both"/>
        <w:rPr>
          <w:color w:val="000000"/>
          <w:sz w:val="24"/>
          <w:szCs w:val="24"/>
        </w:rPr>
      </w:pPr>
      <w:r w:rsidRPr="00CE10AA">
        <w:rPr>
          <w:color w:val="000000"/>
          <w:sz w:val="24"/>
          <w:szCs w:val="24"/>
        </w:rPr>
        <w:t>[3] starpinstitūciju sadarbība bērnu tiesību aizsardzības sistēmā.</w:t>
      </w:r>
    </w:p>
    <w:p w:rsidR="005105BE" w:rsidRPr="00CE10AA" w:rsidP="005105BE" w14:paraId="2866AC15" w14:textId="77777777">
      <w:pPr>
        <w:jc w:val="both"/>
        <w:rPr>
          <w:color w:val="000000"/>
          <w:sz w:val="24"/>
          <w:szCs w:val="24"/>
        </w:rPr>
      </w:pPr>
    </w:p>
    <w:p w:rsidR="005105BE" w:rsidRPr="00CE10AA" w:rsidP="005105BE" w14:paraId="05E4727B" w14:textId="77777777">
      <w:pPr>
        <w:jc w:val="both"/>
        <w:rPr>
          <w:color w:val="000000"/>
          <w:sz w:val="24"/>
          <w:szCs w:val="24"/>
        </w:rPr>
      </w:pPr>
      <w:r w:rsidRPr="00CE10AA">
        <w:rPr>
          <w:color w:val="000000"/>
          <w:sz w:val="24"/>
          <w:szCs w:val="24"/>
        </w:rPr>
        <w:t>Katrs modulis sastāv no divām daļām. Pirmajā daļā MG tiek sniegta informācija par jaunākajām izmaiņām tiesību aktos un tiesību piemērošanas praksē, bet otrajā daļā ir trīs tematiskās praktiskās nodarbības, kas ietver apakštēmas un īsu to skaidrojumu.</w:t>
      </w:r>
    </w:p>
    <w:p w:rsidR="005105BE" w:rsidRPr="00CE10AA" w:rsidP="005105BE" w14:paraId="6AE77336" w14:textId="3F64E393">
      <w:pPr>
        <w:jc w:val="both"/>
        <w:rPr>
          <w:sz w:val="24"/>
          <w:szCs w:val="24"/>
        </w:rPr>
      </w:pPr>
      <w:r w:rsidRPr="00CE10AA">
        <w:rPr>
          <w:color w:val="000000"/>
          <w:sz w:val="24"/>
          <w:szCs w:val="24"/>
        </w:rPr>
        <w:t xml:space="preserve">Paredzēts, ka MG apgūst vienu 8 a/h moduli vienu reizi katros 2 gados. Katrai </w:t>
      </w:r>
      <w:sdt>
        <w:sdtPr>
          <w:rPr>
            <w:sz w:val="24"/>
            <w:szCs w:val="24"/>
          </w:rPr>
          <w:tag w:val="goog_rdk_28"/>
          <w:id w:val="670679280"/>
          <w:richText/>
        </w:sdtPr>
        <w:sdtContent>
          <w:r w:rsidRPr="00CE10AA" w:rsidR="00E631A3">
            <w:rPr>
              <w:color w:val="000000"/>
              <w:sz w:val="24"/>
              <w:szCs w:val="24"/>
            </w:rPr>
            <w:t xml:space="preserve">mācību </w:t>
          </w:r>
        </w:sdtContent>
      </w:sdt>
      <w:r w:rsidRPr="00CE10AA">
        <w:rPr>
          <w:color w:val="000000"/>
          <w:sz w:val="24"/>
          <w:szCs w:val="24"/>
        </w:rPr>
        <w:t>programmai ir metodika, kur noteikta moduļu īstenošanas kārtība</w:t>
      </w:r>
      <w:sdt>
        <w:sdtPr>
          <w:rPr>
            <w:sz w:val="24"/>
            <w:szCs w:val="24"/>
          </w:rPr>
          <w:tag w:val="goog_rdk_29"/>
          <w:id w:val="775671664"/>
          <w:richText/>
        </w:sdtPr>
        <w:sdtContent>
          <w:r w:rsidRPr="00CE10AA">
            <w:rPr>
              <w:color w:val="000000"/>
              <w:sz w:val="24"/>
              <w:szCs w:val="24"/>
            </w:rPr>
            <w:t xml:space="preserve"> un</w:t>
          </w:r>
        </w:sdtContent>
      </w:sdt>
      <w:r w:rsidRPr="00CE10AA">
        <w:rPr>
          <w:color w:val="000000"/>
          <w:sz w:val="24"/>
          <w:szCs w:val="24"/>
        </w:rPr>
        <w:t xml:space="preserve"> </w:t>
      </w:r>
      <w:sdt>
        <w:sdtPr>
          <w:rPr>
            <w:sz w:val="24"/>
            <w:szCs w:val="24"/>
          </w:rPr>
          <w:tag w:val="goog_rdk_31"/>
          <w:id w:val="2089882181"/>
          <w:richText/>
        </w:sdtPr>
        <w:sdtContent>
          <w:r w:rsidRPr="00CE10AA">
            <w:rPr>
              <w:color w:val="000000"/>
              <w:sz w:val="24"/>
              <w:szCs w:val="24"/>
            </w:rPr>
            <w:t>n</w:t>
          </w:r>
        </w:sdtContent>
      </w:sdt>
      <w:r w:rsidRPr="00CE10AA">
        <w:rPr>
          <w:color w:val="000000"/>
          <w:sz w:val="24"/>
          <w:szCs w:val="24"/>
        </w:rPr>
        <w:t xml:space="preserve">epieciešamie resursi </w:t>
      </w:r>
      <w:sdt>
        <w:sdtPr>
          <w:rPr>
            <w:sz w:val="24"/>
            <w:szCs w:val="24"/>
          </w:rPr>
          <w:tag w:val="goog_rdk_33"/>
          <w:id w:val="1485584344"/>
          <w:richText/>
        </w:sdtPr>
        <w:sdtContent>
          <w:r w:rsidRPr="00CE10AA">
            <w:rPr>
              <w:color w:val="000000"/>
              <w:sz w:val="24"/>
              <w:szCs w:val="24"/>
            </w:rPr>
            <w:t xml:space="preserve">mācību </w:t>
          </w:r>
        </w:sdtContent>
      </w:sdt>
      <w:r w:rsidRPr="00CE10AA">
        <w:rPr>
          <w:color w:val="000000"/>
          <w:sz w:val="24"/>
          <w:szCs w:val="24"/>
        </w:rPr>
        <w:t>programmas realizācijai</w:t>
      </w:r>
      <w:sdt>
        <w:sdtPr>
          <w:rPr>
            <w:sz w:val="24"/>
            <w:szCs w:val="24"/>
          </w:rPr>
          <w:tag w:val="goog_rdk_34"/>
          <w:id w:val="-1548684164"/>
          <w:richText/>
        </w:sdtPr>
        <w:sdtContent>
          <w:r w:rsidRPr="00CE10AA">
            <w:rPr>
              <w:color w:val="000000"/>
              <w:sz w:val="24"/>
              <w:szCs w:val="24"/>
            </w:rPr>
            <w:t>.</w:t>
          </w:r>
        </w:sdtContent>
      </w:sdt>
      <w:r w:rsidRPr="00CE10AA">
        <w:rPr>
          <w:color w:val="000000"/>
          <w:sz w:val="24"/>
          <w:szCs w:val="24"/>
        </w:rPr>
        <w:t xml:space="preserve"> Informācijas avoti</w:t>
      </w:r>
      <w:sdt>
        <w:sdtPr>
          <w:rPr>
            <w:sz w:val="24"/>
            <w:szCs w:val="24"/>
          </w:rPr>
          <w:tag w:val="goog_rdk_36"/>
          <w:id w:val="1793279"/>
          <w:richText/>
        </w:sdtPr>
        <w:sdtContent>
          <w:r w:rsidRPr="00CE10AA">
            <w:rPr>
              <w:color w:val="000000"/>
              <w:sz w:val="24"/>
              <w:szCs w:val="24"/>
            </w:rPr>
            <w:t xml:space="preserve"> mācību </w:t>
          </w:r>
        </w:sdtContent>
      </w:sdt>
      <w:r w:rsidRPr="00CE10AA">
        <w:rPr>
          <w:color w:val="000000"/>
          <w:sz w:val="24"/>
          <w:szCs w:val="24"/>
        </w:rPr>
        <w:t xml:space="preserve"> programmas tēmu apguvei ir norādīti </w:t>
      </w:r>
      <w:sdt>
        <w:sdtPr>
          <w:rPr>
            <w:sz w:val="24"/>
            <w:szCs w:val="24"/>
          </w:rPr>
          <w:tag w:val="goog_rdk_37"/>
          <w:id w:val="-53938609"/>
          <w:richText/>
        </w:sdtPr>
        <w:sdtContent>
          <w:r w:rsidRPr="00CE10AA">
            <w:rPr>
              <w:color w:val="000000"/>
              <w:sz w:val="24"/>
              <w:szCs w:val="24"/>
            </w:rPr>
            <w:t xml:space="preserve">mācību </w:t>
          </w:r>
        </w:sdtContent>
      </w:sdt>
      <w:r w:rsidRPr="00CE10AA">
        <w:rPr>
          <w:color w:val="000000"/>
          <w:sz w:val="24"/>
          <w:szCs w:val="24"/>
        </w:rPr>
        <w:t>programmas noslēgumā, sadaļā “Izmantoto avotu saraksts”.</w:t>
      </w:r>
    </w:p>
    <w:p w:rsidR="005105BE" w:rsidRPr="00CE10AA" w:rsidP="005105BE" w14:paraId="2D256F63" w14:textId="77777777">
      <w:pPr>
        <w:jc w:val="both"/>
        <w:rPr>
          <w:sz w:val="24"/>
          <w:szCs w:val="24"/>
        </w:rPr>
      </w:pPr>
      <w:r w:rsidRPr="00CE10AA">
        <w:rPr>
          <w:color w:val="000000"/>
          <w:sz w:val="24"/>
          <w:szCs w:val="24"/>
        </w:rPr>
        <w:t xml:space="preserve">Sekmīgai katra moduļa apguvei MG nepieciešams apmeklēt 100% no katra moduļa klātienes nodarbībām un </w:t>
      </w:r>
      <w:sdt>
        <w:sdtPr>
          <w:rPr>
            <w:sz w:val="24"/>
            <w:szCs w:val="24"/>
          </w:rPr>
          <w:tag w:val="goog_rdk_39"/>
          <w:id w:val="1945105428"/>
          <w:richText/>
        </w:sdtPr>
        <w:sdtContent>
          <w:r w:rsidRPr="00CE10AA">
            <w:rPr>
              <w:color w:val="000000"/>
              <w:sz w:val="24"/>
              <w:szCs w:val="24"/>
            </w:rPr>
            <w:t xml:space="preserve">sekmīgi </w:t>
          </w:r>
        </w:sdtContent>
      </w:sdt>
      <w:r w:rsidRPr="00CE10AA">
        <w:rPr>
          <w:color w:val="000000"/>
          <w:sz w:val="24"/>
          <w:szCs w:val="24"/>
        </w:rPr>
        <w:t xml:space="preserve">nokārtot pārbaudes darbu. Pārbaudes darbs sastāv no 12 uzdevumiem, no kuriem 8 ir testa jautājumi (jāatzīmē atbilstošas atbildes) un 4 praktiskie uzdevumi (tiek sniegts praktiskās situācijas apraksts un piedāvāti 3 risinājumi katram no gadījumiem). Lai sekmīgi nokārtotu pārbaudes darbu MG pārstāvim ir jāsniedz 7 pareizas atbildes uz testa jautājumiem un jāatrisina atbilstoši 3 praktiskie uzdevumi. MG pārstāvis var pieļaut vienu kļūdu testa jautājumos un vienu kļūdu praktiskajos uzdevumos, izpildot sekmīgi 10 no 12 uzdevumiem. </w:t>
      </w:r>
      <w:sdt>
        <w:sdtPr>
          <w:rPr>
            <w:sz w:val="24"/>
            <w:szCs w:val="24"/>
          </w:rPr>
          <w:tag w:val="goog_rdk_40"/>
          <w:id w:val="-29965184"/>
          <w:richText/>
        </w:sdtPr>
        <w:sdtContent>
          <w:r w:rsidRPr="00CE10AA">
            <w:rPr>
              <w:color w:val="000000"/>
              <w:sz w:val="24"/>
              <w:szCs w:val="24"/>
            </w:rPr>
            <w:t xml:space="preserve">Mācību </w:t>
          </w:r>
        </w:sdtContent>
      </w:sdt>
      <w:sdt>
        <w:sdtPr>
          <w:rPr>
            <w:sz w:val="24"/>
            <w:szCs w:val="24"/>
          </w:rPr>
          <w:tag w:val="goog_rdk_41"/>
          <w:id w:val="-966894024"/>
          <w:showingPlcHdr/>
          <w:richText/>
        </w:sdtPr>
        <w:sdtContent>
          <w:r w:rsidRPr="00CE10AA">
            <w:rPr>
              <w:sz w:val="24"/>
              <w:szCs w:val="24"/>
            </w:rPr>
            <w:t xml:space="preserve">     </w:t>
          </w:r>
        </w:sdtContent>
      </w:sdt>
      <w:r w:rsidRPr="00CE10AA">
        <w:rPr>
          <w:sz w:val="24"/>
          <w:szCs w:val="24"/>
        </w:rPr>
        <w:t>p</w:t>
      </w:r>
      <w:r w:rsidRPr="00CE10AA">
        <w:rPr>
          <w:color w:val="000000"/>
          <w:sz w:val="24"/>
          <w:szCs w:val="24"/>
        </w:rPr>
        <w:t>rogrammas moduļa noslēguma pārbaudījumā tiek iekļauti jautājumi, kuri saistīti ar</w:t>
      </w:r>
      <w:sdt>
        <w:sdtPr>
          <w:rPr>
            <w:sz w:val="24"/>
            <w:szCs w:val="24"/>
          </w:rPr>
          <w:tag w:val="goog_rdk_42"/>
          <w:id w:val="-521633108"/>
          <w:richText/>
        </w:sdtPr>
        <w:sdtContent>
          <w:r w:rsidRPr="00CE10AA">
            <w:rPr>
              <w:color w:val="000000"/>
              <w:sz w:val="24"/>
              <w:szCs w:val="24"/>
            </w:rPr>
            <w:t xml:space="preserve"> mācību </w:t>
          </w:r>
        </w:sdtContent>
      </w:sdt>
      <w:sdt>
        <w:sdtPr>
          <w:rPr>
            <w:sz w:val="24"/>
            <w:szCs w:val="24"/>
          </w:rPr>
          <w:tag w:val="goog_rdk_43"/>
          <w:id w:val="1489894027"/>
          <w:showingPlcHdr/>
          <w:richText/>
        </w:sdtPr>
        <w:sdtContent>
          <w:r w:rsidRPr="00CE10AA">
            <w:rPr>
              <w:sz w:val="24"/>
              <w:szCs w:val="24"/>
            </w:rPr>
            <w:t xml:space="preserve">     </w:t>
          </w:r>
        </w:sdtContent>
      </w:sdt>
      <w:r w:rsidRPr="00CE10AA">
        <w:rPr>
          <w:color w:val="000000"/>
          <w:sz w:val="24"/>
          <w:szCs w:val="24"/>
        </w:rPr>
        <w:t>programmas tēmām. Praktiskie uzdevumi ir saistīti ar attiecīgās MG profesionālā darba specifiku.</w:t>
      </w:r>
    </w:p>
    <w:p w:rsidR="005105BE" w:rsidP="005105BE" w14:paraId="102F0654" w14:textId="77777777">
      <w:pPr>
        <w:tabs>
          <w:tab w:val="left" w:pos="1540"/>
        </w:tabs>
        <w:rPr>
          <w:b/>
          <w:color w:val="538135"/>
          <w:sz w:val="28"/>
          <w:szCs w:val="28"/>
          <w:u w:val="single"/>
        </w:rPr>
      </w:pPr>
    </w:p>
    <w:p w:rsidR="005105BE" w:rsidP="005105BE" w14:paraId="7712846D" w14:textId="77777777">
      <w:pPr>
        <w:tabs>
          <w:tab w:val="left" w:pos="1540"/>
        </w:tabs>
        <w:rPr>
          <w:b/>
          <w:color w:val="538135"/>
          <w:sz w:val="28"/>
          <w:szCs w:val="28"/>
          <w:u w:val="single"/>
        </w:rPr>
      </w:pPr>
      <w:r>
        <w:rPr>
          <w:b/>
          <w:color w:val="538135"/>
          <w:sz w:val="28"/>
          <w:szCs w:val="28"/>
          <w:u w:val="single"/>
        </w:rPr>
        <w:t>1.modulis</w:t>
      </w:r>
    </w:p>
    <w:sdt>
      <w:sdtPr>
        <w:tag w:val="goog_rdk_46"/>
        <w:id w:val="-900602489"/>
        <w:richText/>
      </w:sdtPr>
      <w:sdtEndPr>
        <w:rPr>
          <w:sz w:val="24"/>
          <w:szCs w:val="24"/>
        </w:rPr>
      </w:sdtEndPr>
      <w:sdtContent>
        <w:p w:rsidR="005105BE" w:rsidRPr="00F145C9" w:rsidP="005105BE" w14:paraId="1C6F477B" w14:textId="5AD32A13">
          <w:pPr>
            <w:jc w:val="both"/>
            <w:rPr>
              <w:sz w:val="24"/>
              <w:szCs w:val="24"/>
            </w:rPr>
          </w:pPr>
          <w:r w:rsidRPr="00F145C9">
            <w:rPr>
              <w:b/>
              <w:color w:val="70AD47"/>
              <w:sz w:val="24"/>
              <w:szCs w:val="24"/>
            </w:rPr>
            <w:t>Moduļa mērķis</w:t>
          </w:r>
          <w:r w:rsidRPr="00F145C9">
            <w:rPr>
              <w:color w:val="70AD47"/>
              <w:sz w:val="24"/>
              <w:szCs w:val="24"/>
            </w:rPr>
            <w:t xml:space="preserve"> </w:t>
          </w:r>
          <w:r w:rsidRPr="00F145C9">
            <w:rPr>
              <w:sz w:val="24"/>
              <w:szCs w:val="24"/>
            </w:rPr>
            <w:t xml:space="preserve">– </w:t>
          </w:r>
          <w:sdt>
            <w:sdtPr>
              <w:rPr>
                <w:sz w:val="24"/>
                <w:szCs w:val="24"/>
              </w:rPr>
              <w:tag w:val="goog_rdk_44"/>
              <w:id w:val="1997524217"/>
              <w:richText/>
            </w:sdtPr>
            <w:sdtContent>
              <w:sdt>
                <w:sdtPr>
                  <w:rPr>
                    <w:sz w:val="24"/>
                    <w:szCs w:val="24"/>
                  </w:rPr>
                  <w:tag w:val="goog_rdk_45"/>
                  <w:id w:val="264740183"/>
                  <w:showingPlcHdr/>
                  <w:richText/>
                </w:sdtPr>
                <w:sdtContent>
                  <w:r w:rsidRPr="00F145C9" w:rsidR="00CE10AA">
                    <w:rPr>
                      <w:sz w:val="24"/>
                      <w:szCs w:val="24"/>
                    </w:rPr>
                    <w:t xml:space="preserve">     </w:t>
                  </w:r>
                </w:sdtContent>
              </w:sdt>
              <w:r w:rsidRPr="00F145C9">
                <w:rPr>
                  <w:sz w:val="24"/>
                  <w:szCs w:val="24"/>
                </w:rPr>
                <w:t xml:space="preserve">sniegt </w:t>
              </w:r>
              <w:r w:rsidRPr="00F145C9" w:rsidR="00971F92">
                <w:rPr>
                  <w:sz w:val="24"/>
                  <w:szCs w:val="24"/>
                </w:rPr>
                <w:t>MG jaunāko</w:t>
              </w:r>
              <w:r w:rsidRPr="00F145C9">
                <w:rPr>
                  <w:sz w:val="24"/>
                  <w:szCs w:val="24"/>
                </w:rPr>
                <w:t xml:space="preserve"> informāciju un pilnveidot prasmes bērna labāko interešu principa īstenošanai.</w:t>
              </w:r>
            </w:sdtContent>
          </w:sdt>
        </w:p>
      </w:sdtContent>
    </w:sdt>
    <w:p w:rsidR="005105BE" w:rsidRPr="00F145C9" w:rsidP="005105BE" w14:paraId="7415F327" w14:textId="77777777">
      <w:pPr>
        <w:jc w:val="both"/>
        <w:rPr>
          <w:sz w:val="24"/>
          <w:szCs w:val="24"/>
        </w:rPr>
      </w:pPr>
      <w:sdt>
        <w:sdtPr>
          <w:rPr>
            <w:sz w:val="24"/>
            <w:szCs w:val="24"/>
          </w:rPr>
          <w:tag w:val="goog_rdk_48"/>
          <w:id w:val="1233964766"/>
          <w:showingPlcHdr/>
          <w:richText/>
        </w:sdtPr>
        <w:sdtContent>
          <w:r w:rsidRPr="00F145C9">
            <w:rPr>
              <w:sz w:val="24"/>
              <w:szCs w:val="24"/>
            </w:rPr>
            <w:t xml:space="preserve">     </w:t>
          </w:r>
        </w:sdtContent>
      </w:sdt>
    </w:p>
    <w:p w:rsidR="005105BE" w:rsidRPr="00F145C9" w:rsidP="005105BE" w14:paraId="091E0539" w14:textId="77777777">
      <w:pPr>
        <w:jc w:val="both"/>
        <w:rPr>
          <w:sz w:val="24"/>
          <w:szCs w:val="24"/>
        </w:rPr>
      </w:pPr>
      <w:r w:rsidRPr="00F145C9">
        <w:rPr>
          <w:b/>
          <w:color w:val="70AD47"/>
          <w:sz w:val="24"/>
          <w:szCs w:val="24"/>
        </w:rPr>
        <w:t>Moduļa uzdevumi</w:t>
      </w:r>
      <w:r w:rsidRPr="00F145C9">
        <w:rPr>
          <w:sz w:val="24"/>
          <w:szCs w:val="24"/>
        </w:rPr>
        <w:t>:</w:t>
      </w:r>
    </w:p>
    <w:p w:rsidR="005105BE" w:rsidRPr="00F145C9" w:rsidP="005105BE" w14:paraId="5FBB1E77" w14:textId="0E549EF3">
      <w:pPr>
        <w:jc w:val="both"/>
        <w:rPr>
          <w:sz w:val="24"/>
          <w:szCs w:val="24"/>
        </w:rPr>
      </w:pPr>
      <w:r w:rsidRPr="00F145C9">
        <w:rPr>
          <w:sz w:val="24"/>
          <w:szCs w:val="24"/>
        </w:rPr>
        <w:t xml:space="preserve">[1] informēt </w:t>
      </w:r>
      <w:r w:rsidRPr="00F145C9" w:rsidR="00971F92">
        <w:rPr>
          <w:sz w:val="24"/>
          <w:szCs w:val="24"/>
        </w:rPr>
        <w:t>MG par</w:t>
      </w:r>
      <w:r w:rsidRPr="00F145C9">
        <w:rPr>
          <w:sz w:val="24"/>
          <w:szCs w:val="24"/>
        </w:rPr>
        <w:t xml:space="preserve"> jaunāko tiesisko regulējumu un tiesību piemērošanas praksi;</w:t>
      </w:r>
    </w:p>
    <w:p w:rsidR="005105BE" w:rsidRPr="00F145C9" w:rsidP="005105BE" w14:paraId="288CB55E" w14:textId="60516133">
      <w:pPr>
        <w:jc w:val="both"/>
        <w:rPr>
          <w:sz w:val="24"/>
          <w:szCs w:val="24"/>
        </w:rPr>
      </w:pPr>
      <w:r w:rsidRPr="00F145C9">
        <w:rPr>
          <w:sz w:val="24"/>
          <w:szCs w:val="24"/>
        </w:rPr>
        <w:t xml:space="preserve">[2] pilnveidot </w:t>
      </w:r>
      <w:r w:rsidRPr="00F145C9" w:rsidR="00971F92">
        <w:rPr>
          <w:sz w:val="24"/>
          <w:szCs w:val="24"/>
        </w:rPr>
        <w:t>MG iemaņas</w:t>
      </w:r>
      <w:r w:rsidRPr="00F145C9">
        <w:rPr>
          <w:sz w:val="24"/>
          <w:szCs w:val="24"/>
        </w:rPr>
        <w:t xml:space="preserve"> bērna labāko interešu izvērtēšanas procesā;</w:t>
      </w:r>
    </w:p>
    <w:p w:rsidR="005105BE" w:rsidRPr="00F145C9" w:rsidP="005105BE" w14:paraId="39168D79" w14:textId="117D82E8">
      <w:pPr>
        <w:jc w:val="both"/>
        <w:rPr>
          <w:sz w:val="24"/>
          <w:szCs w:val="24"/>
        </w:rPr>
      </w:pPr>
      <w:r w:rsidRPr="00F145C9">
        <w:rPr>
          <w:sz w:val="24"/>
          <w:szCs w:val="24"/>
        </w:rPr>
        <w:t xml:space="preserve">[3] attīstīt un </w:t>
      </w:r>
      <w:r w:rsidRPr="00F145C9" w:rsidR="00971F92">
        <w:rPr>
          <w:sz w:val="24"/>
          <w:szCs w:val="24"/>
        </w:rPr>
        <w:t>pilnveidot MG</w:t>
      </w:r>
      <w:r w:rsidRPr="00F145C9">
        <w:rPr>
          <w:sz w:val="24"/>
          <w:szCs w:val="24"/>
        </w:rPr>
        <w:t xml:space="preserve"> iemaņas bērna uzklausīšanai un diskriminācijas novēršanai;</w:t>
      </w:r>
    </w:p>
    <w:p w:rsidR="005105BE" w:rsidRPr="00F145C9" w:rsidP="005105BE" w14:paraId="313E28E2" w14:textId="77777777">
      <w:pPr>
        <w:jc w:val="both"/>
        <w:rPr>
          <w:sz w:val="24"/>
          <w:szCs w:val="24"/>
        </w:rPr>
      </w:pPr>
      <w:r w:rsidRPr="00F145C9">
        <w:rPr>
          <w:sz w:val="24"/>
          <w:szCs w:val="24"/>
        </w:rPr>
        <w:t>[4] pilnveidot MG prasmes vardarbīb</w:t>
      </w:r>
      <w:sdt>
        <w:sdtPr>
          <w:rPr>
            <w:sz w:val="24"/>
            <w:szCs w:val="24"/>
          </w:rPr>
          <w:tag w:val="goog_rdk_49"/>
          <w:id w:val="2120568273"/>
          <w:richText/>
        </w:sdtPr>
        <w:sdtContent>
          <w:r w:rsidRPr="00F145C9">
            <w:rPr>
              <w:sz w:val="24"/>
              <w:szCs w:val="24"/>
            </w:rPr>
            <w:t>as</w:t>
          </w:r>
        </w:sdtContent>
      </w:sdt>
      <w:r w:rsidRPr="00F145C9">
        <w:rPr>
          <w:sz w:val="24"/>
          <w:szCs w:val="24"/>
        </w:rPr>
        <w:t xml:space="preserve"> novēršanai pret bērnu, veicot profesionālos pienākumus.</w:t>
      </w:r>
    </w:p>
    <w:p w:rsidR="005105BE" w:rsidRPr="00F145C9" w:rsidP="005105BE" w14:paraId="38B33C58" w14:textId="77777777">
      <w:pPr>
        <w:jc w:val="both"/>
        <w:rPr>
          <w:b/>
          <w:color w:val="70AD47"/>
          <w:sz w:val="24"/>
          <w:szCs w:val="24"/>
        </w:rPr>
      </w:pPr>
    </w:p>
    <w:p w:rsidR="005105BE" w:rsidRPr="00F145C9" w:rsidP="005105BE" w14:paraId="4F1ED86E" w14:textId="77777777">
      <w:pPr>
        <w:jc w:val="both"/>
        <w:rPr>
          <w:sz w:val="24"/>
          <w:szCs w:val="24"/>
        </w:rPr>
      </w:pPr>
      <w:r w:rsidRPr="00F145C9">
        <w:rPr>
          <w:b/>
          <w:color w:val="70AD47"/>
          <w:sz w:val="24"/>
          <w:szCs w:val="24"/>
        </w:rPr>
        <w:t>Rezultātā MG</w:t>
      </w:r>
      <w:r w:rsidRPr="00F145C9">
        <w:rPr>
          <w:sz w:val="24"/>
          <w:szCs w:val="24"/>
        </w:rPr>
        <w:t>:</w:t>
      </w:r>
    </w:p>
    <w:p w:rsidR="005105BE" w:rsidRPr="00F145C9" w:rsidP="005105BE" w14:paraId="6D61D358" w14:textId="77777777">
      <w:pPr>
        <w:jc w:val="both"/>
        <w:rPr>
          <w:sz w:val="24"/>
          <w:szCs w:val="24"/>
        </w:rPr>
      </w:pPr>
      <w:r w:rsidRPr="00F145C9">
        <w:rPr>
          <w:sz w:val="24"/>
          <w:szCs w:val="24"/>
        </w:rPr>
        <w:t xml:space="preserve">[1] </w:t>
      </w:r>
      <w:sdt>
        <w:sdtPr>
          <w:rPr>
            <w:sz w:val="24"/>
            <w:szCs w:val="24"/>
          </w:rPr>
          <w:tag w:val="goog_rdk_51"/>
          <w:id w:val="666833550"/>
          <w:richText/>
        </w:sdtPr>
        <w:sdtContent>
          <w:r w:rsidRPr="00F145C9">
            <w:rPr>
              <w:sz w:val="24"/>
              <w:szCs w:val="24"/>
            </w:rPr>
            <w:t xml:space="preserve">pilnveidojusi </w:t>
          </w:r>
        </w:sdtContent>
      </w:sdt>
      <w:sdt>
        <w:sdtPr>
          <w:rPr>
            <w:sz w:val="24"/>
            <w:szCs w:val="24"/>
          </w:rPr>
          <w:tag w:val="goog_rdk_52"/>
          <w:id w:val="473488498"/>
          <w:richText/>
        </w:sdtPr>
        <w:sdtContent>
          <w:r w:rsidRPr="00F145C9">
            <w:rPr>
              <w:sz w:val="24"/>
              <w:szCs w:val="24"/>
            </w:rPr>
            <w:t xml:space="preserve">zināšanas </w:t>
          </w:r>
        </w:sdtContent>
      </w:sdt>
      <w:r w:rsidRPr="00F145C9">
        <w:rPr>
          <w:sz w:val="24"/>
          <w:szCs w:val="24"/>
        </w:rPr>
        <w:t>par jaunāko tiesisko regulējumu un tiesību piemērošanas praksi;</w:t>
      </w:r>
    </w:p>
    <w:p w:rsidR="005105BE" w:rsidRPr="00F145C9" w:rsidP="005105BE" w14:paraId="5CF5B993" w14:textId="374CB2B2">
      <w:pPr>
        <w:pBdr>
          <w:top w:val="nil"/>
          <w:left w:val="nil"/>
          <w:bottom w:val="nil"/>
          <w:right w:val="nil"/>
          <w:between w:val="nil"/>
        </w:pBdr>
        <w:jc w:val="both"/>
        <w:rPr>
          <w:sz w:val="24"/>
          <w:szCs w:val="24"/>
        </w:rPr>
      </w:pPr>
      <w:r w:rsidRPr="00F145C9">
        <w:rPr>
          <w:color w:val="000000"/>
          <w:sz w:val="24"/>
          <w:szCs w:val="24"/>
        </w:rPr>
        <w:t xml:space="preserve">[2] pilnveidojusi </w:t>
      </w:r>
      <w:r w:rsidRPr="00F145C9" w:rsidR="00971F92">
        <w:rPr>
          <w:color w:val="000000"/>
          <w:sz w:val="24"/>
          <w:szCs w:val="24"/>
        </w:rPr>
        <w:t>iemaņas bērna</w:t>
      </w:r>
      <w:r w:rsidRPr="00F145C9">
        <w:rPr>
          <w:color w:val="000000"/>
          <w:sz w:val="24"/>
          <w:szCs w:val="24"/>
        </w:rPr>
        <w:t xml:space="preserve"> labāko interešu principa piemērošanai;</w:t>
      </w:r>
    </w:p>
    <w:p w:rsidR="005105BE" w:rsidRPr="00F145C9" w:rsidP="005105BE" w14:paraId="59DD17BD" w14:textId="77777777">
      <w:pPr>
        <w:pBdr>
          <w:top w:val="nil"/>
          <w:left w:val="nil"/>
          <w:bottom w:val="nil"/>
          <w:right w:val="nil"/>
          <w:between w:val="nil"/>
        </w:pBdr>
        <w:jc w:val="both"/>
        <w:rPr>
          <w:sz w:val="24"/>
          <w:szCs w:val="24"/>
        </w:rPr>
      </w:pPr>
      <w:r w:rsidRPr="00F145C9">
        <w:rPr>
          <w:sz w:val="24"/>
          <w:szCs w:val="24"/>
        </w:rPr>
        <w:t xml:space="preserve">[3] pilnveidojusi iemaņas bērna uzklausīšanā un diskriminācijas novēršanā; </w:t>
      </w:r>
    </w:p>
    <w:p w:rsidR="005105BE" w:rsidRPr="00F145C9" w:rsidP="005105BE" w14:paraId="11E4979D" w14:textId="77777777">
      <w:pPr>
        <w:pBdr>
          <w:top w:val="nil"/>
          <w:left w:val="nil"/>
          <w:bottom w:val="nil"/>
          <w:right w:val="nil"/>
          <w:between w:val="nil"/>
        </w:pBdr>
        <w:jc w:val="both"/>
        <w:rPr>
          <w:sz w:val="24"/>
          <w:szCs w:val="24"/>
        </w:rPr>
      </w:pPr>
      <w:r w:rsidRPr="00F145C9">
        <w:rPr>
          <w:color w:val="000000"/>
          <w:sz w:val="24"/>
          <w:szCs w:val="24"/>
        </w:rPr>
        <w:t>[4] pilnveidojusi prasmes vardarbības pret bērnu novēršanā.</w:t>
      </w:r>
    </w:p>
    <w:p w:rsidR="005105BE" w:rsidP="005105BE" w14:paraId="09990F5F" w14:textId="77777777">
      <w:pPr>
        <w:pBdr>
          <w:top w:val="nil"/>
          <w:left w:val="nil"/>
          <w:bottom w:val="nil"/>
          <w:right w:val="nil"/>
          <w:between w:val="nil"/>
        </w:pBdr>
        <w:jc w:val="both"/>
      </w:pPr>
    </w:p>
    <w:p w:rsidR="005105BE" w:rsidP="005105BE" w14:paraId="4FEF5EDE" w14:textId="77777777">
      <w:pPr>
        <w:tabs>
          <w:tab w:val="left" w:pos="1540"/>
        </w:tabs>
        <w:rPr>
          <w:b/>
          <w:color w:val="70AD47"/>
          <w:sz w:val="28"/>
          <w:szCs w:val="28"/>
        </w:rPr>
      </w:pPr>
      <w:r>
        <w:rPr>
          <w:b/>
          <w:color w:val="70AD47"/>
          <w:sz w:val="28"/>
          <w:szCs w:val="28"/>
        </w:rPr>
        <w:t>Moduļa daļas</w:t>
      </w:r>
    </w:p>
    <w:p w:rsidR="005105BE" w:rsidRPr="00F145C9" w:rsidP="005105BE" w14:paraId="2D173CB2" w14:textId="77777777">
      <w:pPr>
        <w:jc w:val="both"/>
        <w:rPr>
          <w:b/>
          <w:sz w:val="24"/>
          <w:szCs w:val="24"/>
        </w:rPr>
      </w:pPr>
      <w:r w:rsidRPr="00F145C9">
        <w:rPr>
          <w:b/>
          <w:color w:val="70AD47"/>
          <w:sz w:val="24"/>
          <w:szCs w:val="24"/>
        </w:rPr>
        <w:t xml:space="preserve">1.daļa. </w:t>
      </w:r>
      <w:r w:rsidRPr="00F145C9">
        <w:rPr>
          <w:b/>
          <w:sz w:val="24"/>
          <w:szCs w:val="24"/>
        </w:rPr>
        <w:t xml:space="preserve">Jaunākais tiesiskais regulējums, t.sk. saistībā ar bērna labāko interešu principa ievērošanu </w:t>
      </w:r>
      <w:r w:rsidRPr="00F145C9">
        <w:rPr>
          <w:sz w:val="24"/>
          <w:szCs w:val="24"/>
        </w:rPr>
        <w:t>(</w:t>
      </w:r>
      <w:r w:rsidRPr="00F145C9">
        <w:rPr>
          <w:i/>
          <w:sz w:val="24"/>
          <w:szCs w:val="24"/>
        </w:rPr>
        <w:t>2.5 a/h</w:t>
      </w:r>
      <w:r w:rsidRPr="00F145C9">
        <w:rPr>
          <w:sz w:val="24"/>
          <w:szCs w:val="24"/>
        </w:rPr>
        <w:t>)</w:t>
      </w:r>
    </w:p>
    <w:p w:rsidR="005105BE" w:rsidRPr="005F76D5" w:rsidP="005105BE" w14:paraId="6F804E88" w14:textId="77777777">
      <w:pPr>
        <w:jc w:val="both"/>
        <w:rPr>
          <w:sz w:val="24"/>
          <w:szCs w:val="24"/>
        </w:rPr>
      </w:pPr>
      <w:r w:rsidRPr="005F76D5">
        <w:rPr>
          <w:sz w:val="24"/>
          <w:szCs w:val="24"/>
        </w:rPr>
        <w:t>Tiesiskais regulējums bērna labāko interešu principa īstenošanai praksē:</w:t>
      </w:r>
    </w:p>
    <w:p w:rsidR="005105BE" w:rsidRPr="005F76D5" w:rsidP="009974B2" w14:paraId="28519764" w14:textId="77777777">
      <w:pPr>
        <w:numPr>
          <w:ilvl w:val="0"/>
          <w:numId w:val="46"/>
        </w:numPr>
        <w:pBdr>
          <w:top w:val="nil"/>
          <w:left w:val="nil"/>
          <w:bottom w:val="nil"/>
          <w:right w:val="nil"/>
          <w:between w:val="nil"/>
        </w:pBdr>
        <w:spacing w:after="0" w:line="240" w:lineRule="auto"/>
        <w:jc w:val="both"/>
        <w:rPr>
          <w:sz w:val="24"/>
          <w:szCs w:val="24"/>
        </w:rPr>
      </w:pPr>
      <w:r w:rsidRPr="005F76D5">
        <w:rPr>
          <w:color w:val="000000"/>
          <w:sz w:val="24"/>
          <w:szCs w:val="24"/>
        </w:rPr>
        <w:t>izmaiņas starptautisko tiesību un nacionālo tiesību normās;</w:t>
      </w:r>
    </w:p>
    <w:p w:rsidR="005105BE" w:rsidRPr="005F76D5" w:rsidP="009974B2" w14:paraId="5D29A507" w14:textId="77777777">
      <w:pPr>
        <w:numPr>
          <w:ilvl w:val="0"/>
          <w:numId w:val="46"/>
        </w:numPr>
        <w:pBdr>
          <w:top w:val="nil"/>
          <w:left w:val="nil"/>
          <w:bottom w:val="nil"/>
          <w:right w:val="nil"/>
          <w:between w:val="nil"/>
        </w:pBdr>
        <w:spacing w:after="0" w:line="240" w:lineRule="auto"/>
        <w:jc w:val="both"/>
        <w:rPr>
          <w:sz w:val="24"/>
          <w:szCs w:val="24"/>
        </w:rPr>
      </w:pPr>
      <w:r w:rsidRPr="005F76D5">
        <w:rPr>
          <w:color w:val="000000"/>
          <w:sz w:val="24"/>
          <w:szCs w:val="24"/>
        </w:rPr>
        <w:t xml:space="preserve">izmaiņas politikas attīstības dokumentos; </w:t>
      </w:r>
    </w:p>
    <w:p w:rsidR="005105BE" w:rsidRPr="005F76D5" w:rsidP="009974B2" w14:paraId="21ACE53F" w14:textId="77777777">
      <w:pPr>
        <w:numPr>
          <w:ilvl w:val="0"/>
          <w:numId w:val="46"/>
        </w:numPr>
        <w:pBdr>
          <w:top w:val="nil"/>
          <w:left w:val="nil"/>
          <w:bottom w:val="nil"/>
          <w:right w:val="nil"/>
          <w:between w:val="nil"/>
        </w:pBdr>
        <w:spacing w:after="0" w:line="240" w:lineRule="auto"/>
        <w:jc w:val="both"/>
        <w:rPr>
          <w:sz w:val="24"/>
          <w:szCs w:val="24"/>
        </w:rPr>
      </w:pPr>
      <w:r w:rsidRPr="005F76D5">
        <w:rPr>
          <w:color w:val="000000"/>
          <w:sz w:val="24"/>
          <w:szCs w:val="24"/>
        </w:rPr>
        <w:t>jaunākās judikatūras un prakses apskats.</w:t>
      </w:r>
    </w:p>
    <w:p w:rsidR="005105BE" w:rsidRPr="005F76D5" w:rsidP="005105BE" w14:paraId="00E3645A" w14:textId="77777777">
      <w:pPr>
        <w:jc w:val="both"/>
        <w:rPr>
          <w:sz w:val="24"/>
          <w:szCs w:val="24"/>
        </w:rPr>
      </w:pPr>
    </w:p>
    <w:p w:rsidR="005105BE" w:rsidRPr="005F76D5" w:rsidP="005105BE" w14:paraId="2E8D8898" w14:textId="77777777">
      <w:pPr>
        <w:jc w:val="both"/>
        <w:rPr>
          <w:sz w:val="24"/>
          <w:szCs w:val="24"/>
        </w:rPr>
      </w:pPr>
      <w:sdt>
        <w:sdtPr>
          <w:rPr>
            <w:sz w:val="24"/>
            <w:szCs w:val="24"/>
          </w:rPr>
          <w:tag w:val="goog_rdk_56"/>
          <w:id w:val="-376783331"/>
          <w:richText/>
        </w:sdtPr>
        <w:sdtContent>
          <w:sdt>
            <w:sdtPr>
              <w:rPr>
                <w:sz w:val="24"/>
                <w:szCs w:val="24"/>
              </w:rPr>
              <w:tag w:val="goog_rdk_57"/>
              <w:id w:val="-1874218377"/>
              <w:richText/>
            </w:sdtPr>
            <w:sdtContent/>
          </w:sdt>
          <w:r w:rsidRPr="005F76D5">
            <w:rPr>
              <w:sz w:val="24"/>
              <w:szCs w:val="24"/>
            </w:rPr>
            <w:t xml:space="preserve">MG tiek sniegta informācija par galvenajiem tiesību avotiem bērna labāko interešu principa īstenošanai un skaidrotas izmaiņas tiesību aktos. </w:t>
          </w:r>
        </w:sdtContent>
      </w:sdt>
      <w:r w:rsidRPr="005F76D5">
        <w:rPr>
          <w:sz w:val="24"/>
          <w:szCs w:val="24"/>
        </w:rPr>
        <w:t xml:space="preserve">Apskatīti grozījumi galvenajos Latvijai saistošajos starptautiskajos līgumos (piemēram, </w:t>
      </w:r>
      <w:sdt>
        <w:sdtPr>
          <w:rPr>
            <w:sz w:val="24"/>
            <w:szCs w:val="24"/>
          </w:rPr>
          <w:tag w:val="goog_rdk_58"/>
          <w:id w:val="741222983"/>
          <w:richText/>
        </w:sdtPr>
        <w:sdtContent>
          <w:r w:rsidRPr="005F76D5">
            <w:rPr>
              <w:sz w:val="24"/>
              <w:szCs w:val="24"/>
            </w:rPr>
            <w:t xml:space="preserve"> </w:t>
          </w:r>
          <w:hyperlink r:id="rId8" w:history="1">
            <w:r w:rsidRPr="005F76D5">
              <w:rPr>
                <w:sz w:val="24"/>
                <w:szCs w:val="24"/>
              </w:rPr>
              <w:t>ANO Bērnu tiesību konvencijā</w:t>
            </w:r>
          </w:hyperlink>
        </w:sdtContent>
      </w:sdt>
      <w:r w:rsidRPr="005F76D5">
        <w:rPr>
          <w:sz w:val="24"/>
          <w:szCs w:val="24"/>
        </w:rPr>
        <w:t xml:space="preserve">) un Latvijas normatīvajos aktos (piemēram, </w:t>
      </w:r>
      <w:sdt>
        <w:sdtPr>
          <w:rPr>
            <w:sz w:val="24"/>
            <w:szCs w:val="24"/>
          </w:rPr>
          <w:tag w:val="goog_rdk_61"/>
          <w:id w:val="-1812463143"/>
          <w:richText/>
        </w:sdtPr>
        <w:sdtContent>
          <w:hyperlink r:id="rId9" w:history="1">
            <w:r w:rsidRPr="005F76D5">
              <w:rPr>
                <w:sz w:val="24"/>
                <w:szCs w:val="24"/>
              </w:rPr>
              <w:t>BTAL</w:t>
            </w:r>
          </w:hyperlink>
        </w:sdtContent>
      </w:sdt>
      <w:r w:rsidRPr="005F76D5">
        <w:rPr>
          <w:sz w:val="24"/>
          <w:szCs w:val="24"/>
        </w:rPr>
        <w:t xml:space="preserve">). </w:t>
      </w:r>
      <w:sdt>
        <w:sdtPr>
          <w:rPr>
            <w:sz w:val="24"/>
            <w:szCs w:val="24"/>
          </w:rPr>
          <w:tag w:val="goog_rdk_63"/>
          <w:id w:val="-1518077514"/>
          <w:richText/>
        </w:sdtPr>
        <w:sdtContent>
          <w:r w:rsidRPr="005F76D5">
            <w:rPr>
              <w:sz w:val="24"/>
              <w:szCs w:val="24"/>
            </w:rPr>
            <w:t>Tiek sniegta informācija par grozījumu saturu, jauno tiesību normu mērķi, grozījumu pamatojumu un ietekmi uz MG darbību.</w:t>
          </w:r>
        </w:sdtContent>
      </w:sdt>
    </w:p>
    <w:p w:rsidR="005105BE" w:rsidRPr="005F76D5" w:rsidP="005105BE" w14:paraId="40944279" w14:textId="2E57FE2B">
      <w:pPr>
        <w:jc w:val="both"/>
        <w:rPr>
          <w:sz w:val="24"/>
          <w:szCs w:val="24"/>
        </w:rPr>
      </w:pPr>
      <w:r w:rsidRPr="005F76D5">
        <w:rPr>
          <w:sz w:val="24"/>
          <w:szCs w:val="24"/>
        </w:rPr>
        <w:t xml:space="preserve">Sniegta apkopojoša informācija par jaunākajiem Latvijas, Eiropas Padomes, Eiropas Savienības un ANO politikas attīstības dokumentiem. Aplūkojot jaunākos politikas attīstības dokumentus, </w:t>
      </w:r>
      <w:sdt>
        <w:sdtPr>
          <w:rPr>
            <w:sz w:val="24"/>
            <w:szCs w:val="24"/>
          </w:rPr>
          <w:tag w:val="goog_rdk_65"/>
          <w:id w:val="-186918142"/>
          <w:richText/>
        </w:sdtPr>
        <w:sdtContent>
          <w:r w:rsidRPr="005F76D5">
            <w:rPr>
              <w:sz w:val="24"/>
              <w:szCs w:val="24"/>
            </w:rPr>
            <w:t xml:space="preserve">tiek </w:t>
          </w:r>
        </w:sdtContent>
      </w:sdt>
      <w:r w:rsidRPr="005F76D5">
        <w:rPr>
          <w:sz w:val="24"/>
          <w:szCs w:val="24"/>
        </w:rPr>
        <w:t xml:space="preserve">izceltas jaunās prioritātes, to saturs, nozīme un pamatojums, </w:t>
      </w:r>
      <w:r w:rsidRPr="005F76D5" w:rsidR="00971F92">
        <w:rPr>
          <w:sz w:val="24"/>
          <w:szCs w:val="24"/>
        </w:rPr>
        <w:t>prognozējamā ietekme</w:t>
      </w:r>
      <w:r w:rsidRPr="005F76D5">
        <w:rPr>
          <w:sz w:val="24"/>
          <w:szCs w:val="24"/>
        </w:rPr>
        <w:t xml:space="preserve"> uz tiesiskā regulējuma izmaiņām un MG darbību. </w:t>
      </w:r>
    </w:p>
    <w:p w:rsidR="005105BE" w:rsidP="005105BE" w14:paraId="73D50BA4" w14:textId="77777777">
      <w:pPr>
        <w:jc w:val="both"/>
      </w:pPr>
      <w:r w:rsidRPr="005F76D5">
        <w:rPr>
          <w:sz w:val="24"/>
          <w:szCs w:val="24"/>
        </w:rPr>
        <w:t xml:space="preserve">Aplūkota Latvijas tiesu un kompetento institūciju, Eiropas Cilvēktiesību tiesas, Eiropas Savienības Tiesas, ANO Bērnu tiesību komitejas un citu ANO institūciju jaunākā prakse. Veidojot pārskatu par praksi, </w:t>
      </w:r>
      <w:sdt>
        <w:sdtPr>
          <w:rPr>
            <w:sz w:val="24"/>
            <w:szCs w:val="24"/>
          </w:rPr>
          <w:tag w:val="goog_rdk_69"/>
          <w:id w:val="-757825599"/>
          <w:richText/>
        </w:sdtPr>
        <w:sdtContent>
          <w:r w:rsidRPr="005F76D5">
            <w:rPr>
              <w:sz w:val="24"/>
              <w:szCs w:val="24"/>
            </w:rPr>
            <w:t xml:space="preserve"> tiek </w:t>
          </w:r>
        </w:sdtContent>
      </w:sdt>
      <w:r w:rsidRPr="005F76D5">
        <w:rPr>
          <w:sz w:val="24"/>
          <w:szCs w:val="24"/>
        </w:rPr>
        <w:t xml:space="preserve">sniegta informācija par jaunāko tiesu un kompetento institūciju atziņām (tēzēm), konkrēto lietu faktiskajiem un tiesiskajiem apstākļiem. Prakses maiņas gadījumā sniegta </w:t>
      </w:r>
      <w:r w:rsidRPr="005F76D5">
        <w:rPr>
          <w:sz w:val="24"/>
          <w:szCs w:val="24"/>
        </w:rPr>
        <w:t>informācija arī par iepriekšējo praksi, lai uzskatāmāk parādītu prakses maiņas pamatojumu un jaunās prakse saturu.</w:t>
      </w:r>
    </w:p>
    <w:p w:rsidR="005105BE" w:rsidP="005105BE" w14:paraId="4F2C9447" w14:textId="77777777">
      <w:pPr>
        <w:jc w:val="both"/>
      </w:pPr>
    </w:p>
    <w:p w:rsidR="005105BE" w:rsidP="005105BE" w14:paraId="7C4151D0" w14:textId="77777777">
      <w:pPr>
        <w:jc w:val="both"/>
        <w:rPr>
          <w:b/>
        </w:rPr>
      </w:pPr>
      <w:r>
        <w:rPr>
          <w:b/>
          <w:color w:val="70AD47"/>
        </w:rPr>
        <w:t xml:space="preserve">2.daļa. </w:t>
      </w:r>
      <w:r>
        <w:rPr>
          <w:b/>
        </w:rPr>
        <w:t>Bērna labāko interešu principa īstenošana praksē (</w:t>
      </w:r>
      <w:r>
        <w:rPr>
          <w:i/>
        </w:rPr>
        <w:t>diskusiju grupu tēmas</w:t>
      </w:r>
      <w:r>
        <w:rPr>
          <w:b/>
        </w:rPr>
        <w:t>)</w:t>
      </w:r>
    </w:p>
    <w:p w:rsidR="005105BE" w:rsidRPr="005F76D5" w:rsidP="005105BE" w14:paraId="70EC9996" w14:textId="77777777">
      <w:pPr>
        <w:jc w:val="both"/>
        <w:rPr>
          <w:i/>
          <w:sz w:val="24"/>
          <w:szCs w:val="24"/>
        </w:rPr>
      </w:pPr>
      <w:r w:rsidRPr="005F76D5">
        <w:rPr>
          <w:b/>
          <w:sz w:val="24"/>
          <w:szCs w:val="24"/>
        </w:rPr>
        <w:t xml:space="preserve">1.diskusija </w:t>
      </w:r>
      <w:r w:rsidRPr="005F76D5">
        <w:rPr>
          <w:i/>
          <w:sz w:val="24"/>
          <w:szCs w:val="24"/>
        </w:rPr>
        <w:t>(1,5 a/h)</w:t>
      </w:r>
    </w:p>
    <w:p w:rsidR="005105BE" w:rsidRPr="005F76D5" w:rsidP="009974B2" w14:paraId="3FCD079A" w14:textId="77777777">
      <w:pPr>
        <w:numPr>
          <w:ilvl w:val="0"/>
          <w:numId w:val="56"/>
        </w:numPr>
        <w:spacing w:after="0" w:line="240" w:lineRule="auto"/>
        <w:ind w:left="425"/>
        <w:jc w:val="both"/>
        <w:rPr>
          <w:sz w:val="24"/>
          <w:szCs w:val="24"/>
        </w:rPr>
      </w:pPr>
      <w:r w:rsidRPr="005F76D5">
        <w:rPr>
          <w:sz w:val="24"/>
          <w:szCs w:val="24"/>
        </w:rPr>
        <w:t>Bērna intereses un tiesības tikt uzklausītam un paust savu viedokli.</w:t>
      </w:r>
    </w:p>
    <w:p w:rsidR="005105BE" w:rsidRPr="005F76D5" w:rsidP="009974B2" w14:paraId="37A97F61" w14:textId="77777777">
      <w:pPr>
        <w:numPr>
          <w:ilvl w:val="0"/>
          <w:numId w:val="56"/>
        </w:numPr>
        <w:spacing w:after="0" w:line="240" w:lineRule="auto"/>
        <w:ind w:left="425"/>
        <w:jc w:val="both"/>
        <w:rPr>
          <w:sz w:val="24"/>
          <w:szCs w:val="24"/>
        </w:rPr>
      </w:pPr>
      <w:r w:rsidRPr="005F76D5">
        <w:rPr>
          <w:color w:val="000000"/>
          <w:sz w:val="24"/>
          <w:szCs w:val="24"/>
        </w:rPr>
        <w:t>Bērna intereses un tiesības nebūt diskriminētam.</w:t>
      </w:r>
    </w:p>
    <w:p w:rsidR="005105BE" w:rsidRPr="005F76D5" w:rsidP="009974B2" w14:paraId="7C887D4F" w14:textId="77777777">
      <w:pPr>
        <w:numPr>
          <w:ilvl w:val="0"/>
          <w:numId w:val="56"/>
        </w:numPr>
        <w:spacing w:after="0" w:line="240" w:lineRule="auto"/>
        <w:ind w:left="425"/>
        <w:jc w:val="both"/>
        <w:rPr>
          <w:i/>
          <w:sz w:val="24"/>
          <w:szCs w:val="24"/>
        </w:rPr>
      </w:pPr>
      <w:r w:rsidRPr="005F76D5">
        <w:rPr>
          <w:sz w:val="24"/>
          <w:szCs w:val="24"/>
        </w:rPr>
        <w:t>Speciālista loma ikdienā saskaroties ar vardarbību: tās atklāšana un ziņošanas kārtība.</w:t>
      </w:r>
    </w:p>
    <w:p w:rsidR="005105BE" w:rsidRPr="005F76D5" w:rsidP="009974B2" w14:paraId="1B3C2E12" w14:textId="77777777">
      <w:pPr>
        <w:numPr>
          <w:ilvl w:val="0"/>
          <w:numId w:val="56"/>
        </w:numPr>
        <w:spacing w:after="0" w:line="240" w:lineRule="auto"/>
        <w:ind w:left="425"/>
        <w:jc w:val="both"/>
        <w:rPr>
          <w:sz w:val="24"/>
          <w:szCs w:val="24"/>
        </w:rPr>
      </w:pPr>
      <w:r w:rsidRPr="005F76D5">
        <w:rPr>
          <w:sz w:val="24"/>
          <w:szCs w:val="24"/>
        </w:rPr>
        <w:t>Bērna informēšana par procesiem, kuros bērns būs iesaistīts, saistībā ar ziņojumu par vardarbības gadījumu.</w:t>
      </w:r>
    </w:p>
    <w:p w:rsidR="005105BE" w:rsidRPr="005F76D5" w:rsidP="005105BE" w14:paraId="6EC03171" w14:textId="77777777">
      <w:pPr>
        <w:jc w:val="both"/>
        <w:rPr>
          <w:i/>
          <w:sz w:val="24"/>
          <w:szCs w:val="24"/>
        </w:rPr>
      </w:pPr>
    </w:p>
    <w:p w:rsidR="005105BE" w:rsidRPr="005F76D5" w:rsidP="005105BE" w14:paraId="5E35B223" w14:textId="77777777">
      <w:pPr>
        <w:jc w:val="both"/>
        <w:rPr>
          <w:sz w:val="24"/>
          <w:szCs w:val="24"/>
        </w:rPr>
      </w:pPr>
      <w:r w:rsidRPr="005F76D5">
        <w:rPr>
          <w:sz w:val="24"/>
          <w:szCs w:val="24"/>
        </w:rPr>
        <w:t>Jebkādā ar bērnu saistītā jautājumā (tai skaitā administratīvos, kriminālprocesos un sociālo gadījumu risināšanā) bērnam ir tiesības būt uzklausītam vai nu tieši, vai ar pārstāvja starpniecību, uzklausīšana nozīmē arī bērna viedokļa ņemšanu vērā pieņemot lēmumus. Izvērtējot bērna intereses, jārespektē bērna tiesības brīvi paust savu viedokli visos jautājumos, kas skar bērnu, bērna viedoklim veltot pienācīgu vērību. Saistībā ar bērna interesēm un tiesībām tikt uzklausītam jāņem vērā arī viņa nākotnes spējas, ņemot vērā šādu apsvērumu: jo vairāk bērns zina, ir pieredzējis un saprot, jo vairāk viņa vecākiem, aizbildnim vai citām par viņu tiesiski atbildīgajām personām (tai skaitā lēmumu pieņemšanas procesā) ir jāpāriet no bērna vadības un norādījumiem, pie atgādinājumiem un ieteikumiem, bet vēlāk — pie viedokļu apmaiņas vienlīdzīgās attiecībās. Bērnam nobriestot, viņa viedoklim ir arvien lielāka nozīme viņa interešu izvērtēšanā.</w:t>
      </w:r>
    </w:p>
    <w:p w:rsidR="005105BE" w:rsidRPr="005F76D5" w:rsidP="005105BE" w14:paraId="0C5E81AC" w14:textId="77777777">
      <w:pPr>
        <w:jc w:val="both"/>
        <w:rPr>
          <w:sz w:val="24"/>
          <w:szCs w:val="24"/>
        </w:rPr>
      </w:pPr>
      <w:r w:rsidRPr="005F76D5">
        <w:rPr>
          <w:sz w:val="24"/>
          <w:szCs w:val="24"/>
        </w:rPr>
        <w:t>Uz ikvienu bērnu cilvēktiesības attiecas vienādi. Uz bērna tiesībām balstīta pieeja ietver to, ka bērniem tiek piedāvāta telpa, kurā viņi varētu paust savas raizes, tiktu atbalstīti un mācīti, ka viņiem ir tiesības un kā tās īstenojamas. Tās realizējamas ikdienas attieksmē, saskarsmē, rīcībā, attiecībās ar bērniem.  Diskriminācija nozīmē jebkuru atšķirību, izstumšanu, ierobežojumu vai priekšroku sniegšanu bērna, viņa vecāku vai aizbildņu rases, ādas krāsas, dzimuma, valodas, reliģiskās piederības, politiskās vai citas pārliecības dēļ, nacionālās, etniskās vai sociālās izcelsmes, mantiskā stāvokļa, veselības stāvokļa vai citu iemeslu dēļ. Ir pieņemami izturēties atšķirīgi, ja tas veicina bērnu vienlīdzību (piemēram, vājredzīgam bērnam papildus laiks Braila raksta izlasīšanai), tomēr jebkādas atšķirības var attaisnot tikai tad, ja tās ir bērn</w:t>
      </w:r>
      <w:sdt>
        <w:sdtPr>
          <w:rPr>
            <w:sz w:val="24"/>
            <w:szCs w:val="24"/>
          </w:rPr>
          <w:tag w:val="goog_rdk_70"/>
          <w:id w:val="1704051341"/>
          <w:richText/>
        </w:sdtPr>
        <w:sdtContent>
          <w:r w:rsidRPr="005F76D5">
            <w:rPr>
              <w:sz w:val="24"/>
              <w:szCs w:val="24"/>
            </w:rPr>
            <w:t>a</w:t>
          </w:r>
        </w:sdtContent>
      </w:sdt>
      <w:r w:rsidRPr="005F76D5">
        <w:rPr>
          <w:sz w:val="24"/>
          <w:szCs w:val="24"/>
        </w:rPr>
        <w:t xml:space="preserve"> labākajās interesēs.</w:t>
      </w:r>
    </w:p>
    <w:p w:rsidR="005105BE" w:rsidRPr="005F76D5" w:rsidP="005105BE" w14:paraId="20A16580" w14:textId="77777777">
      <w:pPr>
        <w:jc w:val="both"/>
        <w:rPr>
          <w:sz w:val="24"/>
          <w:szCs w:val="24"/>
        </w:rPr>
      </w:pPr>
    </w:p>
    <w:p w:rsidR="005105BE" w:rsidRPr="005F76D5" w:rsidP="005105BE" w14:paraId="6ABF93F3" w14:textId="555DB5BB">
      <w:pPr>
        <w:jc w:val="both"/>
        <w:rPr>
          <w:sz w:val="24"/>
          <w:szCs w:val="24"/>
        </w:rPr>
      </w:pPr>
      <w:r w:rsidRPr="005F76D5">
        <w:rPr>
          <w:sz w:val="24"/>
          <w:szCs w:val="24"/>
        </w:rPr>
        <w:t xml:space="preserve">Dažādi vardarbības veidi un to atpazīšana – emocionāla vardarbība, fiziska vardarbība, nolaidība, pamešana novārtā, bērna aprūpes pienākumu nepildīšana, seksuāla izmantošana. Kā savlaicīgi atpazīt un novērst vardarbību, lai neradītu sekas bērna tālākai attīstībai, tai skaitā: fiziskās, emocionālās, sociālās, kognitīvās un uzvedības sekas. Skaidrot MG, kā tās ietekmē bērna dzīves </w:t>
      </w:r>
      <w:r w:rsidRPr="005F76D5">
        <w:rPr>
          <w:sz w:val="24"/>
          <w:szCs w:val="24"/>
        </w:rPr>
        <w:t>kvalitāti un bērna, kā nākotnes vecāka un personības emocionālo veselību un sociālo funkcionēšanu</w:t>
      </w:r>
      <w:sdt>
        <w:sdtPr>
          <w:rPr>
            <w:sz w:val="24"/>
            <w:szCs w:val="24"/>
          </w:rPr>
          <w:tag w:val="goog_rdk_73"/>
          <w:id w:val="934708954"/>
          <w:richText/>
        </w:sdtPr>
        <w:sdtContent>
          <w:r w:rsidRPr="005F76D5">
            <w:rPr>
              <w:sz w:val="24"/>
              <w:szCs w:val="24"/>
            </w:rPr>
            <w:t>, kā atklāt vardarbības gadījums un informēt MG par ziņošanas kārtību, ja tiek konstatēta vardarbība pret bērnu</w:t>
          </w:r>
        </w:sdtContent>
      </w:sdt>
      <w:r w:rsidRPr="005F76D5">
        <w:rPr>
          <w:sz w:val="24"/>
          <w:szCs w:val="24"/>
        </w:rPr>
        <w:t>. Skaidrot jau minētos un citus iemeslus, kuru dēļ vardarbību nedrīkst pieļaut, bet ja tā notikusi, kā to savlaicīgi atklāt, nodrošināt nepieciešamos atbalsta pasākumus bērnam</w:t>
      </w:r>
      <w:sdt>
        <w:sdtPr>
          <w:rPr>
            <w:sz w:val="24"/>
            <w:szCs w:val="24"/>
          </w:rPr>
          <w:tag w:val="goog_rdk_74"/>
          <w:id w:val="-1518531953"/>
          <w:richText/>
        </w:sdtPr>
        <w:sdtContent>
          <w:r w:rsidRPr="005F76D5">
            <w:rPr>
              <w:sz w:val="24"/>
              <w:szCs w:val="24"/>
            </w:rPr>
            <w:t>, tostarp informējot bērnu par procesiem, kuros viņš var būt iesaistīts</w:t>
          </w:r>
        </w:sdtContent>
      </w:sdt>
      <w:r w:rsidRPr="005F76D5">
        <w:rPr>
          <w:sz w:val="24"/>
          <w:szCs w:val="24"/>
        </w:rPr>
        <w:t>, ievērojot bērna labākās intereses uz attīstību.</w:t>
      </w:r>
    </w:p>
    <w:p w:rsidR="005105BE" w:rsidRPr="005F76D5" w:rsidP="005105BE" w14:paraId="529BB0CF" w14:textId="77777777">
      <w:pPr>
        <w:jc w:val="both"/>
        <w:rPr>
          <w:i/>
          <w:sz w:val="24"/>
          <w:szCs w:val="24"/>
        </w:rPr>
      </w:pPr>
    </w:p>
    <w:p w:rsidR="005105BE" w:rsidRPr="005F76D5" w:rsidP="005105BE" w14:paraId="39DAE5BE" w14:textId="77777777">
      <w:pPr>
        <w:jc w:val="both"/>
        <w:rPr>
          <w:i/>
          <w:sz w:val="24"/>
          <w:szCs w:val="24"/>
        </w:rPr>
      </w:pPr>
      <w:r w:rsidRPr="005F76D5">
        <w:rPr>
          <w:b/>
          <w:sz w:val="24"/>
          <w:szCs w:val="24"/>
        </w:rPr>
        <w:t xml:space="preserve">2.diskusija </w:t>
      </w:r>
      <w:r w:rsidRPr="005F76D5">
        <w:rPr>
          <w:i/>
          <w:sz w:val="24"/>
          <w:szCs w:val="24"/>
        </w:rPr>
        <w:t>(1,5 a/h)</w:t>
      </w:r>
    </w:p>
    <w:p w:rsidR="005105BE" w:rsidRPr="005F76D5" w:rsidP="009974B2" w14:paraId="1DAC7D1F" w14:textId="77777777">
      <w:pPr>
        <w:numPr>
          <w:ilvl w:val="0"/>
          <w:numId w:val="54"/>
        </w:numPr>
        <w:pBdr>
          <w:top w:val="nil"/>
          <w:left w:val="nil"/>
          <w:bottom w:val="nil"/>
          <w:right w:val="nil"/>
          <w:between w:val="nil"/>
        </w:pBdr>
        <w:spacing w:after="0" w:line="240" w:lineRule="auto"/>
        <w:jc w:val="both"/>
        <w:rPr>
          <w:sz w:val="24"/>
          <w:szCs w:val="24"/>
        </w:rPr>
      </w:pPr>
      <w:r w:rsidRPr="005F76D5">
        <w:rPr>
          <w:color w:val="000000"/>
          <w:sz w:val="24"/>
          <w:szCs w:val="24"/>
        </w:rPr>
        <w:t>Bērna interešu izvērtēšana un noteikšana</w:t>
      </w:r>
      <w:r w:rsidRPr="005F76D5">
        <w:rPr>
          <w:sz w:val="24"/>
          <w:szCs w:val="24"/>
        </w:rPr>
        <w:t>.</w:t>
      </w:r>
    </w:p>
    <w:p w:rsidR="005105BE" w:rsidRPr="005F76D5" w:rsidP="009974B2" w14:paraId="7D48D298" w14:textId="25FF7A29">
      <w:pPr>
        <w:numPr>
          <w:ilvl w:val="0"/>
          <w:numId w:val="54"/>
        </w:numPr>
        <w:pBdr>
          <w:top w:val="nil"/>
          <w:left w:val="nil"/>
          <w:bottom w:val="nil"/>
          <w:right w:val="nil"/>
          <w:between w:val="nil"/>
        </w:pBdr>
        <w:spacing w:after="0" w:line="240" w:lineRule="auto"/>
        <w:jc w:val="both"/>
        <w:rPr>
          <w:sz w:val="24"/>
          <w:szCs w:val="24"/>
        </w:rPr>
      </w:pPr>
      <w:r w:rsidRPr="005F76D5">
        <w:rPr>
          <w:color w:val="000000"/>
          <w:sz w:val="24"/>
          <w:szCs w:val="24"/>
        </w:rPr>
        <w:t xml:space="preserve">Atsevišķu bērna </w:t>
      </w:r>
      <w:r w:rsidRPr="005F76D5" w:rsidR="00971F92">
        <w:rPr>
          <w:color w:val="000000"/>
          <w:sz w:val="24"/>
          <w:szCs w:val="24"/>
        </w:rPr>
        <w:t>interešu vērtējamo</w:t>
      </w:r>
      <w:r w:rsidRPr="005F76D5">
        <w:rPr>
          <w:color w:val="000000"/>
          <w:sz w:val="24"/>
          <w:szCs w:val="24"/>
        </w:rPr>
        <w:t xml:space="preserve"> aspektu nozīme</w:t>
      </w:r>
      <w:r w:rsidRPr="005F76D5">
        <w:rPr>
          <w:sz w:val="24"/>
          <w:szCs w:val="24"/>
        </w:rPr>
        <w:t>.</w:t>
      </w:r>
    </w:p>
    <w:p w:rsidR="005105BE" w:rsidRPr="005F76D5" w:rsidP="009974B2" w14:paraId="6DC4043B" w14:textId="77777777">
      <w:pPr>
        <w:numPr>
          <w:ilvl w:val="0"/>
          <w:numId w:val="54"/>
        </w:numPr>
        <w:pBdr>
          <w:top w:val="nil"/>
          <w:left w:val="nil"/>
          <w:bottom w:val="nil"/>
          <w:right w:val="nil"/>
          <w:between w:val="nil"/>
        </w:pBdr>
        <w:spacing w:after="0" w:line="240" w:lineRule="auto"/>
        <w:jc w:val="both"/>
        <w:rPr>
          <w:sz w:val="24"/>
          <w:szCs w:val="24"/>
        </w:rPr>
      </w:pPr>
      <w:r w:rsidRPr="005F76D5">
        <w:rPr>
          <w:color w:val="000000"/>
          <w:sz w:val="24"/>
          <w:szCs w:val="24"/>
        </w:rPr>
        <w:t>Aspektu apsvēršana, izvērtējot bērna intereses</w:t>
      </w:r>
      <w:r w:rsidRPr="005F76D5">
        <w:rPr>
          <w:sz w:val="24"/>
          <w:szCs w:val="24"/>
        </w:rPr>
        <w:t>.</w:t>
      </w:r>
    </w:p>
    <w:p w:rsidR="005105BE" w:rsidRPr="005F76D5" w:rsidP="009974B2" w14:paraId="13E344BF" w14:textId="77777777">
      <w:pPr>
        <w:numPr>
          <w:ilvl w:val="0"/>
          <w:numId w:val="54"/>
        </w:numPr>
        <w:pBdr>
          <w:top w:val="nil"/>
          <w:left w:val="nil"/>
          <w:bottom w:val="nil"/>
          <w:right w:val="nil"/>
          <w:between w:val="nil"/>
        </w:pBdr>
        <w:spacing w:after="0" w:line="240" w:lineRule="auto"/>
        <w:jc w:val="both"/>
        <w:rPr>
          <w:sz w:val="24"/>
          <w:szCs w:val="24"/>
        </w:rPr>
      </w:pPr>
      <w:r w:rsidRPr="005F76D5">
        <w:rPr>
          <w:sz w:val="24"/>
          <w:szCs w:val="24"/>
        </w:rPr>
        <w:t>B</w:t>
      </w:r>
      <w:r w:rsidRPr="005F76D5">
        <w:rPr>
          <w:color w:val="000000"/>
          <w:sz w:val="24"/>
          <w:szCs w:val="24"/>
        </w:rPr>
        <w:t>ērns vecāku domstarpību epicentrā: kā speciālistam rīkoties bērna labākajās interesēs, saglabājot produktīvas attiecības ar abām pusēm</w:t>
      </w:r>
      <w:r w:rsidRPr="005F76D5">
        <w:rPr>
          <w:sz w:val="24"/>
          <w:szCs w:val="24"/>
        </w:rPr>
        <w:t>.</w:t>
      </w:r>
    </w:p>
    <w:p w:rsidR="005105BE" w:rsidRPr="005F76D5" w:rsidP="005105BE" w14:paraId="10D109DD" w14:textId="77777777">
      <w:pPr>
        <w:pBdr>
          <w:top w:val="nil"/>
          <w:left w:val="nil"/>
          <w:bottom w:val="nil"/>
          <w:right w:val="nil"/>
          <w:between w:val="nil"/>
        </w:pBdr>
        <w:jc w:val="both"/>
        <w:rPr>
          <w:color w:val="000000"/>
          <w:sz w:val="24"/>
          <w:szCs w:val="24"/>
        </w:rPr>
      </w:pPr>
    </w:p>
    <w:p w:rsidR="005105BE" w:rsidRPr="005F76D5" w:rsidP="005105BE" w14:paraId="3E7418C9" w14:textId="35F43874">
      <w:pPr>
        <w:jc w:val="both"/>
        <w:rPr>
          <w:sz w:val="24"/>
          <w:szCs w:val="24"/>
        </w:rPr>
      </w:pPr>
      <w:r w:rsidRPr="005F76D5">
        <w:rPr>
          <w:sz w:val="24"/>
          <w:szCs w:val="24"/>
        </w:rPr>
        <w:t xml:space="preserve">Bērna interešu izvērtēšana ir </w:t>
      </w:r>
      <w:r w:rsidRPr="005F76D5" w:rsidR="00971F92">
        <w:rPr>
          <w:sz w:val="24"/>
          <w:szCs w:val="24"/>
        </w:rPr>
        <w:t>unikāla darbība</w:t>
      </w:r>
      <w:r w:rsidRPr="005F76D5">
        <w:rPr>
          <w:sz w:val="24"/>
          <w:szCs w:val="24"/>
        </w:rPr>
        <w:t xml:space="preserve">, kas jāveic katrā konkrētajā gadījumā, ņemot vērā īpašos apstākļus, kādos atrodas katrs bērns vai bērnu grupa. Šie apstākļi ir saistīti ar attiecīgā bērna vai bērnu individuālajām iezīmēm, tai skaitā: vecumu, dzimumu, brieduma pakāpi, pieredzi, piederību kādai mazākumgrupai, </w:t>
      </w:r>
      <w:sdt>
        <w:sdtPr>
          <w:rPr>
            <w:sz w:val="24"/>
            <w:szCs w:val="24"/>
          </w:rPr>
          <w:tag w:val="goog_rdk_75"/>
          <w:id w:val="1525680822"/>
          <w:richText/>
        </w:sdtPr>
        <w:sdtContent/>
      </w:sdt>
      <w:r w:rsidRPr="005F76D5">
        <w:rPr>
          <w:sz w:val="24"/>
          <w:szCs w:val="24"/>
        </w:rPr>
        <w:t xml:space="preserve">uztveres </w:t>
      </w:r>
      <w:sdt>
        <w:sdtPr>
          <w:rPr>
            <w:sz w:val="24"/>
            <w:szCs w:val="24"/>
          </w:rPr>
          <w:tag w:val="goog_rdk_76"/>
          <w:id w:val="-1404987763"/>
          <w:richText/>
        </w:sdtPr>
        <w:sdtContent>
          <w:r w:rsidRPr="005F76D5">
            <w:rPr>
              <w:sz w:val="24"/>
              <w:szCs w:val="24"/>
            </w:rPr>
            <w:t>īpatnībām</w:t>
          </w:r>
        </w:sdtContent>
      </w:sdt>
      <w:sdt>
        <w:sdtPr>
          <w:rPr>
            <w:sz w:val="24"/>
            <w:szCs w:val="24"/>
          </w:rPr>
          <w:tag w:val="goog_rdk_77"/>
          <w:id w:val="288563702"/>
          <w:richText/>
        </w:sdtPr>
        <w:sdtContent>
          <w:r w:rsidRPr="005F76D5">
            <w:rPr>
              <w:sz w:val="24"/>
              <w:szCs w:val="24"/>
            </w:rPr>
            <w:t xml:space="preserve"> </w:t>
          </w:r>
        </w:sdtContent>
      </w:sdt>
      <w:r w:rsidRPr="005F76D5">
        <w:rPr>
          <w:sz w:val="24"/>
          <w:szCs w:val="24"/>
        </w:rPr>
        <w:t xml:space="preserve">vai </w:t>
      </w:r>
      <w:sdt>
        <w:sdtPr>
          <w:rPr>
            <w:sz w:val="24"/>
            <w:szCs w:val="24"/>
          </w:rPr>
          <w:tag w:val="goog_rdk_78"/>
          <w:id w:val="427467322"/>
          <w:richText/>
        </w:sdtPr>
        <w:sdtContent/>
      </w:sdt>
      <w:sdt>
        <w:sdtPr>
          <w:rPr>
            <w:sz w:val="24"/>
            <w:szCs w:val="24"/>
          </w:rPr>
          <w:tag w:val="goog_rdk_79"/>
          <w:id w:val="-304776330"/>
          <w:richText/>
        </w:sdtPr>
        <w:sdtContent/>
      </w:sdt>
      <w:r w:rsidRPr="005F76D5">
        <w:rPr>
          <w:sz w:val="24"/>
          <w:szCs w:val="24"/>
        </w:rPr>
        <w:t xml:space="preserve">garīgās attīstības traucējumiem, kā arī sociālo un kultūras vidi, kurā attiecīgais bērns vai bērni atrodas. Bērna interešu izvērtēšana jāsāk ar to īpašo apstākļu izvērtēšanu, kuru dēļ bērns ir ne ar ko nesalīdzināms: sākot no īpašām pazīmēm un virzoties uz vispārējām. Piemēram: bērns ir saskāries ar situāciju, kurā nepieciešama viņa šķiršana no ģimenes un ievietošanu ārpusģimenes aprūpē.       </w:t>
      </w:r>
    </w:p>
    <w:p w:rsidR="005105BE" w:rsidRPr="005F76D5" w:rsidP="005105BE" w14:paraId="7FB28E06" w14:textId="77777777">
      <w:pPr>
        <w:jc w:val="both"/>
        <w:rPr>
          <w:sz w:val="24"/>
          <w:szCs w:val="24"/>
        </w:rPr>
      </w:pPr>
      <w:r w:rsidRPr="005F76D5">
        <w:rPr>
          <w:sz w:val="24"/>
          <w:szCs w:val="24"/>
        </w:rPr>
        <w:t xml:space="preserve">Saraksts ar apsveramajiem aspektiem ir sniegts </w:t>
      </w:r>
      <w:hyperlink r:id="rId10" w:anchor="p6">
        <w:r w:rsidRPr="005F76D5">
          <w:rPr>
            <w:color w:val="0000FF"/>
            <w:sz w:val="24"/>
            <w:szCs w:val="24"/>
            <w:u w:val="single"/>
          </w:rPr>
          <w:t>BTAL 6.pant</w:t>
        </w:r>
      </w:hyperlink>
      <w:sdt>
        <w:sdtPr>
          <w:rPr>
            <w:sz w:val="24"/>
            <w:szCs w:val="24"/>
          </w:rPr>
          <w:tag w:val="goog_rdk_82"/>
          <w:id w:val="-872998939"/>
          <w:richText/>
        </w:sdtPr>
        <w:sdtContent>
          <w:hyperlink r:id="rId10" w:anchor="p6" w:history="1">
            <w:r w:rsidRPr="005F76D5">
              <w:rPr>
                <w:color w:val="0000FF"/>
                <w:sz w:val="24"/>
                <w:szCs w:val="24"/>
                <w:u w:val="single"/>
              </w:rPr>
              <w:t xml:space="preserve">a </w:t>
            </w:r>
          </w:hyperlink>
        </w:sdtContent>
      </w:sdt>
      <w:sdt>
        <w:sdtPr>
          <w:rPr>
            <w:sz w:val="24"/>
            <w:szCs w:val="24"/>
          </w:rPr>
          <w:tag w:val="goog_rdk_83"/>
          <w:id w:val="-32957229"/>
          <w:richText/>
        </w:sdtPr>
        <w:sdtContent>
          <w:hyperlink r:id="rId10" w:anchor="p6" w:history="1">
            <w:r w:rsidRPr="005F76D5">
              <w:rPr>
                <w:color w:val="0000FF"/>
                <w:sz w:val="24"/>
                <w:szCs w:val="24"/>
                <w:u w:val="single"/>
              </w:rPr>
              <w:t xml:space="preserve">otrā prim viens daļā </w:t>
            </w:r>
          </w:hyperlink>
        </w:sdtContent>
      </w:sdt>
      <w:r w:rsidRPr="005F76D5">
        <w:rPr>
          <w:sz w:val="24"/>
          <w:szCs w:val="24"/>
        </w:rPr>
        <w:t xml:space="preserve">. Tie ir sveramie aspekti, kurus ikviens lēmuma pieņēmējs, kam jānosaka bērna intereses, var iekļaut interešu izvērtējumā.  Šis saraksts nav pilnīgs un aspekti nav uzskaitīti noteiktā hierarhijā, tāpēc nepieciešams apsvērt un ņemt vērā arī citus faktorus, kas ir būtiski katra konkrētā bērna situācijā vai bērnu īpašajos apstākļos. Vērā jāņem visi sarakstā iekļautie aspekti, kas jāapsver, izvērtējot katru situāciju. Vienlaikus jāņem vērā, ka bērna labāko interešu vērtēšanas galvenajam mērķim ir jābūt </w:t>
      </w:r>
      <w:hyperlink r:id="rId8">
        <w:r w:rsidRPr="005F76D5">
          <w:rPr>
            <w:color w:val="0000FF"/>
            <w:sz w:val="24"/>
            <w:szCs w:val="24"/>
            <w:u w:val="single"/>
          </w:rPr>
          <w:t>ANO Bērnu tiesību konvencijā</w:t>
        </w:r>
      </w:hyperlink>
      <w:r w:rsidRPr="005F76D5">
        <w:rPr>
          <w:sz w:val="24"/>
          <w:szCs w:val="24"/>
        </w:rPr>
        <w:t xml:space="preserve"> atzīto tiesību pilnīgai īstenošanai un bērna vispusējas attīstības nodrošināšanai.</w:t>
      </w:r>
    </w:p>
    <w:p w:rsidR="005105BE" w:rsidRPr="005F76D5" w:rsidP="005105BE" w14:paraId="071A0FF0" w14:textId="62390AAD">
      <w:pPr>
        <w:jc w:val="both"/>
        <w:rPr>
          <w:sz w:val="24"/>
          <w:szCs w:val="24"/>
        </w:rPr>
      </w:pPr>
      <w:r w:rsidRPr="005F76D5">
        <w:rPr>
          <w:sz w:val="24"/>
          <w:szCs w:val="24"/>
        </w:rPr>
        <w:t xml:space="preserve">Bērna interešu vērtēšana un svēršana notiek, ņemot vērā: bērna viedokli, bērna identitāti, ģimenes saglabāšanu un attiecību uzturēšanu ar tuviniekiem, bērna drošību, aprūpi un aizsardzību, neaizsargātības stāvokli, tiesības uz veselību un izglītību un citus. Nosakot bērna labākās intereses, jāņem vērā, ka </w:t>
      </w:r>
      <w:r w:rsidRPr="005F76D5" w:rsidR="00971F92">
        <w:rPr>
          <w:sz w:val="24"/>
          <w:szCs w:val="24"/>
        </w:rPr>
        <w:t>pamatā interešu</w:t>
      </w:r>
      <w:r w:rsidRPr="005F76D5">
        <w:rPr>
          <w:sz w:val="24"/>
          <w:szCs w:val="24"/>
        </w:rPr>
        <w:t xml:space="preserve"> novērtēšana ir visu, ar bērnu saistīto būtisko aspektu vispārēja izvērtēšana, kurā aspektu svarīgums ir atkarīgs cits no cita. Ne visi aspekti būs vienlīdz svarīgi visos gadījumos, un katrā individuālajā gadījumā šos aspektus var izmantot dažādos veidos. Aspektu saturs noteikti būs atšķirīgs atkarībā no konkrētā bērna un konkrētā </w:t>
      </w:r>
      <w:r w:rsidRPr="005F76D5">
        <w:rPr>
          <w:sz w:val="24"/>
          <w:szCs w:val="24"/>
        </w:rPr>
        <w:t>gadījuma, pieņemamā lēmuma veida un konkrētajiem apstākļiem, un tāpat atšķirsies arī katra aspekta svarīgums kopējā izvērtējumā.</w:t>
      </w:r>
    </w:p>
    <w:p w:rsidR="005105BE" w:rsidRPr="005F76D5" w:rsidP="005105BE" w14:paraId="38703F39" w14:textId="21315EA7">
      <w:pPr>
        <w:jc w:val="both"/>
        <w:rPr>
          <w:sz w:val="24"/>
          <w:szCs w:val="24"/>
        </w:rPr>
      </w:pPr>
      <w:r w:rsidRPr="005F76D5">
        <w:rPr>
          <w:sz w:val="24"/>
          <w:szCs w:val="24"/>
        </w:rPr>
        <w:t xml:space="preserve">Vecāku domstarpību gadījumos puses savas intereses nereti pauž uzstājīgi un agresīvi, tad īpaša uzmanība ir jāvelta bērna kā ieinteresētās puses labāko interešu ievērošanai. Bērna labāko interešu koncepta izpratne speciālistam palīdz nezaudēt bērna perspektīvu, stingri aizstāvēt bērna tiesības iepretī vecāku vajadzībām. Saskatīt iespējamās manipulācijas pazīmes un spēt ar tām tikt galā. Neiesaistīt bērnu </w:t>
      </w:r>
      <w:sdt>
        <w:sdtPr>
          <w:rPr>
            <w:sz w:val="24"/>
            <w:szCs w:val="24"/>
          </w:rPr>
          <w:tag w:val="goog_rdk_85"/>
          <w:id w:val="-258596761"/>
          <w:richText/>
        </w:sdtPr>
        <w:sdtContent>
          <w:r w:rsidRPr="005F76D5">
            <w:rPr>
              <w:sz w:val="24"/>
              <w:szCs w:val="24"/>
            </w:rPr>
            <w:t xml:space="preserve">vecāku </w:t>
          </w:r>
        </w:sdtContent>
      </w:sdt>
      <w:r w:rsidRPr="005F76D5">
        <w:rPr>
          <w:sz w:val="24"/>
          <w:szCs w:val="24"/>
        </w:rPr>
        <w:t xml:space="preserve">lojalitātes konfliktā. Neizdarīt neapzinātu </w:t>
      </w:r>
      <w:r w:rsidRPr="005F76D5" w:rsidR="00971F92">
        <w:rPr>
          <w:sz w:val="24"/>
          <w:szCs w:val="24"/>
        </w:rPr>
        <w:t>spiedienu uz</w:t>
      </w:r>
      <w:r w:rsidRPr="005F76D5">
        <w:rPr>
          <w:sz w:val="24"/>
          <w:szCs w:val="24"/>
        </w:rPr>
        <w:t xml:space="preserve"> bērnu. Spēt vienmēr būt bērna pusē, jo visbiežāk kāda no pusēm nebūs apmierināta ar pieņemtajiem lēmumiem, jo abi vēlas sev labvēlīgus lēmumus un konflikta ietekmē nav spējīgi piekāpties vai vienoties, par to, kas būtu labākais bērnam.  </w:t>
      </w:r>
    </w:p>
    <w:p w:rsidR="005105BE" w:rsidRPr="005F76D5" w:rsidP="005105BE" w14:paraId="45362F6B" w14:textId="77777777">
      <w:pPr>
        <w:ind w:firstLine="720"/>
        <w:jc w:val="both"/>
        <w:rPr>
          <w:sz w:val="24"/>
          <w:szCs w:val="24"/>
        </w:rPr>
      </w:pPr>
    </w:p>
    <w:p w:rsidR="005105BE" w:rsidRPr="005F76D5" w:rsidP="005105BE" w14:paraId="4AC6012C" w14:textId="77777777">
      <w:pPr>
        <w:jc w:val="both"/>
        <w:rPr>
          <w:i/>
          <w:sz w:val="24"/>
          <w:szCs w:val="24"/>
        </w:rPr>
      </w:pPr>
      <w:r w:rsidRPr="005F76D5">
        <w:rPr>
          <w:b/>
          <w:sz w:val="24"/>
          <w:szCs w:val="24"/>
        </w:rPr>
        <w:t xml:space="preserve">3. diskusija </w:t>
      </w:r>
      <w:r w:rsidRPr="005F76D5">
        <w:rPr>
          <w:i/>
          <w:sz w:val="24"/>
          <w:szCs w:val="24"/>
        </w:rPr>
        <w:t>(1,5 a/h)</w:t>
      </w:r>
    </w:p>
    <w:p w:rsidR="005105BE" w:rsidRPr="005F76D5" w:rsidP="009974B2" w14:paraId="2927E501" w14:textId="77777777">
      <w:pPr>
        <w:numPr>
          <w:ilvl w:val="0"/>
          <w:numId w:val="53"/>
        </w:numPr>
        <w:pBdr>
          <w:top w:val="nil"/>
          <w:left w:val="nil"/>
          <w:bottom w:val="nil"/>
          <w:right w:val="nil"/>
          <w:between w:val="nil"/>
        </w:pBdr>
        <w:spacing w:after="0" w:line="240" w:lineRule="auto"/>
        <w:jc w:val="both"/>
        <w:rPr>
          <w:i/>
          <w:color w:val="000000"/>
          <w:sz w:val="24"/>
          <w:szCs w:val="24"/>
        </w:rPr>
      </w:pPr>
      <w:r w:rsidRPr="005F76D5">
        <w:rPr>
          <w:color w:val="000000"/>
          <w:sz w:val="24"/>
          <w:szCs w:val="24"/>
        </w:rPr>
        <w:t>Prakses piemēri un to analīze, vadoties no MG pieredzes un darba rezultātiem iepriekšējā periodā.</w:t>
      </w:r>
    </w:p>
    <w:p w:rsidR="005105BE" w:rsidRPr="005F76D5" w:rsidP="009974B2" w14:paraId="7A89200A" w14:textId="77777777">
      <w:pPr>
        <w:numPr>
          <w:ilvl w:val="0"/>
          <w:numId w:val="53"/>
        </w:numPr>
        <w:pBdr>
          <w:top w:val="nil"/>
          <w:left w:val="nil"/>
          <w:bottom w:val="nil"/>
          <w:right w:val="nil"/>
          <w:between w:val="nil"/>
        </w:pBdr>
        <w:spacing w:after="0" w:line="240" w:lineRule="auto"/>
        <w:jc w:val="both"/>
        <w:rPr>
          <w:i/>
          <w:color w:val="000000"/>
          <w:sz w:val="24"/>
          <w:szCs w:val="24"/>
        </w:rPr>
      </w:pPr>
      <w:r w:rsidRPr="005F76D5">
        <w:rPr>
          <w:color w:val="000000"/>
          <w:sz w:val="24"/>
          <w:szCs w:val="24"/>
        </w:rPr>
        <w:t>Attīstāmās prakses un veiksmīgas pieredzes gadījumi.</w:t>
      </w:r>
      <w:r w:rsidRPr="005F76D5">
        <w:rPr>
          <w:sz w:val="24"/>
          <w:szCs w:val="24"/>
        </w:rPr>
        <w:t xml:space="preserve">    </w:t>
      </w:r>
    </w:p>
    <w:p w:rsidR="005105BE" w:rsidRPr="005F76D5" w:rsidP="009974B2" w14:paraId="799F272D" w14:textId="77777777">
      <w:pPr>
        <w:numPr>
          <w:ilvl w:val="0"/>
          <w:numId w:val="53"/>
        </w:numPr>
        <w:pBdr>
          <w:top w:val="nil"/>
          <w:left w:val="nil"/>
          <w:bottom w:val="nil"/>
          <w:right w:val="nil"/>
          <w:between w:val="nil"/>
        </w:pBdr>
        <w:spacing w:after="0" w:line="240" w:lineRule="auto"/>
        <w:jc w:val="both"/>
        <w:rPr>
          <w:i/>
          <w:color w:val="000000"/>
          <w:sz w:val="24"/>
          <w:szCs w:val="24"/>
        </w:rPr>
      </w:pPr>
      <w:r w:rsidRPr="005F76D5">
        <w:rPr>
          <w:color w:val="000000"/>
          <w:sz w:val="24"/>
          <w:szCs w:val="24"/>
        </w:rPr>
        <w:t>Riski un neveiksmes bērna labāko interešu principa piemērošanas praksē.</w:t>
      </w:r>
    </w:p>
    <w:p w:rsidR="005105BE" w:rsidRPr="005F76D5" w:rsidP="005105BE" w14:paraId="69AED9D0" w14:textId="77777777">
      <w:pPr>
        <w:pBdr>
          <w:top w:val="nil"/>
          <w:left w:val="nil"/>
          <w:bottom w:val="nil"/>
          <w:right w:val="nil"/>
          <w:between w:val="nil"/>
        </w:pBdr>
        <w:ind w:left="720"/>
        <w:jc w:val="both"/>
        <w:rPr>
          <w:i/>
          <w:color w:val="000000"/>
          <w:sz w:val="24"/>
          <w:szCs w:val="24"/>
        </w:rPr>
      </w:pPr>
    </w:p>
    <w:p w:rsidR="005105BE" w:rsidP="005105BE" w14:paraId="73E6F320" w14:textId="77777777">
      <w:pPr>
        <w:jc w:val="both"/>
      </w:pPr>
      <w:r w:rsidRPr="005F76D5">
        <w:rPr>
          <w:sz w:val="24"/>
          <w:szCs w:val="24"/>
        </w:rPr>
        <w:t>Šīs diskusijas mērķis ir aktualizēt konkrētas situācijas, kurās bērna interešu ievērošana var būt īpaši komplicēta. Tie ir gadījumi, kuros nepieciešams izmantot dažādas pieejas un metodes, lai varētu pieņemt lēmumu bērna labākajās interesēs. Atsevišķos gadījumos var rasties šķietamība, ka notikusi bērna labāko interešu aspektu sadursme. Piemēram, no vienas puses ir nepieciešamība saglabāt ģimenes vidi, bet no otras nepieciešamība aizsargāt bērnu no vardarbības. Šādās situācijās aspekti jāapsver, tos savstarpēji salīdzinot, lai rastu risinājumu, kas primāri pasargā bērna tiesības uz dzīvību un veselību. Sverot bērna labāko interešu aspektus, jāņem vērā bērna vecums un brieduma pakāpe. Nosakot bērna brieduma pakāpi, jānovērtē bērna fiziskā, emocionālā, kognitīvā un sociālā attīstība. Interešu izvērtējumā jāņem vērā bērna spējas, kas attīstīsies nākotnē. Tāpēc lēmumu pieņēmējiem, iespēju robežās, būtu jāvairās no neatgriezenisku lēmumu pieņemšanas attiecībā uz bērna nākotni, tā vietā rodot iespēju pieņemt lēmumus, kurus, mainoties apstākļiem, ir iespējams pārskatīt. Lai to veiktu, nepieciešams ne tikai izvērtēt fiziskās, emocionālās, izglītības un citas vajadzības lēmuma pieņemšanas brīdī, bet arī izskatīt iespējamos bērna attīstības scenārijus un veikt to analīzi gan īstermiņā, gan ilgtermiņā. Reizēm pamatots un bērna labākajām interesēm atbilstošs lēmums īstermiņā var likties pietiekami labs, taču ilgtermiņā izrādīties bērnam kaitējošs.</w:t>
      </w:r>
    </w:p>
    <w:p w:rsidR="005105BE" w:rsidP="005105BE" w14:paraId="7E0A0869" w14:textId="77777777">
      <w:pPr>
        <w:pBdr>
          <w:top w:val="nil"/>
          <w:left w:val="nil"/>
          <w:bottom w:val="nil"/>
          <w:right w:val="nil"/>
          <w:between w:val="nil"/>
        </w:pBdr>
        <w:tabs>
          <w:tab w:val="left" w:pos="1540"/>
        </w:tabs>
        <w:rPr>
          <w:color w:val="000000"/>
        </w:rPr>
      </w:pPr>
    </w:p>
    <w:p w:rsidR="005105BE" w:rsidP="005105BE" w14:paraId="61F192A9" w14:textId="77777777">
      <w:pPr>
        <w:tabs>
          <w:tab w:val="left" w:pos="1540"/>
        </w:tabs>
        <w:rPr>
          <w:b/>
          <w:color w:val="538135"/>
          <w:sz w:val="28"/>
          <w:szCs w:val="28"/>
          <w:u w:val="single"/>
        </w:rPr>
      </w:pPr>
      <w:r>
        <w:rPr>
          <w:b/>
          <w:color w:val="538135"/>
          <w:sz w:val="28"/>
          <w:szCs w:val="28"/>
          <w:u w:val="single"/>
        </w:rPr>
        <w:t>2.modulis</w:t>
      </w:r>
    </w:p>
    <w:p w:rsidR="005105BE" w:rsidRPr="005F76D5" w:rsidP="005105BE" w14:paraId="0B945A9A" w14:textId="77777777">
      <w:pPr>
        <w:jc w:val="both"/>
        <w:rPr>
          <w:sz w:val="24"/>
          <w:szCs w:val="24"/>
        </w:rPr>
      </w:pPr>
      <w:r>
        <w:rPr>
          <w:b/>
          <w:color w:val="70AD47"/>
        </w:rPr>
        <w:t>Moduļa mērķis -</w:t>
      </w:r>
      <w:r>
        <w:t xml:space="preserve"> </w:t>
      </w:r>
      <w:r w:rsidRPr="005F76D5">
        <w:rPr>
          <w:sz w:val="24"/>
          <w:szCs w:val="24"/>
        </w:rPr>
        <w:t>sniegt MG jaunāko informāciju un pilnveidot prasmes bērna līdzdalības principa īstenošanai.</w:t>
      </w:r>
    </w:p>
    <w:p w:rsidR="005105BE" w:rsidP="005105BE" w14:paraId="55648D6D" w14:textId="77777777">
      <w:pPr>
        <w:jc w:val="both"/>
        <w:rPr>
          <w:b/>
          <w:color w:val="70AD47"/>
        </w:rPr>
      </w:pPr>
    </w:p>
    <w:p w:rsidR="005105BE" w:rsidP="005105BE" w14:paraId="0D927361" w14:textId="77777777">
      <w:pPr>
        <w:jc w:val="both"/>
      </w:pPr>
      <w:r>
        <w:rPr>
          <w:b/>
          <w:color w:val="70AD47"/>
        </w:rPr>
        <w:t>Moduļa uzdevumi:</w:t>
      </w:r>
    </w:p>
    <w:p w:rsidR="005105BE" w:rsidRPr="005F76D5" w:rsidP="005105BE" w14:paraId="46610F7A" w14:textId="77777777">
      <w:pPr>
        <w:jc w:val="both"/>
        <w:rPr>
          <w:b/>
          <w:color w:val="70AD47"/>
          <w:sz w:val="24"/>
          <w:szCs w:val="24"/>
        </w:rPr>
      </w:pPr>
      <w:r>
        <w:rPr>
          <w:color w:val="000000"/>
        </w:rPr>
        <w:t xml:space="preserve">[1] </w:t>
      </w:r>
      <w:r w:rsidRPr="005F76D5">
        <w:rPr>
          <w:color w:val="000000"/>
          <w:sz w:val="24"/>
          <w:szCs w:val="24"/>
        </w:rPr>
        <w:t>sniegt informāciju par jaunāko tiesisko regulējumu un tiesību piemērošanas praksi;</w:t>
      </w:r>
    </w:p>
    <w:p w:rsidR="005105BE" w:rsidRPr="005F76D5" w:rsidP="005105BE" w14:paraId="149BA0DA" w14:textId="77777777">
      <w:pPr>
        <w:pBdr>
          <w:top w:val="nil"/>
          <w:left w:val="nil"/>
          <w:bottom w:val="nil"/>
          <w:right w:val="nil"/>
          <w:between w:val="nil"/>
        </w:pBdr>
        <w:jc w:val="both"/>
        <w:rPr>
          <w:sz w:val="24"/>
          <w:szCs w:val="24"/>
        </w:rPr>
      </w:pPr>
      <w:r w:rsidRPr="005F76D5">
        <w:rPr>
          <w:color w:val="000000"/>
          <w:sz w:val="24"/>
          <w:szCs w:val="24"/>
        </w:rPr>
        <w:t>[2] pilnveidot MG iemaņas bērna līdzdalības izvērtēšanas un ieviešanas procesā;</w:t>
      </w:r>
    </w:p>
    <w:p w:rsidR="005105BE" w:rsidRPr="005F76D5" w:rsidP="005105BE" w14:paraId="31768365" w14:textId="77777777">
      <w:pPr>
        <w:pBdr>
          <w:top w:val="nil"/>
          <w:left w:val="nil"/>
          <w:bottom w:val="nil"/>
          <w:right w:val="nil"/>
          <w:between w:val="nil"/>
        </w:pBdr>
        <w:jc w:val="both"/>
        <w:rPr>
          <w:sz w:val="24"/>
          <w:szCs w:val="24"/>
        </w:rPr>
      </w:pPr>
      <w:r w:rsidRPr="005F76D5">
        <w:rPr>
          <w:sz w:val="24"/>
          <w:szCs w:val="24"/>
        </w:rPr>
        <w:t>[3] pilnveidot</w:t>
      </w:r>
      <w:r w:rsidRPr="005F76D5">
        <w:rPr>
          <w:color w:val="000000"/>
          <w:sz w:val="24"/>
          <w:szCs w:val="24"/>
        </w:rPr>
        <w:t xml:space="preserve"> MG iemaņas bērna līdzdalības veicināšanai dažādos vecumposmos un situācijās;</w:t>
      </w:r>
    </w:p>
    <w:p w:rsidR="005105BE" w:rsidRPr="005F76D5" w:rsidP="005105BE" w14:paraId="2A9B7603" w14:textId="77777777">
      <w:pPr>
        <w:pBdr>
          <w:top w:val="nil"/>
          <w:left w:val="nil"/>
          <w:bottom w:val="nil"/>
          <w:right w:val="nil"/>
          <w:between w:val="nil"/>
        </w:pBdr>
        <w:jc w:val="both"/>
        <w:rPr>
          <w:sz w:val="24"/>
          <w:szCs w:val="24"/>
        </w:rPr>
      </w:pPr>
      <w:r w:rsidRPr="005F76D5">
        <w:rPr>
          <w:color w:val="000000"/>
          <w:sz w:val="24"/>
          <w:szCs w:val="24"/>
        </w:rPr>
        <w:t>[4] pilnveidot MG prasmes saskarsmes veidošanai bērna līdzdalības procesa nodrošināšanā.</w:t>
      </w:r>
    </w:p>
    <w:p w:rsidR="005105BE" w:rsidP="005105BE" w14:paraId="27FFD1BC" w14:textId="77777777">
      <w:pPr>
        <w:jc w:val="both"/>
        <w:rPr>
          <w:b/>
          <w:color w:val="70AD47"/>
        </w:rPr>
      </w:pPr>
      <w:r>
        <w:rPr>
          <w:b/>
          <w:color w:val="70AD47"/>
        </w:rPr>
        <w:t>Rezultātā MG:</w:t>
      </w:r>
    </w:p>
    <w:p w:rsidR="005105BE" w:rsidRPr="005F76D5" w:rsidP="005105BE" w14:paraId="1C1DED5E" w14:textId="77777777">
      <w:pPr>
        <w:pBdr>
          <w:top w:val="nil"/>
          <w:left w:val="nil"/>
          <w:bottom w:val="nil"/>
          <w:right w:val="nil"/>
          <w:between w:val="nil"/>
        </w:pBdr>
        <w:jc w:val="both"/>
        <w:rPr>
          <w:sz w:val="24"/>
          <w:szCs w:val="24"/>
        </w:rPr>
      </w:pPr>
      <w:r w:rsidRPr="005F76D5">
        <w:rPr>
          <w:sz w:val="24"/>
          <w:szCs w:val="24"/>
        </w:rPr>
        <w:t xml:space="preserve">[1] iepazīstināta ar jaunāko tiesisko regulējumu un politikas attīstības dokumentiem; </w:t>
      </w:r>
    </w:p>
    <w:p w:rsidR="005105BE" w:rsidRPr="005F76D5" w:rsidP="005105BE" w14:paraId="43280158" w14:textId="77777777">
      <w:pPr>
        <w:pBdr>
          <w:top w:val="nil"/>
          <w:left w:val="nil"/>
          <w:bottom w:val="nil"/>
          <w:right w:val="nil"/>
          <w:between w:val="nil"/>
        </w:pBdr>
        <w:jc w:val="both"/>
        <w:rPr>
          <w:sz w:val="24"/>
          <w:szCs w:val="24"/>
        </w:rPr>
      </w:pPr>
      <w:r w:rsidRPr="005F76D5">
        <w:rPr>
          <w:sz w:val="24"/>
          <w:szCs w:val="24"/>
        </w:rPr>
        <w:t xml:space="preserve">[2] </w:t>
      </w:r>
      <w:r w:rsidRPr="005F76D5">
        <w:rPr>
          <w:color w:val="000000"/>
          <w:sz w:val="24"/>
          <w:szCs w:val="24"/>
        </w:rPr>
        <w:t>pilnveidojusi prasmes bērna līdzdalības principa piemērošanai;</w:t>
      </w:r>
    </w:p>
    <w:p w:rsidR="005105BE" w:rsidRPr="005F76D5" w:rsidP="005105BE" w14:paraId="70C870C5" w14:textId="77777777">
      <w:pPr>
        <w:pBdr>
          <w:top w:val="nil"/>
          <w:left w:val="nil"/>
          <w:bottom w:val="nil"/>
          <w:right w:val="nil"/>
          <w:between w:val="nil"/>
        </w:pBdr>
        <w:jc w:val="both"/>
        <w:rPr>
          <w:sz w:val="24"/>
          <w:szCs w:val="24"/>
        </w:rPr>
      </w:pPr>
      <w:r w:rsidRPr="005F76D5">
        <w:rPr>
          <w:color w:val="000000"/>
          <w:sz w:val="24"/>
          <w:szCs w:val="24"/>
        </w:rPr>
        <w:t>[3] pilnveidojusi iemaņas bērna līdzdalības veicināšanai dažādos vecumposmos un situācijās;</w:t>
      </w:r>
    </w:p>
    <w:p w:rsidR="005105BE" w:rsidRPr="005F76D5" w:rsidP="005105BE" w14:paraId="549B33AB" w14:textId="77777777">
      <w:pPr>
        <w:pBdr>
          <w:top w:val="nil"/>
          <w:left w:val="nil"/>
          <w:bottom w:val="nil"/>
          <w:right w:val="nil"/>
          <w:between w:val="nil"/>
        </w:pBdr>
        <w:jc w:val="both"/>
        <w:rPr>
          <w:sz w:val="24"/>
          <w:szCs w:val="24"/>
        </w:rPr>
      </w:pPr>
      <w:r w:rsidRPr="005F76D5">
        <w:rPr>
          <w:color w:val="000000"/>
          <w:sz w:val="24"/>
          <w:szCs w:val="24"/>
        </w:rPr>
        <w:t>[4] pilnveidojusi prasmes saskarsmes veidošanai bērna līdzdalības procesa nodrošināšanā.</w:t>
      </w:r>
    </w:p>
    <w:p w:rsidR="005105BE" w:rsidP="005105BE" w14:paraId="611A1BEF" w14:textId="77777777">
      <w:pPr>
        <w:jc w:val="both"/>
      </w:pPr>
    </w:p>
    <w:p w:rsidR="005105BE" w:rsidP="005105BE" w14:paraId="41AE807B" w14:textId="77777777">
      <w:pPr>
        <w:jc w:val="both"/>
        <w:rPr>
          <w:b/>
          <w:color w:val="70AD47"/>
          <w:sz w:val="28"/>
          <w:szCs w:val="28"/>
        </w:rPr>
      </w:pPr>
      <w:r>
        <w:rPr>
          <w:b/>
          <w:color w:val="70AD47"/>
          <w:sz w:val="28"/>
          <w:szCs w:val="28"/>
        </w:rPr>
        <w:t>Moduļa daļas</w:t>
      </w:r>
    </w:p>
    <w:p w:rsidR="005105BE" w:rsidRPr="00536896" w:rsidP="005105BE" w14:paraId="5E83D4A9" w14:textId="77777777">
      <w:pPr>
        <w:jc w:val="both"/>
        <w:rPr>
          <w:i/>
          <w:sz w:val="24"/>
          <w:szCs w:val="24"/>
        </w:rPr>
      </w:pPr>
      <w:r w:rsidRPr="00536896">
        <w:rPr>
          <w:b/>
          <w:color w:val="70AD47"/>
          <w:sz w:val="24"/>
          <w:szCs w:val="24"/>
        </w:rPr>
        <w:t xml:space="preserve">1.daļa. </w:t>
      </w:r>
      <w:r w:rsidRPr="00536896">
        <w:rPr>
          <w:b/>
          <w:sz w:val="24"/>
          <w:szCs w:val="24"/>
        </w:rPr>
        <w:t xml:space="preserve">Jaunākais tiesiskais regulējums, t.sk. saistībā ar bērna līdzdalības principa ievērošanu </w:t>
      </w:r>
      <w:r w:rsidRPr="00536896">
        <w:rPr>
          <w:i/>
          <w:sz w:val="24"/>
          <w:szCs w:val="24"/>
        </w:rPr>
        <w:t>(2,5 a/h)</w:t>
      </w:r>
    </w:p>
    <w:p w:rsidR="005105BE" w:rsidRPr="00536896" w:rsidP="005105BE" w14:paraId="02823968" w14:textId="77777777">
      <w:pPr>
        <w:jc w:val="both"/>
        <w:rPr>
          <w:sz w:val="24"/>
          <w:szCs w:val="24"/>
        </w:rPr>
      </w:pPr>
      <w:r w:rsidRPr="00536896">
        <w:rPr>
          <w:sz w:val="24"/>
          <w:szCs w:val="24"/>
        </w:rPr>
        <w:t>Tiesiskais regulējums bērna līdzdalības principa īstenošanai praksē:</w:t>
      </w:r>
    </w:p>
    <w:p w:rsidR="005105BE" w:rsidRPr="00536896" w:rsidP="009974B2" w14:paraId="58E0EE5F" w14:textId="4A8F0D3B">
      <w:pPr>
        <w:pStyle w:val="ListParagraph"/>
        <w:numPr>
          <w:ilvl w:val="0"/>
          <w:numId w:val="59"/>
        </w:numPr>
        <w:jc w:val="both"/>
      </w:pPr>
      <w:r w:rsidRPr="00536896">
        <w:t>izmaiņas starptautisko tiesību un nacionālo tiesību normās;</w:t>
      </w:r>
    </w:p>
    <w:p w:rsidR="005105BE" w:rsidRPr="00536896" w:rsidP="009974B2" w14:paraId="48259711" w14:textId="77777777">
      <w:pPr>
        <w:pStyle w:val="ListParagraph"/>
        <w:numPr>
          <w:ilvl w:val="0"/>
          <w:numId w:val="59"/>
        </w:numPr>
        <w:jc w:val="both"/>
      </w:pPr>
      <w:r w:rsidRPr="00536896">
        <w:t xml:space="preserve">izmaiņas politikas attīstības dokumentos; </w:t>
      </w:r>
    </w:p>
    <w:p w:rsidR="005105BE" w:rsidRPr="00536896" w:rsidP="009974B2" w14:paraId="65214EE0" w14:textId="77777777">
      <w:pPr>
        <w:pStyle w:val="ListParagraph"/>
        <w:numPr>
          <w:ilvl w:val="0"/>
          <w:numId w:val="59"/>
        </w:numPr>
        <w:jc w:val="both"/>
      </w:pPr>
      <w:r w:rsidRPr="00536896">
        <w:t>jaunākās judikatūras un prakses apskats.</w:t>
      </w:r>
    </w:p>
    <w:p w:rsidR="005105BE" w:rsidRPr="00536896" w:rsidP="005105BE" w14:paraId="49DBD033" w14:textId="77777777">
      <w:pPr>
        <w:jc w:val="both"/>
        <w:rPr>
          <w:sz w:val="24"/>
          <w:szCs w:val="24"/>
        </w:rPr>
      </w:pPr>
    </w:p>
    <w:p w:rsidR="005105BE" w:rsidRPr="00536896" w:rsidP="005105BE" w14:paraId="10CF12CA" w14:textId="77777777">
      <w:pPr>
        <w:jc w:val="both"/>
        <w:rPr>
          <w:sz w:val="24"/>
          <w:szCs w:val="24"/>
        </w:rPr>
      </w:pPr>
      <w:r w:rsidRPr="00536896">
        <w:rPr>
          <w:sz w:val="24"/>
          <w:szCs w:val="24"/>
        </w:rPr>
        <w:t xml:space="preserve">MG tiek sniegta informācija par galvenajiem tiesību avotiem bērna labāko interešu principa īstenošanai un skaidrotas izmaiņas tiesību aktos. Apskatīti grozījumi galvenajos Latvijai saistošajos starptautiskajos līgumos (piemēram, </w:t>
      </w:r>
      <w:hyperlink r:id="rId8">
        <w:r w:rsidRPr="00536896">
          <w:rPr>
            <w:color w:val="0000FF"/>
            <w:sz w:val="24"/>
            <w:szCs w:val="24"/>
            <w:u w:val="single"/>
          </w:rPr>
          <w:t>ANO Bērnu tiesību konvencijā</w:t>
        </w:r>
      </w:hyperlink>
      <w:r w:rsidRPr="00536896">
        <w:rPr>
          <w:sz w:val="24"/>
          <w:szCs w:val="24"/>
        </w:rPr>
        <w:t xml:space="preserve">) un Latvijas normatīvajos aktos (piemēram, </w:t>
      </w:r>
      <w:hyperlink r:id="rId9">
        <w:r w:rsidRPr="00536896">
          <w:rPr>
            <w:color w:val="0000FF"/>
            <w:sz w:val="24"/>
            <w:szCs w:val="24"/>
            <w:u w:val="single"/>
          </w:rPr>
          <w:t>BTAL</w:t>
        </w:r>
      </w:hyperlink>
      <w:r w:rsidRPr="00536896">
        <w:rPr>
          <w:sz w:val="24"/>
          <w:szCs w:val="24"/>
        </w:rPr>
        <w:t xml:space="preserve">). Tiek sniegta informācija par grozījumu saturu, jauno tiesību normu mērķi, grozījumu pamatojumu un ietekmi uz MG darbību. </w:t>
      </w:r>
    </w:p>
    <w:p w:rsidR="005105BE" w:rsidRPr="00536896" w:rsidP="005105BE" w14:paraId="5E5EA23A" w14:textId="6C6FA6BA">
      <w:pPr>
        <w:jc w:val="both"/>
        <w:rPr>
          <w:sz w:val="24"/>
          <w:szCs w:val="24"/>
        </w:rPr>
      </w:pPr>
      <w:r w:rsidRPr="00536896">
        <w:rPr>
          <w:sz w:val="24"/>
          <w:szCs w:val="24"/>
        </w:rPr>
        <w:t xml:space="preserve">Sniegta apkopojoša informācija par jaunākajiem Latvijas, Eiropas Padomes, Eiropas Savienības un ANO politikas attīstības dokumentiem. Aplūkojot jaunākos politikas attīstības dokumentus, tiek izceltas jaunās prioritātes, to saturs, nozīme un pamatojums, </w:t>
      </w:r>
      <w:r w:rsidRPr="00536896" w:rsidR="00971F92">
        <w:rPr>
          <w:sz w:val="24"/>
          <w:szCs w:val="24"/>
        </w:rPr>
        <w:t>prognozējamo ietekmi</w:t>
      </w:r>
      <w:r w:rsidRPr="00536896">
        <w:rPr>
          <w:sz w:val="24"/>
          <w:szCs w:val="24"/>
        </w:rPr>
        <w:t xml:space="preserve"> uz tiesiskā regulējuma izmaiņām un MG darbību. </w:t>
      </w:r>
    </w:p>
    <w:p w:rsidR="005105BE" w:rsidRPr="00536896" w:rsidP="005105BE" w14:paraId="79F87E35" w14:textId="77777777">
      <w:pPr>
        <w:jc w:val="both"/>
        <w:rPr>
          <w:sz w:val="24"/>
          <w:szCs w:val="24"/>
        </w:rPr>
      </w:pPr>
      <w:r w:rsidRPr="00536896">
        <w:rPr>
          <w:sz w:val="24"/>
          <w:szCs w:val="24"/>
        </w:rPr>
        <w:t xml:space="preserve">Aplūkota Latvijas tiesu un kompetento institūciju, Eiropas Cilvēktiesību tiesas, Eiropas Savienības Tiesas, ANO Bērnu tiesību komiteja un citu ANO institūciju jaunākā prakse. Veidojot pārskatu par praksi, tiek sniegta informācija par jaunāko tiesu un kompetento institūciju atziņām (tēzēm), </w:t>
      </w:r>
      <w:r w:rsidRPr="00536896">
        <w:rPr>
          <w:sz w:val="24"/>
          <w:szCs w:val="24"/>
        </w:rPr>
        <w:t>konkrēto lietu faktiskajiem un tiesiskajiem apstākļiem. Prakses maiņas gadījumā tiek sniegta informācija arī par iepriekšējo praksi, lai uzskatāmāk parādītu prakses maiņas pamatojumu un jaunās prakse saturu.</w:t>
      </w:r>
    </w:p>
    <w:p w:rsidR="005105BE" w:rsidRPr="00536896" w:rsidP="005105BE" w14:paraId="4D0EB5A8" w14:textId="77777777">
      <w:pPr>
        <w:jc w:val="both"/>
        <w:rPr>
          <w:sz w:val="24"/>
          <w:szCs w:val="24"/>
        </w:rPr>
      </w:pPr>
    </w:p>
    <w:p w:rsidR="005105BE" w:rsidRPr="00536896" w:rsidP="005105BE" w14:paraId="485BD85B" w14:textId="77777777">
      <w:pPr>
        <w:jc w:val="both"/>
        <w:rPr>
          <w:b/>
          <w:sz w:val="24"/>
          <w:szCs w:val="24"/>
        </w:rPr>
      </w:pPr>
      <w:r w:rsidRPr="00536896">
        <w:rPr>
          <w:b/>
          <w:color w:val="70AD47"/>
          <w:sz w:val="24"/>
          <w:szCs w:val="24"/>
        </w:rPr>
        <w:t xml:space="preserve">2.daļa. </w:t>
      </w:r>
      <w:r w:rsidRPr="00536896">
        <w:rPr>
          <w:b/>
          <w:sz w:val="24"/>
          <w:szCs w:val="24"/>
        </w:rPr>
        <w:t>Bērna līdzdalības principa īstenošana praksē.</w:t>
      </w:r>
    </w:p>
    <w:p w:rsidR="005105BE" w:rsidRPr="00536896" w:rsidP="005105BE" w14:paraId="0687EB3C" w14:textId="77777777">
      <w:pPr>
        <w:jc w:val="both"/>
        <w:rPr>
          <w:i/>
          <w:sz w:val="24"/>
          <w:szCs w:val="24"/>
        </w:rPr>
      </w:pPr>
      <w:r w:rsidRPr="00536896">
        <w:rPr>
          <w:b/>
          <w:sz w:val="24"/>
          <w:szCs w:val="24"/>
        </w:rPr>
        <w:t>1.diskusija</w:t>
      </w:r>
      <w:r w:rsidRPr="00536896">
        <w:rPr>
          <w:sz w:val="24"/>
          <w:szCs w:val="24"/>
        </w:rPr>
        <w:t xml:space="preserve"> </w:t>
      </w:r>
      <w:r w:rsidRPr="00536896">
        <w:rPr>
          <w:i/>
          <w:sz w:val="24"/>
          <w:szCs w:val="24"/>
        </w:rPr>
        <w:t>(1,5 a/h)</w:t>
      </w:r>
    </w:p>
    <w:p w:rsidR="005105BE" w:rsidRPr="00536896" w:rsidP="009974B2" w14:paraId="27581DE9" w14:textId="77777777">
      <w:pPr>
        <w:numPr>
          <w:ilvl w:val="0"/>
          <w:numId w:val="53"/>
        </w:numPr>
        <w:pBdr>
          <w:top w:val="nil"/>
          <w:left w:val="nil"/>
          <w:bottom w:val="nil"/>
          <w:right w:val="nil"/>
          <w:between w:val="nil"/>
        </w:pBdr>
        <w:spacing w:after="0" w:line="240" w:lineRule="auto"/>
        <w:jc w:val="both"/>
        <w:rPr>
          <w:sz w:val="24"/>
          <w:szCs w:val="24"/>
        </w:rPr>
      </w:pPr>
      <w:r w:rsidRPr="00536896">
        <w:rPr>
          <w:color w:val="000000"/>
          <w:sz w:val="24"/>
          <w:szCs w:val="24"/>
        </w:rPr>
        <w:t>Bērna spēja formulēt viedokli.</w:t>
      </w:r>
    </w:p>
    <w:p w:rsidR="005105BE" w:rsidRPr="00536896" w:rsidP="009974B2" w14:paraId="7A804790" w14:textId="77777777">
      <w:pPr>
        <w:numPr>
          <w:ilvl w:val="0"/>
          <w:numId w:val="53"/>
        </w:numPr>
        <w:pBdr>
          <w:top w:val="nil"/>
          <w:left w:val="nil"/>
          <w:bottom w:val="nil"/>
          <w:right w:val="nil"/>
          <w:between w:val="nil"/>
        </w:pBdr>
        <w:spacing w:after="0" w:line="240" w:lineRule="auto"/>
        <w:jc w:val="both"/>
        <w:rPr>
          <w:sz w:val="24"/>
          <w:szCs w:val="24"/>
        </w:rPr>
      </w:pPr>
      <w:r w:rsidRPr="00536896">
        <w:rPr>
          <w:color w:val="000000"/>
          <w:sz w:val="24"/>
          <w:szCs w:val="24"/>
        </w:rPr>
        <w:t>Bērna tiesība brīvi paust viedokli.</w:t>
      </w:r>
    </w:p>
    <w:p w:rsidR="005105BE" w:rsidRPr="00536896" w:rsidP="009974B2" w14:paraId="264649F0" w14:textId="77777777">
      <w:pPr>
        <w:numPr>
          <w:ilvl w:val="0"/>
          <w:numId w:val="53"/>
        </w:numPr>
        <w:pBdr>
          <w:top w:val="nil"/>
          <w:left w:val="nil"/>
          <w:bottom w:val="nil"/>
          <w:right w:val="nil"/>
          <w:between w:val="nil"/>
        </w:pBdr>
        <w:spacing w:after="0" w:line="240" w:lineRule="auto"/>
        <w:jc w:val="both"/>
        <w:rPr>
          <w:sz w:val="24"/>
          <w:szCs w:val="24"/>
        </w:rPr>
      </w:pPr>
      <w:r w:rsidRPr="00536896">
        <w:rPr>
          <w:color w:val="000000"/>
          <w:sz w:val="24"/>
          <w:szCs w:val="24"/>
        </w:rPr>
        <w:t xml:space="preserve">Jautājumi, kuri </w:t>
      </w:r>
      <w:r w:rsidRPr="00536896">
        <w:rPr>
          <w:i/>
          <w:color w:val="000000"/>
          <w:sz w:val="24"/>
          <w:szCs w:val="24"/>
        </w:rPr>
        <w:t>bērnu skar vai var skart.</w:t>
      </w:r>
    </w:p>
    <w:p w:rsidR="005105BE" w:rsidRPr="00536896" w:rsidP="009974B2" w14:paraId="718F41F1" w14:textId="77777777">
      <w:pPr>
        <w:numPr>
          <w:ilvl w:val="0"/>
          <w:numId w:val="53"/>
        </w:numPr>
        <w:pBdr>
          <w:top w:val="nil"/>
          <w:left w:val="nil"/>
          <w:bottom w:val="nil"/>
          <w:right w:val="nil"/>
          <w:between w:val="nil"/>
        </w:pBdr>
        <w:spacing w:after="0" w:line="240" w:lineRule="auto"/>
        <w:jc w:val="both"/>
        <w:rPr>
          <w:sz w:val="24"/>
          <w:szCs w:val="24"/>
        </w:rPr>
      </w:pPr>
      <w:r w:rsidRPr="00536896">
        <w:rPr>
          <w:color w:val="000000"/>
          <w:sz w:val="24"/>
          <w:szCs w:val="24"/>
        </w:rPr>
        <w:t>Bērna vecums un briedums.</w:t>
      </w:r>
    </w:p>
    <w:p w:rsidR="005105BE" w:rsidRPr="00536896" w:rsidP="009974B2" w14:paraId="1FE1BEE0" w14:textId="77777777">
      <w:pPr>
        <w:numPr>
          <w:ilvl w:val="0"/>
          <w:numId w:val="53"/>
        </w:numPr>
        <w:pBdr>
          <w:top w:val="nil"/>
          <w:left w:val="nil"/>
          <w:bottom w:val="nil"/>
          <w:right w:val="nil"/>
          <w:between w:val="nil"/>
        </w:pBdr>
        <w:spacing w:after="0" w:line="240" w:lineRule="auto"/>
        <w:jc w:val="both"/>
        <w:rPr>
          <w:sz w:val="24"/>
          <w:szCs w:val="24"/>
        </w:rPr>
      </w:pPr>
      <w:r w:rsidRPr="00536896">
        <w:rPr>
          <w:color w:val="000000"/>
          <w:sz w:val="24"/>
          <w:szCs w:val="24"/>
        </w:rPr>
        <w:t>Speciālista loma, veidojot saskarsmi ar bērnu un viņa ģimeni, veicinot bērna līdzdalību.</w:t>
      </w:r>
    </w:p>
    <w:p w:rsidR="005105BE" w:rsidRPr="00536896" w:rsidP="005105BE" w14:paraId="51162B23" w14:textId="77777777">
      <w:pPr>
        <w:jc w:val="both"/>
        <w:rPr>
          <w:sz w:val="24"/>
          <w:szCs w:val="24"/>
        </w:rPr>
      </w:pPr>
      <w:r w:rsidRPr="00536896">
        <w:rPr>
          <w:sz w:val="24"/>
          <w:szCs w:val="24"/>
        </w:rPr>
        <w:t xml:space="preserve">Bērnam, kurš </w:t>
      </w:r>
      <w:r w:rsidRPr="00536896">
        <w:rPr>
          <w:i/>
          <w:sz w:val="24"/>
          <w:szCs w:val="24"/>
        </w:rPr>
        <w:t>ir spējīgs formulēt savu viedokli</w:t>
      </w:r>
      <w:r w:rsidRPr="00536896">
        <w:rPr>
          <w:sz w:val="24"/>
          <w:szCs w:val="24"/>
        </w:rPr>
        <w:t>, ir tiesības tikt uzklausītam. Šāds formulējums nav ierobežojums, bet gan pienākums izvērtēt bērna spējas pēc iespējas plašāk formulēt patstāvīgu viedokli. Tāpēc nav pamata vispārināt un pieņemt, ka bērns nespēj paust savu viedokli. Tieši pretēji, jāvadās no apsvēruma, ka bērns spēj formulēt savu viedokli, un jāatzīst, ka bērnam ir tiesības paust šo viedokli. Bērnam nav pienākuma vispirms pierādīt savas spējas paust viedokli, jo pastāv prezumpcija, ka bērns spēj paust viedokli atbilstoši savam vecumam un briedumam. Tādējādi tiek prezumēts, ka bērns spēj formulēt savu viedokli jau agrā vecumā, pat tad, ja nespēj to formulēt mutvārdos. Tāpēc komunikācijā ar bērniem agrīnā vecumā ir lietojamas saziņas neverbālās formas, tostarp rotaļāšanās, ķermeņa valoda, sejas izteiksme, kā arī zīmēšana un gleznošana, kas ļoti maziem bērniem palīdz parādīt to, ka viņi saprot, kā veic izvēli un kam tieši dod priekšroku. Brīva viedokļa paušana nozīmē to, ka bērns, neviena nepiespiests, var paust savu viedokli un izvēlēties izmantot savas tiesības tikt uzklausītam vai arī izvēlēties nepaust viedokli. Brīva viedokļa paušana nozīmē arī to, ka ar bērnu nedrīkst manipulēt un viņu nedrīkst ietekmēt vai izdarīt uz viņu spiedienu, lai iegūtu informāciju. Tāpēc apstākļiem (gan fiziskiem, gan emocionāliem), kuros bērns pauž savu viedokli ir jābūt tādiem, kuros bērns jūtas drošībā un pasargāts.</w:t>
      </w:r>
    </w:p>
    <w:p w:rsidR="005105BE" w:rsidRPr="00536896" w:rsidP="005105BE" w14:paraId="3D8852F7" w14:textId="77777777">
      <w:pPr>
        <w:jc w:val="both"/>
        <w:rPr>
          <w:sz w:val="24"/>
          <w:szCs w:val="24"/>
        </w:rPr>
      </w:pPr>
      <w:r w:rsidRPr="00536896">
        <w:rPr>
          <w:sz w:val="24"/>
          <w:szCs w:val="24"/>
        </w:rPr>
        <w:t xml:space="preserve">Bērnam ir jārada apstākļi un iespējas, kuros viņš var paust savu viedokli un tikt uzklausīts </w:t>
      </w:r>
      <w:r w:rsidRPr="00536896">
        <w:rPr>
          <w:i/>
          <w:sz w:val="24"/>
          <w:szCs w:val="24"/>
        </w:rPr>
        <w:t>visos jautājumos, kas viņu skar</w:t>
      </w:r>
      <w:r w:rsidRPr="00536896">
        <w:rPr>
          <w:sz w:val="24"/>
          <w:szCs w:val="24"/>
        </w:rPr>
        <w:t>, ne tikai tad, kad tiek pieņemts konkrēts lēmums attiecībā uz pašu bērnu, viņa tiesībām vai pienākumiem. Tas norāda uz otru šo tiesību priekšnoteikumu, proti, bērns ir jāuzklausa, ja izskatāmais jautājums viņu jebkādā veidā skar.</w:t>
      </w:r>
    </w:p>
    <w:p w:rsidR="005105BE" w:rsidRPr="00536896" w:rsidP="005105BE" w14:paraId="31E3A446" w14:textId="77777777">
      <w:pPr>
        <w:jc w:val="both"/>
        <w:rPr>
          <w:sz w:val="24"/>
          <w:szCs w:val="24"/>
        </w:rPr>
      </w:pPr>
    </w:p>
    <w:p w:rsidR="005105BE" w:rsidRPr="00536896" w:rsidP="005105BE" w14:paraId="0521E368" w14:textId="77777777">
      <w:pPr>
        <w:jc w:val="both"/>
        <w:rPr>
          <w:sz w:val="24"/>
          <w:szCs w:val="24"/>
        </w:rPr>
      </w:pPr>
      <w:r w:rsidRPr="00536896">
        <w:rPr>
          <w:sz w:val="24"/>
          <w:szCs w:val="24"/>
        </w:rPr>
        <w:t xml:space="preserve">Bērna viedoklim ir </w:t>
      </w:r>
      <w:r w:rsidRPr="00536896">
        <w:rPr>
          <w:i/>
          <w:sz w:val="24"/>
          <w:szCs w:val="24"/>
        </w:rPr>
        <w:t>jāpievērš pienācīga uzmanība</w:t>
      </w:r>
      <w:r w:rsidRPr="00536896">
        <w:rPr>
          <w:sz w:val="24"/>
          <w:szCs w:val="24"/>
        </w:rPr>
        <w:t xml:space="preserve"> atbilstoši bērna vecumam un brieduma pakāpei. Šī klauzula attiecas uz bērna spējām, kas ir jānovērtē, lai viņa viedoklim varētu pievērst pienācīgu uzmanību vai viņu varētu informēt par to, kā viņa viedoklis ir ietekmējis procesa rezultātu. Nav pietiekami tikai ar bērna uzklausīšanu, proti, bērna viedoklis ir jāņem vērā, ja bērns ir spējīgs formulēt savu viedokli.</w:t>
      </w:r>
    </w:p>
    <w:p w:rsidR="005105BE" w:rsidRPr="00536896" w:rsidP="005105BE" w14:paraId="0EC1C889" w14:textId="715584B7">
      <w:pPr>
        <w:jc w:val="both"/>
        <w:rPr>
          <w:sz w:val="24"/>
          <w:szCs w:val="24"/>
        </w:rPr>
      </w:pPr>
      <w:r w:rsidRPr="00536896">
        <w:rPr>
          <w:sz w:val="24"/>
          <w:szCs w:val="24"/>
        </w:rPr>
        <w:t xml:space="preserve">MG speciālisti ir tie, kas nodrošina, lai bērna tiesības paust viedokli tiktu īstenotas praksē, turklāt, gan individuālā, gan grupas (kolektīvajā) līmenī. Tātad bērna viedoklis jāuzklausa gan individuāla gadījuma risināšanā, gan plānojot lielāka mēroga pasākumus un pakalpojumus, kas </w:t>
      </w:r>
      <w:r w:rsidRPr="00536896" w:rsidR="00971F92">
        <w:rPr>
          <w:sz w:val="24"/>
          <w:szCs w:val="24"/>
        </w:rPr>
        <w:t>paredzēti bērniem</w:t>
      </w:r>
      <w:r w:rsidRPr="00536896">
        <w:rPr>
          <w:sz w:val="24"/>
          <w:szCs w:val="24"/>
        </w:rPr>
        <w:t xml:space="preserve"> kā sabiedrības grupai.</w:t>
      </w:r>
    </w:p>
    <w:p w:rsidR="005105BE" w:rsidRPr="00536896" w:rsidP="005105BE" w14:paraId="3B36D6A9" w14:textId="77777777">
      <w:pPr>
        <w:ind w:firstLine="720"/>
        <w:jc w:val="both"/>
        <w:rPr>
          <w:sz w:val="24"/>
          <w:szCs w:val="24"/>
        </w:rPr>
      </w:pPr>
    </w:p>
    <w:p w:rsidR="005105BE" w:rsidRPr="00536896" w:rsidP="005105BE" w14:paraId="41D5DDA7" w14:textId="77777777">
      <w:pPr>
        <w:jc w:val="both"/>
        <w:rPr>
          <w:i/>
          <w:sz w:val="24"/>
          <w:szCs w:val="24"/>
        </w:rPr>
      </w:pPr>
      <w:r w:rsidRPr="00536896">
        <w:rPr>
          <w:b/>
          <w:sz w:val="24"/>
          <w:szCs w:val="24"/>
        </w:rPr>
        <w:t>2.diskusija</w:t>
      </w:r>
      <w:r w:rsidRPr="00536896">
        <w:rPr>
          <w:sz w:val="24"/>
          <w:szCs w:val="24"/>
        </w:rPr>
        <w:t xml:space="preserve"> </w:t>
      </w:r>
      <w:r w:rsidRPr="00536896">
        <w:rPr>
          <w:i/>
          <w:sz w:val="24"/>
          <w:szCs w:val="24"/>
        </w:rPr>
        <w:t>(1,5 a/h)</w:t>
      </w:r>
    </w:p>
    <w:p w:rsidR="005105BE" w:rsidRPr="00536896" w:rsidP="009974B2" w14:paraId="44A52DEE" w14:textId="77777777">
      <w:pPr>
        <w:numPr>
          <w:ilvl w:val="0"/>
          <w:numId w:val="57"/>
        </w:numPr>
        <w:pBdr>
          <w:top w:val="nil"/>
          <w:left w:val="nil"/>
          <w:bottom w:val="nil"/>
          <w:right w:val="nil"/>
          <w:between w:val="nil"/>
        </w:pBdr>
        <w:spacing w:after="0" w:line="240" w:lineRule="auto"/>
        <w:jc w:val="both"/>
        <w:rPr>
          <w:sz w:val="24"/>
          <w:szCs w:val="24"/>
        </w:rPr>
      </w:pPr>
      <w:r w:rsidRPr="00536896">
        <w:rPr>
          <w:color w:val="000000"/>
          <w:sz w:val="24"/>
          <w:szCs w:val="24"/>
        </w:rPr>
        <w:t>Pasākumi, kas jāveic, lai ievērotu bērna tiesības b</w:t>
      </w:r>
      <w:r w:rsidRPr="00536896">
        <w:rPr>
          <w:sz w:val="24"/>
          <w:szCs w:val="24"/>
        </w:rPr>
        <w:t>ūt</w:t>
      </w:r>
      <w:r w:rsidRPr="00536896">
        <w:rPr>
          <w:color w:val="000000"/>
          <w:sz w:val="24"/>
          <w:szCs w:val="24"/>
        </w:rPr>
        <w:t xml:space="preserve"> uzklausītam (uzklausīšana, spēju novērtēšana, cik lielā mērā bērna viedoklis ir bijis ņemts vērā) speciālista profesionālajā darbībā. Dažādu speciālistu loma bērna līdzdalības nodrošināšanā.</w:t>
      </w:r>
    </w:p>
    <w:p w:rsidR="005105BE" w:rsidRPr="00536896" w:rsidP="009974B2" w14:paraId="0FDFCA45" w14:textId="77777777">
      <w:pPr>
        <w:numPr>
          <w:ilvl w:val="0"/>
          <w:numId w:val="57"/>
        </w:numPr>
        <w:pBdr>
          <w:top w:val="nil"/>
          <w:left w:val="nil"/>
          <w:bottom w:val="nil"/>
          <w:right w:val="nil"/>
          <w:between w:val="nil"/>
        </w:pBdr>
        <w:spacing w:after="0" w:line="240" w:lineRule="auto"/>
        <w:jc w:val="both"/>
        <w:rPr>
          <w:sz w:val="24"/>
          <w:szCs w:val="24"/>
        </w:rPr>
      </w:pPr>
      <w:r w:rsidRPr="00536896">
        <w:rPr>
          <w:color w:val="000000"/>
          <w:sz w:val="24"/>
          <w:szCs w:val="24"/>
        </w:rPr>
        <w:t>Bērna līdzdalības principa ievērošana un</w:t>
      </w:r>
      <w:r w:rsidRPr="00536896">
        <w:rPr>
          <w:sz w:val="24"/>
          <w:szCs w:val="24"/>
        </w:rPr>
        <w:t xml:space="preserve"> </w:t>
      </w:r>
      <w:r w:rsidRPr="00536896">
        <w:rPr>
          <w:color w:val="000000"/>
          <w:sz w:val="24"/>
          <w:szCs w:val="24"/>
        </w:rPr>
        <w:t>veiksmīgas sadarbības veidošana starp speciālistiem, to nodrošinot.</w:t>
      </w:r>
    </w:p>
    <w:p w:rsidR="005105BE" w:rsidRPr="00536896" w:rsidP="009974B2" w14:paraId="175F857F" w14:textId="77777777">
      <w:pPr>
        <w:numPr>
          <w:ilvl w:val="0"/>
          <w:numId w:val="57"/>
        </w:numPr>
        <w:pBdr>
          <w:top w:val="nil"/>
          <w:left w:val="nil"/>
          <w:bottom w:val="nil"/>
          <w:right w:val="nil"/>
          <w:between w:val="nil"/>
        </w:pBdr>
        <w:spacing w:after="0" w:line="240" w:lineRule="auto"/>
        <w:jc w:val="both"/>
        <w:rPr>
          <w:sz w:val="24"/>
          <w:szCs w:val="24"/>
        </w:rPr>
      </w:pPr>
      <w:r w:rsidRPr="00536896">
        <w:rPr>
          <w:color w:val="000000"/>
          <w:sz w:val="24"/>
          <w:szCs w:val="24"/>
        </w:rPr>
        <w:t xml:space="preserve">Vai bērna līdzdalība var kaitēt </w:t>
      </w:r>
      <w:r w:rsidRPr="00536896">
        <w:rPr>
          <w:sz w:val="24"/>
          <w:szCs w:val="24"/>
        </w:rPr>
        <w:t>g</w:t>
      </w:r>
      <w:r w:rsidRPr="00536896">
        <w:rPr>
          <w:color w:val="000000"/>
          <w:sz w:val="24"/>
          <w:szCs w:val="24"/>
        </w:rPr>
        <w:t>adījuma norisei un virzībai</w:t>
      </w:r>
      <w:r w:rsidRPr="00536896">
        <w:rPr>
          <w:sz w:val="24"/>
          <w:szCs w:val="24"/>
        </w:rPr>
        <w:t>.</w:t>
      </w:r>
    </w:p>
    <w:p w:rsidR="005105BE" w:rsidRPr="00536896" w:rsidP="009974B2" w14:paraId="4691171A" w14:textId="77777777">
      <w:pPr>
        <w:numPr>
          <w:ilvl w:val="0"/>
          <w:numId w:val="57"/>
        </w:numPr>
        <w:pBdr>
          <w:top w:val="nil"/>
          <w:left w:val="nil"/>
          <w:bottom w:val="nil"/>
          <w:right w:val="nil"/>
          <w:between w:val="nil"/>
        </w:pBdr>
        <w:spacing w:after="0" w:line="240" w:lineRule="auto"/>
        <w:jc w:val="both"/>
        <w:rPr>
          <w:sz w:val="24"/>
          <w:szCs w:val="24"/>
        </w:rPr>
      </w:pPr>
      <w:r w:rsidRPr="00536896">
        <w:rPr>
          <w:color w:val="000000"/>
          <w:sz w:val="24"/>
          <w:szCs w:val="24"/>
        </w:rPr>
        <w:t>Vai ir pieļaujama faktu noklusēšana un, kā speciālistiem preventīvi rīkoties situācijās, kas var radīt kaitējumu bērnam.</w:t>
      </w:r>
    </w:p>
    <w:p w:rsidR="005105BE" w:rsidRPr="00536896" w:rsidP="009974B2" w14:paraId="4730229A" w14:textId="77777777">
      <w:pPr>
        <w:numPr>
          <w:ilvl w:val="0"/>
          <w:numId w:val="57"/>
        </w:numPr>
        <w:pBdr>
          <w:top w:val="nil"/>
          <w:left w:val="nil"/>
          <w:bottom w:val="nil"/>
          <w:right w:val="nil"/>
          <w:between w:val="nil"/>
        </w:pBdr>
        <w:spacing w:after="0" w:line="240" w:lineRule="auto"/>
        <w:jc w:val="both"/>
        <w:rPr>
          <w:sz w:val="24"/>
          <w:szCs w:val="24"/>
        </w:rPr>
      </w:pPr>
      <w:r w:rsidRPr="00536896">
        <w:rPr>
          <w:color w:val="000000"/>
          <w:sz w:val="24"/>
          <w:szCs w:val="24"/>
        </w:rPr>
        <w:t>Kā speciālistiem savstarpēji saskaņot bērna līdzdalības līmeni un formas</w:t>
      </w:r>
      <w:r w:rsidRPr="00536896">
        <w:rPr>
          <w:sz w:val="24"/>
          <w:szCs w:val="24"/>
        </w:rPr>
        <w:t>.</w:t>
      </w:r>
    </w:p>
    <w:p w:rsidR="005105BE" w:rsidRPr="00536896" w:rsidP="009974B2" w14:paraId="1CAC45D7" w14:textId="77777777">
      <w:pPr>
        <w:numPr>
          <w:ilvl w:val="0"/>
          <w:numId w:val="57"/>
        </w:numPr>
        <w:pBdr>
          <w:top w:val="nil"/>
          <w:left w:val="nil"/>
          <w:bottom w:val="nil"/>
          <w:right w:val="nil"/>
          <w:between w:val="nil"/>
        </w:pBdr>
        <w:spacing w:after="0" w:line="240" w:lineRule="auto"/>
        <w:jc w:val="both"/>
        <w:rPr>
          <w:sz w:val="24"/>
          <w:szCs w:val="24"/>
        </w:rPr>
      </w:pPr>
      <w:r w:rsidRPr="00536896">
        <w:rPr>
          <w:color w:val="000000"/>
          <w:sz w:val="24"/>
          <w:szCs w:val="24"/>
        </w:rPr>
        <w:t>Kāds līdzdalības līmenis ir jāpiemēro: no bērna informēšanas līdz bērna vadītai līdzdalībai. Kāds līdzdalības līmenis ir visefektīvākais.</w:t>
      </w:r>
    </w:p>
    <w:p w:rsidR="005105BE" w:rsidRPr="00536896" w:rsidP="009974B2" w14:paraId="17FFFF0E" w14:textId="77777777">
      <w:pPr>
        <w:numPr>
          <w:ilvl w:val="0"/>
          <w:numId w:val="57"/>
        </w:numPr>
        <w:pBdr>
          <w:top w:val="nil"/>
          <w:left w:val="nil"/>
          <w:bottom w:val="nil"/>
          <w:right w:val="nil"/>
          <w:between w:val="nil"/>
        </w:pBdr>
        <w:spacing w:after="0" w:line="240" w:lineRule="auto"/>
        <w:jc w:val="both"/>
        <w:rPr>
          <w:sz w:val="24"/>
          <w:szCs w:val="24"/>
        </w:rPr>
      </w:pPr>
      <w:r w:rsidRPr="00536896">
        <w:rPr>
          <w:color w:val="000000"/>
          <w:sz w:val="24"/>
          <w:szCs w:val="24"/>
        </w:rPr>
        <w:t>Kas ir līdzdalību veicinošie faktori un kā panākt, lai visi individuālajā gadījumā iesaistītie speciālisti tos pielietotu savā profesionālajā darbībā.</w:t>
      </w:r>
    </w:p>
    <w:p w:rsidR="005105BE" w:rsidRPr="00536896" w:rsidP="005105BE" w14:paraId="3E8A8541" w14:textId="77777777">
      <w:pPr>
        <w:pBdr>
          <w:top w:val="nil"/>
          <w:left w:val="nil"/>
          <w:bottom w:val="nil"/>
          <w:right w:val="nil"/>
          <w:between w:val="nil"/>
        </w:pBdr>
        <w:jc w:val="both"/>
        <w:rPr>
          <w:color w:val="000000"/>
          <w:sz w:val="24"/>
          <w:szCs w:val="24"/>
        </w:rPr>
      </w:pPr>
      <w:r w:rsidRPr="00536896">
        <w:rPr>
          <w:color w:val="000000"/>
          <w:sz w:val="24"/>
          <w:szCs w:val="24"/>
        </w:rPr>
        <w:t>Lai nodrošinātu bērnu līdzdalību un tiesības būt uzklausītam, tiek prezumēts, ka šī tiesība bez ierobežojuma attiecas uz visa veida ar bērnu saistītiem lēmumiem. Piemēram, attiecībā uz bērniem, kuri nonākuši konfliktā ar likumu vai kuriem piemērotas krimināltiesiskas, administratīvas vai cita veida sankcijas</w:t>
      </w:r>
      <w:sdt>
        <w:sdtPr>
          <w:rPr>
            <w:sz w:val="24"/>
            <w:szCs w:val="24"/>
          </w:rPr>
          <w:tag w:val="goog_rdk_89"/>
          <w:id w:val="-1617594678"/>
          <w:richText/>
        </w:sdtPr>
        <w:sdtContent>
          <w:r w:rsidRPr="00536896">
            <w:rPr>
              <w:color w:val="000000"/>
              <w:sz w:val="24"/>
              <w:szCs w:val="24"/>
            </w:rPr>
            <w:t xml:space="preserve"> vai</w:t>
          </w:r>
        </w:sdtContent>
      </w:sdt>
      <w:r w:rsidRPr="00536896">
        <w:rPr>
          <w:color w:val="000000"/>
          <w:sz w:val="24"/>
          <w:szCs w:val="24"/>
        </w:rPr>
        <w:t xml:space="preserve"> kuri ir fiziskas vai psiholoģiskas vardarbības, seksuālas izmantošanas vai cita nozieguma upuri. Gan tiesvedība, gan administratīvais process var ietvert alternatīvus strīdu izšķiršanas mehānismus, jo īpaši mediāciju, izlīgumu ar starpnieku kriminālprocesā, vai jebkuras citas atjaunojošās justīcijas (</w:t>
      </w:r>
      <w:r w:rsidRPr="00536896">
        <w:rPr>
          <w:i/>
          <w:color w:val="000000"/>
          <w:sz w:val="24"/>
          <w:szCs w:val="24"/>
        </w:rPr>
        <w:t>angļu val. – restorative justice</w:t>
      </w:r>
      <w:r w:rsidRPr="00536896">
        <w:rPr>
          <w:color w:val="000000"/>
          <w:sz w:val="24"/>
          <w:szCs w:val="24"/>
        </w:rPr>
        <w:t>) metodes. Speciālistiem savos lēmumos, neatkarīgi no to formas vai pieņemšanas procesa, ir jānorāda: kā bērns tika uzklausīts, cik lielā mērā ir ņemts vērā bērna viedoklis un, kā šī lēmuma rezultāts ietekmēs bērnu. Īpaša uzmanība jāpievērš tādiem aspektiem kā informācijas sniegšana bērnam piemērotā veidā, jo vadoties no tās, bērns veidos savu viedokli un paudīs to, kā arī telpu iekārtojumam vai speciālistu apģērbam.</w:t>
      </w:r>
    </w:p>
    <w:p w:rsidR="005105BE" w:rsidRPr="00536896" w:rsidP="005105BE" w14:paraId="6326E933" w14:textId="77777777">
      <w:pPr>
        <w:pBdr>
          <w:top w:val="nil"/>
          <w:left w:val="nil"/>
          <w:bottom w:val="nil"/>
          <w:right w:val="nil"/>
          <w:between w:val="nil"/>
        </w:pBdr>
        <w:jc w:val="both"/>
        <w:rPr>
          <w:color w:val="000000"/>
          <w:sz w:val="24"/>
          <w:szCs w:val="24"/>
        </w:rPr>
      </w:pPr>
    </w:p>
    <w:p w:rsidR="005105BE" w:rsidRPr="00536896" w:rsidP="005105BE" w14:paraId="66CD3A84" w14:textId="77777777">
      <w:pPr>
        <w:pBdr>
          <w:top w:val="nil"/>
          <w:left w:val="nil"/>
          <w:bottom w:val="nil"/>
          <w:right w:val="nil"/>
          <w:between w:val="nil"/>
        </w:pBdr>
        <w:jc w:val="both"/>
        <w:rPr>
          <w:color w:val="000000"/>
          <w:sz w:val="24"/>
          <w:szCs w:val="24"/>
        </w:rPr>
      </w:pPr>
      <w:r w:rsidRPr="00536896">
        <w:rPr>
          <w:color w:val="000000"/>
          <w:sz w:val="24"/>
          <w:szCs w:val="24"/>
        </w:rPr>
        <w:t xml:space="preserve">Ja bērns vēlas paust savu viedokli, tad viņam ir jāizskaidro, kādā tieši veidā tas ir iespējams: tieši </w:t>
      </w:r>
      <w:sdt>
        <w:sdtPr>
          <w:rPr>
            <w:sz w:val="24"/>
            <w:szCs w:val="24"/>
          </w:rPr>
          <w:tag w:val="goog_rdk_91"/>
          <w:id w:val="-1120529408"/>
          <w:richText/>
        </w:sdtPr>
        <w:sdtContent/>
      </w:sdt>
      <w:r w:rsidRPr="00536896">
        <w:rPr>
          <w:color w:val="000000"/>
          <w:sz w:val="24"/>
          <w:szCs w:val="24"/>
        </w:rPr>
        <w:t xml:space="preserve">vai ar starpnieka palīdzību (vienlaikus, ievērojot normatīvajos aktos noteikto kārtību). Ja bērns tiek uzklausīts ar starpnieka palīdzību, jāseko tam, lai bērna viedoklis būtu precīzi atainots. Atbilstoši organizēts bērna līdzdalības process: bērna informēšana, uzklausīšana, atgriezeniskās saites sniegšana bērnam, veicina kvalitatīvu un motivētu lēmumu pieņemšanu. Lai to īstenotu, iesaistītajiem speciālistiem, savstarpēji sadarbojoties, ir jāveic pasākumi, lai ievērotu bērna tiesības būt uzklausītam: sagatavošanās; bērna spēju novērtēšana; uzklausīšana; atgriezeniskā </w:t>
      </w:r>
      <w:r w:rsidRPr="00536896">
        <w:rPr>
          <w:color w:val="000000"/>
          <w:sz w:val="24"/>
          <w:szCs w:val="24"/>
        </w:rPr>
        <w:t xml:space="preserve">saite. Lai aktivizētu bērnu līdzdalību veicinošos faktorus, dažādu nozaru profesionāļiem ir jāapzinās kvalitatīvu lēmumu pieņemšanas priekšrocības bērna tiesību nodrošināšanā. </w:t>
      </w:r>
    </w:p>
    <w:p w:rsidR="005105BE" w:rsidRPr="00536896" w:rsidP="005105BE" w14:paraId="542187E4" w14:textId="77777777">
      <w:pPr>
        <w:jc w:val="both"/>
        <w:rPr>
          <w:sz w:val="24"/>
          <w:szCs w:val="24"/>
        </w:rPr>
      </w:pPr>
      <w:r w:rsidRPr="00536896">
        <w:rPr>
          <w:sz w:val="24"/>
          <w:szCs w:val="24"/>
        </w:rPr>
        <w:t xml:space="preserve">Pamatprasības, lai </w:t>
      </w:r>
      <w:sdt>
        <w:sdtPr>
          <w:rPr>
            <w:sz w:val="24"/>
            <w:szCs w:val="24"/>
          </w:rPr>
          <w:tag w:val="goog_rdk_93"/>
          <w:id w:val="231441175"/>
          <w:richText/>
        </w:sdtPr>
        <w:sdtContent>
          <w:r w:rsidRPr="00536896">
            <w:rPr>
              <w:sz w:val="24"/>
              <w:szCs w:val="24"/>
            </w:rPr>
            <w:t xml:space="preserve">bērna </w:t>
          </w:r>
        </w:sdtContent>
      </w:sdt>
      <w:r w:rsidRPr="00536896">
        <w:rPr>
          <w:sz w:val="24"/>
          <w:szCs w:val="24"/>
        </w:rPr>
        <w:t>līdzdalība tiktu īstenota efektīvi:</w:t>
      </w:r>
    </w:p>
    <w:p w:rsidR="005105BE" w:rsidRPr="00536896" w:rsidP="009974B2" w14:paraId="25672B18" w14:textId="77777777">
      <w:pPr>
        <w:numPr>
          <w:ilvl w:val="0"/>
          <w:numId w:val="47"/>
        </w:numPr>
        <w:pBdr>
          <w:top w:val="nil"/>
          <w:left w:val="nil"/>
          <w:bottom w:val="nil"/>
          <w:right w:val="nil"/>
          <w:between w:val="nil"/>
        </w:pBdr>
        <w:spacing w:after="0" w:line="240" w:lineRule="auto"/>
        <w:jc w:val="both"/>
        <w:rPr>
          <w:sz w:val="24"/>
          <w:szCs w:val="24"/>
        </w:rPr>
      </w:pPr>
      <w:r w:rsidRPr="00536896">
        <w:rPr>
          <w:color w:val="000000"/>
          <w:sz w:val="24"/>
          <w:szCs w:val="24"/>
        </w:rPr>
        <w:t>pārskatāmība un informētība: ar bērnu kopā – skaidras iespējas un ierobežojumi;</w:t>
      </w:r>
    </w:p>
    <w:p w:rsidR="005105BE" w:rsidRPr="00536896" w:rsidP="009974B2" w14:paraId="01ECF577" w14:textId="77777777">
      <w:pPr>
        <w:numPr>
          <w:ilvl w:val="0"/>
          <w:numId w:val="47"/>
        </w:numPr>
        <w:pBdr>
          <w:top w:val="nil"/>
          <w:left w:val="nil"/>
          <w:bottom w:val="nil"/>
          <w:right w:val="nil"/>
          <w:between w:val="nil"/>
        </w:pBdr>
        <w:spacing w:after="0" w:line="240" w:lineRule="auto"/>
        <w:jc w:val="both"/>
        <w:rPr>
          <w:sz w:val="24"/>
          <w:szCs w:val="24"/>
        </w:rPr>
      </w:pPr>
      <w:r w:rsidRPr="00536896">
        <w:rPr>
          <w:color w:val="000000"/>
          <w:sz w:val="24"/>
          <w:szCs w:val="24"/>
        </w:rPr>
        <w:t>brīvprātība: bērni netiek spiesti līdzdarboties;</w:t>
      </w:r>
    </w:p>
    <w:p w:rsidR="005105BE" w:rsidRPr="00536896" w:rsidP="009974B2" w14:paraId="7A917D1D" w14:textId="77777777">
      <w:pPr>
        <w:numPr>
          <w:ilvl w:val="0"/>
          <w:numId w:val="47"/>
        </w:numPr>
        <w:pBdr>
          <w:top w:val="nil"/>
          <w:left w:val="nil"/>
          <w:bottom w:val="nil"/>
          <w:right w:val="nil"/>
          <w:between w:val="nil"/>
        </w:pBdr>
        <w:spacing w:after="0" w:line="240" w:lineRule="auto"/>
        <w:jc w:val="both"/>
        <w:rPr>
          <w:sz w:val="24"/>
          <w:szCs w:val="24"/>
        </w:rPr>
      </w:pPr>
      <w:r w:rsidRPr="00536896">
        <w:rPr>
          <w:color w:val="000000"/>
          <w:sz w:val="24"/>
          <w:szCs w:val="24"/>
        </w:rPr>
        <w:t xml:space="preserve">cieņa: bērni var brīvi paust </w:t>
      </w:r>
      <w:sdt>
        <w:sdtPr>
          <w:rPr>
            <w:sz w:val="24"/>
            <w:szCs w:val="24"/>
          </w:rPr>
          <w:tag w:val="goog_rdk_95"/>
          <w:id w:val="575397389"/>
          <w:richText/>
        </w:sdtPr>
        <w:sdtContent>
          <w:r w:rsidRPr="00536896">
            <w:rPr>
              <w:color w:val="000000"/>
              <w:sz w:val="24"/>
              <w:szCs w:val="24"/>
            </w:rPr>
            <w:t xml:space="preserve">jebkādu </w:t>
          </w:r>
        </w:sdtContent>
      </w:sdt>
      <w:r w:rsidRPr="00536896">
        <w:rPr>
          <w:color w:val="000000"/>
          <w:sz w:val="24"/>
          <w:szCs w:val="24"/>
        </w:rPr>
        <w:t xml:space="preserve"> viedokli un būt sadzirdēti;</w:t>
      </w:r>
    </w:p>
    <w:p w:rsidR="005105BE" w:rsidRPr="00536896" w:rsidP="009974B2" w14:paraId="3A79CC28" w14:textId="77777777">
      <w:pPr>
        <w:numPr>
          <w:ilvl w:val="0"/>
          <w:numId w:val="47"/>
        </w:numPr>
        <w:pBdr>
          <w:top w:val="nil"/>
          <w:left w:val="nil"/>
          <w:bottom w:val="nil"/>
          <w:right w:val="nil"/>
          <w:between w:val="nil"/>
        </w:pBdr>
        <w:spacing w:after="0" w:line="240" w:lineRule="auto"/>
        <w:jc w:val="both"/>
        <w:rPr>
          <w:sz w:val="24"/>
          <w:szCs w:val="24"/>
        </w:rPr>
      </w:pPr>
      <w:r w:rsidRPr="00536896">
        <w:rPr>
          <w:color w:val="000000"/>
          <w:sz w:val="24"/>
          <w:szCs w:val="24"/>
        </w:rPr>
        <w:t>bērnam draudzīga pieeja: metodes, paņēmieni un vieta ir bērnam draudzīgi;</w:t>
      </w:r>
    </w:p>
    <w:p w:rsidR="005105BE" w:rsidRPr="00536896" w:rsidP="009974B2" w14:paraId="6D99E66E" w14:textId="77777777">
      <w:pPr>
        <w:numPr>
          <w:ilvl w:val="0"/>
          <w:numId w:val="47"/>
        </w:numPr>
        <w:pBdr>
          <w:top w:val="nil"/>
          <w:left w:val="nil"/>
          <w:bottom w:val="nil"/>
          <w:right w:val="nil"/>
          <w:between w:val="nil"/>
        </w:pBdr>
        <w:spacing w:after="0" w:line="240" w:lineRule="auto"/>
        <w:jc w:val="both"/>
        <w:rPr>
          <w:sz w:val="24"/>
          <w:szCs w:val="24"/>
        </w:rPr>
      </w:pPr>
      <w:r w:rsidRPr="00536896">
        <w:rPr>
          <w:color w:val="000000"/>
          <w:sz w:val="24"/>
          <w:szCs w:val="24"/>
        </w:rPr>
        <w:t>iekļaujoša pieeja: bērni netiek diskriminēti;</w:t>
      </w:r>
    </w:p>
    <w:p w:rsidR="005105BE" w:rsidRPr="00536896" w:rsidP="009974B2" w14:paraId="442A0A3D" w14:textId="77777777">
      <w:pPr>
        <w:numPr>
          <w:ilvl w:val="0"/>
          <w:numId w:val="47"/>
        </w:numPr>
        <w:pBdr>
          <w:top w:val="nil"/>
          <w:left w:val="nil"/>
          <w:bottom w:val="nil"/>
          <w:right w:val="nil"/>
          <w:between w:val="nil"/>
        </w:pBdr>
        <w:spacing w:after="0" w:line="240" w:lineRule="auto"/>
        <w:jc w:val="both"/>
        <w:rPr>
          <w:sz w:val="24"/>
          <w:szCs w:val="24"/>
        </w:rPr>
      </w:pPr>
      <w:r w:rsidRPr="00536896">
        <w:rPr>
          <w:color w:val="000000"/>
          <w:sz w:val="24"/>
          <w:szCs w:val="24"/>
        </w:rPr>
        <w:t>droša vide un risku vadība: bērni apzinās savas tiesības un zina, kādā veidā</w:t>
      </w:r>
      <w:sdt>
        <w:sdtPr>
          <w:rPr>
            <w:sz w:val="24"/>
            <w:szCs w:val="24"/>
          </w:rPr>
          <w:tag w:val="goog_rdk_97"/>
          <w:id w:val="1727026606"/>
          <w:richText/>
        </w:sdtPr>
        <w:sdtContent>
          <w:r w:rsidRPr="00536896">
            <w:rPr>
              <w:color w:val="000000"/>
              <w:sz w:val="24"/>
              <w:szCs w:val="24"/>
            </w:rPr>
            <w:t xml:space="preserve"> un kur</w:t>
          </w:r>
        </w:sdtContent>
      </w:sdt>
      <w:r w:rsidRPr="00536896">
        <w:rPr>
          <w:color w:val="000000"/>
          <w:sz w:val="24"/>
          <w:szCs w:val="24"/>
        </w:rPr>
        <w:t xml:space="preserve"> vajadzības gadījumā meklēt un saņemt atbalstu;</w:t>
      </w:r>
    </w:p>
    <w:p w:rsidR="005105BE" w:rsidRPr="00536896" w:rsidP="009974B2" w14:paraId="1BD79ECE" w14:textId="77777777">
      <w:pPr>
        <w:numPr>
          <w:ilvl w:val="0"/>
          <w:numId w:val="47"/>
        </w:numPr>
        <w:pBdr>
          <w:top w:val="nil"/>
          <w:left w:val="nil"/>
          <w:bottom w:val="nil"/>
          <w:right w:val="nil"/>
          <w:between w:val="nil"/>
        </w:pBdr>
        <w:spacing w:after="0" w:line="240" w:lineRule="auto"/>
        <w:jc w:val="both"/>
        <w:rPr>
          <w:sz w:val="24"/>
          <w:szCs w:val="24"/>
        </w:rPr>
      </w:pPr>
      <w:r w:rsidRPr="00536896">
        <w:rPr>
          <w:color w:val="000000"/>
          <w:sz w:val="24"/>
          <w:szCs w:val="24"/>
        </w:rPr>
        <w:t>atbildīga pieeja: ir izstrādāti uzraudzības un novērtēšanas procesi darbam ar bērnu.</w:t>
      </w:r>
    </w:p>
    <w:p w:rsidR="005105BE" w:rsidRPr="00536896" w:rsidP="005105BE" w14:paraId="39F3F3BE" w14:textId="77777777">
      <w:pPr>
        <w:jc w:val="both"/>
        <w:rPr>
          <w:sz w:val="24"/>
          <w:szCs w:val="24"/>
        </w:rPr>
      </w:pPr>
    </w:p>
    <w:p w:rsidR="005105BE" w:rsidRPr="00536896" w:rsidP="005105BE" w14:paraId="5EDA8E9F" w14:textId="77777777">
      <w:pPr>
        <w:jc w:val="both"/>
        <w:rPr>
          <w:b/>
          <w:i/>
          <w:sz w:val="24"/>
          <w:szCs w:val="24"/>
        </w:rPr>
      </w:pPr>
      <w:r w:rsidRPr="00536896">
        <w:rPr>
          <w:b/>
          <w:sz w:val="24"/>
          <w:szCs w:val="24"/>
        </w:rPr>
        <w:t xml:space="preserve">3.diskusija </w:t>
      </w:r>
      <w:r w:rsidRPr="00536896">
        <w:rPr>
          <w:i/>
          <w:sz w:val="24"/>
          <w:szCs w:val="24"/>
        </w:rPr>
        <w:t>(1,5 a/h)</w:t>
      </w:r>
    </w:p>
    <w:p w:rsidR="005105BE" w:rsidRPr="00536896" w:rsidP="009974B2" w14:paraId="019E585C" w14:textId="77777777">
      <w:pPr>
        <w:numPr>
          <w:ilvl w:val="0"/>
          <w:numId w:val="55"/>
        </w:numPr>
        <w:pBdr>
          <w:top w:val="nil"/>
          <w:left w:val="nil"/>
          <w:bottom w:val="nil"/>
          <w:right w:val="nil"/>
          <w:between w:val="nil"/>
        </w:pBdr>
        <w:spacing w:after="0" w:line="240" w:lineRule="auto"/>
        <w:jc w:val="both"/>
        <w:rPr>
          <w:sz w:val="24"/>
          <w:szCs w:val="24"/>
        </w:rPr>
      </w:pPr>
      <w:r w:rsidRPr="00536896">
        <w:rPr>
          <w:color w:val="000000"/>
          <w:sz w:val="24"/>
          <w:szCs w:val="24"/>
        </w:rPr>
        <w:t>Prakses piemēri un to analīze.</w:t>
      </w:r>
    </w:p>
    <w:p w:rsidR="005105BE" w:rsidRPr="00536896" w:rsidP="009974B2" w14:paraId="32B078CC" w14:textId="77777777">
      <w:pPr>
        <w:numPr>
          <w:ilvl w:val="0"/>
          <w:numId w:val="58"/>
        </w:numPr>
        <w:pBdr>
          <w:top w:val="nil"/>
          <w:left w:val="nil"/>
          <w:bottom w:val="nil"/>
          <w:right w:val="nil"/>
          <w:between w:val="nil"/>
        </w:pBdr>
        <w:spacing w:after="0" w:line="240" w:lineRule="auto"/>
        <w:jc w:val="both"/>
        <w:rPr>
          <w:sz w:val="24"/>
          <w:szCs w:val="24"/>
        </w:rPr>
      </w:pPr>
      <w:r w:rsidRPr="00536896">
        <w:rPr>
          <w:color w:val="000000"/>
          <w:sz w:val="24"/>
          <w:szCs w:val="24"/>
        </w:rPr>
        <w:t>Līdzdalības nozīme.</w:t>
      </w:r>
    </w:p>
    <w:p w:rsidR="005105BE" w:rsidRPr="00536896" w:rsidP="009974B2" w14:paraId="3716E681" w14:textId="77777777">
      <w:pPr>
        <w:numPr>
          <w:ilvl w:val="0"/>
          <w:numId w:val="58"/>
        </w:numPr>
        <w:pBdr>
          <w:top w:val="nil"/>
          <w:left w:val="nil"/>
          <w:bottom w:val="nil"/>
          <w:right w:val="nil"/>
          <w:between w:val="nil"/>
        </w:pBdr>
        <w:spacing w:after="0" w:line="240" w:lineRule="auto"/>
        <w:jc w:val="both"/>
        <w:rPr>
          <w:sz w:val="24"/>
          <w:szCs w:val="24"/>
        </w:rPr>
      </w:pPr>
      <w:r w:rsidRPr="00536896">
        <w:rPr>
          <w:color w:val="000000"/>
          <w:sz w:val="24"/>
          <w:szCs w:val="24"/>
        </w:rPr>
        <w:t>Līdzdalības iespējas un veidi atkarībā no bērna vecuma, brieduma un veselības stāvokļa.</w:t>
      </w:r>
    </w:p>
    <w:p w:rsidR="005105BE" w:rsidRPr="00536896" w:rsidP="009974B2" w14:paraId="0495B148" w14:textId="77777777">
      <w:pPr>
        <w:numPr>
          <w:ilvl w:val="0"/>
          <w:numId w:val="58"/>
        </w:numPr>
        <w:pBdr>
          <w:top w:val="nil"/>
          <w:left w:val="nil"/>
          <w:bottom w:val="nil"/>
          <w:right w:val="nil"/>
          <w:between w:val="nil"/>
        </w:pBdr>
        <w:spacing w:after="0" w:line="240" w:lineRule="auto"/>
        <w:jc w:val="both"/>
        <w:rPr>
          <w:sz w:val="24"/>
          <w:szCs w:val="24"/>
        </w:rPr>
      </w:pPr>
      <w:r w:rsidRPr="00536896">
        <w:rPr>
          <w:color w:val="000000"/>
          <w:sz w:val="24"/>
          <w:szCs w:val="24"/>
        </w:rPr>
        <w:t>Attīstāmā prakse bērna līdzdalības īstenošanā</w:t>
      </w:r>
      <w:r w:rsidRPr="00536896">
        <w:rPr>
          <w:sz w:val="24"/>
          <w:szCs w:val="24"/>
        </w:rPr>
        <w:t xml:space="preserve">.     </w:t>
      </w:r>
    </w:p>
    <w:p w:rsidR="005105BE" w:rsidRPr="00536896" w:rsidP="009974B2" w14:paraId="7DBEBAD2" w14:textId="77777777">
      <w:pPr>
        <w:numPr>
          <w:ilvl w:val="0"/>
          <w:numId w:val="58"/>
        </w:numPr>
        <w:pBdr>
          <w:top w:val="nil"/>
          <w:left w:val="nil"/>
          <w:bottom w:val="nil"/>
          <w:right w:val="nil"/>
          <w:between w:val="nil"/>
        </w:pBdr>
        <w:spacing w:after="0" w:line="240" w:lineRule="auto"/>
        <w:jc w:val="both"/>
        <w:rPr>
          <w:sz w:val="24"/>
          <w:szCs w:val="24"/>
        </w:rPr>
      </w:pPr>
      <w:r w:rsidRPr="00536896">
        <w:rPr>
          <w:color w:val="000000"/>
          <w:sz w:val="24"/>
          <w:szCs w:val="24"/>
        </w:rPr>
        <w:t>Riska faktori un izaicinājumi bērna līdzdalības nodrošināšanā.</w:t>
      </w:r>
      <w:r w:rsidRPr="00536896">
        <w:rPr>
          <w:sz w:val="24"/>
          <w:szCs w:val="24"/>
        </w:rPr>
        <w:t xml:space="preserve">      </w:t>
      </w:r>
    </w:p>
    <w:p w:rsidR="005105BE" w:rsidRPr="00536896" w:rsidP="005105BE" w14:paraId="610FF936" w14:textId="77777777">
      <w:pPr>
        <w:pBdr>
          <w:top w:val="nil"/>
          <w:left w:val="nil"/>
          <w:bottom w:val="nil"/>
          <w:right w:val="nil"/>
          <w:between w:val="nil"/>
        </w:pBdr>
        <w:jc w:val="both"/>
        <w:rPr>
          <w:sz w:val="24"/>
          <w:szCs w:val="24"/>
        </w:rPr>
      </w:pPr>
      <w:r w:rsidRPr="00536896">
        <w:rPr>
          <w:sz w:val="24"/>
          <w:szCs w:val="24"/>
        </w:rPr>
        <w:t xml:space="preserve">Kopš </w:t>
      </w:r>
      <w:hyperlink r:id="rId8">
        <w:r w:rsidRPr="00536896">
          <w:rPr>
            <w:color w:val="0000FF"/>
            <w:sz w:val="24"/>
            <w:szCs w:val="24"/>
            <w:u w:val="single"/>
          </w:rPr>
          <w:t>ANO Bērnu tiesību konvencijas</w:t>
        </w:r>
      </w:hyperlink>
      <w:r w:rsidRPr="00536896">
        <w:rPr>
          <w:sz w:val="24"/>
          <w:szCs w:val="24"/>
        </w:rPr>
        <w:t xml:space="preserve"> ratifikācijas, nodrošināt bērnu līdzdalību lēmumu pieņemšanā ir katra speciālista profesionālais pienākums, tai skaitā, nodrošināt bērna interesēm atbilstošu lēmumu pieņemšanu gan valsts un pašvaldību līmenī, gan tiesas procesos, gan dažādu tiesas nolēmumu izpildē. Jāņem vērā, ka bērna tiesības tikt uzklausītam un līdzdarboties lēmumu pieņemšanā, ir cieši saistītas ar bērna labāko interešu principa īstenošanu, kas nodrošina bērnam kā tiesību subjektam pamata tiesības. Bērnu līdzdalības princips ir saistīts arī ar citiem nozīmīgiem bērnu tiesību aizsardzības principiem un to praktisko ieviešanu, proti, tiesības netikt diskriminētam, tiesības uz dzīvību, izdzīvošanu un attīstību, primāro apsvērumu - bērna interesēm, tiesībām uz vārda brīvību, tiesībām uz informāciju un citām.</w:t>
      </w:r>
    </w:p>
    <w:p w:rsidR="005105BE" w:rsidRPr="00536896" w:rsidP="005105BE" w14:paraId="3CD885DA" w14:textId="77777777">
      <w:pPr>
        <w:pBdr>
          <w:top w:val="nil"/>
          <w:left w:val="nil"/>
          <w:bottom w:val="nil"/>
          <w:right w:val="nil"/>
          <w:between w:val="nil"/>
        </w:pBdr>
        <w:jc w:val="both"/>
        <w:rPr>
          <w:sz w:val="24"/>
          <w:szCs w:val="24"/>
        </w:rPr>
      </w:pPr>
      <w:r w:rsidRPr="00536896">
        <w:rPr>
          <w:sz w:val="24"/>
          <w:szCs w:val="24"/>
        </w:rPr>
        <w:t>Bērna līdzdalības nodrošināšanā, var rasties dažādi šķēršļi un izaicinājumi, piemēram,</w:t>
      </w:r>
      <w:sdt>
        <w:sdtPr>
          <w:rPr>
            <w:sz w:val="24"/>
            <w:szCs w:val="24"/>
          </w:rPr>
          <w:tag w:val="goog_rdk_98"/>
          <w:id w:val="1392076416"/>
          <w:richText/>
        </w:sdtPr>
        <w:sdtContent>
          <w:r w:rsidRPr="00536896">
            <w:rPr>
              <w:sz w:val="24"/>
              <w:szCs w:val="24"/>
            </w:rPr>
            <w:t xml:space="preserve"> speciālistu</w:t>
          </w:r>
        </w:sdtContent>
      </w:sdt>
      <w:r w:rsidRPr="00536896">
        <w:rPr>
          <w:sz w:val="24"/>
          <w:szCs w:val="24"/>
        </w:rPr>
        <w:t xml:space="preserve"> zināšanu un prasmju trūkums. Proti, speciālisti ir jāsagatavo, viņiem ir jāizkopj prasmes, lai varētu efektīvi sekmēt bērnu līdzdalību. Piemēram, prasme klausīties bērnos, sadarboties ar bērniem un efektīvi iesaistīt viņus, ņemot vērā viņu vecumu un briedumu. Riskus </w:t>
      </w:r>
      <w:sdt>
        <w:sdtPr>
          <w:rPr>
            <w:sz w:val="24"/>
            <w:szCs w:val="24"/>
          </w:rPr>
          <w:tag w:val="goog_rdk_100"/>
          <w:id w:val="-1322032953"/>
          <w:richText/>
        </w:sdtPr>
        <w:sdtContent>
          <w:r w:rsidRPr="00536896">
            <w:rPr>
              <w:sz w:val="24"/>
              <w:szCs w:val="24"/>
            </w:rPr>
            <w:t xml:space="preserve">bērna </w:t>
          </w:r>
        </w:sdtContent>
      </w:sdt>
      <w:r w:rsidRPr="00536896">
        <w:rPr>
          <w:sz w:val="24"/>
          <w:szCs w:val="24"/>
        </w:rPr>
        <w:t xml:space="preserve">līdzdalības </w:t>
      </w:r>
      <w:sdt>
        <w:sdtPr>
          <w:rPr>
            <w:sz w:val="24"/>
            <w:szCs w:val="24"/>
          </w:rPr>
          <w:tag w:val="goog_rdk_101"/>
          <w:id w:val="-11380754"/>
          <w:richText/>
        </w:sdtPr>
        <w:sdtContent>
          <w:r w:rsidRPr="00536896">
            <w:rPr>
              <w:sz w:val="24"/>
              <w:szCs w:val="24"/>
            </w:rPr>
            <w:t xml:space="preserve">ieviešanai </w:t>
          </w:r>
        </w:sdtContent>
      </w:sdt>
      <w:sdt>
        <w:sdtPr>
          <w:rPr>
            <w:sz w:val="24"/>
            <w:szCs w:val="24"/>
          </w:rPr>
          <w:tag w:val="goog_rdk_102"/>
          <w:id w:val="-1756733891"/>
          <w:showingPlcHdr/>
          <w:richText/>
        </w:sdtPr>
        <w:sdtContent>
          <w:r w:rsidRPr="00536896">
            <w:rPr>
              <w:sz w:val="24"/>
              <w:szCs w:val="24"/>
            </w:rPr>
            <w:t xml:space="preserve">     </w:t>
          </w:r>
        </w:sdtContent>
      </w:sdt>
      <w:r w:rsidRPr="00536896">
        <w:rPr>
          <w:sz w:val="24"/>
          <w:szCs w:val="24"/>
        </w:rPr>
        <w:t xml:space="preserve"> rada attīstāmās prakses nepārzināšana, slikta procesu pārskatāmība, brīvprātības principa neievērošana, cieņas trūkums attiecībā uz bērna viedokli. Kā arī neizpratne par kādiem tieši jautājumiem ir jāizzina bērna viedokli, bērniem draudzīgas vides un metožu trūkums, drošu un atbilstošu apstākļu nodrošināšana, jo atsevišķos gadījumos sava viedokļa paušana var būt saistīta ar riskiem. Pieaugušie ir atbildīgi par bērniem, ar kuriem viņi strādā, un tāpēc </w:t>
      </w:r>
      <w:sdt>
        <w:sdtPr>
          <w:rPr>
            <w:sz w:val="24"/>
            <w:szCs w:val="24"/>
          </w:rPr>
          <w:tag w:val="goog_rdk_105"/>
          <w:id w:val="-1379000828"/>
          <w:richText/>
        </w:sdtPr>
        <w:sdtContent>
          <w:r w:rsidRPr="00536896">
            <w:rPr>
              <w:sz w:val="24"/>
              <w:szCs w:val="24"/>
            </w:rPr>
            <w:t>speciālistiem</w:t>
          </w:r>
        </w:sdtContent>
      </w:sdt>
      <w:r w:rsidRPr="00536896">
        <w:rPr>
          <w:sz w:val="24"/>
          <w:szCs w:val="24"/>
        </w:rPr>
        <w:t xml:space="preserve"> ir jāveic visi piesardzības pasākumi, lai pēc iespējas samazinātu risku, ka bērni savas līdzdalības dēļ saskaras ar vardarbību, tiek izmantoti vai piedzīvo citas negatīvas sekas. Tāpēc nepieciešama prasme nodrošināt atgriezenisko saiti, proti, ikvienā izpētes vai konsultatīvajā procesā bērni ir </w:t>
      </w:r>
      <w:r w:rsidRPr="00536896">
        <w:rPr>
          <w:sz w:val="24"/>
          <w:szCs w:val="24"/>
        </w:rPr>
        <w:t xml:space="preserve">jāinformē par to, kā viņu viedoklis ir bijis interpretēts un izmantots. Lai prakse būtu efektīva un sasniegtu tai noteiktos mērķus, nepieciešama regulāra informācijas apmaiņa starp iesaistītajiem speciālistiem, kuri strādā ar līdzdalības principa piemērošanu dažādās ar bērna tiesībām saistītās praktiskās situācijās un, analizējot praksi, identificētu metodes, kuras ir attīstāmas tālāk.   </w:t>
      </w:r>
    </w:p>
    <w:p w:rsidR="005105BE" w:rsidRPr="00536896" w:rsidP="00776AB1" w14:paraId="16EBAFEE" w14:textId="5D233CD0">
      <w:pPr>
        <w:pBdr>
          <w:top w:val="nil"/>
          <w:left w:val="nil"/>
          <w:bottom w:val="nil"/>
          <w:right w:val="nil"/>
          <w:between w:val="nil"/>
        </w:pBdr>
        <w:jc w:val="both"/>
        <w:rPr>
          <w:sz w:val="24"/>
          <w:szCs w:val="24"/>
        </w:rPr>
      </w:pPr>
      <w:r w:rsidRPr="00536896">
        <w:rPr>
          <w:sz w:val="24"/>
          <w:szCs w:val="24"/>
        </w:rPr>
        <w:t>Bērna briedumam ir nozīme līdzdalības nodrošināšanā. Bērnam nav obligāti jābūt vispusīgām zināšanām par visiem tā jautājuma aspektiem, kas viņu skar, bet ir jābūt pietiekamai izpratnei, lai spētu atbilstoši formulēt savu viedokli konkrētajā jautājumā. Bērna vecumu nevar izmantot kā kritēriju tam, lai novērtētu viņa viedokļa nozīmību. Bērna saprašanas līmenis var nebūt saistīts ar viņa bioloģisko vecumu. Bērna spēju formulēt viedokli palīdz veidot informācija, pieredze, vide, sabiedrības un kultūras perspektīvas, kā arī atbalsta apmērs. Tāpēc bērna viedoklis ir jāvērtē katrā gadījumā atsevišķi. Brieduma pakāpe ir spēja saprast un novērtēt konkrēta jautājuma ietekmi. Jo konkrētā jautājuma rezultātam ir lielāka ietekme uz bērna dzīvi, jo svarīgāk atbilstoši novērtēt attiecīgā bērna brieduma pakāpi. Bērnam ir tiesības saņemt palīdzību un padomus, ar ko ir jākompensē bērna zināšanu, pieredzes un izpratnes trūkums un kuru ierobežo bērna attīstības pakāpe.</w:t>
      </w:r>
    </w:p>
    <w:p w:rsidR="005105BE" w:rsidP="005105BE" w14:paraId="6AC8E8D8" w14:textId="77777777">
      <w:pPr>
        <w:pBdr>
          <w:top w:val="nil"/>
          <w:left w:val="nil"/>
          <w:bottom w:val="nil"/>
          <w:right w:val="nil"/>
          <w:between w:val="nil"/>
        </w:pBdr>
        <w:jc w:val="both"/>
        <w:rPr>
          <w:color w:val="000000"/>
        </w:rPr>
      </w:pPr>
    </w:p>
    <w:p w:rsidR="005105BE" w:rsidP="005105BE" w14:paraId="389986D4" w14:textId="77777777">
      <w:pPr>
        <w:tabs>
          <w:tab w:val="left" w:pos="1540"/>
        </w:tabs>
        <w:rPr>
          <w:b/>
          <w:color w:val="538135"/>
          <w:sz w:val="28"/>
          <w:szCs w:val="28"/>
          <w:u w:val="single"/>
        </w:rPr>
      </w:pPr>
      <w:r>
        <w:rPr>
          <w:b/>
          <w:color w:val="538135"/>
          <w:sz w:val="28"/>
          <w:szCs w:val="28"/>
          <w:u w:val="single"/>
        </w:rPr>
        <w:t>3.modulis</w:t>
      </w:r>
    </w:p>
    <w:p w:rsidR="005105BE" w:rsidRPr="00536896" w:rsidP="005105BE" w14:paraId="74D63D44" w14:textId="77777777">
      <w:pPr>
        <w:jc w:val="both"/>
        <w:rPr>
          <w:b/>
          <w:color w:val="70AD47"/>
          <w:sz w:val="24"/>
          <w:szCs w:val="24"/>
        </w:rPr>
      </w:pPr>
      <w:r w:rsidRPr="00536896">
        <w:rPr>
          <w:b/>
          <w:color w:val="70AD47"/>
          <w:sz w:val="24"/>
          <w:szCs w:val="24"/>
        </w:rPr>
        <w:t xml:space="preserve">Moduļa mērķis – </w:t>
      </w:r>
      <w:r w:rsidRPr="00536896">
        <w:rPr>
          <w:sz w:val="24"/>
          <w:szCs w:val="24"/>
        </w:rPr>
        <w:t>sniegt MG jaunāko informāciju un pilnveidot prasmes starpinstitūciju sadarbības veicināšanā.</w:t>
      </w:r>
    </w:p>
    <w:p w:rsidR="005105BE" w:rsidRPr="00536896" w:rsidP="005105BE" w14:paraId="59F95A21" w14:textId="77777777">
      <w:pPr>
        <w:jc w:val="both"/>
        <w:rPr>
          <w:b/>
          <w:color w:val="70AD47"/>
          <w:sz w:val="24"/>
          <w:szCs w:val="24"/>
        </w:rPr>
      </w:pPr>
    </w:p>
    <w:p w:rsidR="005105BE" w:rsidRPr="00536896" w:rsidP="005105BE" w14:paraId="4E038AB7" w14:textId="77777777">
      <w:pPr>
        <w:jc w:val="both"/>
        <w:rPr>
          <w:b/>
          <w:color w:val="70AD47"/>
          <w:sz w:val="24"/>
          <w:szCs w:val="24"/>
        </w:rPr>
      </w:pPr>
      <w:r w:rsidRPr="00536896">
        <w:rPr>
          <w:b/>
          <w:color w:val="70AD47"/>
          <w:sz w:val="24"/>
          <w:szCs w:val="24"/>
        </w:rPr>
        <w:t>Moduļa uzdevumi:</w:t>
      </w:r>
    </w:p>
    <w:p w:rsidR="005105BE" w:rsidRPr="00536896" w:rsidP="005105BE" w14:paraId="78ED6971" w14:textId="77777777">
      <w:pPr>
        <w:pBdr>
          <w:top w:val="nil"/>
          <w:left w:val="nil"/>
          <w:bottom w:val="nil"/>
          <w:right w:val="nil"/>
          <w:between w:val="nil"/>
        </w:pBdr>
        <w:jc w:val="both"/>
        <w:rPr>
          <w:sz w:val="24"/>
          <w:szCs w:val="24"/>
        </w:rPr>
      </w:pPr>
      <w:r w:rsidRPr="00536896">
        <w:rPr>
          <w:sz w:val="24"/>
          <w:szCs w:val="24"/>
        </w:rPr>
        <w:t>[1] i</w:t>
      </w:r>
      <w:r w:rsidRPr="00536896">
        <w:rPr>
          <w:color w:val="000000"/>
          <w:sz w:val="24"/>
          <w:szCs w:val="24"/>
        </w:rPr>
        <w:t>nformēt MG par jaunāko tiesisko regulējumu un tiesību piemērošanas praksi;</w:t>
      </w:r>
    </w:p>
    <w:p w:rsidR="005105BE" w:rsidRPr="00536896" w:rsidP="005105BE" w14:paraId="46F30185" w14:textId="77777777">
      <w:pPr>
        <w:pBdr>
          <w:top w:val="nil"/>
          <w:left w:val="nil"/>
          <w:bottom w:val="nil"/>
          <w:right w:val="nil"/>
          <w:between w:val="nil"/>
        </w:pBdr>
        <w:jc w:val="both"/>
        <w:rPr>
          <w:sz w:val="24"/>
          <w:szCs w:val="24"/>
        </w:rPr>
      </w:pPr>
      <w:r w:rsidRPr="00536896">
        <w:rPr>
          <w:color w:val="000000"/>
          <w:sz w:val="24"/>
          <w:szCs w:val="24"/>
        </w:rPr>
        <w:t>[2] pilnveidot MG iemaņas starpinstitūciju sadarbībā;</w:t>
      </w:r>
    </w:p>
    <w:p w:rsidR="005105BE" w:rsidRPr="00536896" w:rsidP="005105BE" w14:paraId="738E33B0" w14:textId="77777777">
      <w:pPr>
        <w:pBdr>
          <w:top w:val="nil"/>
          <w:left w:val="nil"/>
          <w:bottom w:val="nil"/>
          <w:right w:val="nil"/>
          <w:between w:val="nil"/>
        </w:pBdr>
        <w:jc w:val="both"/>
        <w:rPr>
          <w:sz w:val="24"/>
          <w:szCs w:val="24"/>
        </w:rPr>
      </w:pPr>
      <w:r w:rsidRPr="00536896">
        <w:rPr>
          <w:color w:val="000000"/>
          <w:sz w:val="24"/>
          <w:szCs w:val="24"/>
        </w:rPr>
        <w:t>[3] sniegt iemaņas starpinstitūciju sadarbības veidošanā dažādās situācijās;</w:t>
      </w:r>
    </w:p>
    <w:p w:rsidR="005105BE" w:rsidRPr="00536896" w:rsidP="005105BE" w14:paraId="3161E81D" w14:textId="77777777">
      <w:pPr>
        <w:pBdr>
          <w:top w:val="nil"/>
          <w:left w:val="nil"/>
          <w:bottom w:val="nil"/>
          <w:right w:val="nil"/>
          <w:between w:val="nil"/>
        </w:pBdr>
        <w:jc w:val="both"/>
        <w:rPr>
          <w:sz w:val="24"/>
          <w:szCs w:val="24"/>
        </w:rPr>
      </w:pPr>
      <w:r w:rsidRPr="00536896">
        <w:rPr>
          <w:color w:val="000000"/>
          <w:sz w:val="24"/>
          <w:szCs w:val="24"/>
        </w:rPr>
        <w:t>[4] pilnveidot MG prasmes iniciēt un vadīt, kā arī pilnvērtīgi piedalīties citu iniciētajās un vadītajā starpinstitūciju sanāksmēs</w:t>
      </w:r>
      <w:r w:rsidRPr="00536896">
        <w:rPr>
          <w:sz w:val="24"/>
          <w:szCs w:val="24"/>
        </w:rPr>
        <w:t>;</w:t>
      </w:r>
    </w:p>
    <w:p w:rsidR="005105BE" w:rsidRPr="00536896" w:rsidP="005105BE" w14:paraId="14128012" w14:textId="77777777">
      <w:pPr>
        <w:pBdr>
          <w:top w:val="nil"/>
          <w:left w:val="nil"/>
          <w:bottom w:val="nil"/>
          <w:right w:val="nil"/>
          <w:between w:val="nil"/>
        </w:pBdr>
        <w:jc w:val="both"/>
        <w:rPr>
          <w:sz w:val="24"/>
          <w:szCs w:val="24"/>
        </w:rPr>
      </w:pPr>
      <w:r w:rsidRPr="00536896">
        <w:rPr>
          <w:color w:val="000000"/>
          <w:sz w:val="24"/>
          <w:szCs w:val="24"/>
        </w:rPr>
        <w:t>[5] trenēt MG spēju pieņemt un akceptēt dažādu institūciju mērķus, prioritātes un profesionālo lomu.</w:t>
      </w:r>
    </w:p>
    <w:p w:rsidR="005105BE" w:rsidRPr="00536896" w:rsidP="005105BE" w14:paraId="2736F1F1" w14:textId="77777777">
      <w:pPr>
        <w:jc w:val="both"/>
        <w:rPr>
          <w:b/>
          <w:color w:val="70AD47"/>
          <w:sz w:val="24"/>
          <w:szCs w:val="24"/>
        </w:rPr>
      </w:pPr>
      <w:r w:rsidRPr="00536896">
        <w:rPr>
          <w:b/>
          <w:color w:val="70AD47"/>
          <w:sz w:val="24"/>
          <w:szCs w:val="24"/>
        </w:rPr>
        <w:t>Rezultātā MG:</w:t>
      </w:r>
    </w:p>
    <w:p w:rsidR="005105BE" w:rsidRPr="00536896" w:rsidP="005105BE" w14:paraId="01EC6EE4" w14:textId="77777777">
      <w:pPr>
        <w:pBdr>
          <w:top w:val="nil"/>
          <w:left w:val="nil"/>
          <w:bottom w:val="nil"/>
          <w:right w:val="nil"/>
          <w:between w:val="nil"/>
        </w:pBdr>
        <w:jc w:val="both"/>
        <w:rPr>
          <w:sz w:val="24"/>
          <w:szCs w:val="24"/>
        </w:rPr>
      </w:pPr>
      <w:r w:rsidRPr="00536896">
        <w:rPr>
          <w:sz w:val="24"/>
          <w:szCs w:val="24"/>
        </w:rPr>
        <w:t>[1] informēta par</w:t>
      </w:r>
      <w:r w:rsidRPr="00536896">
        <w:rPr>
          <w:b/>
          <w:sz w:val="24"/>
          <w:szCs w:val="24"/>
        </w:rPr>
        <w:t xml:space="preserve"> </w:t>
      </w:r>
      <w:r w:rsidRPr="00536896">
        <w:rPr>
          <w:color w:val="000000"/>
          <w:sz w:val="24"/>
          <w:szCs w:val="24"/>
        </w:rPr>
        <w:t>jaunāko tiesisko regulējumu un politikas attīstības dokumentiem;</w:t>
      </w:r>
    </w:p>
    <w:p w:rsidR="005105BE" w:rsidRPr="00536896" w:rsidP="005105BE" w14:paraId="6666C71D" w14:textId="77777777">
      <w:pPr>
        <w:pBdr>
          <w:top w:val="nil"/>
          <w:left w:val="nil"/>
          <w:bottom w:val="nil"/>
          <w:right w:val="nil"/>
          <w:between w:val="nil"/>
        </w:pBdr>
        <w:jc w:val="both"/>
        <w:rPr>
          <w:sz w:val="24"/>
          <w:szCs w:val="24"/>
        </w:rPr>
      </w:pPr>
      <w:r w:rsidRPr="00536896">
        <w:rPr>
          <w:sz w:val="24"/>
          <w:szCs w:val="24"/>
        </w:rPr>
        <w:t xml:space="preserve">[2] </w:t>
      </w:r>
      <w:r w:rsidRPr="00536896">
        <w:rPr>
          <w:color w:val="000000"/>
          <w:sz w:val="24"/>
          <w:szCs w:val="24"/>
        </w:rPr>
        <w:t>pilnveidojusi savas prasmes starpinstitūciju sadarbībā;</w:t>
      </w:r>
    </w:p>
    <w:p w:rsidR="005105BE" w:rsidRPr="00536896" w:rsidP="005105BE" w14:paraId="0FF19CC6" w14:textId="77777777">
      <w:pPr>
        <w:pBdr>
          <w:top w:val="nil"/>
          <w:left w:val="nil"/>
          <w:bottom w:val="nil"/>
          <w:right w:val="nil"/>
          <w:between w:val="nil"/>
        </w:pBdr>
        <w:jc w:val="both"/>
        <w:rPr>
          <w:sz w:val="24"/>
          <w:szCs w:val="24"/>
        </w:rPr>
      </w:pPr>
      <w:r w:rsidRPr="00536896">
        <w:rPr>
          <w:sz w:val="24"/>
          <w:szCs w:val="24"/>
        </w:rPr>
        <w:t>[3] pilnveidojusi iemaņas starpinstitūciju sadarbības veidošanā dažādās situācijās;</w:t>
      </w:r>
    </w:p>
    <w:p w:rsidR="005105BE" w:rsidRPr="00536896" w:rsidP="005105BE" w14:paraId="43181E5D" w14:textId="77777777">
      <w:pPr>
        <w:pBdr>
          <w:top w:val="nil"/>
          <w:left w:val="nil"/>
          <w:bottom w:val="nil"/>
          <w:right w:val="nil"/>
          <w:between w:val="nil"/>
        </w:pBdr>
        <w:jc w:val="both"/>
        <w:rPr>
          <w:sz w:val="24"/>
          <w:szCs w:val="24"/>
        </w:rPr>
      </w:pPr>
      <w:r w:rsidRPr="00536896">
        <w:rPr>
          <w:sz w:val="24"/>
          <w:szCs w:val="24"/>
        </w:rPr>
        <w:t>[4] pilnveidojusi prasmes iniciēt un vadīt, kā arī pilnvērtīgi piedalīties citu iniciētajās un vadītajās starpinstitūciju sanāksmēs;</w:t>
      </w:r>
    </w:p>
    <w:p w:rsidR="005105BE" w:rsidRPr="00536896" w:rsidP="005105BE" w14:paraId="0F51A5BD" w14:textId="77777777">
      <w:pPr>
        <w:pBdr>
          <w:top w:val="nil"/>
          <w:left w:val="nil"/>
          <w:bottom w:val="nil"/>
          <w:right w:val="nil"/>
          <w:between w:val="nil"/>
        </w:pBdr>
        <w:jc w:val="both"/>
        <w:rPr>
          <w:sz w:val="24"/>
          <w:szCs w:val="24"/>
        </w:rPr>
      </w:pPr>
      <w:r w:rsidRPr="00536896">
        <w:rPr>
          <w:color w:val="000000"/>
          <w:sz w:val="24"/>
          <w:szCs w:val="24"/>
        </w:rPr>
        <w:t xml:space="preserve">[5] </w:t>
      </w:r>
      <w:sdt>
        <w:sdtPr>
          <w:rPr>
            <w:sz w:val="24"/>
            <w:szCs w:val="24"/>
          </w:rPr>
          <w:tag w:val="goog_rdk_107"/>
          <w:id w:val="81807746"/>
          <w:richText/>
        </w:sdtPr>
        <w:sdtContent>
          <w:r w:rsidRPr="00536896">
            <w:rPr>
              <w:color w:val="000000"/>
              <w:sz w:val="24"/>
              <w:szCs w:val="24"/>
            </w:rPr>
            <w:t>spēj pieņemt un akceptēt dažādu institūciju mērķus, prioritātes un profesionālo lomu</w:t>
          </w:r>
        </w:sdtContent>
      </w:sdt>
      <w:r w:rsidRPr="00536896">
        <w:rPr>
          <w:color w:val="000000"/>
          <w:sz w:val="24"/>
          <w:szCs w:val="24"/>
        </w:rPr>
        <w:t>.</w:t>
      </w:r>
    </w:p>
    <w:p w:rsidR="005105BE" w:rsidRPr="00536896" w:rsidP="005105BE" w14:paraId="4A4FEFDE" w14:textId="77777777">
      <w:pPr>
        <w:pBdr>
          <w:top w:val="nil"/>
          <w:left w:val="nil"/>
          <w:bottom w:val="nil"/>
          <w:right w:val="nil"/>
          <w:between w:val="nil"/>
        </w:pBdr>
        <w:ind w:left="720"/>
        <w:jc w:val="both"/>
        <w:rPr>
          <w:b/>
          <w:color w:val="70AD47"/>
          <w:sz w:val="24"/>
          <w:szCs w:val="24"/>
        </w:rPr>
      </w:pPr>
    </w:p>
    <w:p w:rsidR="005105BE" w:rsidP="005105BE" w14:paraId="77B1F7EE" w14:textId="77777777">
      <w:pPr>
        <w:jc w:val="both"/>
        <w:rPr>
          <w:b/>
          <w:color w:val="538135"/>
          <w:sz w:val="28"/>
          <w:szCs w:val="28"/>
        </w:rPr>
      </w:pPr>
      <w:r>
        <w:rPr>
          <w:b/>
          <w:color w:val="538135"/>
          <w:sz w:val="28"/>
          <w:szCs w:val="28"/>
        </w:rPr>
        <w:t>Moduļa daļas</w:t>
      </w:r>
    </w:p>
    <w:p w:rsidR="005105BE" w:rsidRPr="00536896" w:rsidP="005105BE" w14:paraId="01814EF7" w14:textId="25DF3DA4">
      <w:pPr>
        <w:jc w:val="both"/>
        <w:rPr>
          <w:i/>
          <w:sz w:val="24"/>
          <w:szCs w:val="24"/>
        </w:rPr>
      </w:pPr>
      <w:r w:rsidRPr="00536896">
        <w:rPr>
          <w:b/>
          <w:color w:val="70AD47"/>
          <w:sz w:val="24"/>
          <w:szCs w:val="24"/>
        </w:rPr>
        <w:t xml:space="preserve">1.daļa. </w:t>
      </w:r>
      <w:r w:rsidRPr="00536896">
        <w:rPr>
          <w:b/>
          <w:sz w:val="24"/>
          <w:szCs w:val="24"/>
        </w:rPr>
        <w:t xml:space="preserve">Jaunākais tiesiskais regulējums, t.sk saistībā </w:t>
      </w:r>
      <w:r w:rsidRPr="00536896" w:rsidR="00971F92">
        <w:rPr>
          <w:b/>
          <w:sz w:val="24"/>
          <w:szCs w:val="24"/>
        </w:rPr>
        <w:t>ar starpinstitūciju</w:t>
      </w:r>
      <w:r w:rsidRPr="00536896">
        <w:rPr>
          <w:b/>
          <w:sz w:val="24"/>
          <w:szCs w:val="24"/>
        </w:rPr>
        <w:t xml:space="preserve"> sadarbību bērnu tiesību aizsardzības jomā </w:t>
      </w:r>
      <w:r w:rsidRPr="00536896">
        <w:rPr>
          <w:i/>
          <w:sz w:val="24"/>
          <w:szCs w:val="24"/>
        </w:rPr>
        <w:t>(2.5 a/h)</w:t>
      </w:r>
    </w:p>
    <w:p w:rsidR="005105BE" w:rsidRPr="00536896" w:rsidP="005105BE" w14:paraId="58BF039D" w14:textId="77777777">
      <w:pPr>
        <w:jc w:val="both"/>
        <w:rPr>
          <w:sz w:val="24"/>
          <w:szCs w:val="24"/>
        </w:rPr>
      </w:pPr>
      <w:r w:rsidRPr="00536896">
        <w:rPr>
          <w:sz w:val="24"/>
          <w:szCs w:val="24"/>
        </w:rPr>
        <w:t>Tiesiskais regulējums starpinstitūciju sadarbības īstenošanai praksē:</w:t>
      </w:r>
    </w:p>
    <w:p w:rsidR="005105BE" w:rsidRPr="00536896" w:rsidP="005105BE" w14:paraId="32FA8C7B" w14:textId="77777777">
      <w:pPr>
        <w:jc w:val="both"/>
        <w:rPr>
          <w:sz w:val="24"/>
          <w:szCs w:val="24"/>
        </w:rPr>
      </w:pPr>
      <w:r w:rsidRPr="00536896">
        <w:rPr>
          <w:sz w:val="24"/>
          <w:szCs w:val="24"/>
        </w:rPr>
        <w:t>[1] izmaiņas starptautiskās, nacionālās tiesību normās;</w:t>
      </w:r>
    </w:p>
    <w:p w:rsidR="005105BE" w:rsidRPr="00536896" w:rsidP="005105BE" w14:paraId="50EC25F2" w14:textId="77777777">
      <w:pPr>
        <w:jc w:val="both"/>
        <w:rPr>
          <w:sz w:val="24"/>
          <w:szCs w:val="24"/>
        </w:rPr>
      </w:pPr>
      <w:r w:rsidRPr="00536896">
        <w:rPr>
          <w:sz w:val="24"/>
          <w:szCs w:val="24"/>
        </w:rPr>
        <w:t xml:space="preserve">[2] izmaiņas politikas attīstības dokumentos; </w:t>
      </w:r>
    </w:p>
    <w:p w:rsidR="005105BE" w:rsidRPr="00536896" w:rsidP="005105BE" w14:paraId="0E7897E6" w14:textId="77777777">
      <w:pPr>
        <w:jc w:val="both"/>
        <w:rPr>
          <w:sz w:val="24"/>
          <w:szCs w:val="24"/>
        </w:rPr>
      </w:pPr>
      <w:r w:rsidRPr="00536896">
        <w:rPr>
          <w:sz w:val="24"/>
          <w:szCs w:val="24"/>
        </w:rPr>
        <w:t>[3] jaunākās judikatūras un prakses apskats.</w:t>
      </w:r>
    </w:p>
    <w:p w:rsidR="005105BE" w:rsidRPr="00536896" w:rsidP="005105BE" w14:paraId="086E9613" w14:textId="77777777">
      <w:pPr>
        <w:jc w:val="both"/>
        <w:rPr>
          <w:sz w:val="24"/>
          <w:szCs w:val="24"/>
        </w:rPr>
      </w:pPr>
      <w:sdt>
        <w:sdtPr>
          <w:rPr>
            <w:sz w:val="24"/>
            <w:szCs w:val="24"/>
          </w:rPr>
          <w:tag w:val="goog_rdk_109"/>
          <w:id w:val="-53551489"/>
          <w:richText/>
        </w:sdtPr>
        <w:sdtContent>
          <w:r w:rsidRPr="00536896">
            <w:rPr>
              <w:sz w:val="24"/>
              <w:szCs w:val="24"/>
            </w:rPr>
            <w:t>MG tiek sniegta informācija par galvenajiem tiesību avotiem bērna labāko interešu principa īstenošanai un skaidrotas izmaiņas tiesību aktos.</w:t>
          </w:r>
        </w:sdtContent>
      </w:sdt>
      <w:r w:rsidRPr="00536896">
        <w:rPr>
          <w:sz w:val="24"/>
          <w:szCs w:val="24"/>
        </w:rPr>
        <w:t xml:space="preserve"> Tiek aplūkoti no spēkā esošie normatīvie akti. Apskatīti grozījumi galvenajos Latvijai saistošajos starptautiskajos līgumos (piemēram, </w:t>
      </w:r>
      <w:hyperlink r:id="rId8">
        <w:r w:rsidRPr="00536896">
          <w:rPr>
            <w:color w:val="0000FF"/>
            <w:sz w:val="24"/>
            <w:szCs w:val="24"/>
            <w:u w:val="single"/>
          </w:rPr>
          <w:t>ANO Bērnu tiesību konvencijā</w:t>
        </w:r>
      </w:hyperlink>
      <w:r w:rsidRPr="00536896">
        <w:rPr>
          <w:sz w:val="24"/>
          <w:szCs w:val="24"/>
        </w:rPr>
        <w:t xml:space="preserve">) un Latvijas normatīvajos aktos (piemēram, </w:t>
      </w:r>
      <w:hyperlink r:id="rId9">
        <w:r w:rsidRPr="00536896">
          <w:rPr>
            <w:color w:val="0000FF"/>
            <w:sz w:val="24"/>
            <w:szCs w:val="24"/>
            <w:u w:val="single"/>
          </w:rPr>
          <w:t>BTAL</w:t>
        </w:r>
      </w:hyperlink>
      <w:r w:rsidRPr="00536896">
        <w:rPr>
          <w:sz w:val="24"/>
          <w:szCs w:val="24"/>
        </w:rPr>
        <w:t xml:space="preserve"> un iesaistīto MG speciālistu saistošajos normatīvajos aktos). Tiek sniegta informācija par grozījumu saturu, jauno tiesību normu mērķi, grozījumu pamatojumu un ietekmi uz MG darbību. </w:t>
      </w:r>
    </w:p>
    <w:p w:rsidR="005105BE" w:rsidRPr="00536896" w:rsidP="005105BE" w14:paraId="6B772448" w14:textId="1015B254">
      <w:pPr>
        <w:jc w:val="both"/>
        <w:rPr>
          <w:sz w:val="24"/>
          <w:szCs w:val="24"/>
        </w:rPr>
      </w:pPr>
      <w:r w:rsidRPr="00536896">
        <w:rPr>
          <w:sz w:val="24"/>
          <w:szCs w:val="24"/>
        </w:rPr>
        <w:t xml:space="preserve">Sniegta apkopojoša informācija par jaunākajiem Latvijas, Eiropas Padomes, Eiropas Savienības un ANO politikas attīstības dokumentiem. Aplūkojot jaunākos politikas attīstības dokumentus, tiek izceltas jaunās prioritātes, to saturs, nozīme un pamatojums, </w:t>
      </w:r>
      <w:r w:rsidRPr="00536896" w:rsidR="00971F92">
        <w:rPr>
          <w:sz w:val="24"/>
          <w:szCs w:val="24"/>
        </w:rPr>
        <w:t>prognozējamo ietekmi</w:t>
      </w:r>
      <w:r w:rsidRPr="00536896">
        <w:rPr>
          <w:sz w:val="24"/>
          <w:szCs w:val="24"/>
        </w:rPr>
        <w:t xml:space="preserve"> uz tiesiskā regulējuma izmaiņām un MG darbību. </w:t>
      </w:r>
    </w:p>
    <w:p w:rsidR="005105BE" w:rsidRPr="00536896" w:rsidP="005105BE" w14:paraId="27BE5BF0" w14:textId="77777777">
      <w:pPr>
        <w:jc w:val="both"/>
        <w:rPr>
          <w:sz w:val="24"/>
          <w:szCs w:val="24"/>
        </w:rPr>
      </w:pPr>
      <w:r w:rsidRPr="00536896">
        <w:rPr>
          <w:sz w:val="24"/>
          <w:szCs w:val="24"/>
        </w:rPr>
        <w:t>Veidojot pārskatu par praksi, tiek sniegta informācija par jaunāko tiesu un kompetento institūciju atziņām (tēzēm), konkrēto lietu faktiskajiem un tiesiskajiem apstākļiem. Prakses maiņas gadījumā tiek sniegta informācija arī par iepriekšējo praksi, lai uzskatāmāk parādītu prakses maiņas pamatojumu un jaunās prakse</w:t>
      </w:r>
      <w:sdt>
        <w:sdtPr>
          <w:rPr>
            <w:sz w:val="24"/>
            <w:szCs w:val="24"/>
          </w:rPr>
          <w:tag w:val="goog_rdk_112"/>
          <w:id w:val="1781525640"/>
          <w:richText/>
        </w:sdtPr>
        <w:sdtContent>
          <w:r w:rsidRPr="00536896">
            <w:rPr>
              <w:sz w:val="24"/>
              <w:szCs w:val="24"/>
            </w:rPr>
            <w:t>s</w:t>
          </w:r>
        </w:sdtContent>
      </w:sdt>
      <w:r w:rsidRPr="00536896">
        <w:rPr>
          <w:sz w:val="24"/>
          <w:szCs w:val="24"/>
        </w:rPr>
        <w:t xml:space="preserve"> saturu.</w:t>
      </w:r>
    </w:p>
    <w:p w:rsidR="005105BE" w:rsidRPr="00536896" w:rsidP="00205032" w14:paraId="4CD9DADB" w14:textId="77777777">
      <w:pPr>
        <w:spacing w:after="0"/>
        <w:jc w:val="both"/>
        <w:rPr>
          <w:sz w:val="24"/>
          <w:szCs w:val="24"/>
        </w:rPr>
      </w:pPr>
    </w:p>
    <w:p w:rsidR="005105BE" w:rsidRPr="00536896" w:rsidP="005105BE" w14:paraId="5CADE723" w14:textId="77777777">
      <w:pPr>
        <w:jc w:val="both"/>
        <w:rPr>
          <w:b/>
          <w:sz w:val="24"/>
          <w:szCs w:val="24"/>
        </w:rPr>
      </w:pPr>
      <w:r w:rsidRPr="00536896">
        <w:rPr>
          <w:b/>
          <w:color w:val="70AD47"/>
          <w:sz w:val="24"/>
          <w:szCs w:val="24"/>
        </w:rPr>
        <w:t xml:space="preserve">2.daļa. </w:t>
      </w:r>
      <w:r w:rsidRPr="00536896">
        <w:rPr>
          <w:b/>
          <w:sz w:val="24"/>
          <w:szCs w:val="24"/>
        </w:rPr>
        <w:t>Starpinstitūciju sadarbības praktiskie aspekti</w:t>
      </w:r>
    </w:p>
    <w:p w:rsidR="005105BE" w:rsidRPr="00536896" w:rsidP="005105BE" w14:paraId="168912EB" w14:textId="77777777">
      <w:pPr>
        <w:jc w:val="both"/>
        <w:rPr>
          <w:i/>
          <w:sz w:val="24"/>
          <w:szCs w:val="24"/>
        </w:rPr>
      </w:pPr>
      <w:r w:rsidRPr="00536896">
        <w:rPr>
          <w:b/>
          <w:sz w:val="24"/>
          <w:szCs w:val="24"/>
        </w:rPr>
        <w:t>1.diskusija</w:t>
      </w:r>
      <w:r w:rsidRPr="00536896">
        <w:rPr>
          <w:sz w:val="24"/>
          <w:szCs w:val="24"/>
        </w:rPr>
        <w:t xml:space="preserve"> </w:t>
      </w:r>
      <w:r w:rsidRPr="00536896">
        <w:rPr>
          <w:i/>
          <w:sz w:val="24"/>
          <w:szCs w:val="24"/>
        </w:rPr>
        <w:t>(1,5 a/h)</w:t>
      </w:r>
    </w:p>
    <w:p w:rsidR="005105BE" w:rsidRPr="00536896" w:rsidP="009974B2" w14:paraId="23A775BF" w14:textId="77777777">
      <w:pPr>
        <w:numPr>
          <w:ilvl w:val="0"/>
          <w:numId w:val="49"/>
        </w:numPr>
        <w:pBdr>
          <w:top w:val="nil"/>
          <w:left w:val="nil"/>
          <w:bottom w:val="nil"/>
          <w:right w:val="nil"/>
          <w:between w:val="nil"/>
        </w:pBdr>
        <w:spacing w:after="0" w:line="240" w:lineRule="auto"/>
        <w:jc w:val="both"/>
        <w:rPr>
          <w:sz w:val="24"/>
          <w:szCs w:val="24"/>
        </w:rPr>
      </w:pPr>
      <w:r w:rsidRPr="00536896">
        <w:rPr>
          <w:color w:val="000000"/>
          <w:sz w:val="24"/>
          <w:szCs w:val="24"/>
        </w:rPr>
        <w:t>Institūciju kompetences robežas starpinstitūciju sadarbībā.</w:t>
      </w:r>
    </w:p>
    <w:p w:rsidR="005105BE" w:rsidRPr="00536896" w:rsidP="009974B2" w14:paraId="6A5CF8F3" w14:textId="77777777">
      <w:pPr>
        <w:numPr>
          <w:ilvl w:val="0"/>
          <w:numId w:val="49"/>
        </w:numPr>
        <w:pBdr>
          <w:top w:val="nil"/>
          <w:left w:val="nil"/>
          <w:bottom w:val="nil"/>
          <w:right w:val="nil"/>
          <w:between w:val="nil"/>
        </w:pBdr>
        <w:spacing w:after="0" w:line="240" w:lineRule="auto"/>
        <w:jc w:val="both"/>
        <w:rPr>
          <w:sz w:val="24"/>
          <w:szCs w:val="24"/>
        </w:rPr>
      </w:pPr>
      <w:r w:rsidRPr="00536896">
        <w:rPr>
          <w:color w:val="000000"/>
          <w:sz w:val="24"/>
          <w:szCs w:val="24"/>
        </w:rPr>
        <w:t>Starpinstitūciju sadarbība vairāku līmeņu sadarbības grupās un darba organizācijas aspekti.</w:t>
      </w:r>
    </w:p>
    <w:p w:rsidR="005105BE" w:rsidRPr="00536896" w:rsidP="009974B2" w14:paraId="0BC776F2" w14:textId="77777777">
      <w:pPr>
        <w:numPr>
          <w:ilvl w:val="0"/>
          <w:numId w:val="49"/>
        </w:numPr>
        <w:pBdr>
          <w:top w:val="nil"/>
          <w:left w:val="nil"/>
          <w:bottom w:val="nil"/>
          <w:right w:val="nil"/>
          <w:between w:val="nil"/>
        </w:pBdr>
        <w:spacing w:after="0" w:line="240" w:lineRule="auto"/>
        <w:jc w:val="both"/>
        <w:rPr>
          <w:sz w:val="24"/>
          <w:szCs w:val="24"/>
        </w:rPr>
      </w:pPr>
      <w:r w:rsidRPr="00536896">
        <w:rPr>
          <w:color w:val="000000"/>
          <w:sz w:val="24"/>
          <w:szCs w:val="24"/>
        </w:rPr>
        <w:t>Saistība starp lietas vadību vienas iestādes kompetences ietvarā un sadarbību starp dažādām iestādēm.</w:t>
      </w:r>
    </w:p>
    <w:p w:rsidR="005105BE" w:rsidRPr="00536896" w:rsidP="005105BE" w14:paraId="7E2ACE45" w14:textId="77777777">
      <w:pPr>
        <w:jc w:val="both"/>
        <w:rPr>
          <w:sz w:val="24"/>
          <w:szCs w:val="24"/>
          <w:highlight w:val="green"/>
        </w:rPr>
      </w:pPr>
      <w:r w:rsidRPr="00536896">
        <w:rPr>
          <w:sz w:val="24"/>
          <w:szCs w:val="24"/>
        </w:rPr>
        <w:t xml:space="preserve">Sadarbības grupa darbojas kā konsultatīva koleģiāla platforma nolūkā sekmēt efektīvu </w:t>
      </w:r>
      <w:sdt>
        <w:sdtPr>
          <w:rPr>
            <w:sz w:val="24"/>
            <w:szCs w:val="24"/>
          </w:rPr>
          <w:tag w:val="goog_rdk_113"/>
          <w:id w:val="-1899044255"/>
          <w:richText/>
        </w:sdtPr>
        <w:sdtContent/>
      </w:sdt>
      <w:r w:rsidRPr="00536896">
        <w:rPr>
          <w:sz w:val="24"/>
          <w:szCs w:val="24"/>
        </w:rPr>
        <w:t xml:space="preserve">institūciju savstarpēju sadarbību bērnu tiesību aizsardzībā konkrētas pašvaldības ietvaros, kā arī darbu ar bērnu un ģimeni katra iesaistītā institūcija veic un lēmumus pieņem atbilstoši savai kompetencei. Sadarbības grupu galvenais uzdevums ir nodrošināt platformu, kuras ietvaros starp iesaistītajām institūcijām notiek regulāra informācijas apmaiņa gan par sadarbību, gan par individuālajiem un aktuāliem gadījumiem. Īstenojot sadarbību, kopīgais darbs ir mērķtiecīgāks, atbilstoši vienotai izpratnei par saskaņotu un koordinētu katras institūcijas rīcību ar bērnu un ģimeni. Ministru kabineta noteikumi (turpmāk šajā </w:t>
      </w:r>
      <w:sdt>
        <w:sdtPr>
          <w:rPr>
            <w:sz w:val="24"/>
            <w:szCs w:val="24"/>
          </w:rPr>
          <w:tag w:val="goog_rdk_114"/>
          <w:id w:val="2004464701"/>
          <w:richText/>
        </w:sdtPr>
        <w:sdtContent>
          <w:r w:rsidRPr="00536896">
            <w:rPr>
              <w:sz w:val="24"/>
              <w:szCs w:val="24"/>
            </w:rPr>
            <w:t xml:space="preserve">mācību </w:t>
          </w:r>
        </w:sdtContent>
      </w:sdt>
      <w:r w:rsidRPr="00536896">
        <w:rPr>
          <w:sz w:val="24"/>
          <w:szCs w:val="24"/>
        </w:rPr>
        <w:t xml:space="preserve">programmā - noteikumi) nosaka, ka katrs sadarbības grupas dalībnieks lēmumus par jautājumiem, kas tiek izskatīti sadarbības grupā, pieņem atbilstoši savai kompetencei. </w:t>
      </w:r>
    </w:p>
    <w:p w:rsidR="005105BE" w:rsidRPr="00536896" w:rsidP="005105BE" w14:paraId="427BA0DA" w14:textId="77777777">
      <w:pPr>
        <w:jc w:val="both"/>
        <w:rPr>
          <w:sz w:val="24"/>
          <w:szCs w:val="24"/>
        </w:rPr>
      </w:pPr>
      <w:r w:rsidRPr="00536896">
        <w:rPr>
          <w:sz w:val="24"/>
          <w:szCs w:val="24"/>
        </w:rPr>
        <w:t>Noteikumos definēti sadarbības grupas uzdevumi, kuri faktiski ietver divu veidu uzdevumus, proti: a) individuālu gadījumu izskatīšanu saistībā ar iespējamiem bērna tiesību pārkāpumiem un b) jautājumus, kas saistīti ar bērnu tiesību attīstību, tai skaitā – situācijas analīzi bērnu tiesību aizsardzības jomā, priekšlikumu</w:t>
      </w:r>
      <w:sdt>
        <w:sdtPr>
          <w:rPr>
            <w:sz w:val="24"/>
            <w:szCs w:val="24"/>
          </w:rPr>
          <w:tag w:val="goog_rdk_117"/>
          <w:id w:val="827481116"/>
          <w:richText/>
        </w:sdtPr>
        <w:sdtContent>
          <w:r w:rsidRPr="00536896">
            <w:rPr>
              <w:sz w:val="24"/>
              <w:szCs w:val="24"/>
            </w:rPr>
            <w:t xml:space="preserve"> sniegšanu </w:t>
          </w:r>
        </w:sdtContent>
      </w:sdt>
      <w:sdt>
        <w:sdtPr>
          <w:rPr>
            <w:sz w:val="24"/>
            <w:szCs w:val="24"/>
          </w:rPr>
          <w:tag w:val="goog_rdk_118"/>
          <w:id w:val="-410382899"/>
          <w:richText/>
        </w:sdtPr>
        <w:sdtContent>
          <w:r w:rsidRPr="00536896">
            <w:rPr>
              <w:sz w:val="24"/>
              <w:szCs w:val="24"/>
            </w:rPr>
            <w:t>pašvaldībai</w:t>
          </w:r>
        </w:sdtContent>
      </w:sdt>
      <w:r w:rsidRPr="00536896">
        <w:rPr>
          <w:sz w:val="24"/>
          <w:szCs w:val="24"/>
        </w:rPr>
        <w:t xml:space="preserve"> bērnu tiesību aizsardzības programmas izstrādei</w:t>
      </w:r>
      <w:sdt>
        <w:sdtPr>
          <w:rPr>
            <w:sz w:val="24"/>
            <w:szCs w:val="24"/>
          </w:rPr>
          <w:tag w:val="goog_rdk_120"/>
          <w:id w:val="-499574131"/>
          <w:richText/>
        </w:sdtPr>
        <w:sdtContent>
          <w:r w:rsidRPr="00536896">
            <w:rPr>
              <w:sz w:val="24"/>
              <w:szCs w:val="24"/>
            </w:rPr>
            <w:t xml:space="preserve"> novadā vai </w:t>
          </w:r>
        </w:sdtContent>
      </w:sdt>
      <w:sdt>
        <w:sdtPr>
          <w:rPr>
            <w:sz w:val="24"/>
            <w:szCs w:val="24"/>
          </w:rPr>
          <w:tag w:val="goog_rdk_121"/>
          <w:id w:val="-531030838"/>
          <w:richText/>
        </w:sdtPr>
        <w:sdtContent>
          <w:r w:rsidRPr="00536896">
            <w:rPr>
              <w:sz w:val="24"/>
              <w:szCs w:val="24"/>
            </w:rPr>
            <w:t>republikas pil</w:t>
          </w:r>
        </w:sdtContent>
      </w:sdt>
      <w:sdt>
        <w:sdtPr>
          <w:rPr>
            <w:sz w:val="24"/>
            <w:szCs w:val="24"/>
          </w:rPr>
          <w:tag w:val="goog_rdk_122"/>
          <w:id w:val="-819806539"/>
          <w:richText/>
        </w:sdtPr>
        <w:sdtContent>
          <w:r w:rsidRPr="00536896">
            <w:rPr>
              <w:sz w:val="24"/>
              <w:szCs w:val="24"/>
            </w:rPr>
            <w:t>sēt</w:t>
          </w:r>
        </w:sdtContent>
      </w:sdt>
      <w:sdt>
        <w:sdtPr>
          <w:rPr>
            <w:sz w:val="24"/>
            <w:szCs w:val="24"/>
          </w:rPr>
          <w:tag w:val="goog_rdk_123"/>
          <w:id w:val="-1713100341"/>
          <w:richText/>
        </w:sdtPr>
        <w:sdtContent>
          <w:r w:rsidRPr="00536896">
            <w:rPr>
              <w:sz w:val="24"/>
              <w:szCs w:val="24"/>
            </w:rPr>
            <w:t>ā</w:t>
          </w:r>
        </w:sdtContent>
      </w:sdt>
      <w:r w:rsidRPr="00536896">
        <w:rPr>
          <w:sz w:val="24"/>
          <w:szCs w:val="24"/>
        </w:rPr>
        <w:t>; priekšlikumu izstrādi normatīvo aktu pilnveidei un sadarbības uzlabošanai bērnu tiesību aizsardzības jomā kopumā; kā arī sabiedrības informēšanu par bērnu tiesību jomas aktualitātēm. Ņemot vērā šos uzdevumus, virknē pašvaldību ir izveidotas divu līmeņu sadarbības grupas, kur sadarbības grupa strādā ar uzdevumiem, kas minēti augstāk punktā b., bet individuālos gadījumus risina sadarbības grupa, kuras ietvarā sadarbojas dažādu nozaru speciālisti, kuri savus pienākumus veic konkrētās pašvaldības teritorijā. Ja sadarbības grupas dalībnieks, veicot savus profesionālos pienākumus, konstatē bērna tiesību pārkāpumus, kuru risināšanā nepieciešama vairāku iestāžu sadarbība, viņš var rosināt šī jautājuma izskatīšanu sadarbības grupā, tai skaitā rosināt organizēt sadarbības grupas sanāksmi iestādē, kurā veic savus profesionālos pienākumus.</w:t>
      </w:r>
    </w:p>
    <w:p w:rsidR="005105BE" w:rsidRPr="00536896" w:rsidP="005105BE" w14:paraId="143E3F2D" w14:textId="3B949C7E">
      <w:pPr>
        <w:jc w:val="both"/>
        <w:rPr>
          <w:sz w:val="24"/>
          <w:szCs w:val="24"/>
        </w:rPr>
      </w:pPr>
      <w:r w:rsidRPr="00536896">
        <w:rPr>
          <w:sz w:val="24"/>
          <w:szCs w:val="24"/>
        </w:rPr>
        <w:t xml:space="preserve">Bērnu tiesību aizsardzība un vardarbības pret bērnu novēršana ir atbildīgs uzdevums ikvienai institūcijai, kas savā ikdienā saskaras ar bērniem. Katras iesaistītās institūcijas atšķirīgie mērķi, funkcijas, kompetence un uzdevumi nereti šo sadarbību nopietni apgrūtina. Runājot par </w:t>
      </w:r>
      <w:r w:rsidRPr="00536896" w:rsidR="00971F92">
        <w:rPr>
          <w:sz w:val="24"/>
          <w:szCs w:val="24"/>
        </w:rPr>
        <w:t>sadarbību, mēs</w:t>
      </w:r>
      <w:r w:rsidRPr="00536896">
        <w:rPr>
          <w:sz w:val="24"/>
          <w:szCs w:val="24"/>
        </w:rPr>
        <w:t xml:space="preserve"> varam izšķirt divas idejiski līdzīgas, bet pēc uzdevumiem un mērķiem nedaudz atšķirīgas sadarbības formas – starpprofesionālā un starpinstitūciju sadarbība. Tātad, domājot par starpprofesionālo sadarbību, piemēram, izglītības iestādē, ir jāspēj sadarboties kā pedagogiem tā administrācijai, kā tehniskajiem darbiniekiem tā atbalsta personālam. Sadarbībai ir jābūt strikti noteiktai gan šo mazo grupu iekšienē (pedagogs ar pedagogu), gan starp grupām, piemēram, skolas dārzniekam vai kurinātājam ir jābūt zināmai skaidrai rīcības shēmai, kā nodot informāciju pedagogiem un administrācijai, ja ir pamanīta, piemēram, kāda vardarbības epizode bērnu starpā. </w:t>
      </w:r>
    </w:p>
    <w:p w:rsidR="005105BE" w:rsidRPr="00536896" w:rsidP="005105BE" w14:paraId="3244A7B5" w14:textId="77777777">
      <w:pPr>
        <w:jc w:val="both"/>
        <w:rPr>
          <w:sz w:val="24"/>
          <w:szCs w:val="24"/>
        </w:rPr>
      </w:pPr>
      <w:r w:rsidRPr="00536896">
        <w:rPr>
          <w:sz w:val="24"/>
          <w:szCs w:val="24"/>
        </w:rPr>
        <w:t>Apskatot ikvienas iesaistītās institūcijas komandu, kā bērna labāko interešu un līdzdalības īstenotājus, iestādes vadītājam ir jāiedrošina darbiniekus vispirms vēlēties uzņemties atbildību par to, ko viņi redz un dzird savā ikdien</w:t>
      </w:r>
      <w:sdt>
        <w:sdtPr>
          <w:rPr>
            <w:sz w:val="24"/>
            <w:szCs w:val="24"/>
          </w:rPr>
          <w:tag w:val="goog_rdk_128"/>
          <w:id w:val="1519189356"/>
          <w:richText/>
        </w:sdtPr>
        <w:sdtContent>
          <w:r w:rsidRPr="00536896">
            <w:rPr>
              <w:sz w:val="24"/>
              <w:szCs w:val="24"/>
            </w:rPr>
            <w:t>as darbā</w:t>
          </w:r>
        </w:sdtContent>
      </w:sdt>
      <w:r w:rsidRPr="00536896">
        <w:rPr>
          <w:sz w:val="24"/>
          <w:szCs w:val="24"/>
        </w:rPr>
        <w:t xml:space="preserve"> ar bērniem. </w:t>
      </w:r>
      <w:sdt>
        <w:sdtPr>
          <w:rPr>
            <w:sz w:val="24"/>
            <w:szCs w:val="24"/>
          </w:rPr>
          <w:tag w:val="goog_rdk_130"/>
          <w:id w:val="-917712295"/>
          <w:richText/>
        </w:sdtPr>
        <w:sdtContent>
          <w:r w:rsidRPr="00536896">
            <w:rPr>
              <w:sz w:val="24"/>
              <w:szCs w:val="24"/>
            </w:rPr>
            <w:t>Zināms</w:t>
          </w:r>
        </w:sdtContent>
      </w:sdt>
      <w:r w:rsidRPr="00536896">
        <w:rPr>
          <w:sz w:val="24"/>
          <w:szCs w:val="24"/>
        </w:rPr>
        <w:t xml:space="preserve">, ka vērojot bērnu uzvedību un sacīto, </w:t>
      </w:r>
      <w:sdt>
        <w:sdtPr>
          <w:rPr>
            <w:sz w:val="24"/>
            <w:szCs w:val="24"/>
          </w:rPr>
          <w:tag w:val="goog_rdk_132"/>
          <w:id w:val="1126423702"/>
          <w:richText/>
        </w:sdtPr>
        <w:sdtContent>
          <w:r w:rsidRPr="00536896">
            <w:rPr>
              <w:sz w:val="24"/>
              <w:szCs w:val="24"/>
            </w:rPr>
            <w:t xml:space="preserve">var </w:t>
          </w:r>
        </w:sdtContent>
      </w:sdt>
      <w:r w:rsidRPr="00536896">
        <w:rPr>
          <w:sz w:val="24"/>
          <w:szCs w:val="24"/>
        </w:rPr>
        <w:t xml:space="preserve">ļoti daudzas lietas ieraudzīt un novērst jau preventīvi. Tāpat vadītājam ir jāiedrošina </w:t>
      </w:r>
      <w:r w:rsidRPr="00536896">
        <w:rPr>
          <w:sz w:val="24"/>
          <w:szCs w:val="24"/>
        </w:rPr>
        <w:t xml:space="preserve">vērsties pēc palīdzības un ikdienā </w:t>
      </w:r>
      <w:sdt>
        <w:sdtPr>
          <w:rPr>
            <w:sz w:val="24"/>
            <w:szCs w:val="24"/>
          </w:rPr>
          <w:tag w:val="goog_rdk_134"/>
          <w:id w:val="1883981865"/>
          <w:richText/>
        </w:sdtPr>
        <w:sdtContent>
          <w:r w:rsidRPr="00536896">
            <w:rPr>
              <w:sz w:val="24"/>
              <w:szCs w:val="24"/>
            </w:rPr>
            <w:t>pamanīt</w:t>
          </w:r>
        </w:sdtContent>
      </w:sdt>
      <w:r w:rsidRPr="00536896">
        <w:rPr>
          <w:sz w:val="24"/>
          <w:szCs w:val="24"/>
        </w:rPr>
        <w:t xml:space="preserve"> vardarbības pret bērnu gadījumus. Tāpēc būtisks aspekts ir veicināt vienotu izpratni un zināšanas par vardarbību, tās pazīmēm un sekām un vienoties par iekšējiem iestādes vai institūcijas sadarbības algoritmiem. </w:t>
      </w:r>
      <w:sdt>
        <w:sdtPr>
          <w:rPr>
            <w:sz w:val="24"/>
            <w:szCs w:val="24"/>
          </w:rPr>
          <w:tag w:val="goog_rdk_136"/>
          <w:id w:val="397878765"/>
          <w:richText/>
        </w:sdtPr>
        <w:sdtContent>
          <w:r w:rsidRPr="00536896">
            <w:rPr>
              <w:sz w:val="24"/>
              <w:szCs w:val="24"/>
            </w:rPr>
            <w:t>Speci</w:t>
          </w:r>
        </w:sdtContent>
      </w:sdt>
      <w:sdt>
        <w:sdtPr>
          <w:rPr>
            <w:sz w:val="24"/>
            <w:szCs w:val="24"/>
          </w:rPr>
          <w:tag w:val="goog_rdk_137"/>
          <w:id w:val="1441496429"/>
          <w:richText/>
        </w:sdtPr>
        <w:sdtContent>
          <w:r w:rsidRPr="00536896">
            <w:rPr>
              <w:sz w:val="24"/>
              <w:szCs w:val="24"/>
            </w:rPr>
            <w:t xml:space="preserve">ālistam </w:t>
          </w:r>
        </w:sdtContent>
      </w:sdt>
      <w:sdt>
        <w:sdtPr>
          <w:rPr>
            <w:sz w:val="24"/>
            <w:szCs w:val="24"/>
          </w:rPr>
          <w:tag w:val="goog_rdk_138"/>
          <w:id w:val="375747432"/>
          <w:richText/>
        </w:sdtPr>
        <w:sdtContent>
          <w:r w:rsidRPr="00536896">
            <w:rPr>
              <w:sz w:val="24"/>
              <w:szCs w:val="24"/>
            </w:rPr>
            <w:t>j</w:t>
          </w:r>
        </w:sdtContent>
      </w:sdt>
      <w:r w:rsidRPr="00536896">
        <w:rPr>
          <w:sz w:val="24"/>
          <w:szCs w:val="24"/>
        </w:rPr>
        <w:t xml:space="preserve">āspēj šīs situācijas identificēt un atbilstoši savai vietai un lomai komandā </w:t>
      </w:r>
      <w:sdt>
        <w:sdtPr>
          <w:rPr>
            <w:sz w:val="24"/>
            <w:szCs w:val="24"/>
          </w:rPr>
          <w:tag w:val="goog_rdk_140"/>
          <w:id w:val="-584076351"/>
          <w:richText/>
        </w:sdtPr>
        <w:sdtContent>
          <w:r w:rsidRPr="00536896">
            <w:rPr>
              <w:sz w:val="24"/>
              <w:szCs w:val="24"/>
            </w:rPr>
            <w:t>jā</w:t>
          </w:r>
        </w:sdtContent>
      </w:sdt>
      <w:r w:rsidRPr="00536896">
        <w:rPr>
          <w:sz w:val="24"/>
          <w:szCs w:val="24"/>
        </w:rPr>
        <w:t>zin</w:t>
      </w:r>
      <w:sdt>
        <w:sdtPr>
          <w:rPr>
            <w:sz w:val="24"/>
            <w:szCs w:val="24"/>
          </w:rPr>
          <w:tag w:val="goog_rdk_141"/>
          <w:id w:val="1610555483"/>
          <w:richText/>
        </w:sdtPr>
        <w:sdtContent>
          <w:r w:rsidRPr="00536896">
            <w:rPr>
              <w:sz w:val="24"/>
              <w:szCs w:val="24"/>
            </w:rPr>
            <w:t>a</w:t>
          </w:r>
        </w:sdtContent>
      </w:sdt>
      <w:r w:rsidRPr="00536896">
        <w:rPr>
          <w:sz w:val="24"/>
          <w:szCs w:val="24"/>
        </w:rPr>
        <w:t xml:space="preserve"> rīcības algoritmu, kam jāseko. Reaģēt </w:t>
      </w:r>
      <w:sdt>
        <w:sdtPr>
          <w:rPr>
            <w:sz w:val="24"/>
            <w:szCs w:val="24"/>
          </w:rPr>
          <w:tag w:val="goog_rdk_144"/>
          <w:id w:val="-220831053"/>
          <w:richText/>
        </w:sdtPr>
        <w:sdtContent>
          <w:r w:rsidRPr="00536896">
            <w:rPr>
              <w:sz w:val="24"/>
              <w:szCs w:val="24"/>
            </w:rPr>
            <w:t xml:space="preserve">ar pārliecību un </w:t>
          </w:r>
        </w:sdtContent>
      </w:sdt>
      <w:r w:rsidRPr="00536896">
        <w:rPr>
          <w:sz w:val="24"/>
          <w:szCs w:val="24"/>
        </w:rPr>
        <w:t>atbilstoši situācijai un normatīvajam regulējumam ir vēl viens nozīmīgs profesionālu komandu raksturojošs lielums. Atbilstoša un pārliecinoša pirmā reakcija uz notikušo var būt izšķiroša vardarbības gadījumu tālākā novēršanā. Nāk</w:t>
      </w:r>
      <w:sdt>
        <w:sdtPr>
          <w:rPr>
            <w:sz w:val="24"/>
            <w:szCs w:val="24"/>
          </w:rPr>
          <w:tag w:val="goog_rdk_147"/>
          <w:id w:val="628353743"/>
          <w:richText/>
        </w:sdtPr>
        <w:sdtContent>
          <w:r w:rsidRPr="00536896">
            <w:rPr>
              <w:sz w:val="24"/>
              <w:szCs w:val="24"/>
            </w:rPr>
            <w:t xml:space="preserve">amais </w:t>
          </w:r>
        </w:sdtContent>
      </w:sdt>
      <w:r w:rsidRPr="00536896">
        <w:rPr>
          <w:sz w:val="24"/>
          <w:szCs w:val="24"/>
        </w:rPr>
        <w:t>solis ir atbildīgi iesaistīties situācijas risināšanā, savas kompetences ietvaros, un palīdzēt sagatavot nepieciešamo ziņojumu, informāciju, veikt novērojumus par bērnu un viņa ģimeni. Speciālistam, kas savā ikdienas darbā ir saskāries ar konkrēto bērnu vai viņa ģimenes locekļiem, ir kādi novērojumi</w:t>
      </w:r>
      <w:sdt>
        <w:sdtPr>
          <w:rPr>
            <w:sz w:val="24"/>
            <w:szCs w:val="24"/>
          </w:rPr>
          <w:tag w:val="goog_rdk_149"/>
          <w:id w:val="-1952395331"/>
          <w:richText/>
        </w:sdtPr>
        <w:sdtContent>
          <w:r w:rsidRPr="00536896">
            <w:rPr>
              <w:sz w:val="24"/>
              <w:szCs w:val="24"/>
            </w:rPr>
            <w:t xml:space="preserve">, </w:t>
          </w:r>
        </w:sdtContent>
      </w:sdt>
      <w:r w:rsidRPr="00536896">
        <w:rPr>
          <w:sz w:val="24"/>
          <w:szCs w:val="24"/>
        </w:rPr>
        <w:t>vardarbības atklāšanas sākumā tiem nereti ir izšķiroša loma. Te svarīgi, lai novērojumi būtu kritiski un objektīvi, pēc iespējas izslēdzot subjektīvu skatījumu un nepārbaudītu informāciju (pārreaģēt), kas bērnam varētu kaitēt. Labi funkcionējoša komanda šādas kļūdas pieļauj daudz retāk. Lai komanda būtu spējīga atklāt iespējamo pāridarījumu un atbilstoši izvērtēt bērna un ģimenes individuālo situāciju, ievērojot bērna labākās intereses, ir būtiski orientēties normatīvajos aktos un bērnu tiesību aizsardzības sistēmā. Lai komandas iekšienē sadarbība būtu harmoniska un atbilstoša</w:t>
      </w:r>
      <w:sdt>
        <w:sdtPr>
          <w:rPr>
            <w:sz w:val="24"/>
            <w:szCs w:val="24"/>
          </w:rPr>
          <w:tag w:val="goog_rdk_151"/>
          <w:id w:val="-533659974"/>
          <w:richText/>
        </w:sdtPr>
        <w:sdtContent>
          <w:r w:rsidRPr="00536896">
            <w:rPr>
              <w:sz w:val="24"/>
              <w:szCs w:val="24"/>
            </w:rPr>
            <w:t>,</w:t>
          </w:r>
        </w:sdtContent>
      </w:sdt>
      <w:r w:rsidRPr="00536896">
        <w:rPr>
          <w:sz w:val="24"/>
          <w:szCs w:val="24"/>
        </w:rPr>
        <w:t xml:space="preserve"> ir svarīgi saprast un respektēt citu speciālistu kompetenci un atbildības jomas. </w:t>
      </w:r>
    </w:p>
    <w:p w:rsidR="005105BE" w:rsidRPr="00536896" w:rsidP="005105BE" w14:paraId="2766D1AD" w14:textId="77777777">
      <w:pPr>
        <w:jc w:val="both"/>
        <w:rPr>
          <w:sz w:val="24"/>
          <w:szCs w:val="24"/>
        </w:rPr>
      </w:pPr>
      <w:r w:rsidRPr="00536896">
        <w:rPr>
          <w:sz w:val="24"/>
          <w:szCs w:val="24"/>
        </w:rPr>
        <w:t xml:space="preserve">No </w:t>
      </w:r>
      <w:hyperlink r:id="rId10" w:anchor="p6">
        <w:r w:rsidRPr="00536896">
          <w:rPr>
            <w:color w:val="0000FF"/>
            <w:sz w:val="24"/>
            <w:szCs w:val="24"/>
            <w:u w:val="single"/>
          </w:rPr>
          <w:t>BTAL 6. panta</w:t>
        </w:r>
      </w:hyperlink>
      <w:r w:rsidRPr="00536896">
        <w:rPr>
          <w:sz w:val="24"/>
          <w:szCs w:val="24"/>
        </w:rPr>
        <w:t xml:space="preserve"> izriet, ka dažādas institūcijas – bāriņtiesas, pašvaldību sociālie dienesti, pašvaldības vai Valsts policija, izglītības iestādes, bērnu aprūpes iestādes, ārstniecības iestādes un citas institūcijas – savā starpā sadarbojas. Dažām no minētajām institūcijām sadarbība ir noteikta dažādos tiesību aktos, bet tomēr virknē situāciju, kas saistītas ar sociālo un izglītības jomas darbu vai bērnu tiesību pārkāpumu prevencijas jomu, sadarbības formas nav tik skaidri noteiktas. Taču balstoties uz BTAL noteikto un pamatojoties uz bērna labāko interešu principu, starpinstitucionālo sanāksmi var iniciēt ikviena no iesaistītajām institūcijām, lai efektīvāk realizētu bērna tiesību aizsardzību, novērstu bērna iespējamu viktimizāciju, nepārkāptu savas kompetences robežas, iegūtu vienotu skatījumu ar citām iesaistītajām institūcijām, k</w:t>
      </w:r>
      <w:sdt>
        <w:sdtPr>
          <w:rPr>
            <w:sz w:val="24"/>
            <w:szCs w:val="24"/>
          </w:rPr>
          <w:tag w:val="goog_rdk_152"/>
          <w:id w:val="-1861118929"/>
          <w:richText/>
        </w:sdtPr>
        <w:sdtContent>
          <w:r w:rsidRPr="00536896">
            <w:rPr>
              <w:sz w:val="24"/>
              <w:szCs w:val="24"/>
            </w:rPr>
            <w:t>ā</w:t>
          </w:r>
        </w:sdtContent>
      </w:sdt>
      <w:r w:rsidRPr="00536896">
        <w:rPr>
          <w:sz w:val="24"/>
          <w:szCs w:val="24"/>
        </w:rPr>
        <w:t xml:space="preserve"> arī vienotos par mērķtiecīgu un koordinētu sadarbību ar konkrēti veicamiem uzdevumiem, ievērojot konfidencialitāti.</w:t>
      </w:r>
    </w:p>
    <w:p w:rsidR="005105BE" w:rsidRPr="00536896" w:rsidP="005105BE" w14:paraId="00719B12" w14:textId="10764F1F">
      <w:pPr>
        <w:jc w:val="both"/>
        <w:rPr>
          <w:sz w:val="24"/>
          <w:szCs w:val="24"/>
        </w:rPr>
      </w:pPr>
      <w:r w:rsidRPr="00536896">
        <w:rPr>
          <w:sz w:val="24"/>
          <w:szCs w:val="24"/>
        </w:rPr>
        <w:t xml:space="preserve">Organizējot starpinstitūciju sanāksmi būtiski izprast mērķi, aicināt gadījuma risināšanā iesaistītās personas; būtiski ņemt vērā katra iesaistītā speciālista lomu. Starpinstitūciju tikšanās gaita ir jāprotokolē, sanāksmei ir nepieciešama koordinēta vadība, ievērojot tai atvēlēto laiku un dodot iespēju izteikties ikvienai pieaicinātajai </w:t>
      </w:r>
      <w:r w:rsidRPr="00536896" w:rsidR="00971F92">
        <w:rPr>
          <w:sz w:val="24"/>
          <w:szCs w:val="24"/>
        </w:rPr>
        <w:t>pusei; nepieciešams</w:t>
      </w:r>
      <w:r w:rsidRPr="00536896">
        <w:rPr>
          <w:sz w:val="24"/>
          <w:szCs w:val="24"/>
        </w:rPr>
        <w:t xml:space="preserve"> kopīgi vienoties par uzdevumiem un nākamajiem soļiem. Būtiski pēc sanāksmes visas iesaistītās puses iepazīstināt ar sagatavoto protokolu.  </w:t>
      </w:r>
    </w:p>
    <w:p w:rsidR="005105BE" w:rsidRPr="00536896" w:rsidP="005105BE" w14:paraId="2156B624" w14:textId="77777777">
      <w:pPr>
        <w:jc w:val="both"/>
        <w:rPr>
          <w:sz w:val="24"/>
          <w:szCs w:val="24"/>
        </w:rPr>
      </w:pPr>
    </w:p>
    <w:p w:rsidR="005105BE" w:rsidRPr="00536896" w:rsidP="005105BE" w14:paraId="16964A30" w14:textId="77777777">
      <w:pPr>
        <w:jc w:val="both"/>
        <w:rPr>
          <w:i/>
          <w:sz w:val="24"/>
          <w:szCs w:val="24"/>
        </w:rPr>
      </w:pPr>
      <w:r w:rsidRPr="00536896">
        <w:rPr>
          <w:b/>
          <w:sz w:val="24"/>
          <w:szCs w:val="24"/>
        </w:rPr>
        <w:t>2. diskusija</w:t>
      </w:r>
      <w:r w:rsidRPr="00536896">
        <w:rPr>
          <w:sz w:val="24"/>
          <w:szCs w:val="24"/>
        </w:rPr>
        <w:t xml:space="preserve"> </w:t>
      </w:r>
      <w:r w:rsidRPr="00536896">
        <w:rPr>
          <w:i/>
          <w:sz w:val="24"/>
          <w:szCs w:val="24"/>
        </w:rPr>
        <w:t>(1,5 a/h)</w:t>
      </w:r>
    </w:p>
    <w:p w:rsidR="005105BE" w:rsidRPr="00536896" w:rsidP="009974B2" w14:paraId="1EA8E0E1" w14:textId="77777777">
      <w:pPr>
        <w:numPr>
          <w:ilvl w:val="0"/>
          <w:numId w:val="50"/>
        </w:numPr>
        <w:pBdr>
          <w:top w:val="nil"/>
          <w:left w:val="nil"/>
          <w:bottom w:val="nil"/>
          <w:right w:val="nil"/>
          <w:between w:val="nil"/>
        </w:pBdr>
        <w:spacing w:after="0" w:line="240" w:lineRule="auto"/>
        <w:jc w:val="both"/>
        <w:rPr>
          <w:i/>
          <w:color w:val="000000"/>
          <w:sz w:val="24"/>
          <w:szCs w:val="24"/>
        </w:rPr>
      </w:pPr>
      <w:r w:rsidRPr="00536896">
        <w:rPr>
          <w:color w:val="000000"/>
          <w:sz w:val="24"/>
          <w:szCs w:val="24"/>
        </w:rPr>
        <w:t>Sadarbības grupas darba organizācijas aspekti pašvaldībā (nolikums, vadība, dalība, iestāžu iesaiste).</w:t>
      </w:r>
    </w:p>
    <w:p w:rsidR="005105BE" w:rsidRPr="00536896" w:rsidP="009974B2" w14:paraId="4FC7D3DE" w14:textId="77777777">
      <w:pPr>
        <w:numPr>
          <w:ilvl w:val="0"/>
          <w:numId w:val="50"/>
        </w:numPr>
        <w:pBdr>
          <w:top w:val="nil"/>
          <w:left w:val="nil"/>
          <w:bottom w:val="nil"/>
          <w:right w:val="nil"/>
          <w:between w:val="nil"/>
        </w:pBdr>
        <w:spacing w:after="0" w:line="240" w:lineRule="auto"/>
        <w:jc w:val="both"/>
        <w:rPr>
          <w:i/>
          <w:color w:val="000000"/>
          <w:sz w:val="24"/>
          <w:szCs w:val="24"/>
        </w:rPr>
      </w:pPr>
      <w:r w:rsidRPr="00536896">
        <w:rPr>
          <w:color w:val="000000"/>
          <w:sz w:val="24"/>
          <w:szCs w:val="24"/>
        </w:rPr>
        <w:t>Sadarbības grupas norises plānošana, iespējamie darbības veidi, speciālistu pieredze.</w:t>
      </w:r>
    </w:p>
    <w:p w:rsidR="005105BE" w:rsidRPr="00536896" w:rsidP="009974B2" w14:paraId="4017CFB7" w14:textId="77777777">
      <w:pPr>
        <w:numPr>
          <w:ilvl w:val="0"/>
          <w:numId w:val="50"/>
        </w:numPr>
        <w:pBdr>
          <w:top w:val="nil"/>
          <w:left w:val="nil"/>
          <w:bottom w:val="nil"/>
          <w:right w:val="nil"/>
          <w:between w:val="nil"/>
        </w:pBdr>
        <w:spacing w:after="0" w:line="240" w:lineRule="auto"/>
        <w:jc w:val="both"/>
        <w:rPr>
          <w:i/>
          <w:color w:val="000000"/>
          <w:sz w:val="24"/>
          <w:szCs w:val="24"/>
        </w:rPr>
      </w:pPr>
      <w:r w:rsidRPr="00536896">
        <w:rPr>
          <w:color w:val="000000"/>
          <w:sz w:val="24"/>
          <w:szCs w:val="24"/>
        </w:rPr>
        <w:t>Atsevišķu speciālistu loma un nozīme sadarbības grupā.</w:t>
      </w:r>
    </w:p>
    <w:p w:rsidR="005105BE" w:rsidRPr="00536896" w:rsidP="009974B2" w14:paraId="6C887C64" w14:textId="77777777">
      <w:pPr>
        <w:numPr>
          <w:ilvl w:val="0"/>
          <w:numId w:val="50"/>
        </w:numPr>
        <w:pBdr>
          <w:top w:val="nil"/>
          <w:left w:val="nil"/>
          <w:bottom w:val="nil"/>
          <w:right w:val="nil"/>
          <w:between w:val="nil"/>
        </w:pBdr>
        <w:spacing w:after="0" w:line="240" w:lineRule="auto"/>
        <w:jc w:val="both"/>
        <w:rPr>
          <w:sz w:val="24"/>
          <w:szCs w:val="24"/>
        </w:rPr>
      </w:pPr>
      <w:r w:rsidRPr="00536896">
        <w:rPr>
          <w:color w:val="000000"/>
          <w:sz w:val="24"/>
          <w:szCs w:val="24"/>
        </w:rPr>
        <w:t xml:space="preserve">Atbalsts speciālistiem starpinstitūciju sadarbībā. </w:t>
      </w:r>
    </w:p>
    <w:p w:rsidR="005105BE" w:rsidRPr="00536896" w:rsidP="009974B2" w14:paraId="4B18EB28" w14:textId="77777777">
      <w:pPr>
        <w:numPr>
          <w:ilvl w:val="0"/>
          <w:numId w:val="50"/>
        </w:numPr>
        <w:pBdr>
          <w:top w:val="nil"/>
          <w:left w:val="nil"/>
          <w:bottom w:val="nil"/>
          <w:right w:val="nil"/>
          <w:between w:val="nil"/>
        </w:pBdr>
        <w:spacing w:after="0" w:line="240" w:lineRule="auto"/>
        <w:jc w:val="both"/>
        <w:rPr>
          <w:sz w:val="24"/>
          <w:szCs w:val="24"/>
        </w:rPr>
      </w:pPr>
      <w:r w:rsidRPr="00536896">
        <w:rPr>
          <w:sz w:val="24"/>
          <w:szCs w:val="24"/>
        </w:rPr>
        <w:t>Starpinstitūciju sadarb</w:t>
      </w:r>
      <w:r w:rsidRPr="00536896">
        <w:rPr>
          <w:color w:val="000000"/>
          <w:sz w:val="24"/>
          <w:szCs w:val="24"/>
        </w:rPr>
        <w:t>ības formas, dalībnieki, mērķi un līderi.</w:t>
      </w:r>
    </w:p>
    <w:p w:rsidR="005105BE" w:rsidRPr="00536896" w:rsidP="009974B2" w14:paraId="16024DDA" w14:textId="77777777">
      <w:pPr>
        <w:numPr>
          <w:ilvl w:val="0"/>
          <w:numId w:val="50"/>
        </w:numPr>
        <w:pBdr>
          <w:top w:val="nil"/>
          <w:left w:val="nil"/>
          <w:bottom w:val="nil"/>
          <w:right w:val="nil"/>
          <w:between w:val="nil"/>
        </w:pBdr>
        <w:spacing w:after="0" w:line="240" w:lineRule="auto"/>
        <w:jc w:val="both"/>
        <w:rPr>
          <w:sz w:val="24"/>
          <w:szCs w:val="24"/>
        </w:rPr>
      </w:pPr>
      <w:r w:rsidRPr="00536896">
        <w:rPr>
          <w:color w:val="000000"/>
          <w:sz w:val="24"/>
          <w:szCs w:val="24"/>
        </w:rPr>
        <w:t>Starpinstitūciju sadarbībai svarīga dokumentācija, rīcības plāni, lēmumi,</w:t>
      </w:r>
      <w:sdt>
        <w:sdtPr>
          <w:rPr>
            <w:sz w:val="24"/>
            <w:szCs w:val="24"/>
          </w:rPr>
          <w:tag w:val="goog_rdk_154"/>
          <w:id w:val="-815344844"/>
          <w:showingPlcHdr/>
          <w:richText/>
        </w:sdtPr>
        <w:sdtContent>
          <w:r w:rsidRPr="00536896">
            <w:rPr>
              <w:sz w:val="24"/>
              <w:szCs w:val="24"/>
            </w:rPr>
            <w:t xml:space="preserve">     </w:t>
          </w:r>
        </w:sdtContent>
      </w:sdt>
      <w:r w:rsidRPr="00536896">
        <w:rPr>
          <w:color w:val="000000"/>
          <w:sz w:val="24"/>
          <w:szCs w:val="24"/>
        </w:rPr>
        <w:t xml:space="preserve"> to īstenotāji un kontroles mehānismi.</w:t>
      </w:r>
    </w:p>
    <w:sdt>
      <w:sdtPr>
        <w:rPr>
          <w:sz w:val="24"/>
          <w:szCs w:val="24"/>
        </w:rPr>
        <w:tag w:val="goog_rdk_164"/>
        <w:id w:val="1719165687"/>
        <w:richText/>
      </w:sdtPr>
      <w:sdtContent>
        <w:p w:rsidR="005105BE" w:rsidRPr="00536896" w:rsidP="005105BE" w14:paraId="25D840AA" w14:textId="0B20080D">
          <w:pPr>
            <w:pBdr>
              <w:top w:val="nil"/>
              <w:left w:val="nil"/>
              <w:bottom w:val="nil"/>
              <w:right w:val="nil"/>
              <w:between w:val="nil"/>
            </w:pBdr>
            <w:jc w:val="both"/>
            <w:rPr>
              <w:sz w:val="24"/>
              <w:szCs w:val="24"/>
            </w:rPr>
          </w:pPr>
          <w:r w:rsidRPr="00536896">
            <w:rPr>
              <w:sz w:val="24"/>
              <w:szCs w:val="24"/>
            </w:rPr>
            <w:t xml:space="preserve">Sadarbības grupu organizāciju attiecīgās pašvaldības teritorijā nosaka ar pašvaldības domes izstrādātu </w:t>
          </w:r>
          <w:sdt>
            <w:sdtPr>
              <w:rPr>
                <w:sz w:val="24"/>
                <w:szCs w:val="24"/>
              </w:rPr>
              <w:tag w:val="goog_rdk_156"/>
              <w:id w:val="13045472"/>
              <w:richText/>
            </w:sdtPr>
            <w:sdtContent>
              <w:r w:rsidRPr="00536896">
                <w:rPr>
                  <w:sz w:val="24"/>
                  <w:szCs w:val="24"/>
                </w:rPr>
                <w:t>S</w:t>
              </w:r>
            </w:sdtContent>
          </w:sdt>
          <w:hyperlink r:id="rId11" w:anchor="p14">
            <w:r w:rsidRPr="00536896">
              <w:rPr>
                <w:color w:val="0000FF"/>
                <w:sz w:val="24"/>
                <w:szCs w:val="24"/>
                <w:u w:val="single"/>
              </w:rPr>
              <w:t>adarbības grupas nolikumu</w:t>
            </w:r>
          </w:hyperlink>
          <w:r w:rsidRPr="00536896">
            <w:rPr>
              <w:sz w:val="24"/>
              <w:szCs w:val="24"/>
            </w:rPr>
            <w:t xml:space="preserve">. Šajā nolikumā nosaka sadarbības grupas vai grupu sasaukšanas kārtību, darba organizāciju, atbildības jomas, ētiku, konfidencialitāti, datu aizsardzību un citus jautājumus. Tai skaitā tiek ietverts regulējums par savstarpējo sadarbību starp vienas pašvaldības teritorijā izveidotajām vairākām sadarbības grupām un dažādu pašvaldību izveidotajām sadarbības grupām. </w:t>
          </w:r>
          <w:sdt>
            <w:sdtPr>
              <w:rPr>
                <w:sz w:val="24"/>
                <w:szCs w:val="24"/>
              </w:rPr>
              <w:tag w:val="goog_rdk_159"/>
              <w:id w:val="-1738467106"/>
              <w:richText/>
            </w:sdtPr>
            <w:sdtContent>
              <w:sdt>
                <w:sdtPr>
                  <w:rPr>
                    <w:sz w:val="24"/>
                    <w:szCs w:val="24"/>
                  </w:rPr>
                  <w:tag w:val="goog_rdk_160"/>
                  <w:id w:val="2133898793"/>
                  <w:richText/>
                </w:sdtPr>
                <w:sdtContent/>
              </w:sdt>
              <w:r w:rsidRPr="00536896">
                <w:rPr>
                  <w:sz w:val="24"/>
                  <w:szCs w:val="24"/>
                </w:rPr>
                <w:t xml:space="preserve">Sadarbības grupas darba organizācijas metodes, formas un noteikumi tiek ietverti nolikumā. Lai sadarbības grupa darbotos veiksmīgi un sasniegtu tai noteiktos mērķus, nepieciešams, lai visiem procesā iesaistītajiem speciālistiem būtu saprotama darba plānošana </w:t>
              </w:r>
              <w:r w:rsidRPr="00536896" w:rsidR="00971F92">
                <w:rPr>
                  <w:sz w:val="24"/>
                  <w:szCs w:val="24"/>
                </w:rPr>
                <w:t>un norise</w:t>
              </w:r>
              <w:r w:rsidRPr="00536896">
                <w:rPr>
                  <w:sz w:val="24"/>
                  <w:szCs w:val="24"/>
                </w:rPr>
                <w:t xml:space="preserve">. Sadarbības grupās speciālisti vienojas par katras pārstāvētās institūcijas veicamajiem pasākumiem atbilstoši kompetencei. Panākto vienošanos ieraksta sadarbības grupas sanāksmes protokolā. Ja sadarbības grupai ir dažādu profesiju pārstāvju apakšgrupas izglītības vai citās pašvaldības iestādēs, tad nolikumā var noteikt sadarbības kārtību arī ar šīm apakšgrupām. Sadarbības grupa darbojas saskaņā ar </w:t>
              </w:r>
            </w:sdtContent>
          </w:sdt>
          <w:sdt>
            <w:sdtPr>
              <w:rPr>
                <w:sz w:val="24"/>
                <w:szCs w:val="24"/>
              </w:rPr>
              <w:tag w:val="goog_rdk_161"/>
              <w:id w:val="1544252677"/>
              <w:richText/>
            </w:sdtPr>
            <w:sdtContent>
              <w:r w:rsidRPr="00536896">
                <w:rPr>
                  <w:sz w:val="24"/>
                  <w:szCs w:val="24"/>
                </w:rPr>
                <w:t xml:space="preserve">MK </w:t>
              </w:r>
            </w:sdtContent>
          </w:sdt>
          <w:sdt>
            <w:sdtPr>
              <w:rPr>
                <w:sz w:val="24"/>
                <w:szCs w:val="24"/>
              </w:rPr>
              <w:tag w:val="goog_rdk_162"/>
              <w:id w:val="1159742280"/>
              <w:richText/>
            </w:sdtPr>
            <w:sdtContent>
              <w:r w:rsidRPr="00536896">
                <w:rPr>
                  <w:sz w:val="24"/>
                  <w:szCs w:val="24"/>
                </w:rPr>
                <w:t>noteikumiem un nolikumu, papildus tam, sadarbības grupai ir sava dokumentācija, tai skaitā un ne tikai – sanāksmju protokoli; kārtējās sanāksmes dokumentācija, informācija par individuālo gadījumu; informācija par situāciju bērnu tiesību aizsardzības jomā konkrētā pašvaldības teritorijā; dažādi priekšlikumi tiesību aktu pilnveidei un citi.</w:t>
              </w:r>
            </w:sdtContent>
          </w:sdt>
        </w:p>
      </w:sdtContent>
    </w:sdt>
    <w:sdt>
      <w:sdtPr>
        <w:rPr>
          <w:sz w:val="24"/>
          <w:szCs w:val="24"/>
        </w:rPr>
        <w:tag w:val="goog_rdk_170"/>
        <w:id w:val="-1266064681"/>
        <w:richText/>
      </w:sdtPr>
      <w:sdtContent>
        <w:p w:rsidR="005105BE" w:rsidRPr="00536896" w:rsidP="005105BE" w14:paraId="7435855C" w14:textId="77777777">
          <w:pPr>
            <w:jc w:val="both"/>
            <w:rPr>
              <w:sz w:val="24"/>
              <w:szCs w:val="24"/>
            </w:rPr>
          </w:pPr>
          <w:sdt>
            <w:sdtPr>
              <w:rPr>
                <w:sz w:val="24"/>
                <w:szCs w:val="24"/>
              </w:rPr>
              <w:tag w:val="goog_rdk_165"/>
              <w:id w:val="1133992417"/>
              <w:richText/>
            </w:sdtPr>
            <w:sdtContent>
              <w:r w:rsidRPr="00536896">
                <w:rPr>
                  <w:sz w:val="24"/>
                  <w:szCs w:val="24"/>
                </w:rPr>
                <w:t xml:space="preserve">Sadarbības grupā ietvertie </w:t>
              </w:r>
              <w:sdt>
                <w:sdtPr>
                  <w:rPr>
                    <w:sz w:val="24"/>
                    <w:szCs w:val="24"/>
                  </w:rPr>
                  <w:tag w:val="goog_rdk_166"/>
                  <w:id w:val="136232460"/>
                  <w:richText/>
                </w:sdtPr>
                <w:sdtContent>
                  <w:r w:rsidRPr="00536896">
                    <w:rPr>
                      <w:sz w:val="24"/>
                      <w:szCs w:val="24"/>
                    </w:rPr>
                    <w:t>speciālisti var būt dažādi</w:t>
                  </w:r>
                </w:sdtContent>
              </w:sdt>
              <w:r w:rsidRPr="00536896">
                <w:rPr>
                  <w:sz w:val="24"/>
                  <w:szCs w:val="24"/>
                </w:rPr>
                <w:t xml:space="preserve">, attiecībā no sadarbības grupu organizācijas formas konkrētā pašvaldībā. Noteikumi </w:t>
              </w:r>
            </w:sdtContent>
          </w:sdt>
          <w:sdt>
            <w:sdtPr>
              <w:rPr>
                <w:sz w:val="24"/>
                <w:szCs w:val="24"/>
              </w:rPr>
              <w:tag w:val="goog_rdk_167"/>
              <w:id w:val="1513027174"/>
              <w:richText/>
            </w:sdtPr>
            <w:sdtContent>
              <w:r w:rsidRPr="00536896">
                <w:rPr>
                  <w:sz w:val="24"/>
                  <w:szCs w:val="24"/>
                </w:rPr>
                <w:t>nosaka</w:t>
              </w:r>
            </w:sdtContent>
          </w:sdt>
          <w:sdt>
            <w:sdtPr>
              <w:rPr>
                <w:sz w:val="24"/>
                <w:szCs w:val="24"/>
              </w:rPr>
              <w:tag w:val="goog_rdk_168"/>
              <w:id w:val="-37200116"/>
              <w:richText/>
            </w:sdtPr>
            <w:sdtContent>
              <w:r w:rsidRPr="00536896">
                <w:rPr>
                  <w:sz w:val="24"/>
                  <w:szCs w:val="24"/>
                </w:rPr>
                <w:t>, kādu institūciju pārstāvji iekļaujami sadarbības grupas sastāvā un kādi ir pieaicināmi pēc sadarbības grupas locekļu iniciatīvas. Lēmums par speciālista pieaicināšanu ir atkarīgs no daudziem faktoriem, tai skaitā sadarbības grupā risināmā jautājuma specifikas. Ja starpinstitūciju sadarbība ir veiksmīgi organizēta, tad tās dalībniekiem ir pieejams savstarpējs papildus atbalsts.</w:t>
              </w:r>
            </w:sdtContent>
          </w:sdt>
        </w:p>
      </w:sdtContent>
    </w:sdt>
    <w:p w:rsidR="005105BE" w:rsidRPr="00536896" w:rsidP="005105BE" w14:paraId="65C1CDC6" w14:textId="77777777">
      <w:pPr>
        <w:jc w:val="both"/>
        <w:rPr>
          <w:sz w:val="24"/>
          <w:szCs w:val="24"/>
        </w:rPr>
      </w:pPr>
      <w:r w:rsidRPr="00536896">
        <w:rPr>
          <w:sz w:val="24"/>
          <w:szCs w:val="24"/>
        </w:rPr>
        <w:t>Ministru kabineta noteikumi Nr.545 “</w:t>
      </w:r>
      <w:hyperlink r:id="rId12">
        <w:r w:rsidRPr="00536896">
          <w:rPr>
            <w:color w:val="0000FF"/>
            <w:sz w:val="24"/>
            <w:szCs w:val="24"/>
            <w:u w:val="single"/>
          </w:rPr>
          <w:t>Noteikumi par institūciju sadarbību bērnu tiesību aizsardzībā</w:t>
        </w:r>
      </w:hyperlink>
      <w:r w:rsidRPr="00536896">
        <w:rPr>
          <w:sz w:val="24"/>
          <w:szCs w:val="24"/>
        </w:rPr>
        <w:t>”, kuri nosaka valsts un pašvaldību institūciju un nevalstisko organizāciju sadarbības organizēšanu un kārtību, kādā īstenojama bērnu tiesību aizsardzība. Faktiski ar noteikumu spēkā stāšanos pašvaldībās tika izveidotas sadarbības grupas bērnu tiesību aizsardzībai, kuras darbojās vienā novadā vai republikas pilsētā, bet tika dota iespēja izveidot vairākas sadarbības grupas vienā pašvaldības teritorijā vai vairākas pašvaldības varēja izveidot vienu kopīgu sadarbības grupu.</w:t>
      </w:r>
    </w:p>
    <w:p w:rsidR="005105BE" w:rsidRPr="00536896" w:rsidP="005105BE" w14:paraId="57001F10" w14:textId="77777777">
      <w:pPr>
        <w:jc w:val="both"/>
        <w:rPr>
          <w:sz w:val="24"/>
          <w:szCs w:val="24"/>
        </w:rPr>
      </w:pPr>
    </w:p>
    <w:p w:rsidR="005105BE" w:rsidRPr="00536896" w:rsidP="005105BE" w14:paraId="3AB48580" w14:textId="1070AA30">
      <w:pPr>
        <w:jc w:val="both"/>
        <w:rPr>
          <w:sz w:val="24"/>
          <w:szCs w:val="24"/>
        </w:rPr>
      </w:pPr>
      <w:r w:rsidRPr="00536896">
        <w:rPr>
          <w:sz w:val="24"/>
          <w:szCs w:val="24"/>
        </w:rPr>
        <w:t xml:space="preserve">2023.gada </w:t>
      </w:r>
      <w:r w:rsidRPr="00536896" w:rsidR="00971F92">
        <w:rPr>
          <w:sz w:val="24"/>
          <w:szCs w:val="24"/>
        </w:rPr>
        <w:t>20. aprīlī</w:t>
      </w:r>
      <w:r w:rsidRPr="00536896">
        <w:rPr>
          <w:sz w:val="24"/>
          <w:szCs w:val="24"/>
        </w:rPr>
        <w:t xml:space="preserve"> tika pieņemti grozījumi BTAL, ietverot virkni jaunu tiesību normu, ar kurām ieviesta starpinstitucionālās sadarbības programma "Bērna māja", lai sniegtu atbalstu vardarbībā </w:t>
      </w:r>
      <w:r w:rsidRPr="00536896">
        <w:rPr>
          <w:sz w:val="24"/>
          <w:szCs w:val="24"/>
        </w:rPr>
        <w:t xml:space="preserve">cietušiem bērniem un viņu nevardarbīgajiem tuviniekiem, kā arī lai nodrošinātu iespēju veikt kriminālprocesuālās darbības saskaņā ar bērna tiesību principiem. Tādējādi sadarbība starp institūcijām un dažādu nozaru speciālistiem tika tiesiskā formā papildināta ar jaunu praktiskās piemērošanas formu. </w:t>
      </w:r>
    </w:p>
    <w:p w:rsidR="005105BE" w:rsidRPr="00536896" w:rsidP="005105BE" w14:paraId="4E1124D7" w14:textId="77777777">
      <w:pPr>
        <w:jc w:val="both"/>
        <w:rPr>
          <w:sz w:val="24"/>
          <w:szCs w:val="24"/>
        </w:rPr>
      </w:pPr>
      <w:r w:rsidRPr="00536896">
        <w:rPr>
          <w:sz w:val="24"/>
          <w:szCs w:val="24"/>
        </w:rPr>
        <w:t>2023.gada 24.oktobrī pieņemti Ministru kabineta noteikumi Nr.608 “</w:t>
      </w:r>
      <w:hyperlink r:id="rId13">
        <w:r w:rsidRPr="00536896">
          <w:rPr>
            <w:color w:val="0000FF"/>
            <w:sz w:val="24"/>
            <w:szCs w:val="24"/>
            <w:u w:val="single"/>
          </w:rPr>
          <w:t>Kārtība, kādā tiek īstenota starpinstitucionālās sadarbības programma "Bērna māja</w:t>
        </w:r>
      </w:hyperlink>
      <w:r w:rsidRPr="00536896">
        <w:rPr>
          <w:sz w:val="24"/>
          <w:szCs w:val="24"/>
        </w:rPr>
        <w:t>"”, kas nosaka kārtību, kādā tiek organizēta programmas īstenošana, sniegti pakalpojumi un veiktas starpinstitucionālās sadarbības procedūras, kā arī nosaka personas datu apstrādes apjomu un kārtību.</w:t>
      </w:r>
    </w:p>
    <w:p w:rsidR="005105BE" w:rsidRPr="00536896" w:rsidP="005105BE" w14:paraId="02BF2892" w14:textId="77777777">
      <w:pPr>
        <w:jc w:val="both"/>
        <w:rPr>
          <w:b/>
          <w:sz w:val="24"/>
          <w:szCs w:val="24"/>
        </w:rPr>
      </w:pPr>
    </w:p>
    <w:p w:rsidR="005105BE" w:rsidRPr="00536896" w:rsidP="005105BE" w14:paraId="7A84220E" w14:textId="77777777">
      <w:pPr>
        <w:jc w:val="both"/>
        <w:rPr>
          <w:b/>
          <w:i/>
          <w:sz w:val="24"/>
          <w:szCs w:val="24"/>
        </w:rPr>
      </w:pPr>
      <w:r w:rsidRPr="00536896">
        <w:rPr>
          <w:b/>
          <w:sz w:val="24"/>
          <w:szCs w:val="24"/>
        </w:rPr>
        <w:t xml:space="preserve">3.diskusija </w:t>
      </w:r>
      <w:r w:rsidRPr="00536896">
        <w:rPr>
          <w:i/>
          <w:sz w:val="24"/>
          <w:szCs w:val="24"/>
        </w:rPr>
        <w:t>(1,5 a/h)</w:t>
      </w:r>
    </w:p>
    <w:p w:rsidR="005105BE" w:rsidRPr="00536896" w:rsidP="009974B2" w14:paraId="3A1B7C0F" w14:textId="77777777">
      <w:pPr>
        <w:numPr>
          <w:ilvl w:val="0"/>
          <w:numId w:val="52"/>
        </w:numPr>
        <w:pBdr>
          <w:top w:val="nil"/>
          <w:left w:val="nil"/>
          <w:bottom w:val="nil"/>
          <w:right w:val="nil"/>
          <w:between w:val="nil"/>
        </w:pBdr>
        <w:spacing w:after="0" w:line="240" w:lineRule="auto"/>
        <w:jc w:val="both"/>
        <w:rPr>
          <w:sz w:val="24"/>
          <w:szCs w:val="24"/>
        </w:rPr>
      </w:pPr>
      <w:r w:rsidRPr="00536896">
        <w:rPr>
          <w:color w:val="000000"/>
          <w:sz w:val="24"/>
          <w:szCs w:val="24"/>
        </w:rPr>
        <w:t xml:space="preserve">Prakses piemēri un to analīze. </w:t>
      </w:r>
    </w:p>
    <w:p w:rsidR="005105BE" w:rsidRPr="00536896" w:rsidP="009974B2" w14:paraId="4B731780" w14:textId="77777777">
      <w:pPr>
        <w:numPr>
          <w:ilvl w:val="0"/>
          <w:numId w:val="51"/>
        </w:numPr>
        <w:pBdr>
          <w:top w:val="nil"/>
          <w:left w:val="nil"/>
          <w:bottom w:val="nil"/>
          <w:right w:val="nil"/>
          <w:between w:val="nil"/>
        </w:pBdr>
        <w:spacing w:after="0" w:line="240" w:lineRule="auto"/>
        <w:jc w:val="both"/>
        <w:rPr>
          <w:i/>
          <w:color w:val="000000"/>
          <w:sz w:val="24"/>
          <w:szCs w:val="24"/>
        </w:rPr>
      </w:pPr>
      <w:r w:rsidRPr="00536896">
        <w:rPr>
          <w:color w:val="000000"/>
          <w:sz w:val="24"/>
          <w:szCs w:val="24"/>
        </w:rPr>
        <w:t>Speciālists kā starpinstitūciju sadarbības sanāksmes iniciators.</w:t>
      </w:r>
    </w:p>
    <w:p w:rsidR="005105BE" w:rsidRPr="00536896" w:rsidP="009974B2" w14:paraId="1959715A" w14:textId="77777777">
      <w:pPr>
        <w:numPr>
          <w:ilvl w:val="0"/>
          <w:numId w:val="51"/>
        </w:numPr>
        <w:pBdr>
          <w:top w:val="nil"/>
          <w:left w:val="nil"/>
          <w:bottom w:val="nil"/>
          <w:right w:val="nil"/>
          <w:between w:val="nil"/>
        </w:pBdr>
        <w:spacing w:after="0" w:line="240" w:lineRule="auto"/>
        <w:jc w:val="both"/>
        <w:rPr>
          <w:i/>
          <w:color w:val="000000"/>
          <w:sz w:val="24"/>
          <w:szCs w:val="24"/>
        </w:rPr>
      </w:pPr>
      <w:r w:rsidRPr="00536896">
        <w:rPr>
          <w:color w:val="000000"/>
          <w:sz w:val="24"/>
          <w:szCs w:val="24"/>
        </w:rPr>
        <w:t>Atbildība par bērna un viņa ģimenes konfidencialitātes ievērošanu individuālā gadījuma koleģiālā risināšanā.</w:t>
      </w:r>
    </w:p>
    <w:p w:rsidR="005105BE" w:rsidRPr="00536896" w:rsidP="009974B2" w14:paraId="175E5A19" w14:textId="77777777">
      <w:pPr>
        <w:numPr>
          <w:ilvl w:val="0"/>
          <w:numId w:val="51"/>
        </w:numPr>
        <w:pBdr>
          <w:top w:val="nil"/>
          <w:left w:val="nil"/>
          <w:bottom w:val="nil"/>
          <w:right w:val="nil"/>
          <w:between w:val="nil"/>
        </w:pBdr>
        <w:spacing w:after="0" w:line="240" w:lineRule="auto"/>
        <w:jc w:val="both"/>
        <w:rPr>
          <w:i/>
          <w:color w:val="000000"/>
          <w:sz w:val="24"/>
          <w:szCs w:val="24"/>
        </w:rPr>
      </w:pPr>
      <w:r w:rsidRPr="00536896">
        <w:rPr>
          <w:color w:val="000000"/>
          <w:sz w:val="24"/>
          <w:szCs w:val="24"/>
        </w:rPr>
        <w:t>Attīstāmā prakse starpinstitūciju sadarbībā.</w:t>
      </w:r>
    </w:p>
    <w:p w:rsidR="005105BE" w:rsidRPr="00536896" w:rsidP="009974B2" w14:paraId="19B320BD" w14:textId="77777777">
      <w:pPr>
        <w:numPr>
          <w:ilvl w:val="0"/>
          <w:numId w:val="51"/>
        </w:numPr>
        <w:pBdr>
          <w:top w:val="nil"/>
          <w:left w:val="nil"/>
          <w:bottom w:val="nil"/>
          <w:right w:val="nil"/>
          <w:between w:val="nil"/>
        </w:pBdr>
        <w:spacing w:after="0" w:line="240" w:lineRule="auto"/>
        <w:jc w:val="both"/>
        <w:rPr>
          <w:i/>
          <w:color w:val="000000"/>
          <w:sz w:val="24"/>
          <w:szCs w:val="24"/>
        </w:rPr>
      </w:pPr>
      <w:r w:rsidRPr="00536896">
        <w:rPr>
          <w:color w:val="000000"/>
          <w:sz w:val="24"/>
          <w:szCs w:val="24"/>
        </w:rPr>
        <w:t>Riska faktori un izaicinājumi starpinstitūciju sadarbībā.</w:t>
      </w:r>
    </w:p>
    <w:p w:rsidR="00205032" w:rsidP="005105BE" w14:paraId="74C04245" w14:textId="77777777">
      <w:pPr>
        <w:jc w:val="both"/>
        <w:rPr>
          <w:sz w:val="24"/>
          <w:szCs w:val="24"/>
        </w:rPr>
      </w:pPr>
    </w:p>
    <w:p w:rsidR="005105BE" w:rsidRPr="005F76D5" w:rsidP="005105BE" w14:paraId="5F23BBBA" w14:textId="1E27B7BB">
      <w:pPr>
        <w:jc w:val="both"/>
        <w:rPr>
          <w:i/>
          <w:sz w:val="24"/>
          <w:szCs w:val="24"/>
        </w:rPr>
      </w:pPr>
      <w:r w:rsidRPr="00536896">
        <w:rPr>
          <w:sz w:val="24"/>
          <w:szCs w:val="24"/>
        </w:rPr>
        <w:t xml:space="preserve">Šīs diskusijas mērķis ir aktualizēt konkrētas situācijas, kurās bērna interešu nodrošināšana var būt īpaši komplicēta un prasīt no MG izmantot dažādas pieejas un metodes, lai varētu pieņemt bērnam vajadzībām un interesēm atbilstošāku lēmumu. Lai veicinātu MG diskusiju, </w:t>
      </w:r>
      <w:r w:rsidRPr="00536896" w:rsidR="00971F92">
        <w:rPr>
          <w:sz w:val="24"/>
          <w:szCs w:val="24"/>
        </w:rPr>
        <w:t>kurā ir</w:t>
      </w:r>
      <w:r w:rsidRPr="00536896">
        <w:rPr>
          <w:sz w:val="24"/>
          <w:szCs w:val="24"/>
        </w:rPr>
        <w:t xml:space="preserve"> iespēja dalīties ar pieredzi, tiek sniegts konkrēts risināmās situācijas apraksts. MG uzdevums ir risināt uzdevumu ar tajā ietverto situāciju aprakstu, atbildēt uz uzdotajiem jautājumiem. Situāciju risināšanas gaitā, izmantot savu profesionālo pieredzi. MG, veicot šo uzdevumu, sniegta iespēja nonākt pie atziņām, kuras veicina attīstāmās prakses identificēšanu.</w:t>
      </w:r>
    </w:p>
    <w:p w:rsidR="005105BE" w:rsidP="005105BE" w14:paraId="78E5B00D" w14:textId="77777777">
      <w:pPr>
        <w:tabs>
          <w:tab w:val="left" w:pos="1540"/>
        </w:tabs>
        <w:rPr>
          <w:i/>
        </w:rPr>
      </w:pPr>
    </w:p>
    <w:p w:rsidR="005105BE" w:rsidRPr="00FF68AE" w:rsidP="005105BE" w14:paraId="1E9FC8A1" w14:textId="08FD2949">
      <w:pPr>
        <w:tabs>
          <w:tab w:val="left" w:pos="1540"/>
        </w:tabs>
        <w:jc w:val="both"/>
        <w:rPr>
          <w:b/>
          <w:color w:val="70AD47"/>
          <w:sz w:val="28"/>
          <w:szCs w:val="28"/>
        </w:rPr>
      </w:pPr>
      <w:r>
        <w:rPr>
          <w:b/>
          <w:color w:val="70AD47"/>
          <w:sz w:val="28"/>
          <w:szCs w:val="28"/>
        </w:rPr>
        <w:t>Izmantoto avotu saraksts</w:t>
      </w:r>
    </w:p>
    <w:p w:rsidR="005105BE" w:rsidRPr="00FF68AE" w:rsidP="005105BE" w14:paraId="72E07D29" w14:textId="77777777">
      <w:pPr>
        <w:jc w:val="both"/>
        <w:rPr>
          <w:b/>
        </w:rPr>
      </w:pPr>
    </w:p>
    <w:p w:rsidR="005105BE" w:rsidRPr="005F76D5" w:rsidP="005105BE" w14:paraId="292E8256" w14:textId="77777777">
      <w:pPr>
        <w:jc w:val="both"/>
        <w:rPr>
          <w:b/>
          <w:sz w:val="24"/>
          <w:szCs w:val="24"/>
        </w:rPr>
      </w:pPr>
      <w:r w:rsidRPr="005F76D5">
        <w:rPr>
          <w:b/>
          <w:sz w:val="24"/>
          <w:szCs w:val="24"/>
        </w:rPr>
        <w:t>Grāmatas, periodika un pētījumi</w:t>
      </w:r>
    </w:p>
    <w:p w:rsidR="005105BE" w:rsidRPr="005F76D5" w:rsidP="009974B2" w14:paraId="784ADB34" w14:textId="77777777">
      <w:pPr>
        <w:numPr>
          <w:ilvl w:val="0"/>
          <w:numId w:val="18"/>
        </w:numPr>
        <w:spacing w:after="0" w:line="240" w:lineRule="auto"/>
        <w:jc w:val="both"/>
        <w:rPr>
          <w:color w:val="000000"/>
          <w:sz w:val="24"/>
          <w:szCs w:val="24"/>
        </w:rPr>
      </w:pPr>
      <w:r w:rsidRPr="005F76D5">
        <w:rPr>
          <w:color w:val="000000"/>
          <w:sz w:val="24"/>
          <w:szCs w:val="24"/>
        </w:rPr>
        <w:t>Sebre S., Miltuze A. Attīstības psiholoģija. Cilvēka attīstība visas dzīves garumā. Zvaigzne ABC, 2022.</w:t>
      </w:r>
    </w:p>
    <w:p w:rsidR="005105BE" w:rsidRPr="005F76D5" w:rsidP="009974B2" w14:paraId="6AC86268" w14:textId="77777777">
      <w:pPr>
        <w:numPr>
          <w:ilvl w:val="0"/>
          <w:numId w:val="18"/>
        </w:numPr>
        <w:spacing w:after="0" w:line="240" w:lineRule="auto"/>
        <w:jc w:val="both"/>
        <w:rPr>
          <w:color w:val="000000"/>
          <w:sz w:val="24"/>
          <w:szCs w:val="24"/>
        </w:rPr>
      </w:pPr>
      <w:r w:rsidRPr="005F76D5">
        <w:rPr>
          <w:color w:val="000000"/>
          <w:sz w:val="24"/>
          <w:szCs w:val="24"/>
        </w:rPr>
        <w:t>Pērvisa K., Kross D., Sanšaina V. Bērns jaunā ģimenē. Zvaigzne ABC, 2018.</w:t>
      </w:r>
    </w:p>
    <w:p w:rsidR="005105BE" w:rsidRPr="005F76D5" w:rsidP="009974B2" w14:paraId="24742E30" w14:textId="77777777">
      <w:pPr>
        <w:numPr>
          <w:ilvl w:val="0"/>
          <w:numId w:val="18"/>
        </w:numPr>
        <w:spacing w:after="0" w:line="240" w:lineRule="auto"/>
        <w:jc w:val="both"/>
        <w:rPr>
          <w:color w:val="000000"/>
          <w:sz w:val="24"/>
          <w:szCs w:val="24"/>
        </w:rPr>
      </w:pPr>
      <w:r w:rsidRPr="005F76D5">
        <w:rPr>
          <w:color w:val="000000"/>
          <w:sz w:val="24"/>
          <w:szCs w:val="24"/>
        </w:rPr>
        <w:t xml:space="preserve">Lendija S., Ozola E. Bērna emocionālā audzināšana. Rasa ABC, 2004. </w:t>
      </w:r>
    </w:p>
    <w:p w:rsidR="005105BE" w:rsidRPr="005F76D5" w:rsidP="009974B2" w14:paraId="181CAB66" w14:textId="77777777">
      <w:pPr>
        <w:numPr>
          <w:ilvl w:val="0"/>
          <w:numId w:val="18"/>
        </w:numPr>
        <w:spacing w:after="0" w:line="240" w:lineRule="auto"/>
        <w:jc w:val="both"/>
        <w:rPr>
          <w:color w:val="000000"/>
          <w:sz w:val="24"/>
          <w:szCs w:val="24"/>
        </w:rPr>
      </w:pPr>
      <w:r w:rsidRPr="005F76D5">
        <w:rPr>
          <w:color w:val="000000"/>
          <w:sz w:val="24"/>
          <w:szCs w:val="24"/>
        </w:rPr>
        <w:t>Linkolna T. Bērna audzināšana. No dzimšanas cauri pusaudža gadiem. Avots, 2004.</w:t>
      </w:r>
    </w:p>
    <w:p w:rsidR="005105BE" w:rsidRPr="005F76D5" w:rsidP="009974B2" w14:paraId="1EE8383B" w14:textId="77777777">
      <w:pPr>
        <w:numPr>
          <w:ilvl w:val="0"/>
          <w:numId w:val="18"/>
        </w:numPr>
        <w:spacing w:after="0" w:line="240" w:lineRule="auto"/>
        <w:jc w:val="both"/>
        <w:rPr>
          <w:color w:val="000000"/>
          <w:sz w:val="24"/>
          <w:szCs w:val="24"/>
        </w:rPr>
      </w:pPr>
      <w:r w:rsidRPr="005F76D5">
        <w:rPr>
          <w:color w:val="000000"/>
          <w:sz w:val="24"/>
          <w:szCs w:val="24"/>
        </w:rPr>
        <w:t>Reņģe V. Sociālā psiholoģija. Zvaigzne ABC, 2002.</w:t>
      </w:r>
    </w:p>
    <w:p w:rsidR="005105BE" w:rsidRPr="005F76D5" w:rsidP="009974B2" w14:paraId="4DC1F08C" w14:textId="77777777">
      <w:pPr>
        <w:numPr>
          <w:ilvl w:val="0"/>
          <w:numId w:val="18"/>
        </w:numPr>
        <w:spacing w:after="0" w:line="240" w:lineRule="auto"/>
        <w:jc w:val="both"/>
        <w:rPr>
          <w:color w:val="000000"/>
          <w:sz w:val="24"/>
          <w:szCs w:val="24"/>
        </w:rPr>
      </w:pPr>
      <w:r w:rsidRPr="005F76D5">
        <w:rPr>
          <w:color w:val="000000"/>
          <w:sz w:val="24"/>
          <w:szCs w:val="24"/>
        </w:rPr>
        <w:t>Kucina I. Bērnu pārrobežu nolaupīšanas civiltiesiskie aspekti. Bērns starp vecākiem un valstīm. Tiesu namu aģentūra, 2020.</w:t>
      </w:r>
    </w:p>
    <w:p w:rsidR="005105BE" w:rsidRPr="005F76D5" w:rsidP="009974B2" w14:paraId="2435FEC8" w14:textId="77777777">
      <w:pPr>
        <w:numPr>
          <w:ilvl w:val="0"/>
          <w:numId w:val="18"/>
        </w:numPr>
        <w:spacing w:after="0" w:line="240" w:lineRule="auto"/>
        <w:jc w:val="both"/>
        <w:rPr>
          <w:color w:val="000000"/>
          <w:sz w:val="24"/>
          <w:szCs w:val="24"/>
        </w:rPr>
      </w:pPr>
      <w:r w:rsidRPr="005F76D5">
        <w:rPr>
          <w:color w:val="000000"/>
          <w:sz w:val="24"/>
          <w:szCs w:val="24"/>
        </w:rPr>
        <w:t xml:space="preserve">Leiendekers A. Šķiršanās: Pārdomas, pieredze, padomi. Jumava, 2017. </w:t>
      </w:r>
    </w:p>
    <w:p w:rsidR="005105BE" w:rsidRPr="005F76D5" w:rsidP="009974B2" w14:paraId="467C02EA" w14:textId="77777777">
      <w:pPr>
        <w:numPr>
          <w:ilvl w:val="0"/>
          <w:numId w:val="18"/>
        </w:numPr>
        <w:spacing w:after="0" w:line="240" w:lineRule="auto"/>
        <w:jc w:val="both"/>
        <w:rPr>
          <w:color w:val="000000"/>
          <w:sz w:val="24"/>
          <w:szCs w:val="24"/>
        </w:rPr>
      </w:pPr>
      <w:r w:rsidRPr="005F76D5">
        <w:rPr>
          <w:color w:val="000000"/>
          <w:sz w:val="24"/>
          <w:szCs w:val="24"/>
        </w:rPr>
        <w:t>Rokasgrāmata darbam ar vardarbībā cietušiem bērniem. SIA “White Cat”, 2010.</w:t>
      </w:r>
    </w:p>
    <w:p w:rsidR="005105BE" w:rsidRPr="005F76D5" w:rsidP="009974B2" w14:paraId="1E88B70F" w14:textId="77777777">
      <w:pPr>
        <w:numPr>
          <w:ilvl w:val="0"/>
          <w:numId w:val="18"/>
        </w:numPr>
        <w:spacing w:after="0" w:line="240" w:lineRule="auto"/>
        <w:jc w:val="both"/>
        <w:rPr>
          <w:color w:val="000000"/>
          <w:sz w:val="24"/>
          <w:szCs w:val="24"/>
        </w:rPr>
      </w:pPr>
      <w:r w:rsidRPr="005F76D5">
        <w:rPr>
          <w:color w:val="000000"/>
          <w:sz w:val="24"/>
          <w:szCs w:val="24"/>
        </w:rPr>
        <w:t>Boulbijs Dž. Drošais pamats. Vecāku un bērnu savstarpējā pieķeršanās – cilvēka veselīgas attīstības priekšnoteikums. Rasa ABC, 1998.</w:t>
      </w:r>
    </w:p>
    <w:p w:rsidR="005105BE" w:rsidRPr="005F76D5" w:rsidP="009974B2" w14:paraId="7DE36B13" w14:textId="77777777">
      <w:pPr>
        <w:numPr>
          <w:ilvl w:val="0"/>
          <w:numId w:val="18"/>
        </w:numPr>
        <w:spacing w:after="0" w:line="240" w:lineRule="auto"/>
        <w:jc w:val="both"/>
        <w:rPr>
          <w:color w:val="000000"/>
          <w:sz w:val="24"/>
          <w:szCs w:val="24"/>
        </w:rPr>
      </w:pPr>
      <w:r w:rsidRPr="005F76D5">
        <w:rPr>
          <w:color w:val="000000"/>
          <w:sz w:val="24"/>
          <w:szCs w:val="24"/>
        </w:rPr>
        <w:t xml:space="preserve"> Bankrofts L. Kāpēc viņš tā dara? Zvaigzne ABC, 2020.</w:t>
      </w:r>
    </w:p>
    <w:p w:rsidR="005105BE" w:rsidRPr="005F76D5" w:rsidP="009974B2" w14:paraId="188FB3B0" w14:textId="77777777">
      <w:pPr>
        <w:numPr>
          <w:ilvl w:val="0"/>
          <w:numId w:val="18"/>
        </w:numPr>
        <w:spacing w:after="0" w:line="240" w:lineRule="auto"/>
        <w:jc w:val="both"/>
        <w:rPr>
          <w:color w:val="000000"/>
          <w:sz w:val="24"/>
          <w:szCs w:val="24"/>
        </w:rPr>
      </w:pPr>
      <w:r w:rsidRPr="005F76D5">
        <w:rPr>
          <w:color w:val="000000"/>
          <w:sz w:val="24"/>
          <w:szCs w:val="24"/>
        </w:rPr>
        <w:t xml:space="preserve">Crisci G., Lay M., Lowenstein L. Paper Dolls and Paper Planes. Therapeutic Exercises for Sexually Traumatized Children, 1998. </w:t>
      </w:r>
    </w:p>
    <w:p w:rsidR="005105BE" w:rsidRPr="005F76D5" w:rsidP="009974B2" w14:paraId="5BED1D1C" w14:textId="77777777">
      <w:pPr>
        <w:numPr>
          <w:ilvl w:val="0"/>
          <w:numId w:val="18"/>
        </w:numPr>
        <w:pBdr>
          <w:top w:val="nil"/>
          <w:left w:val="nil"/>
          <w:bottom w:val="nil"/>
          <w:right w:val="nil"/>
          <w:between w:val="nil"/>
        </w:pBdr>
        <w:spacing w:after="0" w:line="240" w:lineRule="auto"/>
        <w:jc w:val="both"/>
        <w:rPr>
          <w:sz w:val="24"/>
          <w:szCs w:val="24"/>
        </w:rPr>
      </w:pPr>
      <w:r w:rsidRPr="005F76D5">
        <w:rPr>
          <w:color w:val="000000"/>
          <w:sz w:val="24"/>
          <w:szCs w:val="24"/>
        </w:rPr>
        <w:t>Berlande G. Nolēmumu izpildīšana lietās, kas izriet no saskarsmes tiesībām. Jurista Vārds, 16.06.2020., Nr. 24/25 (1134/1135), 43.-48.lpp.</w:t>
      </w:r>
    </w:p>
    <w:p w:rsidR="005105BE" w:rsidRPr="005F76D5" w:rsidP="009974B2" w14:paraId="3282A186" w14:textId="77777777">
      <w:pPr>
        <w:numPr>
          <w:ilvl w:val="0"/>
          <w:numId w:val="18"/>
        </w:numPr>
        <w:pBdr>
          <w:top w:val="nil"/>
          <w:left w:val="nil"/>
          <w:bottom w:val="nil"/>
          <w:right w:val="nil"/>
          <w:between w:val="nil"/>
        </w:pBdr>
        <w:spacing w:after="0" w:line="240" w:lineRule="auto"/>
        <w:jc w:val="both"/>
        <w:rPr>
          <w:sz w:val="24"/>
          <w:szCs w:val="24"/>
        </w:rPr>
      </w:pPr>
      <w:r w:rsidRPr="005F76D5">
        <w:rPr>
          <w:color w:val="000000"/>
          <w:sz w:val="24"/>
          <w:szCs w:val="24"/>
        </w:rPr>
        <w:t>Blūmiņa L. Rīkojums par bērna atgriešanu – starptautisks instruments vecāku tiesību un bērnu interešu īstenošanai. Jurista Vārds, 16.06.2020., Nr. 24/25 (1134/1135), 20.-24.lpp.</w:t>
      </w:r>
    </w:p>
    <w:p w:rsidR="005105BE" w:rsidRPr="005F76D5" w:rsidP="009974B2" w14:paraId="587B702A" w14:textId="77777777">
      <w:pPr>
        <w:numPr>
          <w:ilvl w:val="0"/>
          <w:numId w:val="18"/>
        </w:numPr>
        <w:pBdr>
          <w:top w:val="nil"/>
          <w:left w:val="nil"/>
          <w:bottom w:val="nil"/>
          <w:right w:val="nil"/>
          <w:between w:val="nil"/>
        </w:pBdr>
        <w:spacing w:after="0" w:line="240" w:lineRule="auto"/>
        <w:jc w:val="both"/>
        <w:rPr>
          <w:sz w:val="24"/>
          <w:szCs w:val="24"/>
        </w:rPr>
      </w:pPr>
      <w:r w:rsidRPr="005F76D5">
        <w:rPr>
          <w:color w:val="000000"/>
          <w:sz w:val="24"/>
          <w:szCs w:val="24"/>
        </w:rPr>
        <w:t>Celmiņa I., Daugule D. Saskarsmes tiesību īstenošanas problemātika. Jurista Vārds, 19.11.2019., Nr. 46 (1104), 10.-24.lpp.</w:t>
      </w:r>
    </w:p>
    <w:p w:rsidR="005105BE" w:rsidRPr="005F76D5" w:rsidP="009974B2" w14:paraId="128AD6F9" w14:textId="77777777">
      <w:pPr>
        <w:numPr>
          <w:ilvl w:val="0"/>
          <w:numId w:val="18"/>
        </w:numPr>
        <w:pBdr>
          <w:top w:val="nil"/>
          <w:left w:val="nil"/>
          <w:bottom w:val="nil"/>
          <w:right w:val="nil"/>
          <w:between w:val="nil"/>
        </w:pBdr>
        <w:spacing w:after="0" w:line="240" w:lineRule="auto"/>
        <w:jc w:val="both"/>
        <w:rPr>
          <w:sz w:val="24"/>
          <w:szCs w:val="24"/>
        </w:rPr>
      </w:pPr>
      <w:r w:rsidRPr="005F76D5">
        <w:rPr>
          <w:color w:val="000000"/>
          <w:sz w:val="24"/>
          <w:szCs w:val="24"/>
        </w:rPr>
        <w:t>Ceļmale L. Bērna labāko interešu princips un tā piemērošana praksē. Jurista Vārds, 06.06.2017., Nr. 24 (978), 20.-23.lpp.</w:t>
      </w:r>
    </w:p>
    <w:p w:rsidR="005105BE" w:rsidRPr="005F76D5" w:rsidP="009974B2" w14:paraId="7365CE85" w14:textId="77777777">
      <w:pPr>
        <w:numPr>
          <w:ilvl w:val="0"/>
          <w:numId w:val="18"/>
        </w:numPr>
        <w:pBdr>
          <w:top w:val="nil"/>
          <w:left w:val="nil"/>
          <w:bottom w:val="nil"/>
          <w:right w:val="nil"/>
          <w:between w:val="nil"/>
        </w:pBdr>
        <w:spacing w:after="0" w:line="240" w:lineRule="auto"/>
        <w:jc w:val="both"/>
        <w:rPr>
          <w:sz w:val="24"/>
          <w:szCs w:val="24"/>
        </w:rPr>
      </w:pPr>
      <w:r w:rsidRPr="005F76D5">
        <w:rPr>
          <w:color w:val="000000"/>
          <w:sz w:val="24"/>
          <w:szCs w:val="24"/>
        </w:rPr>
        <w:t>Daugule D. Bērna labākās intereses. Jurista Vārds, 08.06.2021., Nr. 23 (1185), 12.-13.lpp.</w:t>
      </w:r>
    </w:p>
    <w:p w:rsidR="005105BE" w:rsidRPr="005F76D5" w:rsidP="009974B2" w14:paraId="23B0A9C5" w14:textId="77777777">
      <w:pPr>
        <w:numPr>
          <w:ilvl w:val="0"/>
          <w:numId w:val="18"/>
        </w:numPr>
        <w:pBdr>
          <w:top w:val="nil"/>
          <w:left w:val="nil"/>
          <w:bottom w:val="nil"/>
          <w:right w:val="nil"/>
          <w:between w:val="nil"/>
        </w:pBdr>
        <w:spacing w:after="0" w:line="240" w:lineRule="auto"/>
        <w:jc w:val="both"/>
        <w:rPr>
          <w:sz w:val="24"/>
          <w:szCs w:val="24"/>
        </w:rPr>
      </w:pPr>
      <w:r w:rsidRPr="005F76D5">
        <w:rPr>
          <w:color w:val="000000"/>
          <w:sz w:val="24"/>
          <w:szCs w:val="24"/>
        </w:rPr>
        <w:t>Henzele L. Par bērna viedokli saskarsmes tiesību īstenošanā. Jurista Vārds, 16.06.2020., Nr. 24/25 (1134/1135), 41.-43.lpp.</w:t>
      </w:r>
    </w:p>
    <w:p w:rsidR="005105BE" w:rsidRPr="005F76D5" w:rsidP="009974B2" w14:paraId="4B6DC24F" w14:textId="77777777">
      <w:pPr>
        <w:numPr>
          <w:ilvl w:val="0"/>
          <w:numId w:val="18"/>
        </w:numPr>
        <w:pBdr>
          <w:top w:val="nil"/>
          <w:left w:val="nil"/>
          <w:bottom w:val="nil"/>
          <w:right w:val="nil"/>
          <w:between w:val="nil"/>
        </w:pBdr>
        <w:spacing w:after="0" w:line="240" w:lineRule="auto"/>
        <w:jc w:val="both"/>
        <w:rPr>
          <w:sz w:val="24"/>
          <w:szCs w:val="24"/>
        </w:rPr>
      </w:pPr>
      <w:r w:rsidRPr="005F76D5">
        <w:rPr>
          <w:color w:val="000000"/>
          <w:sz w:val="24"/>
          <w:szCs w:val="24"/>
        </w:rPr>
        <w:t>Jugane-Lintere B., Strakše S., Vainovskis M., Krasnogolovs A., Stepanovs J., Bahs J., Krūmiņa A. Bērnu nolaupīšanas civiltiesiskie aspekti: tiesību piemērošanas izaicinājumi. Jurista Vārds, 30.03.2021., Nr. 13 (1175), 19.-23.lpp.</w:t>
      </w:r>
    </w:p>
    <w:p w:rsidR="005105BE" w:rsidRPr="005F76D5" w:rsidP="009974B2" w14:paraId="4CC41F13" w14:textId="77777777">
      <w:pPr>
        <w:numPr>
          <w:ilvl w:val="0"/>
          <w:numId w:val="18"/>
        </w:numPr>
        <w:pBdr>
          <w:top w:val="nil"/>
          <w:left w:val="nil"/>
          <w:bottom w:val="nil"/>
          <w:right w:val="nil"/>
          <w:between w:val="nil"/>
        </w:pBdr>
        <w:spacing w:after="0" w:line="240" w:lineRule="auto"/>
        <w:jc w:val="both"/>
        <w:rPr>
          <w:sz w:val="24"/>
          <w:szCs w:val="24"/>
        </w:rPr>
      </w:pPr>
      <w:r w:rsidRPr="005F76D5">
        <w:rPr>
          <w:color w:val="000000"/>
          <w:sz w:val="24"/>
          <w:szCs w:val="24"/>
        </w:rPr>
        <w:t>Jumakova A., Celmiņa I., Upena L. Latvijas valstspiederīgo bērnu interešu aizsardzības aspekti ārvalstīs. Jurista Vārds, 30.05.2023., Nr. 22 (1288), 24.-28.lpp.</w:t>
      </w:r>
    </w:p>
    <w:p w:rsidR="005105BE" w:rsidRPr="005F76D5" w:rsidP="009974B2" w14:paraId="1AE8F598" w14:textId="77777777">
      <w:pPr>
        <w:numPr>
          <w:ilvl w:val="0"/>
          <w:numId w:val="18"/>
        </w:numPr>
        <w:pBdr>
          <w:top w:val="nil"/>
          <w:left w:val="nil"/>
          <w:bottom w:val="nil"/>
          <w:right w:val="nil"/>
          <w:between w:val="nil"/>
        </w:pBdr>
        <w:spacing w:after="0" w:line="240" w:lineRule="auto"/>
        <w:jc w:val="both"/>
        <w:rPr>
          <w:sz w:val="24"/>
          <w:szCs w:val="24"/>
        </w:rPr>
      </w:pPr>
      <w:r w:rsidRPr="005F76D5">
        <w:rPr>
          <w:color w:val="000000"/>
          <w:sz w:val="24"/>
          <w:szCs w:val="24"/>
        </w:rPr>
        <w:t>Jumakova A., Celmiņa I., Upena L. Latvijas valstspiederīgo bērnu interešu aizsardzības aspekti ārvalstīs. Jurista Vārds, 30.05.2023., Nr. 22 (1288), 24.-28.lpp.</w:t>
      </w:r>
    </w:p>
    <w:p w:rsidR="005105BE" w:rsidRPr="005F76D5" w:rsidP="009974B2" w14:paraId="76228BF3" w14:textId="77777777">
      <w:pPr>
        <w:numPr>
          <w:ilvl w:val="0"/>
          <w:numId w:val="18"/>
        </w:numPr>
        <w:pBdr>
          <w:top w:val="nil"/>
          <w:left w:val="nil"/>
          <w:bottom w:val="nil"/>
          <w:right w:val="nil"/>
          <w:between w:val="nil"/>
        </w:pBdr>
        <w:spacing w:after="0" w:line="240" w:lineRule="auto"/>
        <w:jc w:val="both"/>
        <w:rPr>
          <w:sz w:val="24"/>
          <w:szCs w:val="24"/>
        </w:rPr>
      </w:pPr>
      <w:r w:rsidRPr="005F76D5">
        <w:rPr>
          <w:color w:val="000000"/>
          <w:sz w:val="24"/>
          <w:szCs w:val="24"/>
        </w:rPr>
        <w:t>Kāpiņa L., Šavdina J. Bērna labāko interešu principa nodrošināšana mediācijā. Jurista Vārds, 16.06.2020., Nr. 24/25 (1134/1135), 58.-62.lpp.</w:t>
      </w:r>
    </w:p>
    <w:p w:rsidR="005105BE" w:rsidRPr="005F76D5" w:rsidP="009974B2" w14:paraId="265FF146" w14:textId="77777777">
      <w:pPr>
        <w:numPr>
          <w:ilvl w:val="0"/>
          <w:numId w:val="18"/>
        </w:numPr>
        <w:pBdr>
          <w:top w:val="nil"/>
          <w:left w:val="nil"/>
          <w:bottom w:val="nil"/>
          <w:right w:val="nil"/>
          <w:between w:val="nil"/>
        </w:pBdr>
        <w:spacing w:after="0" w:line="240" w:lineRule="auto"/>
        <w:jc w:val="both"/>
        <w:rPr>
          <w:sz w:val="24"/>
          <w:szCs w:val="24"/>
        </w:rPr>
      </w:pPr>
      <w:r w:rsidRPr="005F76D5">
        <w:rPr>
          <w:color w:val="000000"/>
          <w:sz w:val="24"/>
          <w:szCs w:val="24"/>
        </w:rPr>
        <w:t>Krasanova A. Bērna, kas cietis no vardarbības, tiesības saņemt efektīvu un savlaicīgu juridisko palīdzību. Jurista Vārds, 06.08.2019., Nr. 31 (1089), 18.-21.lpp.</w:t>
      </w:r>
    </w:p>
    <w:p w:rsidR="005105BE" w:rsidRPr="005F76D5" w:rsidP="009974B2" w14:paraId="49B7D7FB" w14:textId="77777777">
      <w:pPr>
        <w:numPr>
          <w:ilvl w:val="0"/>
          <w:numId w:val="18"/>
        </w:numPr>
        <w:pBdr>
          <w:top w:val="nil"/>
          <w:left w:val="nil"/>
          <w:bottom w:val="nil"/>
          <w:right w:val="nil"/>
          <w:between w:val="nil"/>
        </w:pBdr>
        <w:spacing w:after="0" w:line="240" w:lineRule="auto"/>
        <w:jc w:val="both"/>
        <w:rPr>
          <w:sz w:val="24"/>
          <w:szCs w:val="24"/>
        </w:rPr>
      </w:pPr>
      <w:r w:rsidRPr="005F76D5">
        <w:rPr>
          <w:color w:val="000000"/>
          <w:sz w:val="24"/>
          <w:szCs w:val="24"/>
        </w:rPr>
        <w:t>Kronberga I. Bērna labāko interešu principa realizācija praksē. Jurista Vārds, 07.01.2020., Nr. 01 (1111), 52.-56.lpp.</w:t>
      </w:r>
    </w:p>
    <w:p w:rsidR="005105BE" w:rsidRPr="005F76D5" w:rsidP="009974B2" w14:paraId="2CE591F3" w14:textId="77777777">
      <w:pPr>
        <w:numPr>
          <w:ilvl w:val="0"/>
          <w:numId w:val="18"/>
        </w:numPr>
        <w:pBdr>
          <w:top w:val="nil"/>
          <w:left w:val="nil"/>
          <w:bottom w:val="nil"/>
          <w:right w:val="nil"/>
          <w:between w:val="nil"/>
        </w:pBdr>
        <w:spacing w:after="0" w:line="240" w:lineRule="auto"/>
        <w:jc w:val="both"/>
        <w:rPr>
          <w:sz w:val="24"/>
          <w:szCs w:val="24"/>
        </w:rPr>
      </w:pPr>
      <w:r w:rsidRPr="005F76D5">
        <w:rPr>
          <w:color w:val="000000"/>
          <w:sz w:val="24"/>
          <w:szCs w:val="24"/>
        </w:rPr>
        <w:t>Kronberga I. Kā uzlabot bērnu tiesību aizsardzību Latvijā. Jurista Vārds, 16.06.2020., Nr. 24/25 (1134/1135), 8.-10.lpp.</w:t>
      </w:r>
    </w:p>
    <w:p w:rsidR="005105BE" w:rsidRPr="005F76D5" w:rsidP="009974B2" w14:paraId="7E1CE1FA" w14:textId="77777777">
      <w:pPr>
        <w:numPr>
          <w:ilvl w:val="0"/>
          <w:numId w:val="18"/>
        </w:numPr>
        <w:pBdr>
          <w:top w:val="nil"/>
          <w:left w:val="nil"/>
          <w:bottom w:val="nil"/>
          <w:right w:val="nil"/>
          <w:between w:val="nil"/>
        </w:pBdr>
        <w:spacing w:after="0" w:line="240" w:lineRule="auto"/>
        <w:jc w:val="both"/>
        <w:rPr>
          <w:sz w:val="24"/>
          <w:szCs w:val="24"/>
        </w:rPr>
      </w:pPr>
      <w:r w:rsidRPr="005F76D5">
        <w:rPr>
          <w:color w:val="000000"/>
          <w:sz w:val="24"/>
          <w:szCs w:val="24"/>
        </w:rPr>
        <w:t>Kronberga I., Litvins G., Zavadskis A. Starpinstitūciju sadarbību bērnu tiesību aizsardzībā. Latvijas Tiesnešu mācību centrs, 2020.</w:t>
      </w:r>
    </w:p>
    <w:p w:rsidR="005105BE" w:rsidRPr="005F76D5" w:rsidP="009974B2" w14:paraId="351637B2" w14:textId="77777777">
      <w:pPr>
        <w:numPr>
          <w:ilvl w:val="0"/>
          <w:numId w:val="18"/>
        </w:numPr>
        <w:pBdr>
          <w:top w:val="nil"/>
          <w:left w:val="nil"/>
          <w:bottom w:val="nil"/>
          <w:right w:val="nil"/>
          <w:between w:val="nil"/>
        </w:pBdr>
        <w:spacing w:after="0" w:line="240" w:lineRule="auto"/>
        <w:jc w:val="both"/>
        <w:rPr>
          <w:sz w:val="24"/>
          <w:szCs w:val="24"/>
        </w:rPr>
      </w:pPr>
      <w:r w:rsidRPr="005F76D5">
        <w:rPr>
          <w:color w:val="000000"/>
          <w:sz w:val="24"/>
          <w:szCs w:val="24"/>
        </w:rPr>
        <w:t>Kronberga I., Sīle S., Valters M. Bērnu emocionālais traumatisms atkārtotas ārpusģimenes aprūpes maiņas gadījumos. Latvijas Tiesnešu mācību centrs, 2020.</w:t>
      </w:r>
    </w:p>
    <w:p w:rsidR="005105BE" w:rsidRPr="005F76D5" w:rsidP="009974B2" w14:paraId="30637584" w14:textId="77777777">
      <w:pPr>
        <w:numPr>
          <w:ilvl w:val="0"/>
          <w:numId w:val="18"/>
        </w:numPr>
        <w:pBdr>
          <w:top w:val="nil"/>
          <w:left w:val="nil"/>
          <w:bottom w:val="nil"/>
          <w:right w:val="nil"/>
          <w:between w:val="nil"/>
        </w:pBdr>
        <w:spacing w:after="0" w:line="240" w:lineRule="auto"/>
        <w:jc w:val="both"/>
        <w:rPr>
          <w:sz w:val="24"/>
          <w:szCs w:val="24"/>
        </w:rPr>
      </w:pPr>
      <w:r w:rsidRPr="005F76D5">
        <w:rPr>
          <w:color w:val="000000"/>
          <w:sz w:val="24"/>
          <w:szCs w:val="24"/>
        </w:rPr>
        <w:t>Krūmiņa V., Zemīte K. Tiesvedību mijiedarbība bērnu tiesību aizsardzības strīdos. Jurista Vārds, 16.06.2020., Nr. 24/25 (1134/1135), 11.-15.lpp.</w:t>
      </w:r>
    </w:p>
    <w:p w:rsidR="005105BE" w:rsidRPr="005F76D5" w:rsidP="009974B2" w14:paraId="72A01839" w14:textId="77777777">
      <w:pPr>
        <w:numPr>
          <w:ilvl w:val="0"/>
          <w:numId w:val="18"/>
        </w:numPr>
        <w:pBdr>
          <w:top w:val="nil"/>
          <w:left w:val="nil"/>
          <w:bottom w:val="nil"/>
          <w:right w:val="nil"/>
          <w:between w:val="nil"/>
        </w:pBdr>
        <w:spacing w:after="0" w:line="240" w:lineRule="auto"/>
        <w:jc w:val="both"/>
        <w:rPr>
          <w:sz w:val="24"/>
          <w:szCs w:val="24"/>
        </w:rPr>
      </w:pPr>
      <w:r w:rsidRPr="005F76D5">
        <w:rPr>
          <w:color w:val="000000"/>
          <w:sz w:val="24"/>
          <w:szCs w:val="24"/>
        </w:rPr>
        <w:t>Kucina I. Piezīmes par Latvijas tiesu lēmumiem K. Misānes civillietās par bērna atgriešanu no Latvijas uz Dienvidāfriku. Jurista Vārds, 16.06.2020., Nr. 24/25 (1134/1135), 38.-40.lpp.</w:t>
      </w:r>
    </w:p>
    <w:p w:rsidR="005105BE" w:rsidRPr="005F76D5" w:rsidP="009974B2" w14:paraId="02CE49A8" w14:textId="77777777">
      <w:pPr>
        <w:numPr>
          <w:ilvl w:val="0"/>
          <w:numId w:val="18"/>
        </w:numPr>
        <w:pBdr>
          <w:top w:val="nil"/>
          <w:left w:val="nil"/>
          <w:bottom w:val="nil"/>
          <w:right w:val="nil"/>
          <w:between w:val="nil"/>
        </w:pBdr>
        <w:spacing w:after="0" w:line="240" w:lineRule="auto"/>
        <w:jc w:val="both"/>
        <w:rPr>
          <w:sz w:val="24"/>
          <w:szCs w:val="24"/>
        </w:rPr>
      </w:pPr>
      <w:r w:rsidRPr="005F76D5">
        <w:rPr>
          <w:color w:val="000000"/>
          <w:sz w:val="24"/>
          <w:szCs w:val="24"/>
        </w:rPr>
        <w:t>Kucina I., Celmiņa I., Papsujevičs M. Institūciju un sabiedrības pienākumi bērnu tiesību aizsardzībā. Jurista Vārds, 08.06.2021., Nr. 23 (1185), 15.-19.lpp.</w:t>
      </w:r>
    </w:p>
    <w:p w:rsidR="005105BE" w:rsidRPr="005F76D5" w:rsidP="009974B2" w14:paraId="3EEC6AC1" w14:textId="77777777">
      <w:pPr>
        <w:numPr>
          <w:ilvl w:val="0"/>
          <w:numId w:val="18"/>
        </w:numPr>
        <w:pBdr>
          <w:top w:val="nil"/>
          <w:left w:val="nil"/>
          <w:bottom w:val="nil"/>
          <w:right w:val="nil"/>
          <w:between w:val="nil"/>
        </w:pBdr>
        <w:spacing w:after="0" w:line="240" w:lineRule="auto"/>
        <w:jc w:val="both"/>
        <w:rPr>
          <w:sz w:val="24"/>
          <w:szCs w:val="24"/>
        </w:rPr>
      </w:pPr>
      <w:r w:rsidRPr="005F76D5">
        <w:rPr>
          <w:color w:val="000000"/>
          <w:sz w:val="24"/>
          <w:szCs w:val="24"/>
        </w:rPr>
        <w:t>Latvijas Republikas Satversmes komentāri. VIII nodaļa. Cilvēka pamattiesības.” Latvijas Vēstnesis, 2011.</w:t>
      </w:r>
    </w:p>
    <w:p w:rsidR="005105BE" w:rsidRPr="005F76D5" w:rsidP="009974B2" w14:paraId="0EC834DA" w14:textId="77777777">
      <w:pPr>
        <w:numPr>
          <w:ilvl w:val="0"/>
          <w:numId w:val="18"/>
        </w:numPr>
        <w:pBdr>
          <w:top w:val="nil"/>
          <w:left w:val="nil"/>
          <w:bottom w:val="nil"/>
          <w:right w:val="nil"/>
          <w:between w:val="nil"/>
        </w:pBdr>
        <w:spacing w:after="0" w:line="240" w:lineRule="auto"/>
        <w:jc w:val="both"/>
        <w:rPr>
          <w:sz w:val="24"/>
          <w:szCs w:val="24"/>
        </w:rPr>
      </w:pPr>
      <w:r w:rsidRPr="005F76D5">
        <w:rPr>
          <w:color w:val="000000"/>
          <w:sz w:val="24"/>
          <w:szCs w:val="24"/>
        </w:rPr>
        <w:t>Laure M. Briseles IIter regula – jauns starptautisko privāttiesību instruments ģimenes tiesību jomā. Jurista Vārds, 18.10.2022., Nr. 42 (1256), 14.-20.lpp.</w:t>
      </w:r>
    </w:p>
    <w:p w:rsidR="005105BE" w:rsidRPr="005F76D5" w:rsidP="009974B2" w14:paraId="31A0454B" w14:textId="77777777">
      <w:pPr>
        <w:numPr>
          <w:ilvl w:val="0"/>
          <w:numId w:val="18"/>
        </w:numPr>
        <w:pBdr>
          <w:top w:val="nil"/>
          <w:left w:val="nil"/>
          <w:bottom w:val="nil"/>
          <w:right w:val="nil"/>
          <w:between w:val="nil"/>
        </w:pBdr>
        <w:spacing w:after="0" w:line="240" w:lineRule="auto"/>
        <w:jc w:val="both"/>
        <w:rPr>
          <w:sz w:val="24"/>
          <w:szCs w:val="24"/>
        </w:rPr>
      </w:pPr>
      <w:r w:rsidRPr="005F76D5">
        <w:rPr>
          <w:color w:val="000000"/>
          <w:sz w:val="24"/>
          <w:szCs w:val="24"/>
        </w:rPr>
        <w:t>Levits E., Ziemele I., Leimane-Veldmeijere I., Garsvāne S., Mits M., Kamenska A., Muižnieks N., Spale A., Tāre I. Cilvēktiesības pasaulē un Latvijā. Inetas Ziemeles zinātniskā redakcijā. Otrais papildinātais izdevums. Rīga: Tiesu namu aģentūra, 2021.</w:t>
      </w:r>
    </w:p>
    <w:p w:rsidR="005105BE" w:rsidRPr="005F76D5" w:rsidP="009974B2" w14:paraId="6C8F2DA1" w14:textId="77777777">
      <w:pPr>
        <w:numPr>
          <w:ilvl w:val="0"/>
          <w:numId w:val="18"/>
        </w:numPr>
        <w:pBdr>
          <w:top w:val="nil"/>
          <w:left w:val="nil"/>
          <w:bottom w:val="nil"/>
          <w:right w:val="nil"/>
          <w:between w:val="nil"/>
        </w:pBdr>
        <w:spacing w:after="0" w:line="240" w:lineRule="auto"/>
        <w:jc w:val="both"/>
        <w:rPr>
          <w:sz w:val="24"/>
          <w:szCs w:val="24"/>
        </w:rPr>
      </w:pPr>
      <w:r w:rsidRPr="005F76D5">
        <w:rPr>
          <w:color w:val="000000"/>
          <w:sz w:val="24"/>
          <w:szCs w:val="24"/>
        </w:rPr>
        <w:t>Peņkovska S. Bērna administratīvā atbildība. Jurista Vārds, 08.06.2021., Nr. 23 (1185), 13.-14.lpp.</w:t>
      </w:r>
    </w:p>
    <w:p w:rsidR="005105BE" w:rsidRPr="005F76D5" w:rsidP="009974B2" w14:paraId="4BD65C18" w14:textId="77777777">
      <w:pPr>
        <w:numPr>
          <w:ilvl w:val="0"/>
          <w:numId w:val="18"/>
        </w:numPr>
        <w:pBdr>
          <w:top w:val="nil"/>
          <w:left w:val="nil"/>
          <w:bottom w:val="nil"/>
          <w:right w:val="nil"/>
          <w:between w:val="nil"/>
        </w:pBdr>
        <w:spacing w:after="0" w:line="240" w:lineRule="auto"/>
        <w:jc w:val="both"/>
        <w:rPr>
          <w:sz w:val="24"/>
          <w:szCs w:val="24"/>
        </w:rPr>
      </w:pPr>
      <w:r w:rsidRPr="005F76D5">
        <w:rPr>
          <w:color w:val="000000"/>
          <w:sz w:val="24"/>
          <w:szCs w:val="24"/>
        </w:rPr>
        <w:t>Smiltēna A. </w:t>
      </w:r>
      <w:r w:rsidRPr="005F76D5">
        <w:rPr>
          <w:i/>
          <w:color w:val="000000"/>
          <w:sz w:val="24"/>
          <w:szCs w:val="24"/>
        </w:rPr>
        <w:t>Parens patriae</w:t>
      </w:r>
      <w:r w:rsidRPr="005F76D5">
        <w:rPr>
          <w:color w:val="000000"/>
          <w:sz w:val="24"/>
          <w:szCs w:val="24"/>
        </w:rPr>
        <w:t> doktrīna – valsts intervence bērna labākajās interesēs. Jurista Vārds, 30.03.2021., Nr. 13 (1175), 24.-27.lpp.</w:t>
      </w:r>
    </w:p>
    <w:p w:rsidR="005105BE" w:rsidRPr="005F76D5" w:rsidP="009974B2" w14:paraId="7997E00E" w14:textId="77777777">
      <w:pPr>
        <w:numPr>
          <w:ilvl w:val="0"/>
          <w:numId w:val="18"/>
        </w:numPr>
        <w:pBdr>
          <w:top w:val="nil"/>
          <w:left w:val="nil"/>
          <w:bottom w:val="nil"/>
          <w:right w:val="nil"/>
          <w:between w:val="nil"/>
        </w:pBdr>
        <w:spacing w:after="0" w:line="240" w:lineRule="auto"/>
        <w:jc w:val="both"/>
        <w:rPr>
          <w:sz w:val="24"/>
          <w:szCs w:val="24"/>
        </w:rPr>
      </w:pPr>
      <w:r w:rsidRPr="005F76D5">
        <w:rPr>
          <w:color w:val="000000"/>
          <w:sz w:val="24"/>
          <w:szCs w:val="24"/>
        </w:rPr>
        <w:t>Vainovskis M., Medne L., Bitāne B. Pārrobežu lietas par bērnu prettiesisku pārvietošanu vai aizturēšanu: aktuālie prakses jautājumi. Jurista Vārds, 16.06.2020., Nr. 24/25 (1134/1135), 24-34.lpp.</w:t>
      </w:r>
    </w:p>
    <w:p w:rsidR="005105BE" w:rsidRPr="005F76D5" w:rsidP="009974B2" w14:paraId="527B6309" w14:textId="77777777">
      <w:pPr>
        <w:numPr>
          <w:ilvl w:val="0"/>
          <w:numId w:val="18"/>
        </w:numPr>
        <w:pBdr>
          <w:top w:val="nil"/>
          <w:left w:val="nil"/>
          <w:bottom w:val="nil"/>
          <w:right w:val="nil"/>
          <w:between w:val="nil"/>
        </w:pBdr>
        <w:spacing w:after="0" w:line="240" w:lineRule="auto"/>
        <w:jc w:val="both"/>
        <w:rPr>
          <w:sz w:val="24"/>
          <w:szCs w:val="24"/>
        </w:rPr>
      </w:pPr>
      <w:r w:rsidRPr="005F76D5">
        <w:rPr>
          <w:color w:val="000000"/>
          <w:sz w:val="24"/>
          <w:szCs w:val="24"/>
        </w:rPr>
        <w:t>Zemīte K. Nepilngadīgās personas (bērna) viedokļa noskaidrošana. Jurista Vārds, 15.12.2020., Nr. 50 (1160), 43.-51.lpp.</w:t>
      </w:r>
    </w:p>
    <w:p w:rsidR="005105BE" w:rsidRPr="005F76D5" w:rsidP="009974B2" w14:paraId="6293241D" w14:textId="77777777">
      <w:pPr>
        <w:numPr>
          <w:ilvl w:val="0"/>
          <w:numId w:val="18"/>
        </w:numPr>
        <w:pBdr>
          <w:top w:val="nil"/>
          <w:left w:val="nil"/>
          <w:bottom w:val="nil"/>
          <w:right w:val="nil"/>
          <w:between w:val="nil"/>
        </w:pBdr>
        <w:spacing w:after="0" w:line="240" w:lineRule="auto"/>
        <w:jc w:val="both"/>
        <w:rPr>
          <w:sz w:val="24"/>
          <w:szCs w:val="24"/>
        </w:rPr>
      </w:pPr>
      <w:r w:rsidRPr="005F76D5">
        <w:rPr>
          <w:color w:val="000000"/>
          <w:sz w:val="24"/>
          <w:szCs w:val="24"/>
        </w:rPr>
        <w:t>Zemīte K. Secinājumi pēc ECT sprieduma par vecāka saskarsmes tiesībām ar bērnu. Jurista Vārds, 30.05.2023., Nr. 22 (1288), 24.-27.lpp.</w:t>
      </w:r>
    </w:p>
    <w:p w:rsidR="005105BE" w:rsidRPr="005F76D5" w:rsidP="009974B2" w14:paraId="41DD5031" w14:textId="77777777">
      <w:pPr>
        <w:numPr>
          <w:ilvl w:val="0"/>
          <w:numId w:val="18"/>
        </w:numPr>
        <w:pBdr>
          <w:top w:val="nil"/>
          <w:left w:val="nil"/>
          <w:bottom w:val="nil"/>
          <w:right w:val="nil"/>
          <w:between w:val="nil"/>
        </w:pBdr>
        <w:spacing w:after="0" w:line="240" w:lineRule="auto"/>
        <w:jc w:val="both"/>
        <w:rPr>
          <w:sz w:val="24"/>
          <w:szCs w:val="24"/>
        </w:rPr>
      </w:pPr>
      <w:r w:rsidRPr="005F76D5">
        <w:rPr>
          <w:color w:val="000000"/>
          <w:sz w:val="24"/>
          <w:szCs w:val="24"/>
        </w:rPr>
        <w:t>Atkinson, M., Doherty, P. and Kinder, K. Multi-agency working: models, challenges and key factors for success’, Journal of Early Childhood Research, Vol. 3, Issue 1, 2007, p. 7–17.</w:t>
      </w:r>
    </w:p>
    <w:p w:rsidR="005105BE" w:rsidRPr="005F76D5" w:rsidP="009974B2" w14:paraId="625A319A" w14:textId="77777777">
      <w:pPr>
        <w:numPr>
          <w:ilvl w:val="0"/>
          <w:numId w:val="18"/>
        </w:numPr>
        <w:pBdr>
          <w:top w:val="nil"/>
          <w:left w:val="nil"/>
          <w:bottom w:val="nil"/>
          <w:right w:val="nil"/>
          <w:between w:val="nil"/>
        </w:pBdr>
        <w:spacing w:after="0" w:line="240" w:lineRule="auto"/>
        <w:jc w:val="both"/>
        <w:rPr>
          <w:sz w:val="24"/>
          <w:szCs w:val="24"/>
        </w:rPr>
      </w:pPr>
      <w:r w:rsidRPr="005F76D5">
        <w:rPr>
          <w:color w:val="000000"/>
          <w:sz w:val="24"/>
          <w:szCs w:val="24"/>
        </w:rPr>
        <w:t xml:space="preserve">Carmel Duggan, Carmel Corrigan. A literature review of inter-agency </w:t>
      </w:r>
      <w:r w:rsidRPr="005F76D5">
        <w:rPr>
          <w:color w:val="000000"/>
          <w:sz w:val="24"/>
          <w:szCs w:val="24"/>
        </w:rPr>
        <w:t>work</w:t>
      </w:r>
      <w:r w:rsidRPr="005F76D5">
        <w:rPr>
          <w:color w:val="000000"/>
          <w:sz w:val="24"/>
          <w:szCs w:val="24"/>
        </w:rPr>
        <w:t xml:space="preserve"> with particular focus on children’s services. WRC Social and Economic Consultants Ltd., 2009. </w:t>
      </w:r>
    </w:p>
    <w:p w:rsidR="005105BE" w:rsidRPr="005F76D5" w:rsidP="009974B2" w14:paraId="392DDDED" w14:textId="77777777">
      <w:pPr>
        <w:numPr>
          <w:ilvl w:val="0"/>
          <w:numId w:val="18"/>
        </w:numPr>
        <w:pBdr>
          <w:top w:val="nil"/>
          <w:left w:val="nil"/>
          <w:bottom w:val="nil"/>
          <w:right w:val="nil"/>
          <w:between w:val="nil"/>
        </w:pBdr>
        <w:spacing w:after="0" w:line="240" w:lineRule="auto"/>
        <w:jc w:val="both"/>
        <w:rPr>
          <w:sz w:val="24"/>
          <w:szCs w:val="24"/>
        </w:rPr>
      </w:pPr>
      <w:r w:rsidRPr="005F76D5">
        <w:rPr>
          <w:color w:val="000000"/>
          <w:sz w:val="24"/>
          <w:szCs w:val="24"/>
        </w:rPr>
        <w:t xml:space="preserve">Cvejić Jančić O. The Rights of the Child in a Changing World 25 Years After </w:t>
      </w:r>
      <w:r w:rsidRPr="005F76D5">
        <w:rPr>
          <w:color w:val="000000"/>
          <w:sz w:val="24"/>
          <w:szCs w:val="24"/>
        </w:rPr>
        <w:t>The</w:t>
      </w:r>
      <w:r w:rsidRPr="005F76D5">
        <w:rPr>
          <w:color w:val="000000"/>
          <w:sz w:val="24"/>
          <w:szCs w:val="24"/>
        </w:rPr>
        <w:t xml:space="preserve"> UN Convention on the Rights of the Child. Springer International Publishing, 2015.</w:t>
      </w:r>
    </w:p>
    <w:p w:rsidR="005105BE" w:rsidRPr="005F76D5" w:rsidP="009974B2" w14:paraId="2FA7A60A" w14:textId="77777777">
      <w:pPr>
        <w:numPr>
          <w:ilvl w:val="0"/>
          <w:numId w:val="18"/>
        </w:numPr>
        <w:pBdr>
          <w:top w:val="nil"/>
          <w:left w:val="nil"/>
          <w:bottom w:val="nil"/>
          <w:right w:val="nil"/>
          <w:between w:val="nil"/>
        </w:pBdr>
        <w:spacing w:after="0" w:line="240" w:lineRule="auto"/>
        <w:jc w:val="both"/>
        <w:rPr>
          <w:sz w:val="24"/>
          <w:szCs w:val="24"/>
        </w:rPr>
      </w:pPr>
      <w:r w:rsidRPr="005F76D5">
        <w:rPr>
          <w:color w:val="000000"/>
          <w:sz w:val="24"/>
          <w:szCs w:val="24"/>
        </w:rPr>
        <w:t>Desmet E., Brems E., Vandenhole W. Children's Rights Law in the Global Human Rights Landscape Isolation, Inspiration, Integration? Taylor &amp; Francis, 2017.</w:t>
      </w:r>
    </w:p>
    <w:p w:rsidR="005105BE" w:rsidRPr="005F76D5" w:rsidP="009974B2" w14:paraId="4D999869" w14:textId="77777777">
      <w:pPr>
        <w:numPr>
          <w:ilvl w:val="0"/>
          <w:numId w:val="18"/>
        </w:numPr>
        <w:pBdr>
          <w:top w:val="nil"/>
          <w:left w:val="nil"/>
          <w:bottom w:val="nil"/>
          <w:right w:val="nil"/>
          <w:between w:val="nil"/>
        </w:pBdr>
        <w:spacing w:after="0" w:line="240" w:lineRule="auto"/>
        <w:jc w:val="both"/>
        <w:rPr>
          <w:sz w:val="24"/>
          <w:szCs w:val="24"/>
        </w:rPr>
      </w:pPr>
      <w:r w:rsidRPr="005F76D5">
        <w:rPr>
          <w:color w:val="000000"/>
          <w:sz w:val="24"/>
          <w:szCs w:val="24"/>
        </w:rPr>
        <w:t>Dunkel F., Grzywa-Holten J., Horsfield P. Restorative justice and mediation in penal matters. A stock-taking of legal issues, implementation strategies and outcomes in 36 European countries, Vol.2. Forum Verlag Godesberg: 2015.</w:t>
      </w:r>
    </w:p>
    <w:p w:rsidR="005105BE" w:rsidRPr="005F76D5" w:rsidP="009974B2" w14:paraId="1878D8A0" w14:textId="77777777">
      <w:pPr>
        <w:numPr>
          <w:ilvl w:val="0"/>
          <w:numId w:val="18"/>
        </w:numPr>
        <w:pBdr>
          <w:top w:val="nil"/>
          <w:left w:val="nil"/>
          <w:bottom w:val="nil"/>
          <w:right w:val="nil"/>
          <w:between w:val="nil"/>
        </w:pBdr>
        <w:spacing w:after="0" w:line="240" w:lineRule="auto"/>
        <w:jc w:val="both"/>
        <w:rPr>
          <w:sz w:val="24"/>
          <w:szCs w:val="24"/>
        </w:rPr>
      </w:pPr>
      <w:r w:rsidRPr="005F76D5">
        <w:rPr>
          <w:color w:val="000000"/>
          <w:sz w:val="24"/>
          <w:szCs w:val="24"/>
        </w:rPr>
        <w:t xml:space="preserve">Earner I., Telitsyna A. The Development of Child Protection Systems in the Post-Soviet States. A </w:t>
      </w:r>
      <w:r w:rsidRPr="005F76D5">
        <w:rPr>
          <w:color w:val="000000"/>
          <w:sz w:val="24"/>
          <w:szCs w:val="24"/>
        </w:rPr>
        <w:t>Twenty Five</w:t>
      </w:r>
      <w:r w:rsidRPr="005F76D5">
        <w:rPr>
          <w:color w:val="000000"/>
          <w:sz w:val="24"/>
          <w:szCs w:val="24"/>
        </w:rPr>
        <w:t xml:space="preserve"> Years Perspective. Child Maltreatment. Contemporary Issues in Research and Policy. Volume 12. Springer, 2021.</w:t>
      </w:r>
    </w:p>
    <w:p w:rsidR="005105BE" w:rsidRPr="005F76D5" w:rsidP="009974B2" w14:paraId="6F1B3BDA" w14:textId="77777777">
      <w:pPr>
        <w:numPr>
          <w:ilvl w:val="0"/>
          <w:numId w:val="18"/>
        </w:numPr>
        <w:pBdr>
          <w:top w:val="nil"/>
          <w:left w:val="nil"/>
          <w:bottom w:val="nil"/>
          <w:right w:val="nil"/>
          <w:between w:val="nil"/>
        </w:pBdr>
        <w:spacing w:after="0" w:line="240" w:lineRule="auto"/>
        <w:jc w:val="both"/>
        <w:rPr>
          <w:sz w:val="24"/>
          <w:szCs w:val="24"/>
        </w:rPr>
      </w:pPr>
      <w:r w:rsidRPr="005F76D5">
        <w:rPr>
          <w:color w:val="000000"/>
          <w:sz w:val="24"/>
          <w:szCs w:val="24"/>
        </w:rPr>
        <w:t xml:space="preserve">Feinstein R.E., Connelly J.V., Feinstein M.S. Integrating behavioral health and primary care, Oxford University Press, 2017, p.47.-50. </w:t>
      </w:r>
    </w:p>
    <w:p w:rsidR="005105BE" w:rsidRPr="005F76D5" w:rsidP="009974B2" w14:paraId="02D41036" w14:textId="77777777">
      <w:pPr>
        <w:numPr>
          <w:ilvl w:val="0"/>
          <w:numId w:val="18"/>
        </w:numPr>
        <w:pBdr>
          <w:top w:val="nil"/>
          <w:left w:val="nil"/>
          <w:bottom w:val="nil"/>
          <w:right w:val="nil"/>
          <w:between w:val="nil"/>
        </w:pBdr>
        <w:spacing w:after="0" w:line="240" w:lineRule="auto"/>
        <w:jc w:val="both"/>
        <w:rPr>
          <w:sz w:val="24"/>
          <w:szCs w:val="24"/>
        </w:rPr>
      </w:pPr>
      <w:r w:rsidRPr="005F76D5">
        <w:rPr>
          <w:color w:val="000000"/>
          <w:sz w:val="24"/>
          <w:szCs w:val="24"/>
        </w:rPr>
        <w:t>Kelleher P. and Kelleher C. Inter-agency work in Ireland. Unpublished report for West Tallaght CDI, 2005.</w:t>
      </w:r>
    </w:p>
    <w:p w:rsidR="005105BE" w:rsidRPr="005F76D5" w:rsidP="009974B2" w14:paraId="1C7E9E64" w14:textId="77777777">
      <w:pPr>
        <w:numPr>
          <w:ilvl w:val="0"/>
          <w:numId w:val="18"/>
        </w:numPr>
        <w:pBdr>
          <w:top w:val="nil"/>
          <w:left w:val="nil"/>
          <w:bottom w:val="nil"/>
          <w:right w:val="nil"/>
          <w:between w:val="nil"/>
        </w:pBdr>
        <w:spacing w:after="0" w:line="240" w:lineRule="auto"/>
        <w:jc w:val="both"/>
        <w:rPr>
          <w:sz w:val="24"/>
          <w:szCs w:val="24"/>
        </w:rPr>
      </w:pPr>
      <w:r w:rsidRPr="005F76D5">
        <w:rPr>
          <w:color w:val="000000"/>
          <w:sz w:val="24"/>
          <w:szCs w:val="24"/>
        </w:rPr>
        <w:t>Kucina I. Bērnu pārrobežu nolaupīšanas civiltiesiskie aspekti. Bērns starp vecākiem un valstīm. Rīga: Tiesu namu aģentūra, 2020, 148. lpp.</w:t>
      </w:r>
    </w:p>
    <w:p w:rsidR="005105BE" w:rsidRPr="005F76D5" w:rsidP="009974B2" w14:paraId="408F33B4" w14:textId="77777777">
      <w:pPr>
        <w:numPr>
          <w:ilvl w:val="0"/>
          <w:numId w:val="18"/>
        </w:numPr>
        <w:pBdr>
          <w:top w:val="nil"/>
          <w:left w:val="nil"/>
          <w:bottom w:val="nil"/>
          <w:right w:val="nil"/>
          <w:between w:val="nil"/>
        </w:pBdr>
        <w:spacing w:after="0" w:line="240" w:lineRule="auto"/>
        <w:jc w:val="both"/>
        <w:rPr>
          <w:sz w:val="24"/>
          <w:szCs w:val="24"/>
        </w:rPr>
      </w:pPr>
      <w:r w:rsidRPr="005F76D5">
        <w:rPr>
          <w:color w:val="000000"/>
          <w:sz w:val="24"/>
          <w:szCs w:val="24"/>
        </w:rPr>
        <w:t>Marrus E., Laufer-Ukeles P. Global Reflections on Children’s Rights and the Law 30 Years After the Convention on the Rights of the Child. Taylor &amp; Francis, 2021.</w:t>
      </w:r>
    </w:p>
    <w:p w:rsidR="005105BE" w:rsidRPr="005F76D5" w:rsidP="009974B2" w14:paraId="50BF54E9" w14:textId="77777777">
      <w:pPr>
        <w:numPr>
          <w:ilvl w:val="0"/>
          <w:numId w:val="18"/>
        </w:numPr>
        <w:pBdr>
          <w:top w:val="nil"/>
          <w:left w:val="nil"/>
          <w:bottom w:val="nil"/>
          <w:right w:val="nil"/>
          <w:between w:val="nil"/>
        </w:pBdr>
        <w:spacing w:after="0" w:line="240" w:lineRule="auto"/>
        <w:jc w:val="both"/>
        <w:rPr>
          <w:sz w:val="24"/>
          <w:szCs w:val="24"/>
        </w:rPr>
      </w:pPr>
      <w:r w:rsidRPr="005F76D5">
        <w:rPr>
          <w:color w:val="000000"/>
          <w:sz w:val="24"/>
          <w:szCs w:val="24"/>
        </w:rPr>
        <w:t>Sloth-Nielsen J., Liefaard T. The United Nations Convention on the Rights of the Child. Taking Stock After 25 Years and Looking Ahead. Brill, 2016.</w:t>
      </w:r>
    </w:p>
    <w:p w:rsidR="005105BE" w:rsidRPr="005F76D5" w:rsidP="009974B2" w14:paraId="57294449" w14:textId="4F87617C">
      <w:pPr>
        <w:numPr>
          <w:ilvl w:val="0"/>
          <w:numId w:val="18"/>
        </w:numPr>
        <w:pBdr>
          <w:top w:val="nil"/>
          <w:left w:val="nil"/>
          <w:bottom w:val="nil"/>
          <w:right w:val="nil"/>
          <w:between w:val="nil"/>
        </w:pBdr>
        <w:spacing w:after="0" w:line="240" w:lineRule="auto"/>
        <w:jc w:val="both"/>
        <w:rPr>
          <w:sz w:val="24"/>
          <w:szCs w:val="24"/>
        </w:rPr>
      </w:pPr>
      <w:r w:rsidRPr="005F76D5">
        <w:rPr>
          <w:color w:val="000000"/>
          <w:sz w:val="24"/>
          <w:szCs w:val="24"/>
        </w:rPr>
        <w:t xml:space="preserve">Stalford H., Iusmen </w:t>
      </w:r>
      <w:r w:rsidRPr="005F76D5" w:rsidR="00971F92">
        <w:rPr>
          <w:color w:val="000000"/>
          <w:sz w:val="24"/>
          <w:szCs w:val="24"/>
        </w:rPr>
        <w:t>I. The</w:t>
      </w:r>
      <w:r w:rsidRPr="005F76D5">
        <w:rPr>
          <w:color w:val="000000"/>
          <w:sz w:val="24"/>
          <w:szCs w:val="24"/>
        </w:rPr>
        <w:t xml:space="preserve"> EU as a Children’s Rights Actor. Law, Policy and Structural Dimensions. Verlag Barbara Budrich, 2015.</w:t>
      </w:r>
    </w:p>
    <w:p w:rsidR="005105BE" w:rsidRPr="005F76D5" w:rsidP="009974B2" w14:paraId="652D95F6" w14:textId="77777777">
      <w:pPr>
        <w:numPr>
          <w:ilvl w:val="0"/>
          <w:numId w:val="18"/>
        </w:numPr>
        <w:pBdr>
          <w:top w:val="nil"/>
          <w:left w:val="nil"/>
          <w:bottom w:val="nil"/>
          <w:right w:val="nil"/>
          <w:between w:val="nil"/>
        </w:pBdr>
        <w:spacing w:after="0" w:line="240" w:lineRule="auto"/>
        <w:jc w:val="both"/>
        <w:rPr>
          <w:sz w:val="24"/>
          <w:szCs w:val="24"/>
        </w:rPr>
      </w:pPr>
      <w:r w:rsidRPr="005F76D5">
        <w:rPr>
          <w:color w:val="000000"/>
          <w:sz w:val="24"/>
          <w:szCs w:val="24"/>
        </w:rPr>
        <w:t>Vandenhole W., Türkelli G.Z., Lembrechts S. Children's Rights. A Commentary on the Convention on the Rights of the Child and its Protocols. Edward Elgar Publishing, 2019.</w:t>
      </w:r>
    </w:p>
    <w:p w:rsidR="005105BE" w:rsidRPr="005F76D5" w:rsidP="009974B2" w14:paraId="20DED85C" w14:textId="77777777">
      <w:pPr>
        <w:numPr>
          <w:ilvl w:val="0"/>
          <w:numId w:val="18"/>
        </w:numPr>
        <w:pBdr>
          <w:top w:val="nil"/>
          <w:left w:val="nil"/>
          <w:bottom w:val="nil"/>
          <w:right w:val="nil"/>
          <w:between w:val="nil"/>
        </w:pBdr>
        <w:spacing w:after="0" w:line="240" w:lineRule="auto"/>
        <w:jc w:val="both"/>
        <w:rPr>
          <w:sz w:val="24"/>
          <w:szCs w:val="24"/>
        </w:rPr>
      </w:pPr>
      <w:r w:rsidRPr="005F76D5">
        <w:rPr>
          <w:color w:val="000000"/>
          <w:sz w:val="24"/>
          <w:szCs w:val="24"/>
        </w:rPr>
        <w:t>Walsh J., Craig S. and McCarthy D. Local Partnerships for Social Inclusion, Dublin, Combat Poverty Agency, 1998.</w:t>
      </w:r>
    </w:p>
    <w:p w:rsidR="005105BE" w:rsidRPr="005F76D5" w:rsidP="009974B2" w14:paraId="201EFAAB" w14:textId="77777777">
      <w:pPr>
        <w:numPr>
          <w:ilvl w:val="0"/>
          <w:numId w:val="18"/>
        </w:numPr>
        <w:pBdr>
          <w:top w:val="nil"/>
          <w:left w:val="nil"/>
          <w:bottom w:val="nil"/>
          <w:right w:val="nil"/>
          <w:between w:val="nil"/>
        </w:pBdr>
        <w:spacing w:after="0" w:line="240" w:lineRule="auto"/>
        <w:jc w:val="both"/>
        <w:rPr>
          <w:sz w:val="24"/>
          <w:szCs w:val="24"/>
        </w:rPr>
      </w:pPr>
      <w:r w:rsidRPr="005F76D5">
        <w:rPr>
          <w:color w:val="000000"/>
          <w:sz w:val="24"/>
          <w:szCs w:val="24"/>
        </w:rPr>
        <w:t xml:space="preserve">Vaghri, Z., Zermatten, J., Lansdown, G., Ruggiero, R. eds. Monitoring State Compliance with the UN Convention on the Rights of the Child </w:t>
      </w:r>
      <w:r w:rsidRPr="005F76D5">
        <w:rPr>
          <w:color w:val="000000"/>
          <w:sz w:val="24"/>
          <w:szCs w:val="24"/>
        </w:rPr>
        <w:t>An</w:t>
      </w:r>
      <w:r w:rsidRPr="005F76D5">
        <w:rPr>
          <w:color w:val="000000"/>
          <w:sz w:val="24"/>
          <w:szCs w:val="24"/>
        </w:rPr>
        <w:t xml:space="preserve"> Analysis of Attributes. Springer, 2022.</w:t>
      </w:r>
    </w:p>
    <w:p w:rsidR="005105BE" w:rsidRPr="005F76D5" w:rsidP="005105BE" w14:paraId="5F834344" w14:textId="77777777">
      <w:pPr>
        <w:pBdr>
          <w:top w:val="nil"/>
          <w:left w:val="nil"/>
          <w:bottom w:val="nil"/>
          <w:right w:val="nil"/>
          <w:between w:val="nil"/>
        </w:pBdr>
        <w:ind w:left="720"/>
        <w:jc w:val="both"/>
        <w:rPr>
          <w:b/>
          <w:color w:val="000000"/>
          <w:sz w:val="24"/>
          <w:szCs w:val="24"/>
        </w:rPr>
      </w:pPr>
    </w:p>
    <w:p w:rsidR="005105BE" w:rsidRPr="005F76D5" w:rsidP="005105BE" w14:paraId="49B87D0A" w14:textId="77777777">
      <w:pPr>
        <w:pBdr>
          <w:top w:val="nil"/>
          <w:left w:val="nil"/>
          <w:bottom w:val="nil"/>
          <w:right w:val="nil"/>
          <w:between w:val="nil"/>
        </w:pBdr>
        <w:ind w:left="720"/>
        <w:jc w:val="both"/>
        <w:rPr>
          <w:b/>
          <w:color w:val="000000"/>
          <w:sz w:val="24"/>
          <w:szCs w:val="24"/>
        </w:rPr>
      </w:pPr>
      <w:r w:rsidRPr="005F76D5">
        <w:rPr>
          <w:b/>
          <w:color w:val="000000"/>
          <w:sz w:val="24"/>
          <w:szCs w:val="24"/>
        </w:rPr>
        <w:t>Latvijas normatīvie akti</w:t>
      </w:r>
    </w:p>
    <w:p w:rsidR="005105BE" w:rsidRPr="005F76D5" w:rsidP="009974B2" w14:paraId="45A1D3B5" w14:textId="77777777">
      <w:pPr>
        <w:numPr>
          <w:ilvl w:val="0"/>
          <w:numId w:val="48"/>
        </w:numPr>
        <w:pBdr>
          <w:top w:val="nil"/>
          <w:left w:val="nil"/>
          <w:bottom w:val="nil"/>
          <w:right w:val="nil"/>
          <w:between w:val="nil"/>
        </w:pBdr>
        <w:spacing w:after="0" w:line="240" w:lineRule="auto"/>
        <w:jc w:val="both"/>
        <w:rPr>
          <w:b/>
          <w:color w:val="000000"/>
          <w:sz w:val="24"/>
          <w:szCs w:val="24"/>
        </w:rPr>
      </w:pPr>
      <w:hyperlink r:id="rId14">
        <w:r w:rsidRPr="005F76D5">
          <w:rPr>
            <w:color w:val="0000FF"/>
            <w:sz w:val="24"/>
            <w:szCs w:val="24"/>
            <w:u w:val="single"/>
          </w:rPr>
          <w:t>Latvijas Republikas Satversme</w:t>
        </w:r>
      </w:hyperlink>
      <w:r w:rsidRPr="005F76D5">
        <w:rPr>
          <w:color w:val="000000"/>
          <w:sz w:val="24"/>
          <w:szCs w:val="24"/>
        </w:rPr>
        <w:t>. Latvijas Vēstnesis, 01.07.1993., Nr. 43.</w:t>
      </w:r>
    </w:p>
    <w:p w:rsidR="005105BE" w:rsidRPr="005F76D5" w:rsidP="009974B2" w14:paraId="6C438FE2" w14:textId="77777777">
      <w:pPr>
        <w:numPr>
          <w:ilvl w:val="0"/>
          <w:numId w:val="48"/>
        </w:numPr>
        <w:pBdr>
          <w:top w:val="nil"/>
          <w:left w:val="nil"/>
          <w:bottom w:val="nil"/>
          <w:right w:val="nil"/>
          <w:between w:val="nil"/>
        </w:pBdr>
        <w:spacing w:after="0" w:line="240" w:lineRule="auto"/>
        <w:jc w:val="both"/>
        <w:rPr>
          <w:sz w:val="24"/>
          <w:szCs w:val="24"/>
        </w:rPr>
      </w:pPr>
      <w:hyperlink r:id="rId15">
        <w:r w:rsidRPr="005F76D5">
          <w:rPr>
            <w:color w:val="0000FF"/>
            <w:sz w:val="24"/>
            <w:szCs w:val="24"/>
            <w:u w:val="single"/>
          </w:rPr>
          <w:t>Civillikums</w:t>
        </w:r>
      </w:hyperlink>
      <w:r w:rsidRPr="005F76D5">
        <w:rPr>
          <w:color w:val="000000"/>
          <w:sz w:val="24"/>
          <w:szCs w:val="24"/>
        </w:rPr>
        <w:t>. Valdības Vēstnesis, 20.02.1937., Nr. 41.</w:t>
      </w:r>
    </w:p>
    <w:p w:rsidR="005105BE" w:rsidRPr="005F76D5" w:rsidP="009974B2" w14:paraId="76F3B5BA" w14:textId="77777777">
      <w:pPr>
        <w:numPr>
          <w:ilvl w:val="0"/>
          <w:numId w:val="48"/>
        </w:numPr>
        <w:pBdr>
          <w:top w:val="nil"/>
          <w:left w:val="nil"/>
          <w:bottom w:val="nil"/>
          <w:right w:val="nil"/>
          <w:between w:val="nil"/>
        </w:pBdr>
        <w:spacing w:after="0" w:line="240" w:lineRule="auto"/>
        <w:jc w:val="both"/>
        <w:rPr>
          <w:sz w:val="24"/>
          <w:szCs w:val="24"/>
        </w:rPr>
      </w:pPr>
      <w:hyperlink r:id="rId16">
        <w:r w:rsidRPr="005F76D5">
          <w:rPr>
            <w:color w:val="0000FF"/>
            <w:sz w:val="24"/>
            <w:szCs w:val="24"/>
            <w:u w:val="single"/>
          </w:rPr>
          <w:t>Bērnu tiesību aizsardzības likums</w:t>
        </w:r>
      </w:hyperlink>
      <w:r w:rsidRPr="005F76D5">
        <w:rPr>
          <w:color w:val="000000"/>
          <w:sz w:val="24"/>
          <w:szCs w:val="24"/>
        </w:rPr>
        <w:t xml:space="preserve">. Latvijas Vēstnesis, 19.07.1998., Nr. 199/200. </w:t>
      </w:r>
    </w:p>
    <w:p w:rsidR="005105BE" w:rsidRPr="005F76D5" w:rsidP="009974B2" w14:paraId="7E8F9EAC" w14:textId="77777777">
      <w:pPr>
        <w:numPr>
          <w:ilvl w:val="0"/>
          <w:numId w:val="48"/>
        </w:numPr>
        <w:pBdr>
          <w:top w:val="nil"/>
          <w:left w:val="nil"/>
          <w:bottom w:val="nil"/>
          <w:right w:val="nil"/>
          <w:between w:val="nil"/>
        </w:pBdr>
        <w:spacing w:after="0" w:line="240" w:lineRule="auto"/>
        <w:jc w:val="both"/>
        <w:rPr>
          <w:sz w:val="24"/>
          <w:szCs w:val="24"/>
        </w:rPr>
      </w:pPr>
      <w:hyperlink r:id="rId17">
        <w:r w:rsidRPr="005F76D5">
          <w:rPr>
            <w:color w:val="0000FF"/>
            <w:sz w:val="24"/>
            <w:szCs w:val="24"/>
            <w:u w:val="single"/>
          </w:rPr>
          <w:t>Civilprocesa likums</w:t>
        </w:r>
      </w:hyperlink>
      <w:r w:rsidRPr="005F76D5">
        <w:rPr>
          <w:color w:val="000000"/>
          <w:sz w:val="24"/>
          <w:szCs w:val="24"/>
        </w:rPr>
        <w:t>. Latvijas Vēstnesis, 03.11.1998., Nr. 326/330.</w:t>
      </w:r>
    </w:p>
    <w:p w:rsidR="005105BE" w:rsidRPr="005F76D5" w:rsidP="009974B2" w14:paraId="66C7214C" w14:textId="77777777">
      <w:pPr>
        <w:numPr>
          <w:ilvl w:val="0"/>
          <w:numId w:val="48"/>
        </w:numPr>
        <w:pBdr>
          <w:top w:val="nil"/>
          <w:left w:val="nil"/>
          <w:bottom w:val="nil"/>
          <w:right w:val="nil"/>
          <w:between w:val="nil"/>
        </w:pBdr>
        <w:spacing w:after="0" w:line="240" w:lineRule="auto"/>
        <w:jc w:val="both"/>
        <w:rPr>
          <w:sz w:val="24"/>
          <w:szCs w:val="24"/>
        </w:rPr>
      </w:pPr>
      <w:hyperlink r:id="rId18">
        <w:r w:rsidRPr="005F76D5">
          <w:rPr>
            <w:color w:val="0000FF"/>
            <w:sz w:val="24"/>
            <w:szCs w:val="24"/>
            <w:u w:val="single"/>
          </w:rPr>
          <w:t>Pašvaldību likums</w:t>
        </w:r>
      </w:hyperlink>
      <w:r w:rsidRPr="005F76D5">
        <w:rPr>
          <w:color w:val="000000"/>
          <w:sz w:val="24"/>
          <w:szCs w:val="24"/>
        </w:rPr>
        <w:t>. Latvijas Vēstnesis, 04.11.2022., Nr.215.</w:t>
      </w:r>
    </w:p>
    <w:p w:rsidR="005105BE" w:rsidRPr="005F76D5" w:rsidP="009974B2" w14:paraId="00554159" w14:textId="77777777">
      <w:pPr>
        <w:numPr>
          <w:ilvl w:val="0"/>
          <w:numId w:val="48"/>
        </w:numPr>
        <w:pBdr>
          <w:top w:val="nil"/>
          <w:left w:val="nil"/>
          <w:bottom w:val="nil"/>
          <w:right w:val="nil"/>
          <w:between w:val="nil"/>
        </w:pBdr>
        <w:spacing w:after="0" w:line="240" w:lineRule="auto"/>
        <w:jc w:val="both"/>
        <w:rPr>
          <w:sz w:val="24"/>
          <w:szCs w:val="24"/>
        </w:rPr>
      </w:pPr>
      <w:hyperlink r:id="rId19">
        <w:r w:rsidRPr="005F76D5">
          <w:rPr>
            <w:color w:val="0000FF"/>
            <w:sz w:val="24"/>
            <w:szCs w:val="24"/>
            <w:u w:val="single"/>
          </w:rPr>
          <w:t>Bāriņtiesu likums</w:t>
        </w:r>
      </w:hyperlink>
      <w:r w:rsidRPr="005F76D5">
        <w:rPr>
          <w:color w:val="000000"/>
          <w:sz w:val="24"/>
          <w:szCs w:val="24"/>
        </w:rPr>
        <w:t>. Latvijas Vēstnesis, 07.07.2006., Nr. 107.</w:t>
      </w:r>
    </w:p>
    <w:p w:rsidR="005105BE" w:rsidRPr="005F76D5" w:rsidP="009974B2" w14:paraId="61B8938D" w14:textId="77777777">
      <w:pPr>
        <w:numPr>
          <w:ilvl w:val="0"/>
          <w:numId w:val="48"/>
        </w:numPr>
        <w:pBdr>
          <w:top w:val="nil"/>
          <w:left w:val="nil"/>
          <w:bottom w:val="nil"/>
          <w:right w:val="nil"/>
          <w:between w:val="nil"/>
        </w:pBdr>
        <w:spacing w:after="0" w:line="240" w:lineRule="auto"/>
        <w:jc w:val="both"/>
        <w:rPr>
          <w:sz w:val="24"/>
          <w:szCs w:val="24"/>
        </w:rPr>
      </w:pPr>
      <w:hyperlink r:id="rId20">
        <w:r w:rsidRPr="005F76D5">
          <w:rPr>
            <w:color w:val="0000FF"/>
            <w:sz w:val="24"/>
            <w:szCs w:val="24"/>
            <w:u w:val="single"/>
          </w:rPr>
          <w:t>Izglītības likums</w:t>
        </w:r>
      </w:hyperlink>
      <w:r w:rsidRPr="005F76D5">
        <w:rPr>
          <w:color w:val="000000"/>
          <w:sz w:val="24"/>
          <w:szCs w:val="24"/>
        </w:rPr>
        <w:t xml:space="preserve">. Latvijas Vēstnesis, 17.11.1998., Nr.343/344. </w:t>
      </w:r>
    </w:p>
    <w:p w:rsidR="005105BE" w:rsidRPr="005F76D5" w:rsidP="009974B2" w14:paraId="0101661D" w14:textId="77777777">
      <w:pPr>
        <w:numPr>
          <w:ilvl w:val="0"/>
          <w:numId w:val="48"/>
        </w:numPr>
        <w:pBdr>
          <w:top w:val="nil"/>
          <w:left w:val="nil"/>
          <w:bottom w:val="nil"/>
          <w:right w:val="nil"/>
          <w:between w:val="nil"/>
        </w:pBdr>
        <w:spacing w:after="0" w:line="240" w:lineRule="auto"/>
        <w:jc w:val="both"/>
        <w:rPr>
          <w:sz w:val="24"/>
          <w:szCs w:val="24"/>
        </w:rPr>
      </w:pPr>
      <w:hyperlink r:id="rId21">
        <w:r w:rsidRPr="005F76D5">
          <w:rPr>
            <w:color w:val="0000FF"/>
            <w:sz w:val="24"/>
            <w:szCs w:val="24"/>
            <w:u w:val="single"/>
          </w:rPr>
          <w:t>Invaliditātes likums</w:t>
        </w:r>
      </w:hyperlink>
      <w:r w:rsidRPr="005F76D5">
        <w:rPr>
          <w:color w:val="000000"/>
          <w:sz w:val="24"/>
          <w:szCs w:val="24"/>
        </w:rPr>
        <w:t>. Latvijas Vēstnesis, 09.06.2010., Nr. 91.</w:t>
      </w:r>
    </w:p>
    <w:p w:rsidR="005105BE" w:rsidRPr="005F76D5" w:rsidP="009974B2" w14:paraId="2DB718E3" w14:textId="77777777">
      <w:pPr>
        <w:numPr>
          <w:ilvl w:val="0"/>
          <w:numId w:val="48"/>
        </w:numPr>
        <w:pBdr>
          <w:top w:val="nil"/>
          <w:left w:val="nil"/>
          <w:bottom w:val="nil"/>
          <w:right w:val="nil"/>
          <w:between w:val="nil"/>
        </w:pBdr>
        <w:spacing w:after="0" w:line="240" w:lineRule="auto"/>
        <w:jc w:val="both"/>
        <w:rPr>
          <w:sz w:val="24"/>
          <w:szCs w:val="24"/>
        </w:rPr>
      </w:pPr>
      <w:r w:rsidRPr="005F76D5">
        <w:rPr>
          <w:color w:val="000000"/>
          <w:sz w:val="24"/>
          <w:szCs w:val="24"/>
        </w:rPr>
        <w:t xml:space="preserve">Ministru kabineta 2006.gada </w:t>
      </w:r>
      <w:r w:rsidRPr="005F76D5">
        <w:rPr>
          <w:color w:val="000000"/>
          <w:sz w:val="24"/>
          <w:szCs w:val="24"/>
        </w:rPr>
        <w:t>19.decembra</w:t>
      </w:r>
      <w:r w:rsidRPr="005F76D5">
        <w:rPr>
          <w:color w:val="000000"/>
          <w:sz w:val="24"/>
          <w:szCs w:val="24"/>
        </w:rPr>
        <w:t xml:space="preserve"> noteikumi Nr. 1037 "</w:t>
      </w:r>
      <w:hyperlink r:id="rId22">
        <w:r w:rsidRPr="005F76D5">
          <w:rPr>
            <w:color w:val="0000FF"/>
            <w:sz w:val="24"/>
            <w:szCs w:val="24"/>
            <w:u w:val="single"/>
          </w:rPr>
          <w:t>Bāriņtiesu darbības noteikumi</w:t>
        </w:r>
      </w:hyperlink>
      <w:r w:rsidRPr="005F76D5">
        <w:rPr>
          <w:color w:val="000000"/>
          <w:sz w:val="24"/>
          <w:szCs w:val="24"/>
        </w:rPr>
        <w:t>". Latvijas Vēstnesis, 29.12.2006., Nr. 207.</w:t>
      </w:r>
    </w:p>
    <w:p w:rsidR="005105BE" w:rsidRPr="005F76D5" w:rsidP="009974B2" w14:paraId="644298B3" w14:textId="77777777">
      <w:pPr>
        <w:numPr>
          <w:ilvl w:val="0"/>
          <w:numId w:val="48"/>
        </w:numPr>
        <w:pBdr>
          <w:top w:val="nil"/>
          <w:left w:val="nil"/>
          <w:bottom w:val="nil"/>
          <w:right w:val="nil"/>
          <w:between w:val="nil"/>
        </w:pBdr>
        <w:spacing w:after="0" w:line="240" w:lineRule="auto"/>
        <w:jc w:val="both"/>
        <w:rPr>
          <w:sz w:val="24"/>
          <w:szCs w:val="24"/>
        </w:rPr>
      </w:pPr>
      <w:r w:rsidRPr="005F76D5">
        <w:rPr>
          <w:color w:val="000000"/>
          <w:sz w:val="24"/>
          <w:szCs w:val="24"/>
        </w:rPr>
        <w:t>Ministru kabineta 2017. gada 12. septembra noteikumi Nr. 545 "</w:t>
      </w:r>
      <w:hyperlink r:id="rId11">
        <w:r w:rsidRPr="005F76D5">
          <w:rPr>
            <w:color w:val="0000FF"/>
            <w:sz w:val="24"/>
            <w:szCs w:val="24"/>
            <w:u w:val="single"/>
          </w:rPr>
          <w:t>Noteikumi par institūciju sadarbību bērnu tiesību aizsardzībā</w:t>
        </w:r>
      </w:hyperlink>
      <w:r w:rsidRPr="005F76D5">
        <w:rPr>
          <w:color w:val="000000"/>
          <w:sz w:val="24"/>
          <w:szCs w:val="24"/>
        </w:rPr>
        <w:t>". Latvijas Vēstnesis, 14.09.2017., Nr. 183.</w:t>
      </w:r>
    </w:p>
    <w:p w:rsidR="005105BE" w:rsidRPr="005F76D5" w:rsidP="009974B2" w14:paraId="69E9075E" w14:textId="77777777">
      <w:pPr>
        <w:numPr>
          <w:ilvl w:val="0"/>
          <w:numId w:val="48"/>
        </w:numPr>
        <w:pBdr>
          <w:top w:val="nil"/>
          <w:left w:val="nil"/>
          <w:bottom w:val="nil"/>
          <w:right w:val="nil"/>
          <w:between w:val="nil"/>
        </w:pBdr>
        <w:spacing w:after="0" w:line="240" w:lineRule="auto"/>
        <w:jc w:val="both"/>
        <w:rPr>
          <w:sz w:val="24"/>
          <w:szCs w:val="24"/>
        </w:rPr>
      </w:pPr>
      <w:r w:rsidRPr="005F76D5">
        <w:rPr>
          <w:color w:val="000000"/>
          <w:sz w:val="24"/>
          <w:szCs w:val="24"/>
        </w:rPr>
        <w:t>Ministru kabineta 2018. gada 26. jūnija noteikumi Nr. 354 "</w:t>
      </w:r>
      <w:hyperlink r:id="rId23">
        <w:r w:rsidRPr="005F76D5">
          <w:rPr>
            <w:color w:val="0000FF"/>
            <w:sz w:val="24"/>
            <w:szCs w:val="24"/>
            <w:u w:val="single"/>
          </w:rPr>
          <w:t>Audžuģimenes noteikumi</w:t>
        </w:r>
      </w:hyperlink>
      <w:r w:rsidRPr="005F76D5">
        <w:rPr>
          <w:color w:val="000000"/>
          <w:sz w:val="24"/>
          <w:szCs w:val="24"/>
        </w:rPr>
        <w:t>". Latvijas Vēstnesis, 29.06.2018., Nr.129.</w:t>
      </w:r>
    </w:p>
    <w:p w:rsidR="005105BE" w:rsidRPr="005F76D5" w:rsidP="009974B2" w14:paraId="2BCC9EBB" w14:textId="77777777">
      <w:pPr>
        <w:numPr>
          <w:ilvl w:val="0"/>
          <w:numId w:val="48"/>
        </w:numPr>
        <w:pBdr>
          <w:top w:val="nil"/>
          <w:left w:val="nil"/>
          <w:bottom w:val="nil"/>
          <w:right w:val="nil"/>
          <w:between w:val="nil"/>
        </w:pBdr>
        <w:spacing w:after="0" w:line="240" w:lineRule="auto"/>
        <w:jc w:val="both"/>
        <w:rPr>
          <w:sz w:val="24"/>
          <w:szCs w:val="24"/>
        </w:rPr>
      </w:pPr>
      <w:r w:rsidRPr="005F76D5">
        <w:rPr>
          <w:color w:val="000000"/>
          <w:sz w:val="24"/>
          <w:szCs w:val="24"/>
        </w:rPr>
        <w:t>Ministru kabineta 2009. gada 22. decembra noteikumi Nr. 1613 "</w:t>
      </w:r>
      <w:hyperlink r:id="rId24">
        <w:r w:rsidRPr="005F76D5">
          <w:rPr>
            <w:color w:val="0000FF"/>
            <w:sz w:val="24"/>
            <w:szCs w:val="24"/>
            <w:u w:val="single"/>
          </w:rPr>
          <w:t>Kārtība, kādā nepieciešamo palīdzību sniedz bērnam, kurš cietis no prettiesiskām darbībām</w:t>
        </w:r>
      </w:hyperlink>
      <w:r w:rsidRPr="005F76D5">
        <w:rPr>
          <w:color w:val="000000"/>
          <w:sz w:val="24"/>
          <w:szCs w:val="24"/>
        </w:rPr>
        <w:t>". Latvijas Vēstnesis, 30.12.2009., Nr. 205.</w:t>
      </w:r>
    </w:p>
    <w:p w:rsidR="005105BE" w:rsidRPr="005F76D5" w:rsidP="009974B2" w14:paraId="63F22FE4" w14:textId="77777777">
      <w:pPr>
        <w:numPr>
          <w:ilvl w:val="0"/>
          <w:numId w:val="20"/>
        </w:numPr>
        <w:spacing w:after="0" w:line="240" w:lineRule="auto"/>
        <w:jc w:val="both"/>
        <w:rPr>
          <w:color w:val="000000"/>
          <w:sz w:val="24"/>
          <w:szCs w:val="24"/>
        </w:rPr>
      </w:pPr>
      <w:hyperlink r:id="rId25">
        <w:r w:rsidRPr="005F76D5">
          <w:rPr>
            <w:color w:val="0000FF"/>
            <w:sz w:val="24"/>
            <w:szCs w:val="24"/>
            <w:u w:val="single"/>
          </w:rPr>
          <w:t>Sociālo pakalpojumu un sociālās palīdzības likums</w:t>
        </w:r>
      </w:hyperlink>
      <w:r w:rsidRPr="005F76D5">
        <w:rPr>
          <w:color w:val="000000"/>
          <w:sz w:val="24"/>
          <w:szCs w:val="24"/>
        </w:rPr>
        <w:t>. Latvijas Vēstnesis,19.11.2002., Nr.168.</w:t>
      </w:r>
    </w:p>
    <w:p w:rsidR="005105BE" w:rsidRPr="005F76D5" w:rsidP="009974B2" w14:paraId="5D24345D" w14:textId="77777777">
      <w:pPr>
        <w:numPr>
          <w:ilvl w:val="0"/>
          <w:numId w:val="20"/>
        </w:numPr>
        <w:spacing w:after="0" w:line="240" w:lineRule="auto"/>
        <w:jc w:val="both"/>
        <w:rPr>
          <w:color w:val="000000"/>
          <w:sz w:val="24"/>
          <w:szCs w:val="24"/>
        </w:rPr>
      </w:pPr>
      <w:r w:rsidRPr="005F76D5">
        <w:rPr>
          <w:color w:val="000000"/>
          <w:sz w:val="24"/>
          <w:szCs w:val="24"/>
        </w:rPr>
        <w:t>Ministru kabineta 2012.gada 16.oktobra noteikumi Nr.709 “</w:t>
      </w:r>
      <w:hyperlink r:id="rId26">
        <w:r w:rsidRPr="005F76D5">
          <w:rPr>
            <w:color w:val="0000FF"/>
            <w:sz w:val="24"/>
            <w:szCs w:val="24"/>
            <w:u w:val="single"/>
          </w:rPr>
          <w:t>Noteikumi par pedagoģiski medicīniskajām komisijām</w:t>
        </w:r>
      </w:hyperlink>
      <w:r w:rsidRPr="005F76D5">
        <w:rPr>
          <w:color w:val="000000"/>
          <w:sz w:val="24"/>
          <w:szCs w:val="24"/>
        </w:rPr>
        <w:t>”.</w:t>
      </w:r>
    </w:p>
    <w:p w:rsidR="005105BE" w:rsidRPr="005F76D5" w:rsidP="009974B2" w14:paraId="50F9BB43" w14:textId="77777777">
      <w:pPr>
        <w:numPr>
          <w:ilvl w:val="0"/>
          <w:numId w:val="20"/>
        </w:numPr>
        <w:spacing w:after="0" w:line="240" w:lineRule="auto"/>
        <w:jc w:val="both"/>
        <w:rPr>
          <w:color w:val="000000"/>
          <w:sz w:val="24"/>
          <w:szCs w:val="24"/>
        </w:rPr>
      </w:pPr>
      <w:r w:rsidRPr="005F76D5">
        <w:rPr>
          <w:color w:val="000000"/>
          <w:sz w:val="24"/>
          <w:szCs w:val="24"/>
        </w:rPr>
        <w:t xml:space="preserve">Ministru kabineta 2018.gada </w:t>
      </w:r>
      <w:r w:rsidRPr="005F76D5">
        <w:rPr>
          <w:color w:val="000000"/>
          <w:sz w:val="24"/>
          <w:szCs w:val="24"/>
        </w:rPr>
        <w:t>26.jūnija</w:t>
      </w:r>
      <w:r w:rsidRPr="005F76D5">
        <w:rPr>
          <w:color w:val="000000"/>
          <w:sz w:val="24"/>
          <w:szCs w:val="24"/>
        </w:rPr>
        <w:t xml:space="preserve"> noteikumi Nr. 355 “</w:t>
      </w:r>
      <w:hyperlink r:id="rId27">
        <w:r w:rsidRPr="005F76D5">
          <w:rPr>
            <w:color w:val="0000FF"/>
            <w:sz w:val="24"/>
            <w:szCs w:val="24"/>
            <w:u w:val="single"/>
          </w:rPr>
          <w:t>Ārpusģimenes aprūpes atbalsta centra noteikumi</w:t>
        </w:r>
      </w:hyperlink>
      <w:r w:rsidRPr="005F76D5">
        <w:rPr>
          <w:color w:val="000000"/>
          <w:sz w:val="24"/>
          <w:szCs w:val="24"/>
        </w:rPr>
        <w:t>”.</w:t>
      </w:r>
    </w:p>
    <w:p w:rsidR="005105BE" w:rsidRPr="005F76D5" w:rsidP="005105BE" w14:paraId="1791CD43" w14:textId="77777777">
      <w:pPr>
        <w:pBdr>
          <w:top w:val="nil"/>
          <w:left w:val="nil"/>
          <w:bottom w:val="nil"/>
          <w:right w:val="nil"/>
          <w:between w:val="nil"/>
        </w:pBdr>
        <w:ind w:left="720"/>
        <w:jc w:val="both"/>
        <w:rPr>
          <w:sz w:val="24"/>
          <w:szCs w:val="24"/>
        </w:rPr>
      </w:pPr>
    </w:p>
    <w:p w:rsidR="005105BE" w:rsidRPr="005F76D5" w:rsidP="005105BE" w14:paraId="4F7C4799" w14:textId="77777777">
      <w:pPr>
        <w:pBdr>
          <w:top w:val="nil"/>
          <w:left w:val="nil"/>
          <w:bottom w:val="nil"/>
          <w:right w:val="nil"/>
          <w:between w:val="nil"/>
        </w:pBdr>
        <w:ind w:left="720"/>
        <w:jc w:val="both"/>
        <w:rPr>
          <w:b/>
          <w:color w:val="000000"/>
          <w:sz w:val="24"/>
          <w:szCs w:val="24"/>
        </w:rPr>
      </w:pPr>
      <w:r w:rsidRPr="005F76D5">
        <w:rPr>
          <w:b/>
          <w:color w:val="000000"/>
          <w:sz w:val="24"/>
          <w:szCs w:val="24"/>
        </w:rPr>
        <w:t>Eiropas Savienības un starptautiskie normatīvie akti</w:t>
      </w:r>
    </w:p>
    <w:p w:rsidR="005105BE" w:rsidRPr="005F76D5" w:rsidP="009974B2" w14:paraId="6DD3A4A0" w14:textId="77777777">
      <w:pPr>
        <w:numPr>
          <w:ilvl w:val="0"/>
          <w:numId w:val="18"/>
        </w:numPr>
        <w:pBdr>
          <w:top w:val="nil"/>
          <w:left w:val="nil"/>
          <w:bottom w:val="nil"/>
          <w:right w:val="nil"/>
          <w:between w:val="nil"/>
        </w:pBdr>
        <w:spacing w:after="0" w:line="240" w:lineRule="auto"/>
        <w:jc w:val="both"/>
        <w:rPr>
          <w:sz w:val="24"/>
          <w:szCs w:val="24"/>
        </w:rPr>
      </w:pPr>
      <w:hyperlink r:id="rId28">
        <w:r w:rsidRPr="005F76D5">
          <w:rPr>
            <w:color w:val="0000FF"/>
            <w:sz w:val="24"/>
            <w:szCs w:val="24"/>
            <w:u w:val="single"/>
          </w:rPr>
          <w:t>Eiropas Savienības Pamattiesību harta</w:t>
        </w:r>
      </w:hyperlink>
      <w:r w:rsidRPr="005F76D5">
        <w:rPr>
          <w:color w:val="000000"/>
          <w:sz w:val="24"/>
          <w:szCs w:val="24"/>
        </w:rPr>
        <w:t>. OV C 202/389, 2016.</w:t>
      </w:r>
    </w:p>
    <w:p w:rsidR="005105BE" w:rsidRPr="005F76D5" w:rsidP="009974B2" w14:paraId="6B5F8B7A" w14:textId="77777777">
      <w:pPr>
        <w:numPr>
          <w:ilvl w:val="0"/>
          <w:numId w:val="18"/>
        </w:numPr>
        <w:pBdr>
          <w:top w:val="nil"/>
          <w:left w:val="nil"/>
          <w:bottom w:val="nil"/>
          <w:right w:val="nil"/>
          <w:between w:val="nil"/>
        </w:pBdr>
        <w:spacing w:after="0" w:line="240" w:lineRule="auto"/>
        <w:jc w:val="both"/>
        <w:rPr>
          <w:sz w:val="24"/>
          <w:szCs w:val="24"/>
        </w:rPr>
      </w:pPr>
      <w:r w:rsidRPr="005F76D5">
        <w:rPr>
          <w:color w:val="000000"/>
          <w:sz w:val="24"/>
          <w:szCs w:val="24"/>
        </w:rPr>
        <w:t xml:space="preserve">Eiropas Parlamenta un Padomes </w:t>
      </w:r>
      <w:hyperlink r:id="rId29">
        <w:r w:rsidRPr="005F76D5">
          <w:rPr>
            <w:color w:val="0000FF"/>
            <w:sz w:val="24"/>
            <w:szCs w:val="24"/>
            <w:u w:val="single"/>
          </w:rPr>
          <w:t>Direktīva (ES) 2016/800</w:t>
        </w:r>
      </w:hyperlink>
      <w:r w:rsidRPr="005F76D5">
        <w:rPr>
          <w:color w:val="000000"/>
          <w:sz w:val="24"/>
          <w:szCs w:val="24"/>
        </w:rPr>
        <w:t xml:space="preserve"> par procesuālajām garantijām bērniem, kuri ir aizdomās turētie vai apsūdzētie kriminālprocesā. OV L 132/1, 2016.</w:t>
      </w:r>
    </w:p>
    <w:p w:rsidR="005105BE" w:rsidRPr="005F76D5" w:rsidP="009974B2" w14:paraId="4B76C32D" w14:textId="77777777">
      <w:pPr>
        <w:numPr>
          <w:ilvl w:val="0"/>
          <w:numId w:val="18"/>
        </w:numPr>
        <w:pBdr>
          <w:top w:val="nil"/>
          <w:left w:val="nil"/>
          <w:bottom w:val="nil"/>
          <w:right w:val="nil"/>
          <w:between w:val="nil"/>
        </w:pBdr>
        <w:spacing w:after="0" w:line="240" w:lineRule="auto"/>
        <w:jc w:val="both"/>
        <w:rPr>
          <w:sz w:val="24"/>
          <w:szCs w:val="24"/>
        </w:rPr>
      </w:pPr>
      <w:r w:rsidRPr="005F76D5">
        <w:rPr>
          <w:color w:val="000000"/>
          <w:sz w:val="24"/>
          <w:szCs w:val="24"/>
        </w:rPr>
        <w:t xml:space="preserve">Apvienoto Nāciju organizācijas 20.11.1989. </w:t>
      </w:r>
      <w:hyperlink r:id="rId8">
        <w:r w:rsidRPr="005F76D5">
          <w:rPr>
            <w:color w:val="0000FF"/>
            <w:sz w:val="24"/>
            <w:szCs w:val="24"/>
            <w:u w:val="single"/>
          </w:rPr>
          <w:t>Bērna tiesību konvencija</w:t>
        </w:r>
      </w:hyperlink>
      <w:r w:rsidRPr="005F76D5">
        <w:rPr>
          <w:color w:val="000000"/>
          <w:sz w:val="24"/>
          <w:szCs w:val="24"/>
        </w:rPr>
        <w:t>. Latvijas Vēstnesis, 28.</w:t>
      </w:r>
      <w:r w:rsidRPr="005F76D5">
        <w:rPr>
          <w:color w:val="000000"/>
          <w:sz w:val="24"/>
          <w:szCs w:val="24"/>
        </w:rPr>
        <w:t>11.2014..</w:t>
      </w:r>
      <w:r w:rsidRPr="005F76D5">
        <w:rPr>
          <w:color w:val="000000"/>
          <w:sz w:val="24"/>
          <w:szCs w:val="24"/>
        </w:rPr>
        <w:t>, Nr. 237.</w:t>
      </w:r>
    </w:p>
    <w:p w:rsidR="005105BE" w:rsidRPr="005F76D5" w:rsidP="009974B2" w14:paraId="262A78EE" w14:textId="77777777">
      <w:pPr>
        <w:numPr>
          <w:ilvl w:val="0"/>
          <w:numId w:val="18"/>
        </w:numPr>
        <w:pBdr>
          <w:top w:val="nil"/>
          <w:left w:val="nil"/>
          <w:bottom w:val="nil"/>
          <w:right w:val="nil"/>
          <w:between w:val="nil"/>
        </w:pBdr>
        <w:spacing w:after="0" w:line="240" w:lineRule="auto"/>
        <w:jc w:val="both"/>
        <w:rPr>
          <w:sz w:val="24"/>
          <w:szCs w:val="24"/>
        </w:rPr>
      </w:pPr>
      <w:hyperlink r:id="rId30">
        <w:r w:rsidRPr="005F76D5">
          <w:rPr>
            <w:color w:val="0000FF"/>
            <w:sz w:val="24"/>
            <w:szCs w:val="24"/>
            <w:u w:val="single"/>
          </w:rPr>
          <w:t>Eiropas Cilvēka tiesību un pamatbrīvību aizsardzības konvencija</w:t>
        </w:r>
      </w:hyperlink>
      <w:r w:rsidRPr="005F76D5">
        <w:rPr>
          <w:color w:val="000000"/>
          <w:sz w:val="24"/>
          <w:szCs w:val="24"/>
        </w:rPr>
        <w:t>. Latvijas Vēstnesis, 30.12.2009., Nr.205.</w:t>
      </w:r>
    </w:p>
    <w:p w:rsidR="005105BE" w:rsidRPr="005F76D5" w:rsidP="009974B2" w14:paraId="466E054C" w14:textId="77777777">
      <w:pPr>
        <w:numPr>
          <w:ilvl w:val="0"/>
          <w:numId w:val="18"/>
        </w:numPr>
        <w:pBdr>
          <w:top w:val="nil"/>
          <w:left w:val="nil"/>
          <w:bottom w:val="nil"/>
          <w:right w:val="nil"/>
          <w:between w:val="nil"/>
        </w:pBdr>
        <w:spacing w:after="0" w:line="240" w:lineRule="auto"/>
        <w:jc w:val="both"/>
        <w:rPr>
          <w:sz w:val="24"/>
          <w:szCs w:val="24"/>
        </w:rPr>
      </w:pPr>
      <w:hyperlink r:id="rId31">
        <w:r w:rsidRPr="005F76D5">
          <w:rPr>
            <w:color w:val="0000FF"/>
            <w:sz w:val="24"/>
            <w:szCs w:val="24"/>
            <w:u w:val="single"/>
          </w:rPr>
          <w:t>General comment no. 12 (2009), The right of the child to be heard (un.org)</w:t>
        </w:r>
      </w:hyperlink>
      <w:r w:rsidRPr="005F76D5">
        <w:rPr>
          <w:color w:val="000000"/>
          <w:sz w:val="24"/>
          <w:szCs w:val="24"/>
        </w:rPr>
        <w:t>.</w:t>
      </w:r>
    </w:p>
    <w:p w:rsidR="005105BE" w:rsidRPr="005F76D5" w:rsidP="009974B2" w14:paraId="05CE0F5A" w14:textId="77777777">
      <w:pPr>
        <w:numPr>
          <w:ilvl w:val="0"/>
          <w:numId w:val="18"/>
        </w:numPr>
        <w:pBdr>
          <w:top w:val="nil"/>
          <w:left w:val="nil"/>
          <w:bottom w:val="nil"/>
          <w:right w:val="nil"/>
          <w:between w:val="nil"/>
        </w:pBdr>
        <w:spacing w:after="0" w:line="240" w:lineRule="auto"/>
        <w:jc w:val="both"/>
        <w:rPr>
          <w:sz w:val="24"/>
          <w:szCs w:val="24"/>
        </w:rPr>
      </w:pPr>
      <w:hyperlink r:id="rId32">
        <w:r w:rsidRPr="005F76D5">
          <w:rPr>
            <w:color w:val="0000FF"/>
            <w:sz w:val="24"/>
            <w:szCs w:val="24"/>
            <w:u w:val="single"/>
          </w:rPr>
          <w:t>Eiropas sociālā harta</w:t>
        </w:r>
      </w:hyperlink>
      <w:r w:rsidRPr="005F76D5">
        <w:rPr>
          <w:color w:val="000000"/>
          <w:sz w:val="24"/>
          <w:szCs w:val="24"/>
        </w:rPr>
        <w:t xml:space="preserve">. Latvijas </w:t>
      </w:r>
      <w:r w:rsidRPr="005F76D5">
        <w:rPr>
          <w:color w:val="000000"/>
          <w:sz w:val="24"/>
          <w:szCs w:val="24"/>
        </w:rPr>
        <w:t>Vēstnesis,  18</w:t>
      </w:r>
      <w:r w:rsidRPr="005F76D5">
        <w:rPr>
          <w:color w:val="000000"/>
          <w:sz w:val="24"/>
          <w:szCs w:val="24"/>
        </w:rPr>
        <w:t>.12.2001., Nr.183.</w:t>
      </w:r>
    </w:p>
    <w:p w:rsidR="005105BE" w:rsidRPr="005F76D5" w:rsidP="009974B2" w14:paraId="4D2FA1E6" w14:textId="77777777">
      <w:pPr>
        <w:numPr>
          <w:ilvl w:val="0"/>
          <w:numId w:val="18"/>
        </w:numPr>
        <w:pBdr>
          <w:top w:val="nil"/>
          <w:left w:val="nil"/>
          <w:bottom w:val="nil"/>
          <w:right w:val="nil"/>
          <w:between w:val="nil"/>
        </w:pBdr>
        <w:spacing w:after="0" w:line="240" w:lineRule="auto"/>
        <w:jc w:val="both"/>
        <w:rPr>
          <w:sz w:val="24"/>
          <w:szCs w:val="24"/>
        </w:rPr>
      </w:pPr>
      <w:hyperlink r:id="rId33">
        <w:r w:rsidRPr="005F76D5">
          <w:rPr>
            <w:color w:val="0000FF"/>
            <w:sz w:val="24"/>
            <w:szCs w:val="24"/>
            <w:u w:val="single"/>
          </w:rPr>
          <w:t>Convention on the Protection of Children against Sexual Exploitation and Sexual Abuse</w:t>
        </w:r>
      </w:hyperlink>
      <w:r w:rsidRPr="005F76D5">
        <w:rPr>
          <w:color w:val="000000"/>
          <w:sz w:val="24"/>
          <w:szCs w:val="24"/>
        </w:rPr>
        <w:t xml:space="preserve"> (Lanzarote Convention). Council of Europe, 25.10.2007.</w:t>
      </w:r>
    </w:p>
    <w:p w:rsidR="005105BE" w:rsidRPr="005F76D5" w:rsidP="009974B2" w14:paraId="3762C2DB" w14:textId="77777777">
      <w:pPr>
        <w:numPr>
          <w:ilvl w:val="0"/>
          <w:numId w:val="18"/>
        </w:numPr>
        <w:pBdr>
          <w:top w:val="nil"/>
          <w:left w:val="nil"/>
          <w:bottom w:val="nil"/>
          <w:right w:val="nil"/>
          <w:between w:val="nil"/>
        </w:pBdr>
        <w:spacing w:after="0" w:line="240" w:lineRule="auto"/>
        <w:jc w:val="both"/>
        <w:rPr>
          <w:sz w:val="24"/>
          <w:szCs w:val="24"/>
        </w:rPr>
      </w:pPr>
      <w:hyperlink r:id="rId34">
        <w:r w:rsidRPr="005F76D5">
          <w:rPr>
            <w:color w:val="0000FF"/>
            <w:sz w:val="24"/>
            <w:szCs w:val="24"/>
            <w:u w:val="single"/>
          </w:rPr>
          <w:t>Convention for the Prevention of Torture and Inhuman or Degrading Treatment or Punishment</w:t>
        </w:r>
      </w:hyperlink>
      <w:r w:rsidRPr="005F76D5">
        <w:rPr>
          <w:color w:val="000000"/>
          <w:sz w:val="24"/>
          <w:szCs w:val="24"/>
        </w:rPr>
        <w:t>. The Council of Europe, 26.11.1987.</w:t>
      </w:r>
    </w:p>
    <w:p w:rsidR="005105BE" w:rsidRPr="005F76D5" w:rsidP="009974B2" w14:paraId="62DA1E47" w14:textId="77777777">
      <w:pPr>
        <w:numPr>
          <w:ilvl w:val="0"/>
          <w:numId w:val="18"/>
        </w:numPr>
        <w:pBdr>
          <w:top w:val="nil"/>
          <w:left w:val="nil"/>
          <w:bottom w:val="nil"/>
          <w:right w:val="nil"/>
          <w:between w:val="nil"/>
        </w:pBdr>
        <w:spacing w:after="0" w:line="240" w:lineRule="auto"/>
        <w:jc w:val="both"/>
        <w:rPr>
          <w:sz w:val="24"/>
          <w:szCs w:val="24"/>
        </w:rPr>
      </w:pPr>
      <w:hyperlink r:id="rId35">
        <w:r w:rsidRPr="005F76D5">
          <w:rPr>
            <w:color w:val="0000FF"/>
            <w:sz w:val="24"/>
            <w:szCs w:val="24"/>
            <w:u w:val="single"/>
          </w:rPr>
          <w:t>Convention on Preventing and Combating Violence against Women and Domestic Violence</w:t>
        </w:r>
      </w:hyperlink>
      <w:r w:rsidRPr="005F76D5">
        <w:rPr>
          <w:color w:val="000000"/>
          <w:sz w:val="24"/>
          <w:szCs w:val="24"/>
        </w:rPr>
        <w:t xml:space="preserve"> (Istanbul Convention). The Council of Europe, 11.05.2011.</w:t>
      </w:r>
    </w:p>
    <w:p w:rsidR="005105BE" w:rsidRPr="005F76D5" w:rsidP="009974B2" w14:paraId="64C87803" w14:textId="77777777">
      <w:pPr>
        <w:numPr>
          <w:ilvl w:val="0"/>
          <w:numId w:val="18"/>
        </w:numPr>
        <w:pBdr>
          <w:top w:val="nil"/>
          <w:left w:val="nil"/>
          <w:bottom w:val="nil"/>
          <w:right w:val="nil"/>
          <w:between w:val="nil"/>
        </w:pBdr>
        <w:spacing w:after="0" w:line="240" w:lineRule="auto"/>
        <w:jc w:val="both"/>
        <w:rPr>
          <w:sz w:val="24"/>
          <w:szCs w:val="24"/>
        </w:rPr>
      </w:pPr>
      <w:hyperlink r:id="rId36">
        <w:r w:rsidRPr="005F76D5">
          <w:rPr>
            <w:color w:val="0000FF"/>
            <w:sz w:val="24"/>
            <w:szCs w:val="24"/>
            <w:u w:val="single"/>
          </w:rPr>
          <w:t>Convention on Action against Trafficking in Human Beings</w:t>
        </w:r>
      </w:hyperlink>
      <w:r w:rsidRPr="005F76D5">
        <w:rPr>
          <w:color w:val="000000"/>
          <w:sz w:val="24"/>
          <w:szCs w:val="24"/>
        </w:rPr>
        <w:t>. The Council of Europe, 16.05.2005.</w:t>
      </w:r>
    </w:p>
    <w:p w:rsidR="005105BE" w:rsidRPr="005F76D5" w:rsidP="009974B2" w14:paraId="79B0EC58" w14:textId="77777777">
      <w:pPr>
        <w:numPr>
          <w:ilvl w:val="0"/>
          <w:numId w:val="18"/>
        </w:numPr>
        <w:pBdr>
          <w:top w:val="nil"/>
          <w:left w:val="nil"/>
          <w:bottom w:val="nil"/>
          <w:right w:val="nil"/>
          <w:between w:val="nil"/>
        </w:pBdr>
        <w:spacing w:after="0" w:line="240" w:lineRule="auto"/>
        <w:jc w:val="both"/>
        <w:rPr>
          <w:sz w:val="24"/>
          <w:szCs w:val="24"/>
        </w:rPr>
      </w:pPr>
      <w:hyperlink r:id="rId37">
        <w:r w:rsidRPr="005F76D5">
          <w:rPr>
            <w:color w:val="0000FF"/>
            <w:sz w:val="24"/>
            <w:szCs w:val="24"/>
            <w:u w:val="single"/>
          </w:rPr>
          <w:t>Convention on Cybercrime</w:t>
        </w:r>
      </w:hyperlink>
      <w:r w:rsidRPr="005F76D5">
        <w:rPr>
          <w:color w:val="000000"/>
          <w:sz w:val="24"/>
          <w:szCs w:val="24"/>
        </w:rPr>
        <w:t xml:space="preserve"> (Budapest Convention). The Council of Europe, 23.11.2001.</w:t>
      </w:r>
    </w:p>
    <w:p w:rsidR="005105BE" w:rsidRPr="005F76D5" w:rsidP="009974B2" w14:paraId="1367E355" w14:textId="77777777">
      <w:pPr>
        <w:numPr>
          <w:ilvl w:val="0"/>
          <w:numId w:val="18"/>
        </w:numPr>
        <w:pBdr>
          <w:top w:val="nil"/>
          <w:left w:val="nil"/>
          <w:bottom w:val="nil"/>
          <w:right w:val="nil"/>
          <w:between w:val="nil"/>
        </w:pBdr>
        <w:spacing w:after="0" w:line="240" w:lineRule="auto"/>
        <w:jc w:val="both"/>
        <w:rPr>
          <w:sz w:val="24"/>
          <w:szCs w:val="24"/>
        </w:rPr>
      </w:pPr>
      <w:hyperlink r:id="rId38">
        <w:r w:rsidRPr="005F76D5">
          <w:rPr>
            <w:color w:val="0000FF"/>
            <w:sz w:val="24"/>
            <w:szCs w:val="24"/>
            <w:u w:val="single"/>
          </w:rPr>
          <w:t>Convention for the Protection of Individuals with regard to Automatic Processing of Personal Data</w:t>
        </w:r>
      </w:hyperlink>
      <w:r w:rsidRPr="005F76D5">
        <w:rPr>
          <w:color w:val="000000"/>
          <w:sz w:val="24"/>
          <w:szCs w:val="24"/>
        </w:rPr>
        <w:t>. The Council of Europe, 28.01.1981.</w:t>
      </w:r>
    </w:p>
    <w:p w:rsidR="005105BE" w:rsidRPr="005F76D5" w:rsidP="009974B2" w14:paraId="1388F4FF" w14:textId="77777777">
      <w:pPr>
        <w:numPr>
          <w:ilvl w:val="0"/>
          <w:numId w:val="18"/>
        </w:numPr>
        <w:pBdr>
          <w:top w:val="nil"/>
          <w:left w:val="nil"/>
          <w:bottom w:val="nil"/>
          <w:right w:val="nil"/>
          <w:between w:val="nil"/>
        </w:pBdr>
        <w:spacing w:after="0" w:line="240" w:lineRule="auto"/>
        <w:jc w:val="both"/>
        <w:rPr>
          <w:sz w:val="24"/>
          <w:szCs w:val="24"/>
        </w:rPr>
      </w:pPr>
      <w:hyperlink r:id="rId39">
        <w:r w:rsidRPr="005F76D5">
          <w:rPr>
            <w:color w:val="0000FF"/>
            <w:sz w:val="24"/>
            <w:szCs w:val="24"/>
            <w:u w:val="single"/>
          </w:rPr>
          <w:t>Convention on the Exercise of Children's Rights</w:t>
        </w:r>
      </w:hyperlink>
      <w:r w:rsidRPr="005F76D5">
        <w:rPr>
          <w:color w:val="000000"/>
          <w:sz w:val="24"/>
          <w:szCs w:val="24"/>
        </w:rPr>
        <w:t>. The Council of Europe, 25.01.1996.</w:t>
      </w:r>
    </w:p>
    <w:p w:rsidR="005105BE" w:rsidRPr="005F76D5" w:rsidP="009974B2" w14:paraId="082B8832" w14:textId="77777777">
      <w:pPr>
        <w:numPr>
          <w:ilvl w:val="0"/>
          <w:numId w:val="18"/>
        </w:numPr>
        <w:pBdr>
          <w:top w:val="nil"/>
          <w:left w:val="nil"/>
          <w:bottom w:val="nil"/>
          <w:right w:val="nil"/>
          <w:between w:val="nil"/>
        </w:pBdr>
        <w:spacing w:after="0" w:line="240" w:lineRule="auto"/>
        <w:jc w:val="both"/>
        <w:rPr>
          <w:sz w:val="24"/>
          <w:szCs w:val="24"/>
        </w:rPr>
      </w:pPr>
      <w:r w:rsidRPr="005F76D5">
        <w:rPr>
          <w:color w:val="000000"/>
          <w:sz w:val="24"/>
          <w:szCs w:val="24"/>
        </w:rPr>
        <w:t>United Nations Standard Minimum Rules for Non-custodial Measures (the Tokyo Rules). General Assembly resolution 45/110. Pieņemta 14.12.1990.</w:t>
      </w:r>
    </w:p>
    <w:p w:rsidR="005105BE" w:rsidRPr="005F76D5" w:rsidP="009974B2" w14:paraId="0914AA6D" w14:textId="77777777">
      <w:pPr>
        <w:numPr>
          <w:ilvl w:val="0"/>
          <w:numId w:val="18"/>
        </w:numPr>
        <w:pBdr>
          <w:top w:val="nil"/>
          <w:left w:val="nil"/>
          <w:bottom w:val="nil"/>
          <w:right w:val="nil"/>
          <w:between w:val="nil"/>
        </w:pBdr>
        <w:spacing w:after="0" w:line="240" w:lineRule="auto"/>
        <w:jc w:val="both"/>
        <w:rPr>
          <w:sz w:val="24"/>
          <w:szCs w:val="24"/>
        </w:rPr>
      </w:pPr>
      <w:r w:rsidRPr="005F76D5">
        <w:rPr>
          <w:color w:val="000000"/>
          <w:sz w:val="24"/>
          <w:szCs w:val="24"/>
        </w:rPr>
        <w:t>United Nations Rules for the Protection of Juveniles Deprived of their Liberty. General Assembly resolution 45/113. Pieņemts 14.12.1990.</w:t>
      </w:r>
    </w:p>
    <w:p w:rsidR="005105BE" w:rsidRPr="005F76D5" w:rsidP="009974B2" w14:paraId="78DADD47" w14:textId="77777777">
      <w:pPr>
        <w:numPr>
          <w:ilvl w:val="0"/>
          <w:numId w:val="18"/>
        </w:numPr>
        <w:pBdr>
          <w:top w:val="nil"/>
          <w:left w:val="nil"/>
          <w:bottom w:val="nil"/>
          <w:right w:val="nil"/>
          <w:between w:val="nil"/>
        </w:pBdr>
        <w:spacing w:after="0" w:line="240" w:lineRule="auto"/>
        <w:jc w:val="both"/>
        <w:rPr>
          <w:sz w:val="24"/>
          <w:szCs w:val="24"/>
        </w:rPr>
      </w:pPr>
      <w:r w:rsidRPr="005F76D5">
        <w:rPr>
          <w:color w:val="000000"/>
          <w:sz w:val="24"/>
          <w:szCs w:val="24"/>
        </w:rPr>
        <w:t>United Nations Standard Minimum Rules for the Administration of Juvenile Justice ("The Beijing Rules").  Pieņemts 29.11.1985.</w:t>
      </w:r>
    </w:p>
    <w:p w:rsidR="005105BE" w:rsidRPr="005F76D5" w:rsidP="005105BE" w14:paraId="7F67EA25" w14:textId="77777777">
      <w:pPr>
        <w:ind w:left="720"/>
        <w:jc w:val="both"/>
        <w:rPr>
          <w:sz w:val="24"/>
          <w:szCs w:val="24"/>
        </w:rPr>
      </w:pPr>
    </w:p>
    <w:p w:rsidR="005105BE" w:rsidRPr="005F76D5" w:rsidP="005105BE" w14:paraId="508E894C" w14:textId="77777777">
      <w:pPr>
        <w:pBdr>
          <w:top w:val="nil"/>
          <w:left w:val="nil"/>
          <w:bottom w:val="nil"/>
          <w:right w:val="nil"/>
          <w:between w:val="nil"/>
        </w:pBdr>
        <w:ind w:left="720"/>
        <w:jc w:val="both"/>
        <w:rPr>
          <w:b/>
          <w:color w:val="000000"/>
          <w:sz w:val="24"/>
          <w:szCs w:val="24"/>
        </w:rPr>
      </w:pPr>
      <w:r w:rsidRPr="005F76D5">
        <w:rPr>
          <w:b/>
          <w:color w:val="000000"/>
          <w:sz w:val="24"/>
          <w:szCs w:val="24"/>
        </w:rPr>
        <w:t>Politikas vai prakses attīstības dokumenti</w:t>
      </w:r>
    </w:p>
    <w:p w:rsidR="005105BE" w:rsidRPr="005F76D5" w:rsidP="009974B2" w14:paraId="07360C31" w14:textId="77777777">
      <w:pPr>
        <w:numPr>
          <w:ilvl w:val="0"/>
          <w:numId w:val="18"/>
        </w:numPr>
        <w:pBdr>
          <w:top w:val="nil"/>
          <w:left w:val="nil"/>
          <w:bottom w:val="nil"/>
          <w:right w:val="nil"/>
          <w:between w:val="nil"/>
        </w:pBdr>
        <w:spacing w:after="0" w:line="240" w:lineRule="auto"/>
        <w:jc w:val="both"/>
        <w:rPr>
          <w:sz w:val="24"/>
          <w:szCs w:val="24"/>
        </w:rPr>
      </w:pPr>
      <w:hyperlink r:id="rId40">
        <w:r w:rsidRPr="005F76D5">
          <w:rPr>
            <w:color w:val="0000FF"/>
            <w:sz w:val="24"/>
            <w:szCs w:val="24"/>
            <w:u w:val="single"/>
          </w:rPr>
          <w:t>Bērnu, jaunatnes un ģimenes attīstības pamatnostādnes 2022.-2027. gadam</w:t>
        </w:r>
      </w:hyperlink>
      <w:r w:rsidRPr="005F76D5">
        <w:rPr>
          <w:color w:val="000000"/>
          <w:sz w:val="24"/>
          <w:szCs w:val="24"/>
        </w:rPr>
        <w:t>. Labklājības ministrija, 21.12.2022.</w:t>
      </w:r>
    </w:p>
    <w:p w:rsidR="005105BE" w:rsidRPr="005F76D5" w:rsidP="009974B2" w14:paraId="3F7E76A3" w14:textId="77777777">
      <w:pPr>
        <w:numPr>
          <w:ilvl w:val="0"/>
          <w:numId w:val="18"/>
        </w:numPr>
        <w:pBdr>
          <w:top w:val="nil"/>
          <w:left w:val="nil"/>
          <w:bottom w:val="nil"/>
          <w:right w:val="nil"/>
          <w:between w:val="nil"/>
        </w:pBdr>
        <w:spacing w:after="0" w:line="240" w:lineRule="auto"/>
        <w:jc w:val="both"/>
        <w:rPr>
          <w:sz w:val="24"/>
          <w:szCs w:val="24"/>
        </w:rPr>
      </w:pPr>
      <w:hyperlink r:id="rId41">
        <w:r w:rsidRPr="005F76D5">
          <w:rPr>
            <w:color w:val="0000FF"/>
            <w:sz w:val="24"/>
            <w:szCs w:val="24"/>
            <w:u w:val="single"/>
          </w:rPr>
          <w:t>Izglītības attīstības pamatnostādņu 2021.–2027. gadam „Nākotnes prasmes nākotnes sabiedrībai” rīcības plāns 2021.–2023. gadam</w:t>
        </w:r>
      </w:hyperlink>
      <w:r w:rsidRPr="005F76D5">
        <w:rPr>
          <w:color w:val="000000"/>
          <w:sz w:val="24"/>
          <w:szCs w:val="24"/>
        </w:rPr>
        <w:t>. Izglītības un zinātnes ministrija, 03.11.2022.</w:t>
      </w:r>
    </w:p>
    <w:p w:rsidR="005105BE" w:rsidRPr="005F76D5" w:rsidP="009974B2" w14:paraId="719A25F3" w14:textId="77777777">
      <w:pPr>
        <w:numPr>
          <w:ilvl w:val="0"/>
          <w:numId w:val="18"/>
        </w:numPr>
        <w:pBdr>
          <w:top w:val="nil"/>
          <w:left w:val="nil"/>
          <w:bottom w:val="nil"/>
          <w:right w:val="nil"/>
          <w:between w:val="nil"/>
        </w:pBdr>
        <w:spacing w:after="0" w:line="240" w:lineRule="auto"/>
        <w:jc w:val="both"/>
        <w:rPr>
          <w:sz w:val="24"/>
          <w:szCs w:val="24"/>
        </w:rPr>
      </w:pPr>
      <w:hyperlink r:id="rId42">
        <w:r w:rsidRPr="005F76D5">
          <w:rPr>
            <w:color w:val="0000FF"/>
            <w:sz w:val="24"/>
            <w:szCs w:val="24"/>
            <w:u w:val="single"/>
          </w:rPr>
          <w:t>Sabiedrības veselības pamatnostādnes 2021. - 2027. gadam</w:t>
        </w:r>
      </w:hyperlink>
      <w:r w:rsidRPr="005F76D5">
        <w:rPr>
          <w:color w:val="000000"/>
          <w:sz w:val="24"/>
          <w:szCs w:val="24"/>
        </w:rPr>
        <w:t>, Veselības ministrija, 26.05.2022.</w:t>
      </w:r>
    </w:p>
    <w:p w:rsidR="005105BE" w:rsidRPr="005F76D5" w:rsidP="009974B2" w14:paraId="41AEDA35" w14:textId="77777777">
      <w:pPr>
        <w:numPr>
          <w:ilvl w:val="0"/>
          <w:numId w:val="18"/>
        </w:numPr>
        <w:pBdr>
          <w:top w:val="nil"/>
          <w:left w:val="nil"/>
          <w:bottom w:val="nil"/>
          <w:right w:val="nil"/>
          <w:between w:val="nil"/>
        </w:pBdr>
        <w:spacing w:after="0" w:line="240" w:lineRule="auto"/>
        <w:jc w:val="both"/>
        <w:rPr>
          <w:sz w:val="24"/>
          <w:szCs w:val="24"/>
        </w:rPr>
      </w:pPr>
      <w:hyperlink r:id="rId43">
        <w:r w:rsidRPr="005F76D5">
          <w:rPr>
            <w:color w:val="0000FF"/>
            <w:sz w:val="24"/>
            <w:szCs w:val="24"/>
            <w:u w:val="single"/>
          </w:rPr>
          <w:t>Latvijas Nacionālais attīstības plans 2021.-2027. gadam</w:t>
        </w:r>
      </w:hyperlink>
      <w:r w:rsidRPr="005F76D5">
        <w:rPr>
          <w:color w:val="000000"/>
          <w:sz w:val="24"/>
          <w:szCs w:val="24"/>
        </w:rPr>
        <w:t>, Pārresoru koordinācijas centrs, 02.07.2020.</w:t>
      </w:r>
    </w:p>
    <w:p w:rsidR="005105BE" w:rsidRPr="005F76D5" w:rsidP="009974B2" w14:paraId="6BF5F1B4" w14:textId="77777777">
      <w:pPr>
        <w:numPr>
          <w:ilvl w:val="0"/>
          <w:numId w:val="18"/>
        </w:numPr>
        <w:pBdr>
          <w:top w:val="nil"/>
          <w:left w:val="nil"/>
          <w:bottom w:val="nil"/>
          <w:right w:val="nil"/>
          <w:between w:val="nil"/>
        </w:pBdr>
        <w:spacing w:after="0" w:line="240" w:lineRule="auto"/>
        <w:jc w:val="both"/>
        <w:rPr>
          <w:sz w:val="24"/>
          <w:szCs w:val="24"/>
        </w:rPr>
      </w:pPr>
      <w:hyperlink r:id="rId44">
        <w:r w:rsidRPr="005F76D5">
          <w:rPr>
            <w:color w:val="0000FF"/>
            <w:sz w:val="24"/>
            <w:szCs w:val="24"/>
            <w:u w:val="single"/>
          </w:rPr>
          <w:t xml:space="preserve">Rokasgrāmata bāriņtiesām – </w:t>
        </w:r>
        <w:r w:rsidRPr="005F76D5">
          <w:rPr>
            <w:color w:val="0000FF"/>
            <w:sz w:val="24"/>
            <w:szCs w:val="24"/>
            <w:u w:val="single"/>
          </w:rPr>
          <w:t>1.sējums</w:t>
        </w:r>
      </w:hyperlink>
      <w:r w:rsidRPr="005F76D5">
        <w:rPr>
          <w:color w:val="000000"/>
          <w:sz w:val="24"/>
          <w:szCs w:val="24"/>
        </w:rPr>
        <w:t>. Valsts bērnu tiesību aizsardzības inspekcija, 2023.</w:t>
      </w:r>
    </w:p>
    <w:p w:rsidR="005105BE" w:rsidRPr="005F76D5" w:rsidP="009974B2" w14:paraId="5546670C" w14:textId="77777777">
      <w:pPr>
        <w:numPr>
          <w:ilvl w:val="0"/>
          <w:numId w:val="18"/>
        </w:numPr>
        <w:pBdr>
          <w:top w:val="nil"/>
          <w:left w:val="nil"/>
          <w:bottom w:val="nil"/>
          <w:right w:val="nil"/>
          <w:between w:val="nil"/>
        </w:pBdr>
        <w:spacing w:after="0" w:line="240" w:lineRule="auto"/>
        <w:jc w:val="both"/>
        <w:rPr>
          <w:sz w:val="24"/>
          <w:szCs w:val="24"/>
        </w:rPr>
      </w:pPr>
      <w:hyperlink r:id="rId44">
        <w:r w:rsidRPr="005F76D5">
          <w:rPr>
            <w:color w:val="0000FF"/>
            <w:sz w:val="24"/>
            <w:szCs w:val="24"/>
            <w:u w:val="single"/>
          </w:rPr>
          <w:t xml:space="preserve">Rokasgrāmata bāriņtiesām – </w:t>
        </w:r>
        <w:r w:rsidRPr="005F76D5">
          <w:rPr>
            <w:color w:val="0000FF"/>
            <w:sz w:val="24"/>
            <w:szCs w:val="24"/>
            <w:u w:val="single"/>
          </w:rPr>
          <w:t>2.sējums</w:t>
        </w:r>
      </w:hyperlink>
      <w:r w:rsidRPr="005F76D5">
        <w:rPr>
          <w:color w:val="000000"/>
          <w:sz w:val="24"/>
          <w:szCs w:val="24"/>
        </w:rPr>
        <w:t>. Valsts bērnu tiesību aizsardzības inspekcija, 2023.</w:t>
      </w:r>
    </w:p>
    <w:p w:rsidR="005105BE" w:rsidRPr="005F76D5" w:rsidP="009974B2" w14:paraId="08EC1D7E" w14:textId="77777777">
      <w:pPr>
        <w:numPr>
          <w:ilvl w:val="0"/>
          <w:numId w:val="18"/>
        </w:numPr>
        <w:pBdr>
          <w:top w:val="nil"/>
          <w:left w:val="nil"/>
          <w:bottom w:val="nil"/>
          <w:right w:val="nil"/>
          <w:between w:val="nil"/>
        </w:pBdr>
        <w:spacing w:after="0" w:line="240" w:lineRule="auto"/>
        <w:jc w:val="both"/>
        <w:rPr>
          <w:sz w:val="24"/>
          <w:szCs w:val="24"/>
        </w:rPr>
      </w:pPr>
      <w:hyperlink r:id="rId44">
        <w:r w:rsidRPr="005F76D5">
          <w:rPr>
            <w:color w:val="0000FF"/>
            <w:sz w:val="24"/>
            <w:szCs w:val="24"/>
            <w:u w:val="single"/>
          </w:rPr>
          <w:t xml:space="preserve">Rokasgrāmata bāriņtiesām – </w:t>
        </w:r>
        <w:r w:rsidRPr="005F76D5">
          <w:rPr>
            <w:color w:val="0000FF"/>
            <w:sz w:val="24"/>
            <w:szCs w:val="24"/>
            <w:u w:val="single"/>
          </w:rPr>
          <w:t>3.sējums</w:t>
        </w:r>
      </w:hyperlink>
      <w:r w:rsidRPr="005F76D5">
        <w:rPr>
          <w:color w:val="000000"/>
          <w:sz w:val="24"/>
          <w:szCs w:val="24"/>
        </w:rPr>
        <w:t>. Valsts bērnu tiesību aizsardzības inspekcija, 2023.</w:t>
      </w:r>
    </w:p>
    <w:p w:rsidR="005105BE" w:rsidRPr="005F76D5" w:rsidP="009974B2" w14:paraId="65340DFD" w14:textId="77777777">
      <w:pPr>
        <w:numPr>
          <w:ilvl w:val="0"/>
          <w:numId w:val="18"/>
        </w:numPr>
        <w:pBdr>
          <w:top w:val="nil"/>
          <w:left w:val="nil"/>
          <w:bottom w:val="nil"/>
          <w:right w:val="nil"/>
          <w:between w:val="nil"/>
        </w:pBdr>
        <w:spacing w:after="0" w:line="240" w:lineRule="auto"/>
        <w:jc w:val="both"/>
        <w:rPr>
          <w:sz w:val="24"/>
          <w:szCs w:val="24"/>
        </w:rPr>
      </w:pPr>
      <w:hyperlink r:id="rId44">
        <w:r w:rsidRPr="005F76D5">
          <w:rPr>
            <w:color w:val="0000FF"/>
            <w:sz w:val="24"/>
            <w:szCs w:val="24"/>
            <w:u w:val="single"/>
          </w:rPr>
          <w:t xml:space="preserve">Rokasgrāmata bāriņtiesām – </w:t>
        </w:r>
        <w:r w:rsidRPr="005F76D5">
          <w:rPr>
            <w:color w:val="0000FF"/>
            <w:sz w:val="24"/>
            <w:szCs w:val="24"/>
            <w:u w:val="single"/>
          </w:rPr>
          <w:t>4.sējums</w:t>
        </w:r>
      </w:hyperlink>
      <w:r w:rsidRPr="005F76D5">
        <w:rPr>
          <w:color w:val="000000"/>
          <w:sz w:val="24"/>
          <w:szCs w:val="24"/>
        </w:rPr>
        <w:t>. Valsts bērnu tiesību aizsardzības inspekcija, 2023.</w:t>
      </w:r>
    </w:p>
    <w:p w:rsidR="005105BE" w:rsidRPr="005F76D5" w:rsidP="009974B2" w14:paraId="19098AFD" w14:textId="77777777">
      <w:pPr>
        <w:numPr>
          <w:ilvl w:val="0"/>
          <w:numId w:val="18"/>
        </w:numPr>
        <w:pBdr>
          <w:top w:val="nil"/>
          <w:left w:val="nil"/>
          <w:bottom w:val="nil"/>
          <w:right w:val="nil"/>
          <w:between w:val="nil"/>
        </w:pBdr>
        <w:spacing w:after="0" w:line="240" w:lineRule="auto"/>
        <w:jc w:val="both"/>
        <w:rPr>
          <w:sz w:val="24"/>
          <w:szCs w:val="24"/>
        </w:rPr>
      </w:pPr>
      <w:hyperlink r:id="rId44">
        <w:r w:rsidRPr="005F76D5">
          <w:rPr>
            <w:color w:val="0000FF"/>
            <w:sz w:val="24"/>
            <w:szCs w:val="24"/>
            <w:u w:val="single"/>
          </w:rPr>
          <w:t xml:space="preserve">Rokasgrāmata bāriņtiesām – </w:t>
        </w:r>
        <w:r w:rsidRPr="005F76D5">
          <w:rPr>
            <w:color w:val="0000FF"/>
            <w:sz w:val="24"/>
            <w:szCs w:val="24"/>
            <w:u w:val="single"/>
          </w:rPr>
          <w:t>5.sējums</w:t>
        </w:r>
      </w:hyperlink>
      <w:r w:rsidRPr="005F76D5">
        <w:rPr>
          <w:color w:val="000000"/>
          <w:sz w:val="24"/>
          <w:szCs w:val="24"/>
        </w:rPr>
        <w:t>. Valsts bērnu tiesību aizsardzības inspekcija, 2023.</w:t>
      </w:r>
    </w:p>
    <w:p w:rsidR="005105BE" w:rsidRPr="005F76D5" w:rsidP="009974B2" w14:paraId="1E25CADA" w14:textId="77777777">
      <w:pPr>
        <w:numPr>
          <w:ilvl w:val="0"/>
          <w:numId w:val="18"/>
        </w:numPr>
        <w:pBdr>
          <w:top w:val="nil"/>
          <w:left w:val="nil"/>
          <w:bottom w:val="nil"/>
          <w:right w:val="nil"/>
          <w:between w:val="nil"/>
        </w:pBdr>
        <w:spacing w:after="0" w:line="240" w:lineRule="auto"/>
        <w:jc w:val="both"/>
        <w:rPr>
          <w:sz w:val="24"/>
          <w:szCs w:val="24"/>
        </w:rPr>
      </w:pPr>
      <w:hyperlink r:id="rId44">
        <w:r w:rsidRPr="005F76D5">
          <w:rPr>
            <w:color w:val="0000FF"/>
            <w:sz w:val="24"/>
            <w:szCs w:val="24"/>
            <w:u w:val="single"/>
          </w:rPr>
          <w:t>Metodiskie</w:t>
        </w:r>
      </w:hyperlink>
      <w:r w:rsidRPr="005F76D5">
        <w:rPr>
          <w:color w:val="000000"/>
          <w:sz w:val="24"/>
          <w:szCs w:val="24"/>
          <w:u w:val="single"/>
        </w:rPr>
        <w:t xml:space="preserve"> ieteikumi bāriņtiesām par aizgādnības lietu jautājumiem</w:t>
      </w:r>
      <w:r w:rsidRPr="005F76D5">
        <w:rPr>
          <w:color w:val="000000"/>
          <w:sz w:val="24"/>
          <w:szCs w:val="24"/>
        </w:rPr>
        <w:t>. Valsts bērnu tiesību aizsardzības inspekcija, 2022.</w:t>
      </w:r>
    </w:p>
    <w:p w:rsidR="005105BE" w:rsidRPr="005F76D5" w:rsidP="009974B2" w14:paraId="2AE3D6DA" w14:textId="77777777">
      <w:pPr>
        <w:numPr>
          <w:ilvl w:val="0"/>
          <w:numId w:val="18"/>
        </w:numPr>
        <w:pBdr>
          <w:top w:val="nil"/>
          <w:left w:val="nil"/>
          <w:bottom w:val="nil"/>
          <w:right w:val="nil"/>
          <w:between w:val="nil"/>
        </w:pBdr>
        <w:spacing w:after="0" w:line="240" w:lineRule="auto"/>
        <w:jc w:val="both"/>
        <w:rPr>
          <w:sz w:val="24"/>
          <w:szCs w:val="24"/>
        </w:rPr>
      </w:pPr>
      <w:r w:rsidRPr="005F76D5">
        <w:rPr>
          <w:color w:val="000000"/>
          <w:sz w:val="24"/>
          <w:szCs w:val="24"/>
        </w:rPr>
        <w:t xml:space="preserve">Kronberga I., Litvins G. </w:t>
      </w:r>
      <w:hyperlink r:id="rId45">
        <w:r w:rsidRPr="005F76D5">
          <w:rPr>
            <w:color w:val="0000FF"/>
            <w:sz w:val="24"/>
            <w:szCs w:val="24"/>
            <w:u w:val="single"/>
          </w:rPr>
          <w:t>Starpinstitūciju sadarbība bērnu tiesību aizsardzībai pašvaldībās</w:t>
        </w:r>
      </w:hyperlink>
      <w:r w:rsidRPr="005F76D5">
        <w:rPr>
          <w:color w:val="000000"/>
          <w:sz w:val="24"/>
          <w:szCs w:val="24"/>
        </w:rPr>
        <w:t>. Metodiskās vadlīnijas. Latvijas Tiesnešu mācību centrs, 2021.</w:t>
      </w:r>
    </w:p>
    <w:p w:rsidR="005105BE" w:rsidRPr="005F76D5" w:rsidP="009974B2" w14:paraId="01B631E1" w14:textId="77777777">
      <w:pPr>
        <w:numPr>
          <w:ilvl w:val="0"/>
          <w:numId w:val="18"/>
        </w:numPr>
        <w:pBdr>
          <w:top w:val="nil"/>
          <w:left w:val="nil"/>
          <w:bottom w:val="nil"/>
          <w:right w:val="nil"/>
          <w:between w:val="nil"/>
        </w:pBdr>
        <w:spacing w:after="0" w:line="240" w:lineRule="auto"/>
        <w:jc w:val="both"/>
        <w:rPr>
          <w:sz w:val="24"/>
          <w:szCs w:val="24"/>
        </w:rPr>
      </w:pPr>
      <w:r w:rsidRPr="005F76D5">
        <w:rPr>
          <w:color w:val="000000"/>
          <w:sz w:val="24"/>
          <w:szCs w:val="24"/>
        </w:rPr>
        <w:t xml:space="preserve">Kronberga I., Litvins G.  </w:t>
      </w:r>
      <w:hyperlink r:id="rId46">
        <w:r w:rsidRPr="005F76D5">
          <w:rPr>
            <w:color w:val="0000FF"/>
            <w:sz w:val="24"/>
            <w:szCs w:val="24"/>
            <w:u w:val="single"/>
          </w:rPr>
          <w:t>Bāriņtiesu prakses metodiskās vadlīnijas bērnu un aizgādnībā esošu personu mantisko interešu aizsardzībā</w:t>
        </w:r>
      </w:hyperlink>
      <w:r w:rsidRPr="005F76D5">
        <w:rPr>
          <w:color w:val="000000"/>
          <w:sz w:val="24"/>
          <w:szCs w:val="24"/>
        </w:rPr>
        <w:t>. Metodiskās vadlīnijas. Latvijas Tiesnešu mācību centrs, 2021.</w:t>
      </w:r>
    </w:p>
    <w:p w:rsidR="005105BE" w:rsidRPr="005F76D5" w:rsidP="009974B2" w14:paraId="45A43F8F" w14:textId="77777777">
      <w:pPr>
        <w:numPr>
          <w:ilvl w:val="0"/>
          <w:numId w:val="18"/>
        </w:numPr>
        <w:pBdr>
          <w:top w:val="nil"/>
          <w:left w:val="nil"/>
          <w:bottom w:val="nil"/>
          <w:right w:val="nil"/>
          <w:between w:val="nil"/>
        </w:pBdr>
        <w:spacing w:after="0" w:line="240" w:lineRule="auto"/>
        <w:jc w:val="both"/>
        <w:rPr>
          <w:sz w:val="24"/>
          <w:szCs w:val="24"/>
        </w:rPr>
      </w:pPr>
      <w:hyperlink r:id="rId47">
        <w:r w:rsidRPr="005F76D5">
          <w:rPr>
            <w:color w:val="0000FF"/>
            <w:sz w:val="24"/>
            <w:szCs w:val="24"/>
            <w:u w:val="single"/>
          </w:rPr>
          <w:t xml:space="preserve">Council </w:t>
        </w:r>
        <w:r w:rsidRPr="005F76D5">
          <w:rPr>
            <w:color w:val="0000FF"/>
            <w:sz w:val="24"/>
            <w:szCs w:val="24"/>
            <w:u w:val="single"/>
          </w:rPr>
          <w:t>Of</w:t>
        </w:r>
        <w:r w:rsidRPr="005F76D5">
          <w:rPr>
            <w:color w:val="0000FF"/>
            <w:sz w:val="24"/>
            <w:szCs w:val="24"/>
            <w:u w:val="single"/>
          </w:rPr>
          <w:t xml:space="preserve"> Europe Strategy For The Rights Of The Child (2022-2027).</w:t>
        </w:r>
      </w:hyperlink>
      <w:r w:rsidRPr="005F76D5">
        <w:rPr>
          <w:color w:val="000000"/>
          <w:sz w:val="24"/>
          <w:szCs w:val="24"/>
        </w:rPr>
        <w:t xml:space="preserve"> Council of Europe, 2022.</w:t>
      </w:r>
    </w:p>
    <w:p w:rsidR="005105BE" w:rsidRPr="005F76D5" w:rsidP="009974B2" w14:paraId="49271AFB" w14:textId="77777777">
      <w:pPr>
        <w:numPr>
          <w:ilvl w:val="0"/>
          <w:numId w:val="18"/>
        </w:numPr>
        <w:pBdr>
          <w:top w:val="nil"/>
          <w:left w:val="nil"/>
          <w:bottom w:val="nil"/>
          <w:right w:val="nil"/>
          <w:between w:val="nil"/>
        </w:pBdr>
        <w:spacing w:after="0" w:line="240" w:lineRule="auto"/>
        <w:jc w:val="both"/>
        <w:rPr>
          <w:sz w:val="24"/>
          <w:szCs w:val="24"/>
        </w:rPr>
      </w:pPr>
      <w:hyperlink r:id="rId48">
        <w:r w:rsidRPr="005F76D5">
          <w:rPr>
            <w:color w:val="0000FF"/>
            <w:sz w:val="24"/>
            <w:szCs w:val="24"/>
            <w:u w:val="single"/>
          </w:rPr>
          <w:t>Guide for Children and Young People to the Council of Europe Strategy for the Rights of the Child (2022-2027)</w:t>
        </w:r>
      </w:hyperlink>
      <w:r w:rsidRPr="005F76D5">
        <w:rPr>
          <w:color w:val="000000"/>
          <w:sz w:val="24"/>
          <w:szCs w:val="24"/>
        </w:rPr>
        <w:t>. Council of Europe, 2022.</w:t>
      </w:r>
    </w:p>
    <w:p w:rsidR="005105BE" w:rsidRPr="005F76D5" w:rsidP="009974B2" w14:paraId="7C42EB58" w14:textId="77777777">
      <w:pPr>
        <w:numPr>
          <w:ilvl w:val="0"/>
          <w:numId w:val="18"/>
        </w:numPr>
        <w:pBdr>
          <w:top w:val="nil"/>
          <w:left w:val="nil"/>
          <w:bottom w:val="nil"/>
          <w:right w:val="nil"/>
          <w:between w:val="nil"/>
        </w:pBdr>
        <w:spacing w:after="0" w:line="240" w:lineRule="auto"/>
        <w:jc w:val="both"/>
        <w:rPr>
          <w:sz w:val="24"/>
          <w:szCs w:val="24"/>
        </w:rPr>
      </w:pPr>
      <w:hyperlink r:id="rId49">
        <w:r w:rsidRPr="005F76D5">
          <w:rPr>
            <w:color w:val="0000FF"/>
            <w:sz w:val="24"/>
            <w:szCs w:val="24"/>
            <w:u w:val="single"/>
          </w:rPr>
          <w:t>Handbook on European law relating to the rights of the child - 2022 edition</w:t>
        </w:r>
      </w:hyperlink>
      <w:r w:rsidRPr="005F76D5">
        <w:rPr>
          <w:color w:val="000000"/>
          <w:sz w:val="24"/>
          <w:szCs w:val="24"/>
        </w:rPr>
        <w:t>. Council of Europe, 2022.</w:t>
      </w:r>
    </w:p>
    <w:p w:rsidR="005105BE" w:rsidRPr="005F76D5" w:rsidP="009974B2" w14:paraId="2E4B78D8" w14:textId="77777777">
      <w:pPr>
        <w:numPr>
          <w:ilvl w:val="0"/>
          <w:numId w:val="18"/>
        </w:numPr>
        <w:pBdr>
          <w:top w:val="nil"/>
          <w:left w:val="nil"/>
          <w:bottom w:val="nil"/>
          <w:right w:val="nil"/>
          <w:between w:val="nil"/>
        </w:pBdr>
        <w:spacing w:after="0" w:line="240" w:lineRule="auto"/>
        <w:jc w:val="both"/>
        <w:rPr>
          <w:sz w:val="24"/>
          <w:szCs w:val="24"/>
        </w:rPr>
      </w:pPr>
      <w:r w:rsidRPr="005F76D5">
        <w:rPr>
          <w:color w:val="000000"/>
          <w:sz w:val="24"/>
          <w:szCs w:val="24"/>
        </w:rPr>
        <w:t>Council of Europe, Committee of Ministers (2020).</w:t>
      </w:r>
      <w:hyperlink r:id="rId50">
        <w:r w:rsidRPr="005F76D5">
          <w:rPr>
            <w:color w:val="0000FF"/>
            <w:sz w:val="24"/>
            <w:szCs w:val="24"/>
            <w:u w:val="single"/>
          </w:rPr>
          <w:t>Youth sector strategy 2030 - Youth (coe.int)</w:t>
        </w:r>
      </w:hyperlink>
      <w:r w:rsidRPr="005F76D5">
        <w:rPr>
          <w:color w:val="000000"/>
          <w:sz w:val="24"/>
          <w:szCs w:val="24"/>
        </w:rPr>
        <w:t>. 22 January 2020</w:t>
      </w:r>
    </w:p>
    <w:p w:rsidR="005105BE" w:rsidRPr="005F76D5" w:rsidP="009974B2" w14:paraId="2067C346" w14:textId="77777777">
      <w:pPr>
        <w:numPr>
          <w:ilvl w:val="0"/>
          <w:numId w:val="18"/>
        </w:numPr>
        <w:pBdr>
          <w:top w:val="nil"/>
          <w:left w:val="nil"/>
          <w:bottom w:val="nil"/>
          <w:right w:val="nil"/>
          <w:between w:val="nil"/>
        </w:pBdr>
        <w:spacing w:after="0" w:line="240" w:lineRule="auto"/>
        <w:jc w:val="both"/>
        <w:rPr>
          <w:sz w:val="24"/>
          <w:szCs w:val="24"/>
        </w:rPr>
      </w:pPr>
      <w:hyperlink r:id="rId51">
        <w:r w:rsidRPr="005F76D5">
          <w:rPr>
            <w:color w:val="0000FF"/>
            <w:sz w:val="24"/>
            <w:szCs w:val="24"/>
            <w:u w:val="single"/>
          </w:rPr>
          <w:t>Child-friendly justice (europa.eu)</w:t>
        </w:r>
      </w:hyperlink>
    </w:p>
    <w:p w:rsidR="005105BE" w:rsidRPr="005F76D5" w:rsidP="009974B2" w14:paraId="47BB0EE0" w14:textId="77777777">
      <w:pPr>
        <w:numPr>
          <w:ilvl w:val="0"/>
          <w:numId w:val="18"/>
        </w:numPr>
        <w:pBdr>
          <w:top w:val="nil"/>
          <w:left w:val="nil"/>
          <w:bottom w:val="nil"/>
          <w:right w:val="nil"/>
          <w:between w:val="nil"/>
        </w:pBdr>
        <w:spacing w:after="0" w:line="240" w:lineRule="auto"/>
        <w:jc w:val="both"/>
        <w:rPr>
          <w:sz w:val="24"/>
          <w:szCs w:val="24"/>
        </w:rPr>
      </w:pPr>
      <w:r w:rsidRPr="005F76D5">
        <w:rPr>
          <w:color w:val="000000"/>
          <w:sz w:val="24"/>
          <w:szCs w:val="24"/>
        </w:rPr>
        <w:t>UNICEF, Innocenti Research Centre (2013), Championing children’s rights: A global study of independent human rights institutions for children, October 2012.</w:t>
      </w:r>
    </w:p>
    <w:p w:rsidR="005105BE" w:rsidRPr="005F76D5" w:rsidP="009974B2" w14:paraId="6E3674EC" w14:textId="77777777">
      <w:pPr>
        <w:numPr>
          <w:ilvl w:val="0"/>
          <w:numId w:val="18"/>
        </w:numPr>
        <w:pBdr>
          <w:top w:val="nil"/>
          <w:left w:val="nil"/>
          <w:bottom w:val="nil"/>
          <w:right w:val="nil"/>
          <w:between w:val="nil"/>
        </w:pBdr>
        <w:spacing w:after="0" w:line="240" w:lineRule="auto"/>
        <w:jc w:val="both"/>
        <w:rPr>
          <w:sz w:val="24"/>
          <w:szCs w:val="24"/>
        </w:rPr>
      </w:pPr>
      <w:r w:rsidRPr="005F76D5">
        <w:rPr>
          <w:color w:val="000000"/>
          <w:sz w:val="24"/>
          <w:szCs w:val="24"/>
        </w:rPr>
        <w:t xml:space="preserve">Recommendation </w:t>
      </w:r>
      <w:hyperlink r:id="rId52">
        <w:r w:rsidRPr="005F76D5">
          <w:rPr>
            <w:color w:val="0000FF"/>
            <w:sz w:val="24"/>
            <w:szCs w:val="24"/>
            <w:u w:val="single"/>
          </w:rPr>
          <w:t>CM/</w:t>
        </w:r>
        <w:r w:rsidRPr="005F76D5">
          <w:rPr>
            <w:color w:val="0000FF"/>
            <w:sz w:val="24"/>
            <w:szCs w:val="24"/>
            <w:u w:val="single"/>
          </w:rPr>
          <w:t>Rec(</w:t>
        </w:r>
        <w:r w:rsidRPr="005F76D5">
          <w:rPr>
            <w:color w:val="0000FF"/>
            <w:sz w:val="24"/>
            <w:szCs w:val="24"/>
            <w:u w:val="single"/>
          </w:rPr>
          <w:t>2014)6</w:t>
        </w:r>
      </w:hyperlink>
      <w:r w:rsidRPr="005F76D5">
        <w:rPr>
          <w:color w:val="000000"/>
          <w:sz w:val="24"/>
          <w:szCs w:val="24"/>
        </w:rPr>
        <w:t xml:space="preserve"> of the Committee of Ministers to member States on a Guide to human rights for Internet users, 16.04.2014.  </w:t>
      </w:r>
    </w:p>
    <w:p w:rsidR="005105BE" w:rsidRPr="005F76D5" w:rsidP="009974B2" w14:paraId="3A3081DD" w14:textId="77777777">
      <w:pPr>
        <w:numPr>
          <w:ilvl w:val="0"/>
          <w:numId w:val="18"/>
        </w:numPr>
        <w:pBdr>
          <w:top w:val="nil"/>
          <w:left w:val="nil"/>
          <w:bottom w:val="nil"/>
          <w:right w:val="nil"/>
          <w:between w:val="nil"/>
        </w:pBdr>
        <w:spacing w:after="0" w:line="240" w:lineRule="auto"/>
        <w:jc w:val="both"/>
        <w:rPr>
          <w:sz w:val="24"/>
          <w:szCs w:val="24"/>
        </w:rPr>
      </w:pPr>
      <w:r w:rsidRPr="005F76D5">
        <w:rPr>
          <w:color w:val="000000"/>
          <w:sz w:val="24"/>
          <w:szCs w:val="24"/>
        </w:rPr>
        <w:t xml:space="preserve">Recommendation </w:t>
      </w:r>
      <w:hyperlink r:id="rId53">
        <w:r w:rsidRPr="005F76D5">
          <w:rPr>
            <w:color w:val="0000FF"/>
            <w:sz w:val="24"/>
            <w:szCs w:val="24"/>
            <w:u w:val="single"/>
          </w:rPr>
          <w:t>CM/Rec(2011)12</w:t>
        </w:r>
      </w:hyperlink>
      <w:r w:rsidRPr="005F76D5">
        <w:rPr>
          <w:color w:val="000000"/>
          <w:sz w:val="24"/>
          <w:szCs w:val="24"/>
        </w:rPr>
        <w:t xml:space="preserve"> of the Committee of Ministers to member states on children’s rights and social services friendly to children and families, 16.11.2011.</w:t>
      </w:r>
    </w:p>
    <w:p w:rsidR="005105BE" w:rsidRPr="005F76D5" w:rsidP="009974B2" w14:paraId="71F2C623" w14:textId="77777777">
      <w:pPr>
        <w:numPr>
          <w:ilvl w:val="0"/>
          <w:numId w:val="18"/>
        </w:numPr>
        <w:pBdr>
          <w:top w:val="nil"/>
          <w:left w:val="nil"/>
          <w:bottom w:val="nil"/>
          <w:right w:val="nil"/>
          <w:between w:val="nil"/>
        </w:pBdr>
        <w:spacing w:after="0" w:line="240" w:lineRule="auto"/>
        <w:jc w:val="both"/>
        <w:rPr>
          <w:sz w:val="24"/>
          <w:szCs w:val="24"/>
        </w:rPr>
      </w:pPr>
      <w:r w:rsidRPr="005F76D5">
        <w:rPr>
          <w:color w:val="000000"/>
          <w:sz w:val="24"/>
          <w:szCs w:val="24"/>
        </w:rPr>
        <w:t xml:space="preserve">Guidelines of the </w:t>
      </w:r>
      <w:hyperlink r:id="rId54">
        <w:r w:rsidRPr="005F76D5">
          <w:rPr>
            <w:color w:val="0000FF"/>
            <w:sz w:val="24"/>
            <w:szCs w:val="24"/>
            <w:u w:val="single"/>
          </w:rPr>
          <w:t>Committee of Ministers of the Council of Europe on child-friendly justice</w:t>
        </w:r>
      </w:hyperlink>
      <w:r w:rsidRPr="005F76D5">
        <w:rPr>
          <w:color w:val="000000"/>
          <w:sz w:val="24"/>
          <w:szCs w:val="24"/>
        </w:rPr>
        <w:t>, 16.11.2010.</w:t>
      </w:r>
    </w:p>
    <w:p w:rsidR="005105BE" w:rsidRPr="005F76D5" w:rsidP="009974B2" w14:paraId="09A8182A" w14:textId="77777777">
      <w:pPr>
        <w:numPr>
          <w:ilvl w:val="0"/>
          <w:numId w:val="18"/>
        </w:numPr>
        <w:pBdr>
          <w:top w:val="nil"/>
          <w:left w:val="nil"/>
          <w:bottom w:val="nil"/>
          <w:right w:val="nil"/>
          <w:between w:val="nil"/>
        </w:pBdr>
        <w:spacing w:after="0" w:line="240" w:lineRule="auto"/>
        <w:jc w:val="both"/>
        <w:rPr>
          <w:sz w:val="24"/>
          <w:szCs w:val="24"/>
        </w:rPr>
      </w:pPr>
      <w:r w:rsidRPr="005F76D5">
        <w:rPr>
          <w:color w:val="000000"/>
          <w:sz w:val="24"/>
          <w:szCs w:val="24"/>
        </w:rPr>
        <w:t xml:space="preserve">Recommendation </w:t>
      </w:r>
      <w:hyperlink r:id="rId55">
        <w:r w:rsidRPr="005F76D5">
          <w:rPr>
            <w:color w:val="0000FF"/>
            <w:sz w:val="24"/>
            <w:szCs w:val="24"/>
            <w:u w:val="single"/>
          </w:rPr>
          <w:t>CM/Rec(2008)11</w:t>
        </w:r>
      </w:hyperlink>
      <w:r w:rsidRPr="005F76D5">
        <w:rPr>
          <w:color w:val="000000"/>
          <w:sz w:val="24"/>
          <w:szCs w:val="24"/>
        </w:rPr>
        <w:t xml:space="preserve"> of the Committee of Ministers to member states on the European Rules for juvenile offenders subject to sanctions or measures, 05.11.2008. </w:t>
      </w:r>
    </w:p>
    <w:p w:rsidR="005105BE" w:rsidRPr="005F76D5" w:rsidP="009974B2" w14:paraId="10B3C905" w14:textId="77777777">
      <w:pPr>
        <w:numPr>
          <w:ilvl w:val="0"/>
          <w:numId w:val="18"/>
        </w:numPr>
        <w:pBdr>
          <w:top w:val="nil"/>
          <w:left w:val="nil"/>
          <w:bottom w:val="nil"/>
          <w:right w:val="nil"/>
          <w:between w:val="nil"/>
        </w:pBdr>
        <w:spacing w:after="0" w:line="240" w:lineRule="auto"/>
        <w:jc w:val="both"/>
        <w:rPr>
          <w:sz w:val="24"/>
          <w:szCs w:val="24"/>
        </w:rPr>
      </w:pPr>
      <w:r w:rsidRPr="005F76D5">
        <w:rPr>
          <w:color w:val="000000"/>
          <w:sz w:val="24"/>
          <w:szCs w:val="24"/>
        </w:rPr>
        <w:t xml:space="preserve">Recommendation </w:t>
      </w:r>
      <w:hyperlink r:id="rId56">
        <w:r w:rsidRPr="005F76D5">
          <w:rPr>
            <w:color w:val="0000FF"/>
            <w:sz w:val="24"/>
            <w:szCs w:val="24"/>
            <w:u w:val="single"/>
          </w:rPr>
          <w:t>Rec(2003)20</w:t>
        </w:r>
      </w:hyperlink>
      <w:r w:rsidRPr="005F76D5">
        <w:rPr>
          <w:color w:val="000000"/>
          <w:sz w:val="24"/>
          <w:szCs w:val="24"/>
        </w:rPr>
        <w:t xml:space="preserve"> of the Committee of Ministers to member states concerning new ways of dealing with juvenile delinquency and the role of juvenile justice, 24.09.2003.</w:t>
      </w:r>
    </w:p>
    <w:p w:rsidR="005105BE" w:rsidRPr="005F76D5" w:rsidP="009974B2" w14:paraId="5C337C69" w14:textId="77777777">
      <w:pPr>
        <w:numPr>
          <w:ilvl w:val="0"/>
          <w:numId w:val="18"/>
        </w:numPr>
        <w:pBdr>
          <w:top w:val="nil"/>
          <w:left w:val="nil"/>
          <w:bottom w:val="nil"/>
          <w:right w:val="nil"/>
          <w:between w:val="nil"/>
        </w:pBdr>
        <w:spacing w:after="0" w:line="240" w:lineRule="auto"/>
        <w:jc w:val="both"/>
        <w:rPr>
          <w:sz w:val="24"/>
          <w:szCs w:val="24"/>
        </w:rPr>
      </w:pPr>
      <w:r w:rsidRPr="005F76D5">
        <w:rPr>
          <w:color w:val="000000"/>
          <w:sz w:val="24"/>
          <w:szCs w:val="24"/>
        </w:rPr>
        <w:t xml:space="preserve">The Council of Europe and European Commission against Racism and Intolerance. General Policy </w:t>
      </w:r>
      <w:hyperlink r:id="rId57">
        <w:r w:rsidRPr="005F76D5">
          <w:rPr>
            <w:color w:val="0000FF"/>
            <w:sz w:val="24"/>
            <w:szCs w:val="24"/>
            <w:u w:val="single"/>
          </w:rPr>
          <w:t>Recommendation No. 7</w:t>
        </w:r>
      </w:hyperlink>
      <w:r w:rsidRPr="005F76D5">
        <w:rPr>
          <w:color w:val="000000"/>
          <w:sz w:val="24"/>
          <w:szCs w:val="24"/>
        </w:rPr>
        <w:t xml:space="preserve">, 13.12.2002. </w:t>
      </w:r>
    </w:p>
    <w:p w:rsidR="005105BE" w:rsidRPr="005F76D5" w:rsidP="009974B2" w14:paraId="3E38BFCE" w14:textId="77777777">
      <w:pPr>
        <w:numPr>
          <w:ilvl w:val="0"/>
          <w:numId w:val="18"/>
        </w:numPr>
        <w:pBdr>
          <w:top w:val="nil"/>
          <w:left w:val="nil"/>
          <w:bottom w:val="nil"/>
          <w:right w:val="nil"/>
          <w:between w:val="nil"/>
        </w:pBdr>
        <w:spacing w:after="0" w:line="240" w:lineRule="auto"/>
        <w:jc w:val="both"/>
        <w:rPr>
          <w:sz w:val="24"/>
          <w:szCs w:val="24"/>
        </w:rPr>
      </w:pPr>
      <w:r w:rsidRPr="005F76D5">
        <w:rPr>
          <w:color w:val="000000"/>
          <w:sz w:val="24"/>
          <w:szCs w:val="24"/>
        </w:rPr>
        <w:t xml:space="preserve">Recommendation </w:t>
      </w:r>
      <w:hyperlink r:id="rId58">
        <w:r w:rsidRPr="005F76D5">
          <w:rPr>
            <w:color w:val="0000FF"/>
            <w:sz w:val="24"/>
            <w:szCs w:val="24"/>
            <w:u w:val="single"/>
          </w:rPr>
          <w:t xml:space="preserve">No. </w:t>
        </w:r>
        <w:r w:rsidRPr="005F76D5">
          <w:rPr>
            <w:color w:val="0000FF"/>
            <w:sz w:val="24"/>
            <w:szCs w:val="24"/>
            <w:u w:val="single"/>
          </w:rPr>
          <w:t>R(</w:t>
        </w:r>
        <w:r w:rsidRPr="005F76D5">
          <w:rPr>
            <w:color w:val="0000FF"/>
            <w:sz w:val="24"/>
            <w:szCs w:val="24"/>
            <w:u w:val="single"/>
          </w:rPr>
          <w:t>87)20</w:t>
        </w:r>
      </w:hyperlink>
      <w:r w:rsidRPr="005F76D5">
        <w:rPr>
          <w:color w:val="000000"/>
          <w:sz w:val="24"/>
          <w:szCs w:val="24"/>
        </w:rPr>
        <w:t xml:space="preserve"> of the Council of Europe, Committee of Ministers on social reactions to juvenile delinquency, 17.09.1987. </w:t>
      </w:r>
    </w:p>
    <w:p w:rsidR="005105BE" w:rsidRPr="005F76D5" w:rsidP="009974B2" w14:paraId="22231EC0" w14:textId="77777777">
      <w:pPr>
        <w:numPr>
          <w:ilvl w:val="0"/>
          <w:numId w:val="18"/>
        </w:numPr>
        <w:pBdr>
          <w:top w:val="nil"/>
          <w:left w:val="nil"/>
          <w:bottom w:val="nil"/>
          <w:right w:val="nil"/>
          <w:between w:val="nil"/>
        </w:pBdr>
        <w:spacing w:after="0" w:line="240" w:lineRule="auto"/>
        <w:jc w:val="both"/>
        <w:rPr>
          <w:sz w:val="24"/>
          <w:szCs w:val="24"/>
        </w:rPr>
      </w:pPr>
      <w:r w:rsidRPr="005F76D5">
        <w:rPr>
          <w:color w:val="000000"/>
          <w:sz w:val="24"/>
          <w:szCs w:val="24"/>
        </w:rPr>
        <w:t xml:space="preserve">Council of Europe </w:t>
      </w:r>
      <w:hyperlink r:id="rId59">
        <w:r w:rsidRPr="005F76D5">
          <w:rPr>
            <w:color w:val="0000FF"/>
            <w:sz w:val="24"/>
            <w:szCs w:val="24"/>
            <w:u w:val="single"/>
          </w:rPr>
          <w:t>Handbook on children’s participation</w:t>
        </w:r>
      </w:hyperlink>
      <w:r w:rsidRPr="005F76D5">
        <w:rPr>
          <w:color w:val="000000"/>
          <w:sz w:val="24"/>
          <w:szCs w:val="24"/>
        </w:rPr>
        <w:t>. For professionals working for and with</w:t>
      </w:r>
      <w:r w:rsidRPr="005F76D5">
        <w:rPr>
          <w:b/>
          <w:color w:val="000000"/>
          <w:sz w:val="24"/>
          <w:szCs w:val="24"/>
        </w:rPr>
        <w:t xml:space="preserve"> </w:t>
      </w:r>
      <w:r w:rsidRPr="005F76D5">
        <w:rPr>
          <w:color w:val="000000"/>
          <w:sz w:val="24"/>
          <w:szCs w:val="24"/>
        </w:rPr>
        <w:t>children. Council of Europe, 2020.</w:t>
      </w:r>
    </w:p>
    <w:p w:rsidR="005105BE" w:rsidRPr="005F76D5" w:rsidP="009974B2" w14:paraId="385F6838" w14:textId="77777777">
      <w:pPr>
        <w:numPr>
          <w:ilvl w:val="0"/>
          <w:numId w:val="18"/>
        </w:numPr>
        <w:pBdr>
          <w:top w:val="nil"/>
          <w:left w:val="nil"/>
          <w:bottom w:val="nil"/>
          <w:right w:val="nil"/>
          <w:between w:val="nil"/>
        </w:pBdr>
        <w:spacing w:after="0" w:line="240" w:lineRule="auto"/>
        <w:jc w:val="both"/>
        <w:rPr>
          <w:sz w:val="24"/>
          <w:szCs w:val="24"/>
        </w:rPr>
      </w:pPr>
      <w:hyperlink r:id="rId60">
        <w:r w:rsidRPr="005F76D5">
          <w:rPr>
            <w:color w:val="0000FF"/>
            <w:sz w:val="24"/>
            <w:szCs w:val="24"/>
            <w:u w:val="single"/>
          </w:rPr>
          <w:t>Child Participation Assessment Tool</w:t>
        </w:r>
      </w:hyperlink>
      <w:r w:rsidRPr="005F76D5">
        <w:rPr>
          <w:color w:val="000000"/>
          <w:sz w:val="24"/>
          <w:szCs w:val="24"/>
        </w:rPr>
        <w:t>. Council of Europe, 2016.</w:t>
      </w:r>
    </w:p>
    <w:p w:rsidR="005105BE" w:rsidRPr="005F76D5" w:rsidP="009974B2" w14:paraId="3F2DF639" w14:textId="77777777">
      <w:pPr>
        <w:numPr>
          <w:ilvl w:val="0"/>
          <w:numId w:val="18"/>
        </w:numPr>
        <w:pBdr>
          <w:top w:val="nil"/>
          <w:left w:val="nil"/>
          <w:bottom w:val="nil"/>
          <w:right w:val="nil"/>
          <w:between w:val="nil"/>
        </w:pBdr>
        <w:spacing w:after="0" w:line="240" w:lineRule="auto"/>
        <w:jc w:val="both"/>
        <w:rPr>
          <w:sz w:val="24"/>
          <w:szCs w:val="24"/>
        </w:rPr>
      </w:pPr>
      <w:hyperlink r:id="rId61">
        <w:r w:rsidRPr="005F76D5">
          <w:rPr>
            <w:color w:val="0000FF"/>
            <w:sz w:val="24"/>
            <w:szCs w:val="24"/>
            <w:u w:val="single"/>
          </w:rPr>
          <w:t>Child participation assessment tool. Implementation guide</w:t>
        </w:r>
      </w:hyperlink>
      <w:r w:rsidRPr="005F76D5">
        <w:rPr>
          <w:color w:val="000000"/>
          <w:sz w:val="24"/>
          <w:szCs w:val="24"/>
        </w:rPr>
        <w:t>. Council of Europe, 2016.</w:t>
      </w:r>
    </w:p>
    <w:p w:rsidR="005105BE" w:rsidRPr="005F76D5" w:rsidP="009974B2" w14:paraId="614BC64A" w14:textId="77777777">
      <w:pPr>
        <w:numPr>
          <w:ilvl w:val="0"/>
          <w:numId w:val="18"/>
        </w:numPr>
        <w:pBdr>
          <w:top w:val="nil"/>
          <w:left w:val="nil"/>
          <w:bottom w:val="nil"/>
          <w:right w:val="nil"/>
          <w:between w:val="nil"/>
        </w:pBdr>
        <w:spacing w:after="0" w:line="240" w:lineRule="auto"/>
        <w:jc w:val="both"/>
        <w:rPr>
          <w:sz w:val="24"/>
          <w:szCs w:val="24"/>
        </w:rPr>
      </w:pPr>
      <w:hyperlink r:id="rId62">
        <w:r w:rsidRPr="005F76D5">
          <w:rPr>
            <w:color w:val="0000FF"/>
            <w:sz w:val="24"/>
            <w:szCs w:val="24"/>
            <w:u w:val="single"/>
          </w:rPr>
          <w:t xml:space="preserve">Challenges </w:t>
        </w:r>
        <w:r w:rsidRPr="005F76D5">
          <w:rPr>
            <w:color w:val="0000FF"/>
            <w:sz w:val="24"/>
            <w:szCs w:val="24"/>
            <w:u w:val="single"/>
          </w:rPr>
          <w:t>To</w:t>
        </w:r>
        <w:r w:rsidRPr="005F76D5">
          <w:rPr>
            <w:color w:val="0000FF"/>
            <w:sz w:val="24"/>
            <w:szCs w:val="24"/>
            <w:u w:val="single"/>
          </w:rPr>
          <w:t xml:space="preserve"> Children’s Rights Today: What Do Children Think?</w:t>
        </w:r>
      </w:hyperlink>
      <w:r w:rsidRPr="005F76D5">
        <w:rPr>
          <w:color w:val="000000"/>
          <w:sz w:val="24"/>
          <w:szCs w:val="24"/>
        </w:rPr>
        <w:t xml:space="preserve"> Council of Europe, 2016.</w:t>
      </w:r>
    </w:p>
    <w:p w:rsidR="005105BE" w:rsidRPr="005F76D5" w:rsidP="009974B2" w14:paraId="33030011" w14:textId="77777777">
      <w:pPr>
        <w:numPr>
          <w:ilvl w:val="0"/>
          <w:numId w:val="18"/>
        </w:numPr>
        <w:pBdr>
          <w:top w:val="nil"/>
          <w:left w:val="nil"/>
          <w:bottom w:val="nil"/>
          <w:right w:val="nil"/>
          <w:between w:val="nil"/>
        </w:pBdr>
        <w:spacing w:after="0" w:line="240" w:lineRule="auto"/>
        <w:jc w:val="both"/>
        <w:rPr>
          <w:sz w:val="24"/>
          <w:szCs w:val="24"/>
        </w:rPr>
      </w:pPr>
      <w:hyperlink r:id="rId63">
        <w:r w:rsidRPr="005F76D5">
          <w:rPr>
            <w:color w:val="0000FF"/>
            <w:sz w:val="24"/>
            <w:szCs w:val="24"/>
            <w:u w:val="single"/>
          </w:rPr>
          <w:t>The best interests of the child – A dialogue between theory and practice</w:t>
        </w:r>
      </w:hyperlink>
      <w:r w:rsidRPr="005F76D5">
        <w:rPr>
          <w:color w:val="000000"/>
          <w:sz w:val="24"/>
          <w:szCs w:val="24"/>
        </w:rPr>
        <w:t>. Council of Europe, 2016.</w:t>
      </w:r>
    </w:p>
    <w:p w:rsidR="005105BE" w:rsidRPr="005F76D5" w:rsidP="009974B2" w14:paraId="15265755" w14:textId="77777777">
      <w:pPr>
        <w:numPr>
          <w:ilvl w:val="0"/>
          <w:numId w:val="18"/>
        </w:numPr>
        <w:pBdr>
          <w:top w:val="nil"/>
          <w:left w:val="nil"/>
          <w:bottom w:val="nil"/>
          <w:right w:val="nil"/>
          <w:between w:val="nil"/>
        </w:pBdr>
        <w:spacing w:after="0" w:line="240" w:lineRule="auto"/>
        <w:jc w:val="both"/>
        <w:rPr>
          <w:sz w:val="24"/>
          <w:szCs w:val="24"/>
        </w:rPr>
      </w:pPr>
      <w:hyperlink r:id="rId64">
        <w:r w:rsidRPr="005F76D5">
          <w:rPr>
            <w:color w:val="0000FF"/>
            <w:sz w:val="24"/>
            <w:szCs w:val="24"/>
            <w:u w:val="single"/>
          </w:rPr>
          <w:t>Guidelines on Justice in Matters involving Child Victims and Witnesses of Crime</w:t>
        </w:r>
      </w:hyperlink>
      <w:r w:rsidRPr="005F76D5">
        <w:rPr>
          <w:color w:val="000000"/>
          <w:sz w:val="24"/>
          <w:szCs w:val="24"/>
        </w:rPr>
        <w:t>. Economic and Social Council resolution 2005/20.</w:t>
      </w:r>
    </w:p>
    <w:p w:rsidR="005105BE" w:rsidRPr="005F76D5" w:rsidP="009974B2" w14:paraId="7AF11278" w14:textId="77777777">
      <w:pPr>
        <w:numPr>
          <w:ilvl w:val="0"/>
          <w:numId w:val="18"/>
        </w:numPr>
        <w:pBdr>
          <w:top w:val="nil"/>
          <w:left w:val="nil"/>
          <w:bottom w:val="nil"/>
          <w:right w:val="nil"/>
          <w:between w:val="nil"/>
        </w:pBdr>
        <w:spacing w:after="0" w:line="240" w:lineRule="auto"/>
        <w:jc w:val="both"/>
        <w:rPr>
          <w:sz w:val="24"/>
          <w:szCs w:val="24"/>
        </w:rPr>
      </w:pPr>
      <w:r w:rsidRPr="005F76D5">
        <w:rPr>
          <w:color w:val="000000"/>
          <w:sz w:val="24"/>
          <w:szCs w:val="24"/>
        </w:rPr>
        <w:t xml:space="preserve">Recommendation </w:t>
      </w:r>
      <w:hyperlink r:id="rId53">
        <w:r w:rsidRPr="005F76D5">
          <w:rPr>
            <w:color w:val="0000FF"/>
            <w:sz w:val="24"/>
            <w:szCs w:val="24"/>
            <w:u w:val="single"/>
          </w:rPr>
          <w:t>CM/Rec(2011)12</w:t>
        </w:r>
      </w:hyperlink>
      <w:r w:rsidRPr="005F76D5">
        <w:rPr>
          <w:color w:val="000000"/>
          <w:sz w:val="24"/>
          <w:szCs w:val="24"/>
        </w:rPr>
        <w:t xml:space="preserve"> of the Committee of Ministers to member states on children’s rights and social services friendly to children and families, 16.11.2011.</w:t>
      </w:r>
    </w:p>
    <w:p w:rsidR="005105BE" w:rsidRPr="005F76D5" w:rsidP="009974B2" w14:paraId="0D5E8773" w14:textId="77777777">
      <w:pPr>
        <w:numPr>
          <w:ilvl w:val="0"/>
          <w:numId w:val="18"/>
        </w:numPr>
        <w:pBdr>
          <w:top w:val="nil"/>
          <w:left w:val="nil"/>
          <w:bottom w:val="nil"/>
          <w:right w:val="nil"/>
          <w:between w:val="nil"/>
        </w:pBdr>
        <w:spacing w:after="0" w:line="240" w:lineRule="auto"/>
        <w:jc w:val="both"/>
        <w:rPr>
          <w:sz w:val="24"/>
          <w:szCs w:val="24"/>
        </w:rPr>
      </w:pPr>
      <w:r w:rsidRPr="005F76D5">
        <w:rPr>
          <w:color w:val="000000"/>
          <w:sz w:val="24"/>
          <w:szCs w:val="24"/>
        </w:rPr>
        <w:t xml:space="preserve">Recommendation </w:t>
      </w:r>
      <w:hyperlink r:id="rId56">
        <w:r w:rsidRPr="005F76D5">
          <w:rPr>
            <w:color w:val="0000FF"/>
            <w:sz w:val="24"/>
            <w:szCs w:val="24"/>
            <w:u w:val="single"/>
          </w:rPr>
          <w:t>Rec(2003)20</w:t>
        </w:r>
      </w:hyperlink>
      <w:r w:rsidRPr="005F76D5">
        <w:rPr>
          <w:color w:val="000000"/>
          <w:sz w:val="24"/>
          <w:szCs w:val="24"/>
        </w:rPr>
        <w:t xml:space="preserve"> of the Committee of Ministers to member states concerning new ways of dealing with juvenile delinquency and the role of juvenile justice, 24.09.2003. </w:t>
      </w:r>
    </w:p>
    <w:p w:rsidR="005105BE" w:rsidRPr="005F76D5" w:rsidP="009974B2" w14:paraId="7E7EF202" w14:textId="77777777">
      <w:pPr>
        <w:numPr>
          <w:ilvl w:val="0"/>
          <w:numId w:val="18"/>
        </w:numPr>
        <w:pBdr>
          <w:top w:val="nil"/>
          <w:left w:val="nil"/>
          <w:bottom w:val="nil"/>
          <w:right w:val="nil"/>
          <w:between w:val="nil"/>
        </w:pBdr>
        <w:spacing w:after="0" w:line="240" w:lineRule="auto"/>
        <w:jc w:val="both"/>
        <w:rPr>
          <w:sz w:val="24"/>
          <w:szCs w:val="24"/>
        </w:rPr>
      </w:pPr>
      <w:hyperlink r:id="rId65">
        <w:r w:rsidRPr="005F76D5">
          <w:rPr>
            <w:color w:val="0000FF"/>
            <w:sz w:val="24"/>
            <w:szCs w:val="24"/>
            <w:u w:val="single"/>
          </w:rPr>
          <w:t>Report on the protection of children`s rights</w:t>
        </w:r>
      </w:hyperlink>
      <w:r w:rsidRPr="005F76D5">
        <w:rPr>
          <w:color w:val="000000"/>
          <w:sz w:val="24"/>
          <w:szCs w:val="24"/>
        </w:rPr>
        <w:t xml:space="preserve">. International standards and domestic constitutions. Adopted by the Venice Commission at its 98th Plenary Sessio (Venice, 21-22 March 2014). </w:t>
      </w:r>
    </w:p>
    <w:p w:rsidR="005105BE" w:rsidRPr="005F76D5" w:rsidP="009974B2" w14:paraId="67172F82" w14:textId="77777777">
      <w:pPr>
        <w:numPr>
          <w:ilvl w:val="0"/>
          <w:numId w:val="18"/>
        </w:numPr>
        <w:pBdr>
          <w:top w:val="nil"/>
          <w:left w:val="nil"/>
          <w:bottom w:val="nil"/>
          <w:right w:val="nil"/>
          <w:between w:val="nil"/>
        </w:pBdr>
        <w:spacing w:after="0" w:line="240" w:lineRule="auto"/>
        <w:jc w:val="both"/>
        <w:rPr>
          <w:sz w:val="24"/>
          <w:szCs w:val="24"/>
        </w:rPr>
      </w:pPr>
      <w:hyperlink r:id="rId66">
        <w:r w:rsidRPr="005F76D5">
          <w:rPr>
            <w:color w:val="0000FF"/>
            <w:sz w:val="24"/>
            <w:szCs w:val="24"/>
            <w:u w:val="single"/>
          </w:rPr>
          <w:t xml:space="preserve">Protection </w:t>
        </w:r>
        <w:r w:rsidRPr="005F76D5">
          <w:rPr>
            <w:color w:val="0000FF"/>
            <w:sz w:val="24"/>
            <w:szCs w:val="24"/>
            <w:u w:val="single"/>
          </w:rPr>
          <w:t>Of</w:t>
        </w:r>
        <w:r w:rsidRPr="005F76D5">
          <w:rPr>
            <w:color w:val="0000FF"/>
            <w:sz w:val="24"/>
            <w:szCs w:val="24"/>
            <w:u w:val="single"/>
          </w:rPr>
          <w:t xml:space="preserve"> Children Against Sexual Exploitation And Abuse</w:t>
        </w:r>
      </w:hyperlink>
      <w:r w:rsidRPr="005F76D5">
        <w:rPr>
          <w:color w:val="000000"/>
          <w:sz w:val="24"/>
          <w:szCs w:val="24"/>
        </w:rPr>
        <w:t>. Child-friendly, multidisciplinary and interagency response inspired by the Barnahus model. Council of Europe, 2016.</w:t>
      </w:r>
    </w:p>
    <w:p w:rsidR="005105BE" w:rsidRPr="005F76D5" w:rsidP="009974B2" w14:paraId="7F8686EF" w14:textId="77777777">
      <w:pPr>
        <w:numPr>
          <w:ilvl w:val="0"/>
          <w:numId w:val="18"/>
        </w:numPr>
        <w:pBdr>
          <w:top w:val="nil"/>
          <w:left w:val="nil"/>
          <w:bottom w:val="nil"/>
          <w:right w:val="nil"/>
          <w:between w:val="nil"/>
        </w:pBdr>
        <w:spacing w:after="0" w:line="240" w:lineRule="auto"/>
        <w:jc w:val="both"/>
        <w:rPr>
          <w:sz w:val="24"/>
          <w:szCs w:val="24"/>
        </w:rPr>
      </w:pPr>
      <w:hyperlink r:id="rId67">
        <w:r w:rsidRPr="005F76D5">
          <w:rPr>
            <w:color w:val="0000FF"/>
            <w:sz w:val="24"/>
            <w:szCs w:val="24"/>
            <w:u w:val="single"/>
          </w:rPr>
          <w:t>Ending all forms of violence against children by 2030</w:t>
        </w:r>
      </w:hyperlink>
      <w:r w:rsidRPr="005F76D5">
        <w:rPr>
          <w:color w:val="000000"/>
          <w:sz w:val="24"/>
          <w:szCs w:val="24"/>
        </w:rPr>
        <w:t>: The Council of Europe’s contribution to the 2030 Agenda and the Sustainable Development Goals. Council of Europe, 2015.</w:t>
      </w:r>
    </w:p>
    <w:p w:rsidR="005105BE" w:rsidRPr="005F76D5" w:rsidP="009974B2" w14:paraId="66F37090" w14:textId="77777777">
      <w:pPr>
        <w:numPr>
          <w:ilvl w:val="0"/>
          <w:numId w:val="18"/>
        </w:numPr>
        <w:pBdr>
          <w:top w:val="nil"/>
          <w:left w:val="nil"/>
          <w:bottom w:val="nil"/>
          <w:right w:val="nil"/>
          <w:between w:val="nil"/>
        </w:pBdr>
        <w:spacing w:after="0" w:line="240" w:lineRule="auto"/>
        <w:jc w:val="both"/>
        <w:rPr>
          <w:sz w:val="24"/>
          <w:szCs w:val="24"/>
        </w:rPr>
      </w:pPr>
      <w:hyperlink r:id="rId68">
        <w:r w:rsidRPr="005F76D5">
          <w:rPr>
            <w:color w:val="0000FF"/>
            <w:sz w:val="24"/>
            <w:szCs w:val="24"/>
            <w:u w:val="single"/>
          </w:rPr>
          <w:t>Addressing violence in schools through education for democratic citizenship and human rights education</w:t>
        </w:r>
      </w:hyperlink>
      <w:r w:rsidRPr="005F76D5">
        <w:rPr>
          <w:color w:val="000000"/>
          <w:sz w:val="24"/>
          <w:szCs w:val="24"/>
        </w:rPr>
        <w:t>. Council of Europe, 2016.</w:t>
      </w:r>
    </w:p>
    <w:p w:rsidR="005105BE" w:rsidRPr="005F76D5" w:rsidP="009974B2" w14:paraId="24323A54" w14:textId="77777777">
      <w:pPr>
        <w:numPr>
          <w:ilvl w:val="0"/>
          <w:numId w:val="18"/>
        </w:numPr>
        <w:pBdr>
          <w:top w:val="nil"/>
          <w:left w:val="nil"/>
          <w:bottom w:val="nil"/>
          <w:right w:val="nil"/>
          <w:between w:val="nil"/>
        </w:pBdr>
        <w:spacing w:after="0" w:line="240" w:lineRule="auto"/>
        <w:jc w:val="both"/>
        <w:rPr>
          <w:sz w:val="24"/>
          <w:szCs w:val="24"/>
        </w:rPr>
      </w:pPr>
      <w:r w:rsidRPr="005F76D5">
        <w:rPr>
          <w:color w:val="000000"/>
          <w:sz w:val="24"/>
          <w:szCs w:val="24"/>
        </w:rPr>
        <w:t xml:space="preserve">Recommendation </w:t>
      </w:r>
      <w:hyperlink r:id="rId69">
        <w:r w:rsidRPr="005F76D5">
          <w:rPr>
            <w:color w:val="0000FF"/>
            <w:sz w:val="24"/>
            <w:szCs w:val="24"/>
            <w:u w:val="single"/>
          </w:rPr>
          <w:t>CM/Rec(2018)5</w:t>
        </w:r>
      </w:hyperlink>
      <w:r w:rsidRPr="005F76D5">
        <w:rPr>
          <w:color w:val="000000"/>
          <w:sz w:val="24"/>
          <w:szCs w:val="24"/>
        </w:rPr>
        <w:t xml:space="preserve"> of the Committee of Ministers to member States concerning children with imprisoned parents. Council of Europe, 2019.</w:t>
      </w:r>
    </w:p>
    <w:p w:rsidR="005105BE" w:rsidRPr="005F76D5" w:rsidP="009974B2" w14:paraId="35F45F37" w14:textId="77777777">
      <w:pPr>
        <w:numPr>
          <w:ilvl w:val="0"/>
          <w:numId w:val="18"/>
        </w:numPr>
        <w:pBdr>
          <w:top w:val="nil"/>
          <w:left w:val="nil"/>
          <w:bottom w:val="nil"/>
          <w:right w:val="nil"/>
          <w:between w:val="nil"/>
        </w:pBdr>
        <w:spacing w:after="0" w:line="240" w:lineRule="auto"/>
        <w:jc w:val="both"/>
        <w:rPr>
          <w:sz w:val="24"/>
          <w:szCs w:val="24"/>
        </w:rPr>
      </w:pPr>
      <w:hyperlink r:id="rId54">
        <w:r w:rsidRPr="005F76D5">
          <w:rPr>
            <w:color w:val="0000FF"/>
            <w:sz w:val="24"/>
            <w:szCs w:val="24"/>
            <w:u w:val="single"/>
          </w:rPr>
          <w:t>Guidelines  of</w:t>
        </w:r>
        <w:r w:rsidRPr="005F76D5">
          <w:rPr>
            <w:color w:val="0000FF"/>
            <w:sz w:val="24"/>
            <w:szCs w:val="24"/>
            <w:u w:val="single"/>
          </w:rPr>
          <w:t xml:space="preserve"> the Committee of Ministers  of the Council of Europe on child-friendly justice</w:t>
        </w:r>
      </w:hyperlink>
      <w:r w:rsidRPr="005F76D5">
        <w:rPr>
          <w:color w:val="000000"/>
          <w:sz w:val="24"/>
          <w:szCs w:val="24"/>
        </w:rPr>
        <w:t>. Council of Europe, 2010.</w:t>
      </w:r>
    </w:p>
    <w:p w:rsidR="005105BE" w:rsidRPr="005F76D5" w:rsidP="009974B2" w14:paraId="7AF58B62" w14:textId="77777777">
      <w:pPr>
        <w:numPr>
          <w:ilvl w:val="0"/>
          <w:numId w:val="18"/>
        </w:numPr>
        <w:pBdr>
          <w:top w:val="nil"/>
          <w:left w:val="nil"/>
          <w:bottom w:val="nil"/>
          <w:right w:val="nil"/>
          <w:between w:val="nil"/>
        </w:pBdr>
        <w:spacing w:after="0" w:line="240" w:lineRule="auto"/>
        <w:jc w:val="both"/>
        <w:rPr>
          <w:sz w:val="24"/>
          <w:szCs w:val="24"/>
        </w:rPr>
      </w:pPr>
      <w:hyperlink r:id="rId70">
        <w:r w:rsidRPr="005F76D5">
          <w:rPr>
            <w:color w:val="0000FF"/>
            <w:sz w:val="24"/>
            <w:szCs w:val="24"/>
            <w:u w:val="single"/>
          </w:rPr>
          <w:t xml:space="preserve">Handbook on the protection of children against sexual exploitation and sexual abuse </w:t>
        </w:r>
        <w:r w:rsidRPr="005F76D5">
          <w:rPr>
            <w:color w:val="0000FF"/>
            <w:sz w:val="24"/>
            <w:szCs w:val="24"/>
            <w:u w:val="single"/>
          </w:rPr>
          <w:t>in  crisis</w:t>
        </w:r>
        <w:r w:rsidRPr="005F76D5">
          <w:rPr>
            <w:color w:val="0000FF"/>
            <w:sz w:val="24"/>
            <w:szCs w:val="24"/>
            <w:u w:val="single"/>
          </w:rPr>
          <w:t xml:space="preserve"> and emergency situations</w:t>
        </w:r>
      </w:hyperlink>
      <w:r w:rsidRPr="005F76D5">
        <w:rPr>
          <w:color w:val="000000"/>
          <w:sz w:val="24"/>
          <w:szCs w:val="24"/>
        </w:rPr>
        <w:t>. Council of Europe, 2022.</w:t>
      </w:r>
    </w:p>
    <w:p w:rsidR="005105BE" w:rsidRPr="005F76D5" w:rsidP="009974B2" w14:paraId="38F1169A" w14:textId="77777777">
      <w:pPr>
        <w:numPr>
          <w:ilvl w:val="0"/>
          <w:numId w:val="18"/>
        </w:numPr>
        <w:pBdr>
          <w:top w:val="nil"/>
          <w:left w:val="nil"/>
          <w:bottom w:val="nil"/>
          <w:right w:val="nil"/>
          <w:between w:val="nil"/>
        </w:pBdr>
        <w:spacing w:after="0" w:line="240" w:lineRule="auto"/>
        <w:jc w:val="both"/>
        <w:rPr>
          <w:sz w:val="24"/>
          <w:szCs w:val="24"/>
        </w:rPr>
      </w:pPr>
      <w:r w:rsidRPr="005F76D5">
        <w:rPr>
          <w:color w:val="000000"/>
          <w:sz w:val="24"/>
          <w:szCs w:val="24"/>
        </w:rPr>
        <w:t xml:space="preserve">Effective guardianship for unaccompanied and separated children </w:t>
      </w:r>
      <w:r w:rsidRPr="005F76D5">
        <w:rPr>
          <w:color w:val="000000"/>
          <w:sz w:val="24"/>
          <w:szCs w:val="24"/>
        </w:rPr>
        <w:t>in  the</w:t>
      </w:r>
      <w:r w:rsidRPr="005F76D5">
        <w:rPr>
          <w:color w:val="000000"/>
          <w:sz w:val="24"/>
          <w:szCs w:val="24"/>
        </w:rPr>
        <w:t xml:space="preserve"> context of migration Recommendation </w:t>
      </w:r>
      <w:hyperlink r:id="rId71">
        <w:r w:rsidRPr="005F76D5">
          <w:rPr>
            <w:color w:val="0000FF"/>
            <w:sz w:val="24"/>
            <w:szCs w:val="24"/>
            <w:u w:val="single"/>
          </w:rPr>
          <w:t>CM/Rec(2019)11</w:t>
        </w:r>
      </w:hyperlink>
      <w:r w:rsidRPr="005F76D5">
        <w:rPr>
          <w:color w:val="000000"/>
          <w:sz w:val="24"/>
          <w:szCs w:val="24"/>
        </w:rPr>
        <w:t xml:space="preserve"> of the Committee of Ministers and Explanatory Memorandum. Council of Europe, 2022.</w:t>
      </w:r>
    </w:p>
    <w:p w:rsidR="005105BE" w:rsidRPr="005F76D5" w:rsidP="009974B2" w14:paraId="13FCF048" w14:textId="77777777">
      <w:pPr>
        <w:numPr>
          <w:ilvl w:val="0"/>
          <w:numId w:val="18"/>
        </w:numPr>
        <w:pBdr>
          <w:top w:val="nil"/>
          <w:left w:val="nil"/>
          <w:bottom w:val="nil"/>
          <w:right w:val="nil"/>
          <w:between w:val="nil"/>
        </w:pBdr>
        <w:spacing w:after="0" w:line="240" w:lineRule="auto"/>
        <w:jc w:val="both"/>
        <w:rPr>
          <w:sz w:val="24"/>
          <w:szCs w:val="24"/>
        </w:rPr>
      </w:pPr>
      <w:hyperlink r:id="rId72">
        <w:r w:rsidRPr="005F76D5">
          <w:rPr>
            <w:color w:val="0000FF"/>
            <w:sz w:val="24"/>
            <w:szCs w:val="24"/>
            <w:u w:val="single"/>
          </w:rPr>
          <w:t>Promoting child-friendly approaches in the area of migration - Standards, guidance and current practices</w:t>
        </w:r>
      </w:hyperlink>
      <w:r w:rsidRPr="005F76D5">
        <w:rPr>
          <w:color w:val="000000"/>
          <w:sz w:val="24"/>
          <w:szCs w:val="24"/>
        </w:rPr>
        <w:t>. Council of Europe, 2019.</w:t>
      </w:r>
    </w:p>
    <w:p w:rsidR="005105BE" w:rsidRPr="005F76D5" w:rsidP="009974B2" w14:paraId="699AC7EE" w14:textId="77777777">
      <w:pPr>
        <w:numPr>
          <w:ilvl w:val="0"/>
          <w:numId w:val="18"/>
        </w:numPr>
        <w:pBdr>
          <w:top w:val="nil"/>
          <w:left w:val="nil"/>
          <w:bottom w:val="nil"/>
          <w:right w:val="nil"/>
          <w:between w:val="nil"/>
        </w:pBdr>
        <w:spacing w:after="0" w:line="240" w:lineRule="auto"/>
        <w:jc w:val="both"/>
        <w:rPr>
          <w:sz w:val="24"/>
          <w:szCs w:val="24"/>
        </w:rPr>
      </w:pPr>
      <w:hyperlink r:id="rId73">
        <w:r w:rsidRPr="005F76D5">
          <w:rPr>
            <w:color w:val="0000FF"/>
            <w:sz w:val="24"/>
            <w:szCs w:val="24"/>
            <w:u w:val="single"/>
          </w:rPr>
          <w:t>Parenting in the digital age</w:t>
        </w:r>
      </w:hyperlink>
      <w:r w:rsidRPr="005F76D5">
        <w:rPr>
          <w:color w:val="000000"/>
          <w:sz w:val="24"/>
          <w:szCs w:val="24"/>
        </w:rPr>
        <w:t>. Council of Europe, 2020.</w:t>
      </w:r>
    </w:p>
    <w:p w:rsidR="005105BE" w:rsidRPr="005F76D5" w:rsidP="009974B2" w14:paraId="71F4E421" w14:textId="77777777">
      <w:pPr>
        <w:numPr>
          <w:ilvl w:val="0"/>
          <w:numId w:val="18"/>
        </w:numPr>
        <w:pBdr>
          <w:top w:val="nil"/>
          <w:left w:val="nil"/>
          <w:bottom w:val="nil"/>
          <w:right w:val="nil"/>
          <w:between w:val="nil"/>
        </w:pBdr>
        <w:spacing w:after="0" w:line="240" w:lineRule="auto"/>
        <w:jc w:val="both"/>
        <w:rPr>
          <w:sz w:val="24"/>
          <w:szCs w:val="24"/>
        </w:rPr>
      </w:pPr>
      <w:hyperlink r:id="rId74">
        <w:r w:rsidRPr="005F76D5">
          <w:rPr>
            <w:color w:val="0000FF"/>
            <w:sz w:val="24"/>
            <w:szCs w:val="24"/>
            <w:u w:val="single"/>
          </w:rPr>
          <w:t>Report on children with disabilities in the digital environment</w:t>
        </w:r>
      </w:hyperlink>
      <w:r w:rsidRPr="005F76D5">
        <w:rPr>
          <w:color w:val="000000"/>
          <w:sz w:val="24"/>
          <w:szCs w:val="24"/>
        </w:rPr>
        <w:t>. Council of Europe, 2019.</w:t>
      </w:r>
    </w:p>
    <w:p w:rsidR="005105BE" w:rsidRPr="005F76D5" w:rsidP="009974B2" w14:paraId="5AE0AAB1" w14:textId="77777777">
      <w:pPr>
        <w:numPr>
          <w:ilvl w:val="0"/>
          <w:numId w:val="18"/>
        </w:numPr>
        <w:pBdr>
          <w:top w:val="nil"/>
          <w:left w:val="nil"/>
          <w:bottom w:val="nil"/>
          <w:right w:val="nil"/>
          <w:between w:val="nil"/>
        </w:pBdr>
        <w:spacing w:after="0" w:line="240" w:lineRule="auto"/>
        <w:jc w:val="both"/>
        <w:rPr>
          <w:sz w:val="24"/>
          <w:szCs w:val="24"/>
        </w:rPr>
      </w:pPr>
      <w:hyperlink r:id="rId69">
        <w:r w:rsidRPr="005F76D5">
          <w:rPr>
            <w:color w:val="0000FF"/>
            <w:sz w:val="24"/>
            <w:szCs w:val="24"/>
            <w:u w:val="single"/>
          </w:rPr>
          <w:t>Recommendation CM/</w:t>
        </w:r>
        <w:r w:rsidRPr="005F76D5">
          <w:rPr>
            <w:color w:val="0000FF"/>
            <w:sz w:val="24"/>
            <w:szCs w:val="24"/>
            <w:u w:val="single"/>
          </w:rPr>
          <w:t>Rec(</w:t>
        </w:r>
        <w:r w:rsidRPr="005F76D5">
          <w:rPr>
            <w:color w:val="0000FF"/>
            <w:sz w:val="24"/>
            <w:szCs w:val="24"/>
            <w:u w:val="single"/>
          </w:rPr>
          <w:t>2018)5 of the Committee of Ministers to member States concerning children with imprisoned parents (coe.int)</w:t>
        </w:r>
      </w:hyperlink>
    </w:p>
    <w:p w:rsidR="005105BE" w:rsidRPr="005F76D5" w:rsidP="009974B2" w14:paraId="780126EF" w14:textId="77777777">
      <w:pPr>
        <w:numPr>
          <w:ilvl w:val="0"/>
          <w:numId w:val="18"/>
        </w:numPr>
        <w:pBdr>
          <w:top w:val="nil"/>
          <w:left w:val="nil"/>
          <w:bottom w:val="nil"/>
          <w:right w:val="nil"/>
          <w:between w:val="nil"/>
        </w:pBdr>
        <w:spacing w:after="0" w:line="240" w:lineRule="auto"/>
        <w:jc w:val="both"/>
        <w:rPr>
          <w:sz w:val="24"/>
          <w:szCs w:val="24"/>
        </w:rPr>
      </w:pPr>
      <w:r w:rsidRPr="005F76D5">
        <w:rPr>
          <w:color w:val="000000"/>
          <w:sz w:val="24"/>
          <w:szCs w:val="24"/>
        </w:rPr>
        <w:t xml:space="preserve">United Nations Committee on the </w:t>
      </w:r>
      <w:hyperlink r:id="rId75">
        <w:r w:rsidRPr="005F76D5">
          <w:rPr>
            <w:color w:val="0000FF"/>
            <w:sz w:val="24"/>
            <w:szCs w:val="24"/>
            <w:u w:val="single"/>
          </w:rPr>
          <w:t>Rights of the Child (CRC)</w:t>
        </w:r>
      </w:hyperlink>
      <w:r w:rsidRPr="005F76D5">
        <w:rPr>
          <w:color w:val="000000"/>
          <w:sz w:val="24"/>
          <w:szCs w:val="24"/>
        </w:rPr>
        <w:t xml:space="preserve">, General comment No. 12 (2009): The right of the child to be heard, 20.07.2009., CRC/C/GC/12. </w:t>
      </w:r>
    </w:p>
    <w:p w:rsidR="005105BE" w:rsidRPr="005F76D5" w:rsidP="009974B2" w14:paraId="5F3F8879" w14:textId="77777777">
      <w:pPr>
        <w:numPr>
          <w:ilvl w:val="0"/>
          <w:numId w:val="18"/>
        </w:numPr>
        <w:pBdr>
          <w:top w:val="nil"/>
          <w:left w:val="nil"/>
          <w:bottom w:val="nil"/>
          <w:right w:val="nil"/>
          <w:between w:val="nil"/>
        </w:pBdr>
        <w:spacing w:after="0" w:line="240" w:lineRule="auto"/>
        <w:jc w:val="both"/>
        <w:rPr>
          <w:sz w:val="24"/>
          <w:szCs w:val="24"/>
        </w:rPr>
      </w:pPr>
      <w:hyperlink r:id="rId76">
        <w:r w:rsidRPr="005F76D5">
          <w:rPr>
            <w:color w:val="0000FF"/>
            <w:sz w:val="24"/>
            <w:szCs w:val="24"/>
            <w:u w:val="single"/>
          </w:rPr>
          <w:t>Children's rights in the EU in the light of the UN Convention on the Rights of the Child | Think Tank | European Parliament (europa.eu)</w:t>
        </w:r>
      </w:hyperlink>
      <w:r w:rsidRPr="005F76D5">
        <w:rPr>
          <w:color w:val="000000"/>
          <w:sz w:val="24"/>
          <w:szCs w:val="24"/>
        </w:rPr>
        <w:t>.</w:t>
      </w:r>
    </w:p>
    <w:p w:rsidR="005105BE" w:rsidRPr="005F76D5" w:rsidP="009974B2" w14:paraId="2363684B" w14:textId="77777777">
      <w:pPr>
        <w:numPr>
          <w:ilvl w:val="0"/>
          <w:numId w:val="18"/>
        </w:numPr>
        <w:pBdr>
          <w:top w:val="nil"/>
          <w:left w:val="nil"/>
          <w:bottom w:val="nil"/>
          <w:right w:val="nil"/>
          <w:between w:val="nil"/>
        </w:pBdr>
        <w:spacing w:after="0" w:line="240" w:lineRule="auto"/>
        <w:jc w:val="both"/>
        <w:rPr>
          <w:sz w:val="24"/>
          <w:szCs w:val="24"/>
        </w:rPr>
      </w:pPr>
      <w:hyperlink r:id="rId77">
        <w:r w:rsidRPr="005F76D5">
          <w:rPr>
            <w:color w:val="0000FF"/>
            <w:sz w:val="24"/>
            <w:szCs w:val="24"/>
            <w:u w:val="single"/>
          </w:rPr>
          <w:t>General comment No. 24 (2019) on children’s rights in the child justice system | OHCHR</w:t>
        </w:r>
      </w:hyperlink>
      <w:r w:rsidRPr="005F76D5">
        <w:rPr>
          <w:color w:val="000000"/>
          <w:sz w:val="24"/>
          <w:szCs w:val="24"/>
        </w:rPr>
        <w:t xml:space="preserve"> .</w:t>
      </w:r>
    </w:p>
    <w:p w:rsidR="005105BE" w:rsidRPr="005F76D5" w:rsidP="009974B2" w14:paraId="37A4D306" w14:textId="77777777">
      <w:pPr>
        <w:numPr>
          <w:ilvl w:val="0"/>
          <w:numId w:val="18"/>
        </w:numPr>
        <w:pBdr>
          <w:top w:val="nil"/>
          <w:left w:val="nil"/>
          <w:bottom w:val="nil"/>
          <w:right w:val="nil"/>
          <w:between w:val="nil"/>
        </w:pBdr>
        <w:spacing w:after="0" w:line="240" w:lineRule="auto"/>
        <w:jc w:val="both"/>
        <w:rPr>
          <w:sz w:val="24"/>
          <w:szCs w:val="24"/>
        </w:rPr>
      </w:pPr>
      <w:r w:rsidRPr="005F76D5">
        <w:rPr>
          <w:color w:val="000000"/>
          <w:sz w:val="24"/>
          <w:szCs w:val="24"/>
        </w:rPr>
        <w:t xml:space="preserve">Participation of children in juvenile justice: A manual on how to make European juvenile justice systems child-friendly. </w:t>
      </w:r>
      <w:hyperlink r:id="rId78">
        <w:r w:rsidRPr="005F76D5">
          <w:rPr>
            <w:color w:val="0000FF"/>
            <w:sz w:val="24"/>
            <w:szCs w:val="24"/>
            <w:u w:val="single"/>
          </w:rPr>
          <w:t>Improving Juvenile Justice Systems in Europe Manual (oijj.org)</w:t>
        </w:r>
      </w:hyperlink>
      <w:r w:rsidRPr="005F76D5">
        <w:rPr>
          <w:color w:val="000000"/>
          <w:sz w:val="24"/>
          <w:szCs w:val="24"/>
        </w:rPr>
        <w:t>.</w:t>
      </w:r>
    </w:p>
    <w:p w:rsidR="005105BE" w:rsidRPr="005F76D5" w:rsidP="009974B2" w14:paraId="4940557C" w14:textId="77777777">
      <w:pPr>
        <w:numPr>
          <w:ilvl w:val="0"/>
          <w:numId w:val="18"/>
        </w:numPr>
        <w:pBdr>
          <w:top w:val="nil"/>
          <w:left w:val="nil"/>
          <w:bottom w:val="nil"/>
          <w:right w:val="nil"/>
          <w:between w:val="nil"/>
        </w:pBdr>
        <w:spacing w:after="0" w:line="240" w:lineRule="auto"/>
        <w:jc w:val="both"/>
        <w:rPr>
          <w:sz w:val="24"/>
          <w:szCs w:val="24"/>
        </w:rPr>
      </w:pPr>
      <w:hyperlink r:id="rId79">
        <w:r w:rsidRPr="005F76D5">
          <w:rPr>
            <w:color w:val="0000FF"/>
            <w:sz w:val="24"/>
            <w:szCs w:val="24"/>
            <w:u w:val="single"/>
          </w:rPr>
          <w:t>Rokasgrāmata par Eiropas tiesību aktiem bērnu tiesību jomā (coe.int)</w:t>
        </w:r>
      </w:hyperlink>
    </w:p>
    <w:p w:rsidR="005105BE" w:rsidRPr="005F76D5" w:rsidP="009974B2" w14:paraId="441C5AC0" w14:textId="77777777">
      <w:pPr>
        <w:numPr>
          <w:ilvl w:val="0"/>
          <w:numId w:val="18"/>
        </w:numPr>
        <w:pBdr>
          <w:top w:val="nil"/>
          <w:left w:val="nil"/>
          <w:bottom w:val="nil"/>
          <w:right w:val="nil"/>
          <w:between w:val="nil"/>
        </w:pBdr>
        <w:spacing w:after="0" w:line="240" w:lineRule="auto"/>
        <w:jc w:val="both"/>
        <w:rPr>
          <w:sz w:val="24"/>
          <w:szCs w:val="24"/>
        </w:rPr>
      </w:pPr>
      <w:r w:rsidRPr="005F76D5">
        <w:rPr>
          <w:color w:val="000000"/>
          <w:sz w:val="24"/>
          <w:szCs w:val="24"/>
        </w:rPr>
        <w:t xml:space="preserve">United Nations Standards and Norms in Crime Prevention At your finger tips. </w:t>
      </w:r>
      <w:hyperlink r:id="rId80">
        <w:r w:rsidRPr="005F76D5">
          <w:rPr>
            <w:color w:val="0000FF"/>
            <w:sz w:val="24"/>
            <w:szCs w:val="24"/>
            <w:u w:val="single"/>
          </w:rPr>
          <w:t>CrimePrevention_English UN standards and Norms (unodc.org)</w:t>
        </w:r>
      </w:hyperlink>
    </w:p>
    <w:p w:rsidR="005105BE" w:rsidRPr="005F76D5" w:rsidP="009974B2" w14:paraId="0ED25663" w14:textId="77777777">
      <w:pPr>
        <w:numPr>
          <w:ilvl w:val="0"/>
          <w:numId w:val="18"/>
        </w:numPr>
        <w:pBdr>
          <w:top w:val="nil"/>
          <w:left w:val="nil"/>
          <w:bottom w:val="nil"/>
          <w:right w:val="nil"/>
          <w:between w:val="nil"/>
        </w:pBdr>
        <w:spacing w:after="0" w:line="240" w:lineRule="auto"/>
        <w:jc w:val="both"/>
        <w:rPr>
          <w:sz w:val="24"/>
          <w:szCs w:val="24"/>
        </w:rPr>
      </w:pPr>
      <w:hyperlink r:id="rId81">
        <w:r w:rsidRPr="005F76D5">
          <w:rPr>
            <w:color w:val="0000FF"/>
            <w:sz w:val="24"/>
            <w:szCs w:val="24"/>
            <w:u w:val="single"/>
          </w:rPr>
          <w:t>ANO Vadlīnijas nepilngadīgo noziedzības novēršanai (Rijadas Vadlīnijas) (pieņemtas 1990. gada 14. decembrī) - Tiesībsargs (tiesibsargs.lv)</w:t>
        </w:r>
      </w:hyperlink>
    </w:p>
    <w:p w:rsidR="005105BE" w:rsidRPr="005F76D5" w:rsidP="009974B2" w14:paraId="3648D740" w14:textId="77777777">
      <w:pPr>
        <w:numPr>
          <w:ilvl w:val="0"/>
          <w:numId w:val="18"/>
        </w:numPr>
        <w:pBdr>
          <w:top w:val="nil"/>
          <w:left w:val="nil"/>
          <w:bottom w:val="nil"/>
          <w:right w:val="nil"/>
          <w:between w:val="nil"/>
        </w:pBdr>
        <w:spacing w:after="0" w:line="240" w:lineRule="auto"/>
        <w:jc w:val="both"/>
        <w:rPr>
          <w:sz w:val="24"/>
          <w:szCs w:val="24"/>
        </w:rPr>
      </w:pPr>
      <w:hyperlink r:id="rId82">
        <w:r w:rsidRPr="005F76D5">
          <w:rPr>
            <w:color w:val="0000FF"/>
            <w:sz w:val="24"/>
            <w:szCs w:val="24"/>
            <w:u w:val="single"/>
          </w:rPr>
          <w:t>UNITED NATIONS MODEL STRATEGIES AND PRACTICAL MEASURES ON VIOLENCE AGAINST CHILDREN (unodc.org)</w:t>
        </w:r>
      </w:hyperlink>
    </w:p>
    <w:p w:rsidR="005105BE" w:rsidRPr="005F76D5" w:rsidP="009974B2" w14:paraId="23769070" w14:textId="77777777">
      <w:pPr>
        <w:numPr>
          <w:ilvl w:val="0"/>
          <w:numId w:val="18"/>
        </w:numPr>
        <w:pBdr>
          <w:top w:val="nil"/>
          <w:left w:val="nil"/>
          <w:bottom w:val="nil"/>
          <w:right w:val="nil"/>
          <w:between w:val="nil"/>
        </w:pBdr>
        <w:spacing w:after="0" w:line="240" w:lineRule="auto"/>
        <w:jc w:val="both"/>
        <w:rPr>
          <w:sz w:val="24"/>
          <w:szCs w:val="24"/>
        </w:rPr>
      </w:pPr>
      <w:hyperlink r:id="rId83">
        <w:r w:rsidRPr="005F76D5">
          <w:rPr>
            <w:color w:val="0000FF"/>
            <w:sz w:val="24"/>
            <w:szCs w:val="24"/>
            <w:u w:val="single"/>
          </w:rPr>
          <w:t>Justice in Matters involving Child Victims and Witnesses of Crime: Model Law and Related Commentary (unodc.org)</w:t>
        </w:r>
      </w:hyperlink>
    </w:p>
    <w:p w:rsidR="005105BE" w:rsidRPr="005F76D5" w:rsidP="009974B2" w14:paraId="168FD887" w14:textId="77777777">
      <w:pPr>
        <w:numPr>
          <w:ilvl w:val="0"/>
          <w:numId w:val="18"/>
        </w:numPr>
        <w:pBdr>
          <w:top w:val="nil"/>
          <w:left w:val="nil"/>
          <w:bottom w:val="nil"/>
          <w:right w:val="nil"/>
          <w:between w:val="nil"/>
        </w:pBdr>
        <w:spacing w:after="0" w:line="240" w:lineRule="auto"/>
        <w:jc w:val="both"/>
        <w:rPr>
          <w:sz w:val="24"/>
          <w:szCs w:val="24"/>
        </w:rPr>
      </w:pPr>
      <w:hyperlink r:id="rId84">
        <w:r w:rsidRPr="005F76D5">
          <w:rPr>
            <w:color w:val="0000FF"/>
            <w:sz w:val="24"/>
            <w:szCs w:val="24"/>
            <w:u w:val="single"/>
          </w:rPr>
          <w:t>United Nations Rules for the Protection of Juveniles Deprived of their Liberty | OHCHR</w:t>
        </w:r>
      </w:hyperlink>
    </w:p>
    <w:p w:rsidR="005105BE" w:rsidRPr="005F76D5" w:rsidP="009974B2" w14:paraId="27728398" w14:textId="77777777">
      <w:pPr>
        <w:numPr>
          <w:ilvl w:val="0"/>
          <w:numId w:val="18"/>
        </w:numPr>
        <w:pBdr>
          <w:top w:val="nil"/>
          <w:left w:val="nil"/>
          <w:bottom w:val="nil"/>
          <w:right w:val="nil"/>
          <w:between w:val="nil"/>
        </w:pBdr>
        <w:spacing w:after="0" w:line="240" w:lineRule="auto"/>
        <w:jc w:val="both"/>
        <w:rPr>
          <w:sz w:val="24"/>
          <w:szCs w:val="24"/>
        </w:rPr>
      </w:pPr>
      <w:hyperlink r:id="rId85">
        <w:r w:rsidRPr="005F76D5">
          <w:rPr>
            <w:color w:val="0000FF"/>
            <w:sz w:val="24"/>
            <w:szCs w:val="24"/>
            <w:u w:val="single"/>
          </w:rPr>
          <w:t>2021 UNHCR Best Interests Procedure Guidelines: Assessing and Determining the Best Interests of the Child</w:t>
        </w:r>
      </w:hyperlink>
    </w:p>
    <w:p w:rsidR="005105BE" w:rsidRPr="005F76D5" w:rsidP="009974B2" w14:paraId="6F2F1BCF" w14:textId="77777777">
      <w:pPr>
        <w:numPr>
          <w:ilvl w:val="0"/>
          <w:numId w:val="18"/>
        </w:numPr>
        <w:pBdr>
          <w:top w:val="nil"/>
          <w:left w:val="nil"/>
          <w:bottom w:val="nil"/>
          <w:right w:val="nil"/>
          <w:between w:val="nil"/>
        </w:pBdr>
        <w:spacing w:after="0" w:line="240" w:lineRule="auto"/>
        <w:jc w:val="both"/>
        <w:rPr>
          <w:sz w:val="24"/>
          <w:szCs w:val="24"/>
        </w:rPr>
      </w:pPr>
      <w:hyperlink r:id="rId86">
        <w:r w:rsidRPr="005F76D5">
          <w:rPr>
            <w:color w:val="0000FF"/>
            <w:sz w:val="24"/>
            <w:szCs w:val="24"/>
            <w:u w:val="single"/>
          </w:rPr>
          <w:t>UNITED NATIONS MODEL STRATEGIES AND PRACTICAL MEASURES ON VIOLENCE AGAINST CHILDREN: A CHECKLIST (unodc.org)</w:t>
        </w:r>
      </w:hyperlink>
    </w:p>
    <w:p w:rsidR="005105BE" w:rsidRPr="005F76D5" w:rsidP="009974B2" w14:paraId="7D4AB9E0" w14:textId="77777777">
      <w:pPr>
        <w:numPr>
          <w:ilvl w:val="0"/>
          <w:numId w:val="18"/>
        </w:numPr>
        <w:pBdr>
          <w:top w:val="nil"/>
          <w:left w:val="nil"/>
          <w:bottom w:val="nil"/>
          <w:right w:val="nil"/>
          <w:between w:val="nil"/>
        </w:pBdr>
        <w:spacing w:after="0" w:line="240" w:lineRule="auto"/>
        <w:jc w:val="both"/>
        <w:rPr>
          <w:sz w:val="24"/>
          <w:szCs w:val="24"/>
        </w:rPr>
      </w:pPr>
      <w:r w:rsidRPr="005F76D5">
        <w:rPr>
          <w:color w:val="000000"/>
          <w:sz w:val="24"/>
          <w:szCs w:val="24"/>
        </w:rPr>
        <w:t xml:space="preserve">Recommendation No. </w:t>
      </w:r>
      <w:r w:rsidRPr="005F76D5">
        <w:rPr>
          <w:color w:val="000000"/>
          <w:sz w:val="24"/>
          <w:szCs w:val="24"/>
        </w:rPr>
        <w:t>R(</w:t>
      </w:r>
      <w:r w:rsidRPr="005F76D5">
        <w:rPr>
          <w:color w:val="000000"/>
          <w:sz w:val="24"/>
          <w:szCs w:val="24"/>
        </w:rPr>
        <w:t>87)20 of the Council of Europe, Committee of Ministers on social reactions to juvenile delinquency. Pieņemta 17.09.1987.</w:t>
      </w:r>
    </w:p>
    <w:p w:rsidR="005105BE" w:rsidRPr="005F76D5" w:rsidP="009974B2" w14:paraId="36C9B2F2" w14:textId="77777777">
      <w:pPr>
        <w:numPr>
          <w:ilvl w:val="0"/>
          <w:numId w:val="18"/>
        </w:numPr>
        <w:pBdr>
          <w:top w:val="nil"/>
          <w:left w:val="nil"/>
          <w:bottom w:val="nil"/>
          <w:right w:val="nil"/>
          <w:between w:val="nil"/>
        </w:pBdr>
        <w:spacing w:after="0" w:line="240" w:lineRule="auto"/>
        <w:jc w:val="both"/>
        <w:rPr>
          <w:sz w:val="24"/>
          <w:szCs w:val="24"/>
        </w:rPr>
      </w:pPr>
      <w:r w:rsidRPr="005F76D5">
        <w:rPr>
          <w:color w:val="000000"/>
          <w:sz w:val="24"/>
          <w:szCs w:val="24"/>
        </w:rPr>
        <w:t xml:space="preserve">Recommendation </w:t>
      </w:r>
      <w:r w:rsidRPr="005F76D5">
        <w:rPr>
          <w:color w:val="000000"/>
          <w:sz w:val="24"/>
          <w:szCs w:val="24"/>
        </w:rPr>
        <w:t>Rec(</w:t>
      </w:r>
      <w:r w:rsidRPr="005F76D5">
        <w:rPr>
          <w:color w:val="000000"/>
          <w:sz w:val="24"/>
          <w:szCs w:val="24"/>
        </w:rPr>
        <w:t>2003)20 of the Committee of Ministers to member states concerning new ways of dealing with juvenile delinquency and the role of juvenile justice. Pieņemta 24.09.2003.</w:t>
      </w:r>
    </w:p>
    <w:p w:rsidR="005105BE" w:rsidRPr="005F76D5" w:rsidP="005105BE" w14:paraId="72E2CF65" w14:textId="77777777">
      <w:pPr>
        <w:jc w:val="both"/>
        <w:rPr>
          <w:b/>
          <w:sz w:val="24"/>
          <w:szCs w:val="24"/>
        </w:rPr>
      </w:pPr>
    </w:p>
    <w:p w:rsidR="005105BE" w:rsidRPr="005F76D5" w:rsidP="005105BE" w14:paraId="023B3B99" w14:textId="77777777">
      <w:pPr>
        <w:jc w:val="both"/>
        <w:rPr>
          <w:b/>
          <w:sz w:val="24"/>
          <w:szCs w:val="24"/>
        </w:rPr>
      </w:pPr>
      <w:r w:rsidRPr="005F76D5">
        <w:rPr>
          <w:b/>
          <w:sz w:val="24"/>
          <w:szCs w:val="24"/>
        </w:rPr>
        <w:t xml:space="preserve">Metodiskie materiāli un vadlīnijas: </w:t>
      </w:r>
    </w:p>
    <w:p w:rsidR="005105BE" w:rsidRPr="005F76D5" w:rsidP="009974B2" w14:paraId="356A1142" w14:textId="77777777">
      <w:pPr>
        <w:numPr>
          <w:ilvl w:val="0"/>
          <w:numId w:val="23"/>
        </w:numPr>
        <w:spacing w:after="0" w:line="240" w:lineRule="auto"/>
        <w:jc w:val="both"/>
        <w:rPr>
          <w:sz w:val="24"/>
          <w:szCs w:val="24"/>
        </w:rPr>
      </w:pPr>
      <w:hyperlink r:id="rId87">
        <w:r w:rsidRPr="005F76D5">
          <w:rPr>
            <w:color w:val="0000FF"/>
            <w:sz w:val="24"/>
            <w:szCs w:val="24"/>
            <w:u w:val="single"/>
          </w:rPr>
          <w:t>Vadlīnijas Starpinstitucionālā sadarbība ģimeniskas vides nodrošināšanā ārpusģimenes aprūpē esošiem bērniem un labās prakses ieviešana</w:t>
        </w:r>
      </w:hyperlink>
      <w:r w:rsidRPr="005F76D5">
        <w:rPr>
          <w:sz w:val="24"/>
          <w:szCs w:val="24"/>
        </w:rPr>
        <w:t xml:space="preserve">, Labklājības ministrija, 2019. </w:t>
      </w:r>
    </w:p>
    <w:p w:rsidR="005105BE" w:rsidRPr="005F76D5" w:rsidP="009974B2" w14:paraId="4124DF0E" w14:textId="77777777">
      <w:pPr>
        <w:numPr>
          <w:ilvl w:val="0"/>
          <w:numId w:val="23"/>
        </w:numPr>
        <w:spacing w:after="0" w:line="240" w:lineRule="auto"/>
        <w:jc w:val="both"/>
        <w:rPr>
          <w:sz w:val="24"/>
          <w:szCs w:val="24"/>
        </w:rPr>
      </w:pPr>
      <w:hyperlink r:id="rId88">
        <w:r w:rsidRPr="005F76D5">
          <w:rPr>
            <w:color w:val="0000FF"/>
            <w:sz w:val="24"/>
            <w:szCs w:val="24"/>
            <w:u w:val="single"/>
          </w:rPr>
          <w:t>Bērni Latvijā 2023.</w:t>
        </w:r>
      </w:hyperlink>
      <w:r w:rsidRPr="005F76D5">
        <w:rPr>
          <w:sz w:val="24"/>
          <w:szCs w:val="24"/>
        </w:rPr>
        <w:t xml:space="preserve"> Statistisko datu krājums. Centrālā statistikas pārvalde, 2023. </w:t>
      </w:r>
    </w:p>
    <w:p w:rsidR="005105BE" w:rsidRPr="005F76D5" w:rsidP="009974B2" w14:paraId="3E8DF0E8" w14:textId="77777777">
      <w:pPr>
        <w:numPr>
          <w:ilvl w:val="0"/>
          <w:numId w:val="23"/>
        </w:numPr>
        <w:spacing w:after="0" w:line="240" w:lineRule="auto"/>
        <w:jc w:val="both"/>
        <w:rPr>
          <w:sz w:val="24"/>
          <w:szCs w:val="24"/>
        </w:rPr>
      </w:pPr>
      <w:hyperlink r:id="rId89">
        <w:r w:rsidRPr="005F76D5">
          <w:rPr>
            <w:color w:val="0000FF"/>
            <w:sz w:val="24"/>
            <w:szCs w:val="24"/>
            <w:u w:val="single"/>
          </w:rPr>
          <w:t>Latvijas sociālo darbinieku ētikas kodekss</w:t>
        </w:r>
      </w:hyperlink>
      <w:r w:rsidRPr="005F76D5">
        <w:rPr>
          <w:sz w:val="24"/>
          <w:szCs w:val="24"/>
        </w:rPr>
        <w:t xml:space="preserve">. 2022. gada 28. maijs.  </w:t>
      </w:r>
    </w:p>
    <w:p w:rsidR="005105BE" w:rsidRPr="005F76D5" w:rsidP="009974B2" w14:paraId="665FBF6F" w14:textId="77777777">
      <w:pPr>
        <w:numPr>
          <w:ilvl w:val="0"/>
          <w:numId w:val="23"/>
        </w:numPr>
        <w:spacing w:after="0" w:line="240" w:lineRule="auto"/>
        <w:jc w:val="both"/>
        <w:rPr>
          <w:sz w:val="24"/>
          <w:szCs w:val="24"/>
        </w:rPr>
      </w:pPr>
      <w:hyperlink r:id="rId90" w:anchor=":~:text=Metodiskais%20materi%C4%81ls%20darb%C4%81%20ar%20jaunatni%20iesaist%C4%ABtaj%C4%81m%20person%C4%81m%20par,efekt%C4%ABv%C4%81k%20pal%C4%ABdz%C4%93tu%20organiz%C4%93t%20t%C4%81s%20ideju%20un%20m%C4%93r%C4%B7u%20sasnieg%C5%A1anu.">
        <w:r w:rsidRPr="005F76D5">
          <w:rPr>
            <w:color w:val="0000FF"/>
            <w:sz w:val="24"/>
            <w:szCs w:val="24"/>
            <w:u w:val="single"/>
          </w:rPr>
          <w:t>Metodiskais materiāls sociālajam darbam ar jauniešiem.</w:t>
        </w:r>
      </w:hyperlink>
      <w:r w:rsidRPr="005F76D5">
        <w:rPr>
          <w:sz w:val="24"/>
          <w:szCs w:val="24"/>
        </w:rPr>
        <w:t xml:space="preserve"> Labklājības ministrija, 2023.  </w:t>
      </w:r>
    </w:p>
    <w:p w:rsidR="005105BE" w:rsidRPr="005F76D5" w:rsidP="009974B2" w14:paraId="023FE649" w14:textId="77777777">
      <w:pPr>
        <w:numPr>
          <w:ilvl w:val="0"/>
          <w:numId w:val="23"/>
        </w:numPr>
        <w:spacing w:after="0" w:line="240" w:lineRule="auto"/>
        <w:jc w:val="both"/>
        <w:rPr>
          <w:sz w:val="24"/>
          <w:szCs w:val="24"/>
        </w:rPr>
      </w:pPr>
      <w:hyperlink r:id="rId91">
        <w:r w:rsidRPr="005F76D5">
          <w:rPr>
            <w:color w:val="0000FF"/>
            <w:sz w:val="24"/>
            <w:szCs w:val="24"/>
            <w:u w:val="single"/>
          </w:rPr>
          <w:t>Metodiskais materiāls sociālajam darbam ģimenēm ar bērniem</w:t>
        </w:r>
      </w:hyperlink>
      <w:r w:rsidRPr="005F76D5">
        <w:rPr>
          <w:sz w:val="24"/>
          <w:szCs w:val="24"/>
        </w:rPr>
        <w:t>. Labklājības ministrija, 2020.</w:t>
      </w:r>
    </w:p>
    <w:p w:rsidR="005105BE" w:rsidRPr="005F76D5" w:rsidP="009974B2" w14:paraId="687233A4" w14:textId="77777777">
      <w:pPr>
        <w:numPr>
          <w:ilvl w:val="0"/>
          <w:numId w:val="23"/>
        </w:numPr>
        <w:spacing w:after="0" w:line="240" w:lineRule="auto"/>
        <w:jc w:val="both"/>
        <w:rPr>
          <w:sz w:val="24"/>
          <w:szCs w:val="24"/>
        </w:rPr>
      </w:pPr>
      <w:hyperlink r:id="rId92">
        <w:r w:rsidRPr="005F76D5">
          <w:rPr>
            <w:color w:val="0000FF"/>
            <w:sz w:val="24"/>
            <w:szCs w:val="24"/>
            <w:u w:val="single"/>
          </w:rPr>
          <w:t>Metodiskais materiāls sociālajam darbam ar vardarbībā cietušām un vardarbību veikušām personām</w:t>
        </w:r>
      </w:hyperlink>
      <w:r w:rsidRPr="005F76D5">
        <w:rPr>
          <w:sz w:val="24"/>
          <w:szCs w:val="24"/>
        </w:rPr>
        <w:t>. Labklājības ministrija, 2020.</w:t>
      </w:r>
    </w:p>
    <w:p w:rsidR="005105BE" w:rsidRPr="005F76D5" w:rsidP="009974B2" w14:paraId="00341278" w14:textId="77777777">
      <w:pPr>
        <w:numPr>
          <w:ilvl w:val="0"/>
          <w:numId w:val="23"/>
        </w:numPr>
        <w:spacing w:after="0" w:line="240" w:lineRule="auto"/>
        <w:jc w:val="both"/>
        <w:rPr>
          <w:sz w:val="24"/>
          <w:szCs w:val="24"/>
        </w:rPr>
      </w:pPr>
      <w:r w:rsidRPr="005F76D5">
        <w:rPr>
          <w:sz w:val="24"/>
          <w:szCs w:val="24"/>
        </w:rPr>
        <w:t xml:space="preserve">Roga-Vailza, V., Ozola, I., &amp; Apine, E. </w:t>
      </w:r>
      <w:hyperlink r:id="rId93">
        <w:r w:rsidRPr="005F76D5">
          <w:rPr>
            <w:color w:val="0000FF"/>
            <w:sz w:val="24"/>
            <w:szCs w:val="24"/>
            <w:u w:val="single"/>
          </w:rPr>
          <w:t>Sociālais darbs ar gadījumu. Prakse teorijā.</w:t>
        </w:r>
      </w:hyperlink>
      <w:r w:rsidRPr="005F76D5">
        <w:rPr>
          <w:sz w:val="24"/>
          <w:szCs w:val="24"/>
        </w:rPr>
        <w:t xml:space="preserve"> Labklājības ministrija, 2021.</w:t>
      </w:r>
    </w:p>
    <w:p w:rsidR="005105BE" w:rsidRPr="005F76D5" w:rsidP="009974B2" w14:paraId="68B541AF" w14:textId="77777777">
      <w:pPr>
        <w:numPr>
          <w:ilvl w:val="0"/>
          <w:numId w:val="23"/>
        </w:numPr>
        <w:spacing w:after="0" w:line="240" w:lineRule="auto"/>
        <w:jc w:val="both"/>
        <w:rPr>
          <w:sz w:val="24"/>
          <w:szCs w:val="24"/>
        </w:rPr>
      </w:pPr>
      <w:r w:rsidRPr="005F76D5">
        <w:rPr>
          <w:sz w:val="24"/>
          <w:szCs w:val="24"/>
        </w:rPr>
        <w:t xml:space="preserve">Roga-Vailza, V., Ozola, I., &amp; Apine, E. </w:t>
      </w:r>
      <w:hyperlink r:id="rId93">
        <w:r w:rsidRPr="005F76D5">
          <w:rPr>
            <w:color w:val="0000FF"/>
            <w:sz w:val="24"/>
            <w:szCs w:val="24"/>
            <w:u w:val="single"/>
          </w:rPr>
          <w:t>Sociālais darbs ar gadījumu. Teorija praksē.</w:t>
        </w:r>
      </w:hyperlink>
      <w:r w:rsidRPr="005F76D5">
        <w:rPr>
          <w:sz w:val="24"/>
          <w:szCs w:val="24"/>
        </w:rPr>
        <w:t xml:space="preserve"> Labklājības ministrija, 2021.</w:t>
      </w:r>
    </w:p>
    <w:p w:rsidR="005105BE" w:rsidRPr="005F76D5" w:rsidP="009974B2" w14:paraId="0CA5CA58" w14:textId="77777777">
      <w:pPr>
        <w:numPr>
          <w:ilvl w:val="0"/>
          <w:numId w:val="23"/>
        </w:numPr>
        <w:spacing w:after="0" w:line="240" w:lineRule="auto"/>
        <w:jc w:val="both"/>
        <w:rPr>
          <w:sz w:val="24"/>
          <w:szCs w:val="24"/>
        </w:rPr>
      </w:pPr>
      <w:r w:rsidRPr="005F76D5">
        <w:rPr>
          <w:sz w:val="24"/>
          <w:szCs w:val="24"/>
        </w:rPr>
        <w:t xml:space="preserve">Kronberga I., Litvins G., Zavadskis A. </w:t>
      </w:r>
      <w:hyperlink r:id="rId94">
        <w:r w:rsidRPr="005F76D5">
          <w:rPr>
            <w:color w:val="0000FF"/>
            <w:sz w:val="24"/>
            <w:szCs w:val="24"/>
            <w:u w:val="single"/>
          </w:rPr>
          <w:t>Starpinstitūciju sadarbību bērnu tiesību aizsardzībā</w:t>
        </w:r>
      </w:hyperlink>
      <w:r w:rsidRPr="005F76D5">
        <w:rPr>
          <w:sz w:val="24"/>
          <w:szCs w:val="24"/>
        </w:rPr>
        <w:t xml:space="preserve">. Latvijas Tiesnešu mācību centrs, 2019. </w:t>
      </w:r>
    </w:p>
    <w:p w:rsidR="005105BE" w:rsidRPr="005F76D5" w:rsidP="009974B2" w14:paraId="4F5045D2" w14:textId="77777777">
      <w:pPr>
        <w:numPr>
          <w:ilvl w:val="0"/>
          <w:numId w:val="23"/>
        </w:numPr>
        <w:spacing w:after="0" w:line="240" w:lineRule="auto"/>
        <w:jc w:val="both"/>
        <w:rPr>
          <w:sz w:val="24"/>
          <w:szCs w:val="24"/>
        </w:rPr>
      </w:pPr>
      <w:hyperlink r:id="rId44">
        <w:r w:rsidRPr="005F76D5">
          <w:rPr>
            <w:color w:val="0000FF"/>
            <w:sz w:val="24"/>
            <w:szCs w:val="24"/>
            <w:u w:val="single"/>
          </w:rPr>
          <w:t>Metodiskie</w:t>
        </w:r>
      </w:hyperlink>
      <w:r w:rsidRPr="005F76D5">
        <w:rPr>
          <w:sz w:val="24"/>
          <w:szCs w:val="24"/>
        </w:rPr>
        <w:t xml:space="preserve"> ieteikumi bāriņtiesām par aizgādnības lietu jautājumiem. Valsts bērnu tiesību aizsardzības inspekcija, 2022.</w:t>
      </w:r>
    </w:p>
    <w:p w:rsidR="005105BE" w:rsidRPr="005F76D5" w:rsidP="009974B2" w14:paraId="55935770" w14:textId="77777777">
      <w:pPr>
        <w:numPr>
          <w:ilvl w:val="0"/>
          <w:numId w:val="23"/>
        </w:numPr>
        <w:spacing w:after="0" w:line="240" w:lineRule="auto"/>
        <w:jc w:val="both"/>
        <w:rPr>
          <w:sz w:val="24"/>
          <w:szCs w:val="24"/>
        </w:rPr>
      </w:pPr>
      <w:r w:rsidRPr="005F76D5">
        <w:rPr>
          <w:sz w:val="24"/>
          <w:szCs w:val="24"/>
        </w:rPr>
        <w:t xml:space="preserve">Kronberga I., Litvins G. </w:t>
      </w:r>
      <w:hyperlink r:id="rId45">
        <w:r w:rsidRPr="005F76D5">
          <w:rPr>
            <w:color w:val="0000FF"/>
            <w:sz w:val="24"/>
            <w:szCs w:val="24"/>
            <w:u w:val="single"/>
          </w:rPr>
          <w:t>Starpinstitūciju sadarbība bērnu tiesību aizsardzībai pašvaldībās</w:t>
        </w:r>
      </w:hyperlink>
      <w:r w:rsidRPr="005F76D5">
        <w:rPr>
          <w:sz w:val="24"/>
          <w:szCs w:val="24"/>
        </w:rPr>
        <w:t>. Metodiskās vadlīnijas. Latvijas Tiesnešu mācību centrs, 2021.</w:t>
      </w:r>
    </w:p>
    <w:p w:rsidR="005105BE" w:rsidRPr="005F76D5" w:rsidP="009974B2" w14:paraId="108E4ED7" w14:textId="77777777">
      <w:pPr>
        <w:numPr>
          <w:ilvl w:val="0"/>
          <w:numId w:val="23"/>
        </w:numPr>
        <w:spacing w:after="0" w:line="240" w:lineRule="auto"/>
        <w:jc w:val="both"/>
        <w:rPr>
          <w:sz w:val="24"/>
          <w:szCs w:val="24"/>
        </w:rPr>
      </w:pPr>
      <w:r w:rsidRPr="005F76D5">
        <w:rPr>
          <w:sz w:val="24"/>
          <w:szCs w:val="24"/>
        </w:rPr>
        <w:t xml:space="preserve">Kronberga I., Litvins G.  </w:t>
      </w:r>
      <w:hyperlink r:id="rId46">
        <w:r w:rsidRPr="005F76D5">
          <w:rPr>
            <w:color w:val="0000FF"/>
            <w:sz w:val="24"/>
            <w:szCs w:val="24"/>
            <w:u w:val="single"/>
          </w:rPr>
          <w:t>Bāriņtiesu prakses metodiskās vadlīnijas bērnu un aizgādnībā esošu personu mantisko interešu aizsardzībā</w:t>
        </w:r>
      </w:hyperlink>
      <w:r w:rsidRPr="005F76D5">
        <w:rPr>
          <w:sz w:val="24"/>
          <w:szCs w:val="24"/>
        </w:rPr>
        <w:t>. Metodiskās vadlīnijas. Latvijas Tiesnešu mācību centrs, 2021.</w:t>
      </w:r>
    </w:p>
    <w:p w:rsidR="005105BE" w:rsidRPr="005F76D5" w:rsidP="009974B2" w14:paraId="3E7337D7" w14:textId="77777777">
      <w:pPr>
        <w:numPr>
          <w:ilvl w:val="0"/>
          <w:numId w:val="23"/>
        </w:numPr>
        <w:spacing w:after="0" w:line="240" w:lineRule="auto"/>
        <w:jc w:val="both"/>
        <w:rPr>
          <w:sz w:val="24"/>
          <w:szCs w:val="24"/>
        </w:rPr>
      </w:pPr>
      <w:hyperlink r:id="rId95">
        <w:r w:rsidRPr="005F76D5">
          <w:rPr>
            <w:color w:val="0000FF"/>
            <w:sz w:val="24"/>
            <w:szCs w:val="24"/>
            <w:u w:val="single"/>
          </w:rPr>
          <w:t>Rokasgrāmata alternatīvā aprūpē strādājošiem speciālistiem</w:t>
        </w:r>
      </w:hyperlink>
      <w:r w:rsidRPr="005F76D5">
        <w:rPr>
          <w:sz w:val="24"/>
          <w:szCs w:val="24"/>
        </w:rPr>
        <w:t xml:space="preserve">. SOS bērnu ciemati, 2015. </w:t>
      </w:r>
    </w:p>
    <w:p w:rsidR="005105BE" w:rsidRPr="005F76D5" w:rsidP="009974B2" w14:paraId="6532139C" w14:textId="77777777">
      <w:pPr>
        <w:numPr>
          <w:ilvl w:val="0"/>
          <w:numId w:val="23"/>
        </w:numPr>
        <w:spacing w:after="0" w:line="240" w:lineRule="auto"/>
        <w:jc w:val="both"/>
        <w:rPr>
          <w:sz w:val="24"/>
          <w:szCs w:val="24"/>
        </w:rPr>
      </w:pPr>
      <w:hyperlink r:id="rId96">
        <w:r w:rsidRPr="005F76D5">
          <w:rPr>
            <w:color w:val="0000FF"/>
            <w:sz w:val="24"/>
            <w:szCs w:val="24"/>
            <w:u w:val="single"/>
          </w:rPr>
          <w:t>Bērniem draudzīga tiesu sistēma – speciālistu viedokļi</w:t>
        </w:r>
      </w:hyperlink>
      <w:r w:rsidRPr="005F76D5">
        <w:rPr>
          <w:sz w:val="24"/>
          <w:szCs w:val="24"/>
        </w:rPr>
        <w:t xml:space="preserve"> un pieredze. Eiropas Savienības Pamattiesību aģentūra – FRA, 2017.</w:t>
      </w:r>
    </w:p>
    <w:p w:rsidR="005105BE" w:rsidRPr="005F76D5" w:rsidP="005105BE" w14:paraId="4D274613" w14:textId="77777777">
      <w:pPr>
        <w:jc w:val="both"/>
        <w:rPr>
          <w:b/>
          <w:sz w:val="24"/>
          <w:szCs w:val="24"/>
        </w:rPr>
      </w:pPr>
    </w:p>
    <w:p w:rsidR="005105BE" w:rsidRPr="005F76D5" w:rsidP="005105BE" w14:paraId="76B83126" w14:textId="77777777">
      <w:pPr>
        <w:jc w:val="both"/>
        <w:rPr>
          <w:b/>
          <w:sz w:val="24"/>
          <w:szCs w:val="24"/>
        </w:rPr>
      </w:pPr>
    </w:p>
    <w:p w:rsidR="005105BE" w:rsidRPr="005F76D5" w:rsidP="005105BE" w14:paraId="13426E60" w14:textId="77777777">
      <w:pPr>
        <w:jc w:val="both"/>
        <w:rPr>
          <w:b/>
          <w:sz w:val="24"/>
          <w:szCs w:val="24"/>
        </w:rPr>
      </w:pPr>
      <w:r w:rsidRPr="005F76D5">
        <w:rPr>
          <w:b/>
          <w:sz w:val="24"/>
          <w:szCs w:val="24"/>
        </w:rPr>
        <w:t>Tiesu prakse</w:t>
      </w:r>
    </w:p>
    <w:p w:rsidR="005105BE" w:rsidRPr="005F76D5" w:rsidP="009974B2" w14:paraId="76911E2E" w14:textId="77777777">
      <w:pPr>
        <w:numPr>
          <w:ilvl w:val="0"/>
          <w:numId w:val="25"/>
        </w:numPr>
        <w:pBdr>
          <w:top w:val="nil"/>
          <w:left w:val="nil"/>
          <w:bottom w:val="nil"/>
          <w:right w:val="nil"/>
          <w:between w:val="nil"/>
        </w:pBdr>
        <w:spacing w:after="0" w:line="240" w:lineRule="auto"/>
        <w:jc w:val="both"/>
        <w:rPr>
          <w:b/>
          <w:color w:val="000000"/>
          <w:sz w:val="24"/>
          <w:szCs w:val="24"/>
        </w:rPr>
      </w:pPr>
      <w:r w:rsidRPr="005F76D5">
        <w:rPr>
          <w:color w:val="000000"/>
          <w:sz w:val="24"/>
          <w:szCs w:val="24"/>
        </w:rPr>
        <w:t>Senāta 09.09.2022. spriedums lietā Nr. A420161621, SKA-933/2022 (</w:t>
      </w:r>
      <w:hyperlink r:id="rId97">
        <w:r w:rsidRPr="005F76D5">
          <w:rPr>
            <w:color w:val="0000FF"/>
            <w:sz w:val="24"/>
            <w:szCs w:val="24"/>
            <w:u w:val="single"/>
          </w:rPr>
          <w:t>ECLI:LV:AT:</w:t>
        </w:r>
        <w:r w:rsidRPr="005F76D5">
          <w:rPr>
            <w:color w:val="0000FF"/>
            <w:sz w:val="24"/>
            <w:szCs w:val="24"/>
            <w:u w:val="single"/>
          </w:rPr>
          <w:t>2022:0909.A</w:t>
        </w:r>
        <w:r w:rsidRPr="005F76D5">
          <w:rPr>
            <w:color w:val="0000FF"/>
            <w:sz w:val="24"/>
            <w:szCs w:val="24"/>
            <w:u w:val="single"/>
          </w:rPr>
          <w:t>420161621.12.S</w:t>
        </w:r>
      </w:hyperlink>
    </w:p>
    <w:p w:rsidR="005105BE" w:rsidRPr="005F76D5" w:rsidP="009974B2" w14:paraId="383FCB97" w14:textId="77777777">
      <w:pPr>
        <w:numPr>
          <w:ilvl w:val="0"/>
          <w:numId w:val="25"/>
        </w:numPr>
        <w:pBdr>
          <w:top w:val="nil"/>
          <w:left w:val="nil"/>
          <w:bottom w:val="nil"/>
          <w:right w:val="nil"/>
          <w:between w:val="nil"/>
        </w:pBdr>
        <w:spacing w:after="0" w:line="240" w:lineRule="auto"/>
        <w:jc w:val="both"/>
        <w:rPr>
          <w:sz w:val="24"/>
          <w:szCs w:val="24"/>
        </w:rPr>
      </w:pPr>
      <w:r w:rsidRPr="005F76D5">
        <w:rPr>
          <w:color w:val="000000"/>
          <w:sz w:val="24"/>
          <w:szCs w:val="24"/>
        </w:rPr>
        <w:t xml:space="preserve">Senāta 27.05.2022. spriedums lietā Nr. A420276620, SKA-727/2022 </w:t>
      </w:r>
      <w:hyperlink r:id="rId98">
        <w:r w:rsidRPr="005F76D5">
          <w:rPr>
            <w:color w:val="0000FF"/>
            <w:sz w:val="24"/>
            <w:szCs w:val="24"/>
            <w:u w:val="single"/>
          </w:rPr>
          <w:t>ECLI:LV:AT:2022:0527.A420276620.13.S</w:t>
        </w:r>
      </w:hyperlink>
      <w:r w:rsidRPr="005F76D5">
        <w:rPr>
          <w:color w:val="000000"/>
          <w:sz w:val="24"/>
          <w:szCs w:val="24"/>
        </w:rPr>
        <w:t xml:space="preserve"> </w:t>
      </w:r>
    </w:p>
    <w:p w:rsidR="005105BE" w:rsidRPr="005F76D5" w:rsidP="009974B2" w14:paraId="02722385" w14:textId="77777777">
      <w:pPr>
        <w:numPr>
          <w:ilvl w:val="0"/>
          <w:numId w:val="25"/>
        </w:numPr>
        <w:pBdr>
          <w:top w:val="nil"/>
          <w:left w:val="nil"/>
          <w:bottom w:val="nil"/>
          <w:right w:val="nil"/>
          <w:between w:val="nil"/>
        </w:pBdr>
        <w:spacing w:after="0" w:line="240" w:lineRule="auto"/>
        <w:jc w:val="both"/>
        <w:rPr>
          <w:sz w:val="24"/>
          <w:szCs w:val="24"/>
        </w:rPr>
      </w:pPr>
      <w:r w:rsidRPr="005F76D5">
        <w:rPr>
          <w:color w:val="000000"/>
          <w:sz w:val="24"/>
          <w:szCs w:val="24"/>
        </w:rPr>
        <w:t xml:space="preserve">Senāta 17.01.2022. spriedums lietā Nr. A420294419, SKA-343/2022 </w:t>
      </w:r>
      <w:hyperlink r:id="rId99">
        <w:r w:rsidRPr="005F76D5">
          <w:rPr>
            <w:color w:val="0000FF"/>
            <w:sz w:val="24"/>
            <w:szCs w:val="24"/>
            <w:u w:val="single"/>
          </w:rPr>
          <w:t>ECLI:LV:AT:2022:0117.A420294419.13.S</w:t>
        </w:r>
      </w:hyperlink>
      <w:r w:rsidRPr="005F76D5">
        <w:rPr>
          <w:color w:val="000000"/>
          <w:sz w:val="24"/>
          <w:szCs w:val="24"/>
        </w:rPr>
        <w:t xml:space="preserve"> </w:t>
      </w:r>
    </w:p>
    <w:p w:rsidR="005105BE" w:rsidRPr="005F76D5" w:rsidP="009974B2" w14:paraId="6FC9599D" w14:textId="77777777">
      <w:pPr>
        <w:numPr>
          <w:ilvl w:val="0"/>
          <w:numId w:val="25"/>
        </w:numPr>
        <w:pBdr>
          <w:top w:val="nil"/>
          <w:left w:val="nil"/>
          <w:bottom w:val="nil"/>
          <w:right w:val="nil"/>
          <w:between w:val="nil"/>
        </w:pBdr>
        <w:spacing w:after="0" w:line="240" w:lineRule="auto"/>
        <w:jc w:val="both"/>
        <w:rPr>
          <w:sz w:val="24"/>
          <w:szCs w:val="24"/>
        </w:rPr>
      </w:pPr>
      <w:r w:rsidRPr="005F76D5">
        <w:rPr>
          <w:color w:val="000000"/>
          <w:sz w:val="24"/>
          <w:szCs w:val="24"/>
        </w:rPr>
        <w:t xml:space="preserve">Senāta 29.12.2021. spriedums lietā Nr. A420209720, SKA-1209/2021 </w:t>
      </w:r>
      <w:hyperlink r:id="rId100">
        <w:r w:rsidRPr="005F76D5">
          <w:rPr>
            <w:color w:val="0000FF"/>
            <w:sz w:val="24"/>
            <w:szCs w:val="24"/>
            <w:u w:val="single"/>
          </w:rPr>
          <w:t>ECLI:LV:AT:2021:1229.A420209720.12.S</w:t>
        </w:r>
      </w:hyperlink>
    </w:p>
    <w:p w:rsidR="005105BE" w:rsidRPr="005F76D5" w:rsidP="009974B2" w14:paraId="1A7FD400" w14:textId="77777777">
      <w:pPr>
        <w:numPr>
          <w:ilvl w:val="0"/>
          <w:numId w:val="25"/>
        </w:numPr>
        <w:pBdr>
          <w:top w:val="nil"/>
          <w:left w:val="nil"/>
          <w:bottom w:val="nil"/>
          <w:right w:val="nil"/>
          <w:between w:val="nil"/>
        </w:pBdr>
        <w:spacing w:after="0" w:line="240" w:lineRule="auto"/>
        <w:jc w:val="both"/>
        <w:rPr>
          <w:sz w:val="24"/>
          <w:szCs w:val="24"/>
        </w:rPr>
      </w:pPr>
      <w:r w:rsidRPr="005F76D5">
        <w:rPr>
          <w:color w:val="000000"/>
          <w:sz w:val="24"/>
          <w:szCs w:val="24"/>
        </w:rPr>
        <w:t xml:space="preserve">Senāta 29.10.2021. spriedums lietā Nr. A420177220, SKA-797/2021 </w:t>
      </w:r>
      <w:hyperlink r:id="rId101">
        <w:r w:rsidRPr="005F76D5">
          <w:rPr>
            <w:color w:val="0000FF"/>
            <w:sz w:val="24"/>
            <w:szCs w:val="24"/>
            <w:u w:val="single"/>
          </w:rPr>
          <w:t>ECLI:LV:AT:2021:1029.A420177220.9.S</w:t>
        </w:r>
      </w:hyperlink>
      <w:r w:rsidRPr="005F76D5">
        <w:rPr>
          <w:color w:val="000000"/>
          <w:sz w:val="24"/>
          <w:szCs w:val="24"/>
        </w:rPr>
        <w:t xml:space="preserve"> </w:t>
      </w:r>
    </w:p>
    <w:p w:rsidR="005105BE" w:rsidRPr="005F76D5" w:rsidP="009974B2" w14:paraId="34F4C710" w14:textId="77777777">
      <w:pPr>
        <w:numPr>
          <w:ilvl w:val="0"/>
          <w:numId w:val="25"/>
        </w:numPr>
        <w:pBdr>
          <w:top w:val="nil"/>
          <w:left w:val="nil"/>
          <w:bottom w:val="nil"/>
          <w:right w:val="nil"/>
          <w:between w:val="nil"/>
        </w:pBdr>
        <w:spacing w:after="0" w:line="240" w:lineRule="auto"/>
        <w:jc w:val="both"/>
        <w:rPr>
          <w:sz w:val="24"/>
          <w:szCs w:val="24"/>
        </w:rPr>
      </w:pPr>
      <w:r w:rsidRPr="005F76D5">
        <w:rPr>
          <w:color w:val="000000"/>
          <w:sz w:val="24"/>
          <w:szCs w:val="24"/>
        </w:rPr>
        <w:t xml:space="preserve">Senāta 15.04.2021. lēmums lietā Nr. A420180320, SKA-773/2021 </w:t>
      </w:r>
      <w:hyperlink r:id="rId102">
        <w:r w:rsidRPr="005F76D5">
          <w:rPr>
            <w:color w:val="0000FF"/>
            <w:sz w:val="24"/>
            <w:szCs w:val="24"/>
            <w:u w:val="single"/>
          </w:rPr>
          <w:t>ECLI:LV:AT:2021:0415.A420180320.10.L</w:t>
        </w:r>
      </w:hyperlink>
    </w:p>
    <w:p w:rsidR="005105BE" w:rsidRPr="005F76D5" w:rsidP="009974B2" w14:paraId="2D857A18" w14:textId="77777777">
      <w:pPr>
        <w:numPr>
          <w:ilvl w:val="0"/>
          <w:numId w:val="25"/>
        </w:numPr>
        <w:pBdr>
          <w:top w:val="nil"/>
          <w:left w:val="nil"/>
          <w:bottom w:val="nil"/>
          <w:right w:val="nil"/>
          <w:between w:val="nil"/>
        </w:pBdr>
        <w:spacing w:after="0" w:line="240" w:lineRule="auto"/>
        <w:jc w:val="both"/>
        <w:rPr>
          <w:sz w:val="24"/>
          <w:szCs w:val="24"/>
        </w:rPr>
      </w:pPr>
      <w:r w:rsidRPr="005F76D5">
        <w:rPr>
          <w:color w:val="000000"/>
          <w:sz w:val="24"/>
          <w:szCs w:val="24"/>
        </w:rPr>
        <w:t xml:space="preserve">Eiropas Cilvēktiesību tiesas 13.04.2023. spriedums lietā </w:t>
      </w:r>
      <w:r w:rsidRPr="005F76D5">
        <w:rPr>
          <w:i/>
          <w:color w:val="000000"/>
          <w:sz w:val="24"/>
          <w:szCs w:val="24"/>
        </w:rPr>
        <w:t>E.K. v. Latviju</w:t>
      </w:r>
      <w:r w:rsidRPr="005F76D5">
        <w:rPr>
          <w:color w:val="000000"/>
          <w:sz w:val="24"/>
          <w:szCs w:val="24"/>
        </w:rPr>
        <w:t xml:space="preserve"> (pieteikuma Nr. 25942/20).</w:t>
      </w:r>
    </w:p>
    <w:p w:rsidR="005105BE" w:rsidRPr="005F76D5" w:rsidP="009974B2" w14:paraId="74A9B6EB" w14:textId="77777777">
      <w:pPr>
        <w:numPr>
          <w:ilvl w:val="0"/>
          <w:numId w:val="25"/>
        </w:numPr>
        <w:pBdr>
          <w:top w:val="nil"/>
          <w:left w:val="nil"/>
          <w:bottom w:val="nil"/>
          <w:right w:val="nil"/>
          <w:between w:val="nil"/>
        </w:pBdr>
        <w:spacing w:after="0" w:line="240" w:lineRule="auto"/>
        <w:jc w:val="both"/>
        <w:rPr>
          <w:i/>
          <w:color w:val="000000"/>
          <w:sz w:val="24"/>
          <w:szCs w:val="24"/>
        </w:rPr>
      </w:pPr>
      <w:r w:rsidRPr="005F76D5">
        <w:rPr>
          <w:color w:val="000000"/>
          <w:sz w:val="24"/>
          <w:szCs w:val="24"/>
        </w:rPr>
        <w:t>Eiropas Cilvēktiesību tiesas 02.05.2016. sprieduma lietā N.TS. un citi pret Gruziju (pieteikuma Nr. 71776/12).</w:t>
      </w:r>
    </w:p>
    <w:p w:rsidR="005105BE" w:rsidRPr="005F76D5" w:rsidP="009974B2" w14:paraId="2DDB4B29" w14:textId="77777777">
      <w:pPr>
        <w:numPr>
          <w:ilvl w:val="0"/>
          <w:numId w:val="25"/>
        </w:numPr>
        <w:pBdr>
          <w:top w:val="nil"/>
          <w:left w:val="nil"/>
          <w:bottom w:val="nil"/>
          <w:right w:val="nil"/>
          <w:between w:val="nil"/>
        </w:pBdr>
        <w:spacing w:after="0" w:line="240" w:lineRule="auto"/>
        <w:jc w:val="both"/>
        <w:rPr>
          <w:sz w:val="24"/>
          <w:szCs w:val="24"/>
        </w:rPr>
      </w:pPr>
      <w:r w:rsidRPr="005F76D5">
        <w:rPr>
          <w:color w:val="000000"/>
          <w:sz w:val="24"/>
          <w:szCs w:val="24"/>
        </w:rPr>
        <w:t xml:space="preserve">Eiropas Cilvēktiesību tiesas 06.07.2010. spriedums lietā </w:t>
      </w:r>
      <w:r w:rsidRPr="005F76D5">
        <w:rPr>
          <w:i/>
          <w:color w:val="000000"/>
          <w:sz w:val="24"/>
          <w:szCs w:val="24"/>
        </w:rPr>
        <w:t xml:space="preserve">Neulinger un Shuruk pret Šveici </w:t>
      </w:r>
      <w:r w:rsidRPr="005F76D5">
        <w:rPr>
          <w:color w:val="000000"/>
          <w:sz w:val="24"/>
          <w:szCs w:val="24"/>
        </w:rPr>
        <w:t>(pieteikuma Nr. 41615/07).</w:t>
      </w:r>
    </w:p>
    <w:p w:rsidR="005105BE" w:rsidRPr="005F76D5" w:rsidP="009974B2" w14:paraId="50DF2C0D" w14:textId="77777777">
      <w:pPr>
        <w:numPr>
          <w:ilvl w:val="0"/>
          <w:numId w:val="25"/>
        </w:numPr>
        <w:pBdr>
          <w:top w:val="nil"/>
          <w:left w:val="nil"/>
          <w:bottom w:val="nil"/>
          <w:right w:val="nil"/>
          <w:between w:val="nil"/>
        </w:pBdr>
        <w:spacing w:after="0" w:line="240" w:lineRule="auto"/>
        <w:jc w:val="both"/>
        <w:rPr>
          <w:sz w:val="24"/>
          <w:szCs w:val="24"/>
        </w:rPr>
      </w:pPr>
      <w:r w:rsidRPr="005F76D5">
        <w:rPr>
          <w:color w:val="000000"/>
          <w:sz w:val="24"/>
          <w:szCs w:val="24"/>
        </w:rPr>
        <w:t xml:space="preserve">Eiropas Cilvēktiesību tiesas 26.02.2002. spriedums lietā </w:t>
      </w:r>
      <w:r w:rsidRPr="005F76D5">
        <w:rPr>
          <w:i/>
          <w:color w:val="000000"/>
          <w:sz w:val="24"/>
          <w:szCs w:val="24"/>
        </w:rPr>
        <w:t xml:space="preserve">Frette pret Franciju </w:t>
      </w:r>
      <w:r w:rsidRPr="005F76D5">
        <w:rPr>
          <w:color w:val="000000"/>
          <w:sz w:val="24"/>
          <w:szCs w:val="24"/>
        </w:rPr>
        <w:t>(pieteikuma Nr. 36515/97).</w:t>
      </w:r>
    </w:p>
    <w:p w:rsidR="005105BE" w:rsidRPr="005F76D5" w:rsidP="009974B2" w14:paraId="1CA9C57E" w14:textId="77777777">
      <w:pPr>
        <w:numPr>
          <w:ilvl w:val="0"/>
          <w:numId w:val="25"/>
        </w:numPr>
        <w:pBdr>
          <w:top w:val="nil"/>
          <w:left w:val="nil"/>
          <w:bottom w:val="nil"/>
          <w:right w:val="nil"/>
          <w:between w:val="nil"/>
        </w:pBdr>
        <w:spacing w:after="0" w:line="240" w:lineRule="auto"/>
        <w:jc w:val="both"/>
        <w:rPr>
          <w:sz w:val="24"/>
          <w:szCs w:val="24"/>
        </w:rPr>
      </w:pPr>
      <w:r w:rsidRPr="005F76D5">
        <w:rPr>
          <w:color w:val="000000"/>
          <w:sz w:val="24"/>
          <w:szCs w:val="24"/>
        </w:rPr>
        <w:t xml:space="preserve">Eiropas Cilvēktiesību tiesas 13.03.2012. spriedums lietā </w:t>
      </w:r>
      <w:r w:rsidRPr="005F76D5">
        <w:rPr>
          <w:i/>
          <w:color w:val="000000"/>
          <w:sz w:val="24"/>
          <w:szCs w:val="24"/>
        </w:rPr>
        <w:t xml:space="preserve">Y.C. pret Apvienoto Karalisti </w:t>
      </w:r>
      <w:r w:rsidRPr="005F76D5">
        <w:rPr>
          <w:color w:val="000000"/>
          <w:sz w:val="24"/>
          <w:szCs w:val="24"/>
        </w:rPr>
        <w:t>(pieteikuma Nr. 4547/10).</w:t>
      </w:r>
    </w:p>
    <w:p w:rsidR="005105BE" w:rsidRPr="005F76D5" w:rsidP="009974B2" w14:paraId="380A334A" w14:textId="77777777">
      <w:pPr>
        <w:numPr>
          <w:ilvl w:val="0"/>
          <w:numId w:val="25"/>
        </w:numPr>
        <w:pBdr>
          <w:top w:val="nil"/>
          <w:left w:val="nil"/>
          <w:bottom w:val="nil"/>
          <w:right w:val="nil"/>
          <w:between w:val="nil"/>
        </w:pBdr>
        <w:spacing w:after="0" w:line="240" w:lineRule="auto"/>
        <w:jc w:val="both"/>
        <w:rPr>
          <w:sz w:val="24"/>
          <w:szCs w:val="24"/>
        </w:rPr>
      </w:pPr>
      <w:r w:rsidRPr="005F76D5">
        <w:rPr>
          <w:color w:val="000000"/>
          <w:sz w:val="24"/>
          <w:szCs w:val="24"/>
        </w:rPr>
        <w:t xml:space="preserve">Eiropas Cilvēktiesību tiesas 14.01.2016. spriedums lietā </w:t>
      </w:r>
      <w:r w:rsidRPr="005F76D5">
        <w:rPr>
          <w:i/>
          <w:color w:val="000000"/>
          <w:sz w:val="24"/>
          <w:szCs w:val="24"/>
        </w:rPr>
        <w:t xml:space="preserve">Mandet pret Franciju </w:t>
      </w:r>
      <w:r w:rsidRPr="005F76D5">
        <w:rPr>
          <w:color w:val="000000"/>
          <w:sz w:val="24"/>
          <w:szCs w:val="24"/>
        </w:rPr>
        <w:t>(pieteikuma Nr. 30955/12).</w:t>
      </w:r>
    </w:p>
    <w:p w:rsidR="005105BE" w:rsidRPr="005F76D5" w:rsidP="009974B2" w14:paraId="7A5E606A" w14:textId="77777777">
      <w:pPr>
        <w:numPr>
          <w:ilvl w:val="0"/>
          <w:numId w:val="25"/>
        </w:numPr>
        <w:pBdr>
          <w:top w:val="nil"/>
          <w:left w:val="nil"/>
          <w:bottom w:val="nil"/>
          <w:right w:val="nil"/>
          <w:between w:val="nil"/>
        </w:pBdr>
        <w:spacing w:after="0" w:line="240" w:lineRule="auto"/>
        <w:jc w:val="both"/>
        <w:rPr>
          <w:sz w:val="24"/>
          <w:szCs w:val="24"/>
        </w:rPr>
      </w:pPr>
      <w:r w:rsidRPr="005F76D5">
        <w:rPr>
          <w:color w:val="000000"/>
          <w:sz w:val="24"/>
          <w:szCs w:val="24"/>
        </w:rPr>
        <w:t xml:space="preserve">Eiropas Cilvēktiesību tiesas 26.02.2002. spriedums lietā </w:t>
      </w:r>
      <w:r w:rsidRPr="005F76D5">
        <w:rPr>
          <w:i/>
          <w:color w:val="000000"/>
          <w:sz w:val="24"/>
          <w:szCs w:val="24"/>
        </w:rPr>
        <w:t xml:space="preserve">Kutzner pret Vāciju </w:t>
      </w:r>
      <w:r w:rsidRPr="005F76D5">
        <w:rPr>
          <w:color w:val="000000"/>
          <w:sz w:val="24"/>
          <w:szCs w:val="24"/>
        </w:rPr>
        <w:t>(pieteikuma Nr. 46544/99).</w:t>
      </w:r>
    </w:p>
    <w:p w:rsidR="005105BE" w:rsidRPr="005F76D5" w:rsidP="009974B2" w14:paraId="11A5CE1A" w14:textId="77777777">
      <w:pPr>
        <w:numPr>
          <w:ilvl w:val="0"/>
          <w:numId w:val="25"/>
        </w:numPr>
        <w:pBdr>
          <w:top w:val="nil"/>
          <w:left w:val="nil"/>
          <w:bottom w:val="nil"/>
          <w:right w:val="nil"/>
          <w:between w:val="nil"/>
        </w:pBdr>
        <w:spacing w:after="0" w:line="240" w:lineRule="auto"/>
        <w:jc w:val="both"/>
        <w:rPr>
          <w:sz w:val="24"/>
          <w:szCs w:val="24"/>
        </w:rPr>
      </w:pPr>
      <w:r w:rsidRPr="005F76D5">
        <w:rPr>
          <w:color w:val="000000"/>
          <w:sz w:val="24"/>
          <w:szCs w:val="24"/>
        </w:rPr>
        <w:t xml:space="preserve">Eiropas Cilvēktiesību tiesas 18.04.2013. spriedums lietā </w:t>
      </w:r>
      <w:r w:rsidRPr="005F76D5">
        <w:rPr>
          <w:i/>
          <w:color w:val="000000"/>
          <w:sz w:val="24"/>
          <w:szCs w:val="24"/>
        </w:rPr>
        <w:t xml:space="preserve">Ageyevy pret Krieviju </w:t>
      </w:r>
      <w:r w:rsidRPr="005F76D5">
        <w:rPr>
          <w:color w:val="000000"/>
          <w:sz w:val="24"/>
          <w:szCs w:val="24"/>
        </w:rPr>
        <w:t>(pieteikuma Nr. 7075/10).</w:t>
      </w:r>
    </w:p>
    <w:p w:rsidR="005105BE" w:rsidRPr="005F76D5" w:rsidP="009974B2" w14:paraId="20E07E35" w14:textId="77777777">
      <w:pPr>
        <w:numPr>
          <w:ilvl w:val="0"/>
          <w:numId w:val="25"/>
        </w:numPr>
        <w:pBdr>
          <w:top w:val="nil"/>
          <w:left w:val="nil"/>
          <w:bottom w:val="nil"/>
          <w:right w:val="nil"/>
          <w:between w:val="nil"/>
        </w:pBdr>
        <w:spacing w:after="0" w:line="240" w:lineRule="auto"/>
        <w:jc w:val="both"/>
        <w:rPr>
          <w:sz w:val="24"/>
          <w:szCs w:val="24"/>
        </w:rPr>
      </w:pPr>
      <w:r w:rsidRPr="005F76D5">
        <w:rPr>
          <w:color w:val="000000"/>
          <w:sz w:val="24"/>
          <w:szCs w:val="24"/>
        </w:rPr>
        <w:t xml:space="preserve">Eiropas Cilvēktiesību tiesas 02.07.1997. spriedums lietā </w:t>
      </w:r>
      <w:r w:rsidRPr="005F76D5">
        <w:rPr>
          <w:i/>
          <w:color w:val="000000"/>
          <w:sz w:val="24"/>
          <w:szCs w:val="24"/>
        </w:rPr>
        <w:t xml:space="preserve">Salonen pret Somiju </w:t>
      </w:r>
      <w:r w:rsidRPr="005F76D5">
        <w:rPr>
          <w:color w:val="000000"/>
          <w:sz w:val="24"/>
          <w:szCs w:val="24"/>
        </w:rPr>
        <w:t>(pieteikuma Nr. 27868/95).</w:t>
      </w:r>
    </w:p>
    <w:p w:rsidR="005105BE" w:rsidRPr="005F76D5" w:rsidP="009974B2" w14:paraId="5F568B06" w14:textId="77777777">
      <w:pPr>
        <w:numPr>
          <w:ilvl w:val="0"/>
          <w:numId w:val="25"/>
        </w:numPr>
        <w:pBdr>
          <w:top w:val="nil"/>
          <w:left w:val="nil"/>
          <w:bottom w:val="nil"/>
          <w:right w:val="nil"/>
          <w:between w:val="nil"/>
        </w:pBdr>
        <w:spacing w:after="0" w:line="240" w:lineRule="auto"/>
        <w:jc w:val="both"/>
        <w:rPr>
          <w:sz w:val="24"/>
          <w:szCs w:val="24"/>
        </w:rPr>
      </w:pPr>
      <w:hyperlink r:id="rId28">
        <w:r w:rsidRPr="005F76D5">
          <w:rPr>
            <w:color w:val="0000FF"/>
            <w:sz w:val="24"/>
            <w:szCs w:val="24"/>
            <w:u w:val="single"/>
          </w:rPr>
          <w:t>Factsheet – Children’s rights</w:t>
        </w:r>
      </w:hyperlink>
      <w:r w:rsidRPr="005F76D5">
        <w:rPr>
          <w:color w:val="000000"/>
          <w:sz w:val="24"/>
          <w:szCs w:val="24"/>
        </w:rPr>
        <w:t>. ECHR, 2022.</w:t>
      </w:r>
    </w:p>
    <w:p w:rsidR="005105BE" w:rsidRPr="005F76D5" w:rsidP="009974B2" w14:paraId="162041DE" w14:textId="77777777">
      <w:pPr>
        <w:numPr>
          <w:ilvl w:val="0"/>
          <w:numId w:val="25"/>
        </w:numPr>
        <w:pBdr>
          <w:top w:val="nil"/>
          <w:left w:val="nil"/>
          <w:bottom w:val="nil"/>
          <w:right w:val="nil"/>
          <w:between w:val="nil"/>
        </w:pBdr>
        <w:spacing w:after="0" w:line="240" w:lineRule="auto"/>
        <w:jc w:val="both"/>
        <w:rPr>
          <w:sz w:val="24"/>
          <w:szCs w:val="24"/>
        </w:rPr>
      </w:pPr>
      <w:r w:rsidRPr="005F76D5">
        <w:rPr>
          <w:color w:val="000000"/>
          <w:sz w:val="24"/>
          <w:szCs w:val="24"/>
        </w:rPr>
        <w:t xml:space="preserve">Eiropas Savienības Tiesas spriedums lietā C-392/04 </w:t>
      </w:r>
      <w:r w:rsidRPr="005F76D5">
        <w:rPr>
          <w:i/>
          <w:color w:val="000000"/>
          <w:sz w:val="24"/>
          <w:szCs w:val="24"/>
        </w:rPr>
        <w:t>i-21 Germany GmbH v. Bundesrepublik Deutschland.</w:t>
      </w:r>
    </w:p>
    <w:p w:rsidR="005105BE" w:rsidRPr="005F76D5" w:rsidP="009974B2" w14:paraId="6E8BAF92" w14:textId="77777777">
      <w:pPr>
        <w:numPr>
          <w:ilvl w:val="0"/>
          <w:numId w:val="25"/>
        </w:numPr>
        <w:pBdr>
          <w:top w:val="nil"/>
          <w:left w:val="nil"/>
          <w:bottom w:val="nil"/>
          <w:right w:val="nil"/>
          <w:between w:val="nil"/>
        </w:pBdr>
        <w:spacing w:after="0" w:line="240" w:lineRule="auto"/>
        <w:jc w:val="both"/>
        <w:rPr>
          <w:sz w:val="24"/>
          <w:szCs w:val="24"/>
        </w:rPr>
      </w:pPr>
      <w:r w:rsidRPr="005F76D5">
        <w:rPr>
          <w:color w:val="000000"/>
          <w:sz w:val="24"/>
          <w:szCs w:val="24"/>
        </w:rPr>
        <w:t xml:space="preserve">Eiropas Savienības Tiesas spriedums lietā C-491/10 PPU </w:t>
      </w:r>
      <w:r w:rsidRPr="005F76D5">
        <w:rPr>
          <w:i/>
          <w:color w:val="000000"/>
          <w:sz w:val="24"/>
          <w:szCs w:val="24"/>
        </w:rPr>
        <w:t>Joseba Andoni Aguirre Zarraga v. Simone Pelz</w:t>
      </w:r>
      <w:r w:rsidRPr="005F76D5">
        <w:rPr>
          <w:color w:val="000000"/>
          <w:sz w:val="24"/>
          <w:szCs w:val="24"/>
        </w:rPr>
        <w:t>.</w:t>
      </w:r>
    </w:p>
    <w:p w:rsidR="005105BE" w:rsidRPr="005F76D5" w:rsidP="005105BE" w14:paraId="7FDB70A4" w14:textId="77777777">
      <w:pPr>
        <w:jc w:val="both"/>
        <w:rPr>
          <w:b/>
          <w:sz w:val="24"/>
          <w:szCs w:val="24"/>
        </w:rPr>
      </w:pPr>
    </w:p>
    <w:p w:rsidR="005105BE" w:rsidRPr="005F76D5" w:rsidP="005105BE" w14:paraId="207D467B" w14:textId="77777777">
      <w:pPr>
        <w:jc w:val="both"/>
        <w:rPr>
          <w:b/>
          <w:sz w:val="24"/>
          <w:szCs w:val="24"/>
        </w:rPr>
      </w:pPr>
      <w:r w:rsidRPr="005F76D5">
        <w:rPr>
          <w:b/>
          <w:sz w:val="24"/>
          <w:szCs w:val="24"/>
        </w:rPr>
        <w:t>Interneta avoti</w:t>
      </w:r>
    </w:p>
    <w:p w:rsidR="005105BE" w:rsidRPr="005F76D5" w:rsidP="009974B2" w14:paraId="01059CC0" w14:textId="77777777">
      <w:pPr>
        <w:numPr>
          <w:ilvl w:val="0"/>
          <w:numId w:val="27"/>
        </w:numPr>
        <w:spacing w:after="0" w:line="240" w:lineRule="auto"/>
        <w:jc w:val="both"/>
        <w:rPr>
          <w:sz w:val="24"/>
          <w:szCs w:val="24"/>
        </w:rPr>
      </w:pPr>
      <w:hyperlink r:id="rId103">
        <w:r w:rsidRPr="005F76D5">
          <w:rPr>
            <w:color w:val="0000FF"/>
            <w:sz w:val="24"/>
            <w:szCs w:val="24"/>
            <w:u w:val="single"/>
          </w:rPr>
          <w:t>Daļai bāriņtiesu nav resursu efektīvam darbam</w:t>
        </w:r>
      </w:hyperlink>
      <w:r w:rsidRPr="005F76D5">
        <w:rPr>
          <w:sz w:val="24"/>
          <w:szCs w:val="24"/>
        </w:rPr>
        <w:t>. Valsts bērnu tiesību aizsardzības inspekcija. LV portāls</w:t>
      </w:r>
      <w:r w:rsidRPr="005F76D5">
        <w:rPr>
          <w:sz w:val="24"/>
          <w:szCs w:val="24"/>
        </w:rPr>
        <w:t>,  22.11.2022.</w:t>
      </w:r>
      <w:r w:rsidRPr="005F76D5">
        <w:rPr>
          <w:sz w:val="24"/>
          <w:szCs w:val="24"/>
        </w:rPr>
        <w:t xml:space="preserve"> </w:t>
      </w:r>
    </w:p>
    <w:p w:rsidR="005105BE" w:rsidRPr="005F76D5" w:rsidP="009974B2" w14:paraId="4F5B30D7" w14:textId="77777777">
      <w:pPr>
        <w:numPr>
          <w:ilvl w:val="0"/>
          <w:numId w:val="27"/>
        </w:numPr>
        <w:spacing w:after="0" w:line="240" w:lineRule="auto"/>
        <w:jc w:val="both"/>
        <w:rPr>
          <w:sz w:val="24"/>
          <w:szCs w:val="24"/>
        </w:rPr>
      </w:pPr>
      <w:hyperlink r:id="rId49">
        <w:r w:rsidRPr="005F76D5">
          <w:rPr>
            <w:color w:val="0000FF"/>
            <w:sz w:val="24"/>
            <w:szCs w:val="24"/>
            <w:u w:val="single"/>
          </w:rPr>
          <w:t>Handbook on European law relating to the rights of the child</w:t>
        </w:r>
      </w:hyperlink>
      <w:r w:rsidRPr="005F76D5">
        <w:rPr>
          <w:sz w:val="24"/>
          <w:szCs w:val="24"/>
        </w:rPr>
        <w:t>. 2022 edition. European Union Agency for Fundamental Rights and Council of Europe, 2022.</w:t>
      </w:r>
    </w:p>
    <w:p w:rsidR="005105BE" w:rsidRPr="00EA6232" w:rsidP="009974B2" w14:paraId="786D7FB2" w14:textId="77777777">
      <w:pPr>
        <w:numPr>
          <w:ilvl w:val="0"/>
          <w:numId w:val="27"/>
        </w:numPr>
        <w:spacing w:after="0" w:line="240" w:lineRule="auto"/>
        <w:jc w:val="both"/>
        <w:rPr>
          <w:rFonts w:ascii="Calibri" w:hAnsi="Calibri" w:cs="Calibri"/>
          <w:sz w:val="24"/>
          <w:szCs w:val="24"/>
        </w:rPr>
      </w:pPr>
      <w:hyperlink r:id="rId104">
        <w:r w:rsidRPr="00EA6232">
          <w:rPr>
            <w:rFonts w:ascii="Calibri" w:hAnsi="Calibri" w:cs="Calibri"/>
            <w:color w:val="0000FF"/>
            <w:sz w:val="24"/>
            <w:szCs w:val="24"/>
            <w:u w:val="single"/>
          </w:rPr>
          <w:t>Pētījumi un statistika - Centrs Dardedze</w:t>
        </w:r>
      </w:hyperlink>
    </w:p>
    <w:p w:rsidR="005105BE" w:rsidRPr="00EA6232" w:rsidP="009974B2" w14:paraId="1BC8C1EF" w14:textId="77777777">
      <w:pPr>
        <w:numPr>
          <w:ilvl w:val="0"/>
          <w:numId w:val="27"/>
        </w:numPr>
        <w:spacing w:after="0" w:line="240" w:lineRule="auto"/>
        <w:jc w:val="both"/>
        <w:rPr>
          <w:rFonts w:ascii="Calibri" w:hAnsi="Calibri" w:cs="Calibri"/>
          <w:sz w:val="24"/>
          <w:szCs w:val="24"/>
        </w:rPr>
      </w:pPr>
      <w:hyperlink r:id="rId105">
        <w:r w:rsidRPr="00EA6232">
          <w:rPr>
            <w:rFonts w:ascii="Calibri" w:hAnsi="Calibri" w:cs="Calibri"/>
            <w:color w:val="0000FF"/>
            <w:sz w:val="24"/>
            <w:szCs w:val="24"/>
            <w:u w:val="single"/>
          </w:rPr>
          <w:t>Bērna tiesības uz taisnīgu tiesu (tiesibsargs.lv)</w:t>
        </w:r>
      </w:hyperlink>
    </w:p>
    <w:p w:rsidR="005105BE" w:rsidRPr="00EA6232" w:rsidP="009974B2" w14:paraId="7FC4A172" w14:textId="77777777">
      <w:pPr>
        <w:numPr>
          <w:ilvl w:val="0"/>
          <w:numId w:val="27"/>
        </w:numPr>
        <w:spacing w:after="0" w:line="240" w:lineRule="auto"/>
        <w:jc w:val="both"/>
        <w:rPr>
          <w:rFonts w:ascii="Calibri" w:hAnsi="Calibri" w:cs="Calibri"/>
          <w:sz w:val="24"/>
          <w:szCs w:val="24"/>
        </w:rPr>
      </w:pPr>
      <w:hyperlink r:id="rId106" w:history="1">
        <w:r w:rsidRPr="00EA6232">
          <w:rPr>
            <w:rStyle w:val="Hyperlink"/>
            <w:rFonts w:ascii="Calibri" w:hAnsi="Calibri" w:cs="Calibri"/>
            <w:sz w:val="24"/>
            <w:szCs w:val="24"/>
          </w:rPr>
          <w:t>Council of the Baltic Sea States Expert Group on Children at Risk Annual Report German Presidency 2022–2023</w:t>
        </w:r>
      </w:hyperlink>
      <w:r w:rsidRPr="00EA6232">
        <w:rPr>
          <w:rFonts w:ascii="Calibri" w:hAnsi="Calibri" w:cs="Calibri"/>
          <w:sz w:val="24"/>
          <w:szCs w:val="24"/>
        </w:rPr>
        <w:t xml:space="preserve">. </w:t>
      </w:r>
    </w:p>
    <w:p w:rsidR="005105BE" w:rsidRPr="00EA6232" w:rsidP="009974B2" w14:paraId="35729863" w14:textId="77777777">
      <w:pPr>
        <w:numPr>
          <w:ilvl w:val="0"/>
          <w:numId w:val="27"/>
        </w:numPr>
        <w:spacing w:after="0" w:line="240" w:lineRule="auto"/>
        <w:jc w:val="both"/>
        <w:rPr>
          <w:rFonts w:ascii="Calibri" w:hAnsi="Calibri" w:cs="Calibri"/>
          <w:sz w:val="24"/>
          <w:szCs w:val="24"/>
        </w:rPr>
      </w:pPr>
      <w:hyperlink r:id="rId28">
        <w:r w:rsidRPr="00EA6232">
          <w:rPr>
            <w:rFonts w:ascii="Calibri" w:hAnsi="Calibri" w:cs="Calibri"/>
            <w:color w:val="0000FF"/>
            <w:sz w:val="24"/>
            <w:szCs w:val="24"/>
            <w:u w:val="single"/>
          </w:rPr>
          <w:t xml:space="preserve">The Nine Basic Requirments </w:t>
        </w:r>
        <w:r w:rsidRPr="00EA6232">
          <w:rPr>
            <w:rFonts w:ascii="Calibri" w:hAnsi="Calibri" w:cs="Calibri"/>
            <w:color w:val="0000FF"/>
            <w:sz w:val="24"/>
            <w:szCs w:val="24"/>
            <w:u w:val="single"/>
          </w:rPr>
          <w:t>for  Meaningful</w:t>
        </w:r>
        <w:r w:rsidRPr="00EA6232">
          <w:rPr>
            <w:rFonts w:ascii="Calibri" w:hAnsi="Calibri" w:cs="Calibri"/>
            <w:color w:val="0000FF"/>
            <w:sz w:val="24"/>
            <w:szCs w:val="24"/>
            <w:u w:val="single"/>
          </w:rPr>
          <w:t xml:space="preserve"> and Ethical Childrens Participation</w:t>
        </w:r>
      </w:hyperlink>
      <w:r w:rsidRPr="00EA6232">
        <w:rPr>
          <w:rFonts w:ascii="Calibri" w:hAnsi="Calibri" w:cs="Calibri"/>
          <w:sz w:val="24"/>
          <w:szCs w:val="24"/>
        </w:rPr>
        <w:t xml:space="preserve">. Save the Children, 2021. </w:t>
      </w:r>
    </w:p>
    <w:p w:rsidR="005105BE" w:rsidRPr="00EA6232" w:rsidP="009974B2" w14:paraId="084CDF1E" w14:textId="77777777">
      <w:pPr>
        <w:numPr>
          <w:ilvl w:val="0"/>
          <w:numId w:val="45"/>
        </w:numPr>
        <w:spacing w:after="0" w:line="240" w:lineRule="auto"/>
        <w:jc w:val="both"/>
        <w:rPr>
          <w:rFonts w:ascii="Calibri" w:hAnsi="Calibri" w:cs="Calibri"/>
          <w:sz w:val="24"/>
          <w:szCs w:val="24"/>
        </w:rPr>
      </w:pPr>
      <w:hyperlink r:id="rId28">
        <w:r w:rsidRPr="00EA6232">
          <w:rPr>
            <w:rFonts w:ascii="Calibri" w:hAnsi="Calibri" w:cs="Calibri"/>
            <w:color w:val="0000FF"/>
            <w:sz w:val="24"/>
            <w:szCs w:val="24"/>
            <w:u w:val="single"/>
          </w:rPr>
          <w:t>General Childrens Participation criteria</w:t>
        </w:r>
      </w:hyperlink>
      <w:r w:rsidRPr="00EA6232">
        <w:rPr>
          <w:rFonts w:ascii="Calibri" w:hAnsi="Calibri" w:cs="Calibri"/>
          <w:sz w:val="24"/>
          <w:szCs w:val="24"/>
        </w:rPr>
        <w:t xml:space="preserve">. Save the Children, 2021. </w:t>
      </w:r>
    </w:p>
    <w:p w:rsidR="005105BE" w:rsidRPr="00EA6232" w:rsidP="009974B2" w14:paraId="08182A83" w14:textId="77777777">
      <w:pPr>
        <w:numPr>
          <w:ilvl w:val="0"/>
          <w:numId w:val="45"/>
        </w:numPr>
        <w:spacing w:after="0" w:line="240" w:lineRule="auto"/>
        <w:jc w:val="both"/>
        <w:rPr>
          <w:rFonts w:ascii="Calibri" w:hAnsi="Calibri" w:cs="Calibri"/>
          <w:sz w:val="24"/>
          <w:szCs w:val="24"/>
        </w:rPr>
      </w:pPr>
      <w:hyperlink r:id="rId28">
        <w:r w:rsidRPr="00EA6232">
          <w:rPr>
            <w:rFonts w:ascii="Calibri" w:hAnsi="Calibri" w:cs="Calibri"/>
            <w:color w:val="0000FF"/>
            <w:sz w:val="24"/>
            <w:szCs w:val="24"/>
            <w:u w:val="single"/>
          </w:rPr>
          <w:t>We are here. Child participation toolbox.</w:t>
        </w:r>
      </w:hyperlink>
      <w:r w:rsidRPr="00EA6232">
        <w:rPr>
          <w:rFonts w:ascii="Calibri" w:hAnsi="Calibri" w:cs="Calibri"/>
          <w:sz w:val="24"/>
          <w:szCs w:val="24"/>
        </w:rPr>
        <w:t xml:space="preserve"> Eurochild, 2020.  </w:t>
      </w:r>
    </w:p>
    <w:p w:rsidR="005105BE" w:rsidRPr="00EA6232" w:rsidP="009974B2" w14:paraId="2223A84D" w14:textId="77777777">
      <w:pPr>
        <w:numPr>
          <w:ilvl w:val="0"/>
          <w:numId w:val="45"/>
        </w:numPr>
        <w:spacing w:after="0" w:line="240" w:lineRule="auto"/>
        <w:jc w:val="both"/>
        <w:rPr>
          <w:rFonts w:ascii="Calibri" w:hAnsi="Calibri" w:cs="Calibri"/>
          <w:sz w:val="24"/>
          <w:szCs w:val="24"/>
        </w:rPr>
      </w:pPr>
      <w:r w:rsidRPr="00EA6232">
        <w:rPr>
          <w:rFonts w:ascii="Calibri" w:hAnsi="Calibri" w:cs="Calibri"/>
          <w:sz w:val="24"/>
          <w:szCs w:val="24"/>
        </w:rPr>
        <w:t xml:space="preserve"> Celmiņa I., Daugule D. Saskarsmes tiesību īstenošanas problemātika. Jurista Vārds, 19.11.2019., Nr. 46 (1104), 10.-24.lpp      </w:t>
      </w:r>
    </w:p>
    <w:p w:rsidR="005105BE" w:rsidRPr="00EA6232" w:rsidP="009974B2" w14:paraId="4CFC5B1A" w14:textId="77777777">
      <w:pPr>
        <w:numPr>
          <w:ilvl w:val="0"/>
          <w:numId w:val="45"/>
        </w:numPr>
        <w:spacing w:after="0" w:line="240" w:lineRule="auto"/>
        <w:jc w:val="both"/>
        <w:rPr>
          <w:rFonts w:ascii="Calibri" w:hAnsi="Calibri" w:cs="Calibri"/>
          <w:sz w:val="24"/>
          <w:szCs w:val="24"/>
        </w:rPr>
      </w:pPr>
      <w:r w:rsidRPr="00EA6232">
        <w:rPr>
          <w:rFonts w:ascii="Calibri" w:hAnsi="Calibri" w:cs="Calibri"/>
          <w:sz w:val="24"/>
          <w:szCs w:val="24"/>
        </w:rPr>
        <w:t xml:space="preserve">Save the Children (2021) The Nine Basic Requirments for  Meaningful and Ethical Childrens Participation, Save the Children, </w:t>
      </w:r>
      <w:hyperlink r:id="rId107" w:history="1">
        <w:r w:rsidRPr="00EA6232">
          <w:rPr>
            <w:rStyle w:val="Hyperlink"/>
            <w:rFonts w:ascii="Calibri" w:hAnsi="Calibri" w:cs="Calibri"/>
            <w:sz w:val="24"/>
            <w:szCs w:val="24"/>
          </w:rPr>
          <w:t>https://resourcecentre.savethechildren.net/document/nine-basic-requirements-meaningful-and-ethical-childrens-participation/</w:t>
        </w:r>
      </w:hyperlink>
      <w:r w:rsidRPr="00EA6232">
        <w:rPr>
          <w:rFonts w:ascii="Calibri" w:hAnsi="Calibri" w:cs="Calibri"/>
          <w:sz w:val="24"/>
          <w:szCs w:val="24"/>
        </w:rPr>
        <w:t xml:space="preserve"> </w:t>
      </w:r>
    </w:p>
    <w:p w:rsidR="005105BE" w:rsidRPr="00EA6232" w:rsidP="009974B2" w14:paraId="083FD914" w14:textId="77777777">
      <w:pPr>
        <w:pStyle w:val="ListParagraph"/>
        <w:numPr>
          <w:ilvl w:val="0"/>
          <w:numId w:val="44"/>
        </w:numPr>
        <w:jc w:val="both"/>
      </w:pPr>
      <w:r w:rsidRPr="00EA6232">
        <w:t xml:space="preserve">Save the Children (2021) General Childrens Participation criteria </w:t>
      </w:r>
      <w:hyperlink r:id="rId108" w:history="1">
        <w:r w:rsidRPr="00EA6232">
          <w:rPr>
            <w:rStyle w:val="Hyperlink"/>
          </w:rPr>
          <w:t>https://resourcecentre.savethechildren.net/document/general-childrens-participation-criteria-sectoral-guidelines-and-instruments-ensuring/</w:t>
        </w:r>
      </w:hyperlink>
    </w:p>
    <w:p w:rsidR="005105BE" w:rsidRPr="00EA6232" w:rsidP="009974B2" w14:paraId="14778592" w14:textId="77777777">
      <w:pPr>
        <w:pStyle w:val="ListParagraph"/>
        <w:numPr>
          <w:ilvl w:val="0"/>
          <w:numId w:val="44"/>
        </w:numPr>
        <w:jc w:val="both"/>
        <w:rPr>
          <w:rStyle w:val="Hyperlink"/>
          <w:color w:val="auto"/>
          <w:u w:val="none"/>
        </w:rPr>
      </w:pPr>
      <w:r w:rsidRPr="00EA6232">
        <w:t xml:space="preserve">Eurochild (2020) We are here. Child participation toolbox. </w:t>
      </w:r>
      <w:hyperlink r:id="rId109" w:history="1">
        <w:r w:rsidRPr="00EA6232">
          <w:rPr>
            <w:rStyle w:val="Hyperlink"/>
          </w:rPr>
          <w:t>https://www.eurochild.org/resource/we-are-here-a-child-participation-toolbox/</w:t>
        </w:r>
      </w:hyperlink>
    </w:p>
    <w:p w:rsidR="005105BE" w:rsidRPr="00EA6232" w:rsidP="009974B2" w14:paraId="484BF972" w14:textId="77777777">
      <w:pPr>
        <w:numPr>
          <w:ilvl w:val="0"/>
          <w:numId w:val="44"/>
        </w:numPr>
        <w:spacing w:after="0" w:line="240" w:lineRule="auto"/>
        <w:jc w:val="both"/>
        <w:rPr>
          <w:rFonts w:ascii="Calibri" w:hAnsi="Calibri" w:cs="Calibri"/>
          <w:sz w:val="24"/>
          <w:szCs w:val="24"/>
        </w:rPr>
      </w:pPr>
      <w:r w:rsidRPr="00EA6232">
        <w:rPr>
          <w:rFonts w:ascii="Calibri" w:hAnsi="Calibri" w:cs="Calibri"/>
          <w:sz w:val="24"/>
          <w:szCs w:val="24"/>
        </w:rPr>
        <w:t xml:space="preserve">Celmiņa I., Daugule D. Saskarsmes tiesību īstenošanas problemātika. Jurista Vārds, 19.11.2019., Nr. 46 (1104), 10.-24.lpp </w:t>
      </w:r>
    </w:p>
    <w:p w:rsidR="006C40FE" w:rsidP="006C40FE" w14:paraId="2633F531" w14:textId="71989260">
      <w:pPr>
        <w:tabs>
          <w:tab w:val="left" w:pos="1540"/>
        </w:tabs>
        <w:rPr>
          <w:b/>
          <w:color w:val="70AD47"/>
          <w:sz w:val="28"/>
          <w:szCs w:val="28"/>
        </w:rPr>
      </w:pPr>
      <w:r w:rsidRPr="005D023B">
        <w:t>.</w:t>
      </w:r>
    </w:p>
    <w:p w:rsidR="0049489F" w:rsidRPr="0049489F" w:rsidP="0049489F" w14:paraId="047F760C" w14:textId="77777777">
      <w:pPr>
        <w:spacing w:after="0" w:line="240" w:lineRule="auto"/>
        <w:jc w:val="both"/>
        <w:rPr>
          <w:rFonts w:ascii="Calibri" w:eastAsia="Calibri" w:hAnsi="Calibri" w:cs="Calibri"/>
          <w:sz w:val="24"/>
          <w:szCs w:val="24"/>
          <w:lang w:val="lv-LV"/>
        </w:rPr>
      </w:pPr>
    </w:p>
    <w:p w:rsidR="000667A8" w:rsidRPr="000667A8" w:rsidP="000667A8" w14:paraId="02A79165" w14:textId="77777777">
      <w:pPr>
        <w:spacing w:after="0" w:line="240" w:lineRule="auto"/>
        <w:rPr>
          <w:rFonts w:ascii="Calibri" w:eastAsia="Calibri" w:hAnsi="Calibri" w:cs="Calibri"/>
          <w:sz w:val="24"/>
          <w:szCs w:val="24"/>
          <w:lang w:val="lv-LV"/>
        </w:rPr>
      </w:pPr>
    </w:p>
    <w:p w:rsidR="000667A8" w:rsidRPr="000667A8" w:rsidP="000667A8" w14:paraId="718193CC" w14:textId="77777777">
      <w:pPr>
        <w:spacing w:after="0" w:line="240" w:lineRule="auto"/>
        <w:jc w:val="both"/>
        <w:rPr>
          <w:rFonts w:ascii="Calibri" w:eastAsia="Calibri" w:hAnsi="Calibri" w:cs="Calibri"/>
          <w:color w:val="000000"/>
          <w:sz w:val="24"/>
          <w:szCs w:val="24"/>
          <w:lang w:val="lv-LV"/>
        </w:rPr>
      </w:pPr>
    </w:p>
    <w:p w:rsidR="004616FD" w:rsidRPr="004616FD" w:rsidP="004616FD" w14:paraId="0AFBC910" w14:textId="77777777">
      <w:pPr>
        <w:rPr>
          <w:color w:val="0000FF"/>
          <w:u w:val="single"/>
        </w:rPr>
      </w:pPr>
    </w:p>
    <w:p w:rsidR="00816C5A" w:rsidRPr="00816C5A" w:rsidP="00816C5A" w14:paraId="7AFC6DE9" w14:textId="77777777">
      <w:pPr>
        <w:rPr>
          <w:color w:val="0000FF"/>
          <w:u w:val="single"/>
        </w:rPr>
      </w:pPr>
    </w:p>
    <w:p w:rsidR="005F4755" w:rsidP="005F4755" w14:paraId="0370251E" w14:textId="1770B2CE">
      <w:pPr>
        <w:jc w:val="both"/>
      </w:pPr>
    </w:p>
    <w:p w:rsidR="006F09B0" w:rsidP="005F4755" w14:paraId="598856D6" w14:textId="0A6BD0F2">
      <w:pPr>
        <w:jc w:val="both"/>
      </w:pPr>
    </w:p>
    <w:p w:rsidR="006F09B0" w:rsidP="005F4755" w14:paraId="653B8CA2" w14:textId="0066EEC0">
      <w:pPr>
        <w:jc w:val="both"/>
      </w:pPr>
    </w:p>
    <w:p w:rsidR="006F09B0" w:rsidP="005F4755" w14:paraId="07E1F72C" w14:textId="450AF86A">
      <w:pPr>
        <w:jc w:val="both"/>
      </w:pPr>
    </w:p>
    <w:p w:rsidR="006F09B0" w:rsidP="005F4755" w14:paraId="50E8D4F2" w14:textId="1C5C6AF7">
      <w:pPr>
        <w:jc w:val="both"/>
      </w:pPr>
    </w:p>
    <w:p w:rsidR="006F09B0" w:rsidP="005F4755" w14:paraId="20803550" w14:textId="1C8E772B">
      <w:pPr>
        <w:jc w:val="both"/>
      </w:pPr>
    </w:p>
    <w:p w:rsidR="006F09B0" w:rsidP="005F4755" w14:paraId="207E76A7" w14:textId="750DF11E">
      <w:pPr>
        <w:jc w:val="both"/>
      </w:pPr>
    </w:p>
    <w:p w:rsidR="006F09B0" w:rsidP="005F4755" w14:paraId="32E80C40" w14:textId="4476D267">
      <w:pPr>
        <w:jc w:val="both"/>
      </w:pPr>
    </w:p>
    <w:p w:rsidR="006F09B0" w:rsidP="005F4755" w14:paraId="1D72A4DE" w14:textId="6AE94B89">
      <w:pPr>
        <w:jc w:val="both"/>
      </w:pPr>
    </w:p>
    <w:p w:rsidR="006F09B0" w:rsidP="005F4755" w14:paraId="1303C95F" w14:textId="2BBE16D8">
      <w:pPr>
        <w:jc w:val="both"/>
      </w:pPr>
    </w:p>
    <w:p w:rsidR="006F09B0" w:rsidP="005F4755" w14:paraId="367F2AFF" w14:textId="4E30B486">
      <w:pPr>
        <w:jc w:val="both"/>
      </w:pPr>
    </w:p>
    <w:p w:rsidR="006F09B0" w:rsidP="005F4755" w14:paraId="3D8A657A" w14:textId="1C630380">
      <w:pPr>
        <w:jc w:val="both"/>
      </w:pPr>
    </w:p>
    <w:p w:rsidR="006F09B0" w:rsidRPr="00236E5B" w:rsidP="005F4755" w14:paraId="1D8A1441" w14:textId="77777777">
      <w:pPr>
        <w:jc w:val="both"/>
      </w:pPr>
    </w:p>
    <w:p w:rsidR="005F4755" w:rsidP="005F4755" w14:paraId="004CAA0C" w14:textId="4843F67C">
      <w:pPr>
        <w:pStyle w:val="Heading2"/>
        <w:spacing w:before="0"/>
        <w:jc w:val="both"/>
      </w:pPr>
      <w:bookmarkStart w:id="6" w:name="_Toc150287846"/>
      <w:bookmarkStart w:id="7" w:name="_Toc152270858"/>
      <w:r w:rsidRPr="00236E5B">
        <w:t>Profesionālās kompetences pilnveides programmas metodika speciālo zināšanu apguvei bērnu tiesību aizsardzības jomā Bērnu tiesību aizsardzības likuma 5.¹ panta pirmās daļas 1., 3., 4., 8., 10., 12. 13., 16. punktā minētajiem speciālistiem (24 a/h).</w:t>
      </w:r>
      <w:bookmarkEnd w:id="6"/>
      <w:bookmarkEnd w:id="7"/>
    </w:p>
    <w:p w:rsidR="00087EDF" w:rsidRPr="00087EDF" w:rsidP="00087EDF" w14:paraId="1BF41F20" w14:textId="77777777">
      <w:pPr>
        <w:rPr>
          <w:lang w:val="lv-LV"/>
        </w:rPr>
      </w:pPr>
    </w:p>
    <w:p w:rsidR="00816C5A" w:rsidRPr="009B1C5B" w:rsidP="00816C5A" w14:paraId="57366C78" w14:textId="77777777">
      <w:pPr>
        <w:tabs>
          <w:tab w:val="left" w:pos="1540"/>
        </w:tabs>
        <w:spacing w:after="0" w:line="240" w:lineRule="auto"/>
        <w:rPr>
          <w:rFonts w:ascii="Calibri" w:eastAsia="Calibri" w:hAnsi="Calibri" w:cs="Calibri"/>
          <w:b/>
          <w:color w:val="538135"/>
          <w:sz w:val="28"/>
          <w:szCs w:val="28"/>
          <w:lang w:eastAsia="lv-LV"/>
        </w:rPr>
      </w:pPr>
      <w:r w:rsidRPr="009B1C5B">
        <w:rPr>
          <w:rFonts w:ascii="Calibri" w:eastAsia="Calibri" w:hAnsi="Calibri" w:cs="Calibri"/>
          <w:b/>
          <w:color w:val="538135"/>
          <w:sz w:val="28"/>
          <w:szCs w:val="28"/>
          <w:lang w:eastAsia="lv-LV"/>
        </w:rPr>
        <w:t>Ievads metodikā</w:t>
      </w:r>
    </w:p>
    <w:p w:rsidR="00816C5A" w:rsidRPr="00674571" w:rsidP="00816C5A" w14:paraId="5DEC1CAC" w14:textId="77777777">
      <w:pPr>
        <w:tabs>
          <w:tab w:val="left" w:pos="1540"/>
        </w:tabs>
        <w:spacing w:after="0" w:line="240" w:lineRule="auto"/>
        <w:rPr>
          <w:rFonts w:ascii="Calibri" w:eastAsia="Calibri" w:hAnsi="Calibri" w:cs="Calibri"/>
          <w:sz w:val="24"/>
          <w:szCs w:val="24"/>
        </w:rPr>
      </w:pPr>
      <w:sdt>
        <w:sdtPr>
          <w:rPr>
            <w:rFonts w:ascii="Calibri" w:eastAsia="Calibri" w:hAnsi="Calibri" w:cs="Calibri"/>
            <w:sz w:val="24"/>
            <w:szCs w:val="24"/>
          </w:rPr>
          <w:tag w:val="goog_rdk_859"/>
          <w:id w:val="-1358423106"/>
          <w:richText/>
        </w:sdtPr>
        <w:sdtContent>
          <w:r w:rsidRPr="00674571">
            <w:rPr>
              <w:rFonts w:ascii="Calibri" w:eastAsia="Calibri" w:hAnsi="Calibri" w:cs="Calibri"/>
              <w:sz w:val="24"/>
              <w:szCs w:val="24"/>
            </w:rPr>
            <w:t xml:space="preserve">Mācību </w:t>
          </w:r>
          <w:r>
            <w:rPr>
              <w:rFonts w:ascii="Calibri" w:eastAsia="Calibri" w:hAnsi="Calibri" w:cs="Calibri"/>
              <w:sz w:val="24"/>
              <w:szCs w:val="24"/>
            </w:rPr>
            <w:t>p</w:t>
          </w:r>
        </w:sdtContent>
      </w:sdt>
      <w:r w:rsidRPr="00674571">
        <w:rPr>
          <w:rFonts w:ascii="Calibri" w:eastAsia="Calibri" w:hAnsi="Calibri" w:cs="Calibri"/>
          <w:sz w:val="24"/>
          <w:szCs w:val="24"/>
        </w:rPr>
        <w:t xml:space="preserve">rogrammas metodika sastāv no 3 tematiski atšķirīgiem moduļiem (3x8 a/h). </w:t>
      </w:r>
    </w:p>
    <w:p w:rsidR="00816C5A" w:rsidP="00816C5A" w14:paraId="4614CD99" w14:textId="77777777">
      <w:pPr>
        <w:tabs>
          <w:tab w:val="left" w:pos="1540"/>
        </w:tabs>
        <w:spacing w:after="0" w:line="240" w:lineRule="auto"/>
        <w:rPr>
          <w:rFonts w:ascii="Calibri" w:eastAsia="Calibri" w:hAnsi="Calibri" w:cs="Calibri"/>
          <w:sz w:val="24"/>
          <w:szCs w:val="24"/>
        </w:rPr>
      </w:pPr>
      <w:r w:rsidRPr="00674571">
        <w:rPr>
          <w:rFonts w:ascii="Calibri" w:eastAsia="Calibri" w:hAnsi="Calibri" w:cs="Calibri"/>
          <w:sz w:val="24"/>
          <w:szCs w:val="24"/>
        </w:rPr>
        <w:t xml:space="preserve">Pie katra metodikas moduļa ir atsauce uz attiecīgo sadaļu </w:t>
      </w:r>
      <w:sdt>
        <w:sdtPr>
          <w:rPr>
            <w:rFonts w:ascii="Calibri" w:eastAsia="Calibri" w:hAnsi="Calibri" w:cs="Calibri"/>
            <w:sz w:val="24"/>
            <w:szCs w:val="24"/>
          </w:rPr>
          <w:tag w:val="goog_rdk_861"/>
          <w:id w:val="12354940"/>
          <w:richText/>
        </w:sdtPr>
        <w:sdtContent>
          <w:r w:rsidRPr="00674571">
            <w:rPr>
              <w:rFonts w:ascii="Calibri" w:eastAsia="Calibri" w:hAnsi="Calibri" w:cs="Calibri"/>
              <w:sz w:val="24"/>
              <w:szCs w:val="24"/>
            </w:rPr>
            <w:t xml:space="preserve">mācību </w:t>
          </w:r>
        </w:sdtContent>
      </w:sdt>
      <w:r w:rsidRPr="00674571">
        <w:rPr>
          <w:rFonts w:ascii="Calibri" w:eastAsia="Calibri" w:hAnsi="Calibri" w:cs="Calibri"/>
          <w:sz w:val="24"/>
          <w:szCs w:val="24"/>
        </w:rPr>
        <w:t xml:space="preserve">programmā. </w:t>
      </w:r>
    </w:p>
    <w:p w:rsidR="00816C5A" w:rsidRPr="00674571" w:rsidP="00816C5A" w14:paraId="27203BA1" w14:textId="77777777">
      <w:pPr>
        <w:tabs>
          <w:tab w:val="left" w:pos="1540"/>
        </w:tabs>
        <w:spacing w:after="0" w:line="240" w:lineRule="auto"/>
        <w:rPr>
          <w:rFonts w:ascii="Calibri" w:eastAsia="Calibri" w:hAnsi="Calibri" w:cs="Calibri"/>
          <w:sz w:val="24"/>
          <w:szCs w:val="24"/>
        </w:rPr>
      </w:pPr>
    </w:p>
    <w:p w:rsidR="00816C5A" w:rsidRPr="005B5D0B" w:rsidP="00816C5A" w14:paraId="1A9C4930" w14:textId="2F300DCD">
      <w:pPr>
        <w:tabs>
          <w:tab w:val="left" w:pos="1540"/>
        </w:tabs>
        <w:spacing w:after="0" w:line="240" w:lineRule="auto"/>
        <w:jc w:val="both"/>
        <w:rPr>
          <w:rFonts w:ascii="Calibri" w:eastAsia="Calibri" w:hAnsi="Calibri" w:cs="Calibri"/>
          <w:sz w:val="24"/>
          <w:szCs w:val="24"/>
        </w:rPr>
      </w:pPr>
      <w:r w:rsidRPr="005B5D0B">
        <w:rPr>
          <w:rFonts w:ascii="Calibri" w:eastAsia="Calibri" w:hAnsi="Calibri" w:cs="Calibri"/>
          <w:sz w:val="24"/>
          <w:szCs w:val="24"/>
        </w:rPr>
        <w:t xml:space="preserve">Nepieciešamie resursi un ieteicamās metodes </w:t>
      </w:r>
      <w:sdt>
        <w:sdtPr>
          <w:rPr>
            <w:rFonts w:ascii="Calibri" w:eastAsia="Calibri" w:hAnsi="Calibri" w:cs="Calibri"/>
            <w:sz w:val="24"/>
            <w:szCs w:val="24"/>
          </w:rPr>
          <w:tag w:val="goog_rdk_862"/>
          <w:id w:val="1779823687"/>
          <w:richText/>
        </w:sdtPr>
        <w:sdtContent>
          <w:r w:rsidRPr="005B5D0B">
            <w:rPr>
              <w:rFonts w:ascii="Calibri" w:eastAsia="Calibri" w:hAnsi="Calibri" w:cs="Calibri"/>
              <w:sz w:val="24"/>
              <w:szCs w:val="24"/>
            </w:rPr>
            <w:t xml:space="preserve">mācību </w:t>
          </w:r>
        </w:sdtContent>
      </w:sdt>
      <w:r w:rsidRPr="005B5D0B">
        <w:rPr>
          <w:rFonts w:ascii="Calibri" w:eastAsia="Calibri" w:hAnsi="Calibri" w:cs="Calibri"/>
          <w:sz w:val="24"/>
          <w:szCs w:val="24"/>
        </w:rPr>
        <w:t>programmas realizācijai ir norādīti šajā metodikā. Metodikai pielikumā ir pārbaudes jautājumi par katru moduli un trīs prezentācijas.</w:t>
      </w:r>
      <w:r w:rsidRPr="005B5D0B">
        <w:rPr>
          <w:rFonts w:ascii="Calibri" w:eastAsia="Calibri" w:hAnsi="Calibri" w:cs="Times New Roman"/>
        </w:rPr>
        <w:t xml:space="preserve"> </w:t>
      </w:r>
      <w:r w:rsidRPr="005B5D0B">
        <w:rPr>
          <w:rFonts w:ascii="Calibri" w:eastAsia="Calibri" w:hAnsi="Calibri" w:cs="Calibri"/>
          <w:sz w:val="24"/>
          <w:szCs w:val="24"/>
        </w:rPr>
        <w:t>Mācību programmā ir norādīti informācijas ieguves avoti tēmu apguvei sadaļā “</w:t>
      </w:r>
      <w:r w:rsidRPr="001E57A5" w:rsidR="001E57A5">
        <w:rPr>
          <w:rFonts w:ascii="Calibri" w:eastAsia="Calibri" w:hAnsi="Calibri" w:cs="Calibri"/>
          <w:sz w:val="24"/>
          <w:szCs w:val="24"/>
        </w:rPr>
        <w:t>Izmantoto avotu saraksts</w:t>
      </w:r>
      <w:r w:rsidRPr="005B5D0B">
        <w:rPr>
          <w:rFonts w:ascii="Calibri" w:eastAsia="Calibri" w:hAnsi="Calibri" w:cs="Calibri"/>
          <w:sz w:val="24"/>
          <w:szCs w:val="24"/>
        </w:rPr>
        <w:t>”.</w:t>
      </w:r>
    </w:p>
    <w:p w:rsidR="00816C5A" w:rsidRPr="00674571" w:rsidP="00816C5A" w14:paraId="78B064AA" w14:textId="77777777">
      <w:pPr>
        <w:tabs>
          <w:tab w:val="left" w:pos="1540"/>
        </w:tabs>
        <w:spacing w:after="0" w:line="240" w:lineRule="auto"/>
        <w:rPr>
          <w:rFonts w:ascii="Calibri" w:eastAsia="Calibri" w:hAnsi="Calibri" w:cs="Calibri"/>
          <w:sz w:val="24"/>
          <w:szCs w:val="24"/>
        </w:rPr>
      </w:pPr>
    </w:p>
    <w:p w:rsidR="00816C5A" w:rsidRPr="00674571" w:rsidP="00816C5A" w14:paraId="2212D0BC" w14:textId="77777777">
      <w:pPr>
        <w:spacing w:after="0" w:line="240" w:lineRule="auto"/>
        <w:jc w:val="both"/>
        <w:rPr>
          <w:rFonts w:ascii="Calibri" w:eastAsia="Calibri" w:hAnsi="Calibri" w:cs="Calibri"/>
          <w:sz w:val="24"/>
          <w:szCs w:val="24"/>
        </w:rPr>
      </w:pPr>
      <w:r w:rsidRPr="00674571">
        <w:rPr>
          <w:rFonts w:ascii="Calibri" w:eastAsia="Calibri" w:hAnsi="Calibri" w:cs="Calibri"/>
          <w:sz w:val="24"/>
          <w:szCs w:val="24"/>
        </w:rPr>
        <w:t xml:space="preserve">Metodika atspoguļo </w:t>
      </w:r>
      <w:sdt>
        <w:sdtPr>
          <w:rPr>
            <w:rFonts w:ascii="Calibri" w:eastAsia="Calibri" w:hAnsi="Calibri" w:cs="Calibri"/>
            <w:sz w:val="24"/>
            <w:szCs w:val="24"/>
          </w:rPr>
          <w:tag w:val="goog_rdk_866"/>
          <w:id w:val="-511294602"/>
          <w:richText/>
        </w:sdtPr>
        <w:sdtContent>
          <w:r w:rsidRPr="00674571">
            <w:rPr>
              <w:rFonts w:ascii="Calibri" w:eastAsia="Calibri" w:hAnsi="Calibri" w:cs="Calibri"/>
              <w:sz w:val="24"/>
              <w:szCs w:val="24"/>
            </w:rPr>
            <w:t xml:space="preserve">mācību </w:t>
          </w:r>
        </w:sdtContent>
      </w:sdt>
      <w:r w:rsidRPr="00674571">
        <w:rPr>
          <w:rFonts w:ascii="Calibri" w:eastAsia="Calibri" w:hAnsi="Calibri" w:cs="Calibri"/>
          <w:sz w:val="24"/>
          <w:szCs w:val="24"/>
        </w:rPr>
        <w:t xml:space="preserve">programmas pasniegšanai nepieciešamo informāciju. Katrs modulis nosacīti sadalās 2 daļās - </w:t>
      </w:r>
      <w:r w:rsidRPr="00674571">
        <w:rPr>
          <w:rFonts w:ascii="Calibri" w:eastAsia="Calibri" w:hAnsi="Calibri" w:cs="Calibri"/>
          <w:i/>
          <w:sz w:val="24"/>
          <w:szCs w:val="24"/>
        </w:rPr>
        <w:t>pirmajā daļā</w:t>
      </w:r>
      <w:r w:rsidRPr="00674571">
        <w:rPr>
          <w:rFonts w:ascii="Calibri" w:eastAsia="Calibri" w:hAnsi="Calibri" w:cs="Calibri"/>
          <w:sz w:val="24"/>
          <w:szCs w:val="24"/>
        </w:rPr>
        <w:t xml:space="preserve"> ir viena nodarbība (2,5 a/h), kas paredzēta informācijas ieguvei un nostiprināšanai, bet </w:t>
      </w:r>
      <w:r w:rsidRPr="00674571">
        <w:rPr>
          <w:rFonts w:ascii="Calibri" w:eastAsia="Calibri" w:hAnsi="Calibri" w:cs="Calibri"/>
          <w:i/>
          <w:sz w:val="24"/>
          <w:szCs w:val="24"/>
        </w:rPr>
        <w:t>otrajā daļā</w:t>
      </w:r>
      <w:r w:rsidRPr="00674571">
        <w:rPr>
          <w:rFonts w:ascii="Calibri" w:eastAsia="Calibri" w:hAnsi="Calibri" w:cs="Calibri"/>
          <w:sz w:val="24"/>
          <w:szCs w:val="24"/>
        </w:rPr>
        <w:t xml:space="preserve"> - otrā, trešā un ceturtā nodarbības (katra 1,5 a/h) ir paredzētas informācijas apmaiņai starp MG dalībniekiem par praktiskiem tiesību piemērošanas jautājumiem.</w:t>
      </w:r>
    </w:p>
    <w:p w:rsidR="00816C5A" w:rsidRPr="00674571" w:rsidP="00816C5A" w14:paraId="46DE8341" w14:textId="77777777">
      <w:pPr>
        <w:spacing w:after="0" w:line="240" w:lineRule="auto"/>
        <w:jc w:val="both"/>
        <w:rPr>
          <w:rFonts w:ascii="Calibri" w:eastAsia="Calibri" w:hAnsi="Calibri" w:cs="Calibri"/>
          <w:sz w:val="24"/>
          <w:szCs w:val="24"/>
        </w:rPr>
      </w:pPr>
      <w:r w:rsidRPr="00674571">
        <w:rPr>
          <w:rFonts w:ascii="Calibri" w:eastAsia="Calibri" w:hAnsi="Calibri" w:cs="Calibri"/>
          <w:sz w:val="24"/>
          <w:szCs w:val="24"/>
        </w:rPr>
        <w:t xml:space="preserve">Katrs modulis tiek īstenots vienas darba dienas ietvaros, proti, tas satur vienas veselas dienas nodarbību plānu ar 4 nodarbībām. Katram modulim ir sava tematika, kopumā moduļi aptver pamata bērnu tiesību aizsardzības jomas, kuras ir savstarpēji saistītas. </w:t>
      </w:r>
    </w:p>
    <w:p w:rsidR="00816C5A" w:rsidRPr="00674571" w:rsidP="00816C5A" w14:paraId="615E2EFA" w14:textId="77777777">
      <w:pPr>
        <w:spacing w:after="0" w:line="240" w:lineRule="auto"/>
        <w:jc w:val="both"/>
        <w:rPr>
          <w:rFonts w:ascii="Calibri" w:eastAsia="Calibri" w:hAnsi="Calibri" w:cs="Calibri"/>
          <w:sz w:val="24"/>
          <w:szCs w:val="24"/>
        </w:rPr>
      </w:pPr>
    </w:p>
    <w:p w:rsidR="00816C5A" w:rsidP="00816C5A" w14:paraId="753D08E7" w14:textId="77777777">
      <w:pPr>
        <w:spacing w:after="0" w:line="240" w:lineRule="auto"/>
        <w:jc w:val="both"/>
        <w:rPr>
          <w:rFonts w:ascii="Calibri" w:eastAsia="Calibri" w:hAnsi="Calibri" w:cs="Calibri"/>
          <w:sz w:val="24"/>
          <w:szCs w:val="24"/>
        </w:rPr>
      </w:pPr>
      <w:sdt>
        <w:sdtPr>
          <w:rPr>
            <w:rFonts w:ascii="Calibri" w:eastAsia="Calibri" w:hAnsi="Calibri" w:cs="Calibri"/>
            <w:sz w:val="24"/>
            <w:szCs w:val="24"/>
          </w:rPr>
          <w:tag w:val="goog_rdk_868"/>
          <w:id w:val="1564679052"/>
          <w:richText/>
        </w:sdtPr>
        <w:sdtContent>
          <w:r w:rsidRPr="00674571">
            <w:rPr>
              <w:rFonts w:ascii="Calibri" w:eastAsia="Calibri" w:hAnsi="Calibri" w:cs="Calibri"/>
              <w:sz w:val="24"/>
              <w:szCs w:val="24"/>
            </w:rPr>
            <w:t>Mācību p</w:t>
          </w:r>
        </w:sdtContent>
      </w:sdt>
      <w:r w:rsidRPr="00674571">
        <w:rPr>
          <w:rFonts w:ascii="Calibri" w:eastAsia="Calibri" w:hAnsi="Calibri" w:cs="Calibri"/>
          <w:sz w:val="24"/>
          <w:szCs w:val="24"/>
        </w:rPr>
        <w:t>rogrammas moduļi ir saturiski saistīti ar gūto informāciju, zināšanām un prasmēm 40 a/h</w:t>
      </w:r>
      <w:sdt>
        <w:sdtPr>
          <w:rPr>
            <w:rFonts w:ascii="Calibri" w:eastAsia="Calibri" w:hAnsi="Calibri" w:cs="Calibri"/>
            <w:sz w:val="24"/>
            <w:szCs w:val="24"/>
          </w:rPr>
          <w:tag w:val="goog_rdk_870"/>
          <w:id w:val="54056789"/>
          <w:richText/>
        </w:sdtPr>
        <w:sdtContent>
          <w:r w:rsidRPr="00674571">
            <w:rPr>
              <w:rFonts w:ascii="Calibri" w:eastAsia="Calibri" w:hAnsi="Calibri" w:cs="Calibri"/>
              <w:sz w:val="24"/>
              <w:szCs w:val="24"/>
            </w:rPr>
            <w:t xml:space="preserve"> mācību</w:t>
          </w:r>
        </w:sdtContent>
      </w:sdt>
      <w:r w:rsidRPr="00674571">
        <w:rPr>
          <w:rFonts w:ascii="Calibri" w:eastAsia="Calibri" w:hAnsi="Calibri" w:cs="Calibri"/>
          <w:sz w:val="24"/>
          <w:szCs w:val="24"/>
        </w:rPr>
        <w:t xml:space="preserve"> programmā, kuras uzdevums ir sniegt MG informāciju un priekšstatus (</w:t>
      </w:r>
      <w:sdt>
        <w:sdtPr>
          <w:rPr>
            <w:rFonts w:ascii="Calibri" w:eastAsia="Calibri" w:hAnsi="Calibri" w:cs="Calibri"/>
            <w:sz w:val="24"/>
            <w:szCs w:val="24"/>
          </w:rPr>
          <w:tag w:val="goog_rdk_871"/>
          <w:id w:val="857015400"/>
          <w:richText/>
        </w:sdtPr>
        <w:sdtContent>
          <w:r w:rsidRPr="00674571">
            <w:rPr>
              <w:rFonts w:ascii="Calibri" w:eastAsia="Calibri" w:hAnsi="Calibri" w:cs="Calibri"/>
              <w:sz w:val="24"/>
              <w:szCs w:val="24"/>
            </w:rPr>
            <w:t>E</w:t>
          </w:r>
        </w:sdtContent>
      </w:sdt>
      <w:r w:rsidRPr="00674571">
        <w:rPr>
          <w:rFonts w:ascii="Calibri" w:eastAsia="Calibri" w:hAnsi="Calibri" w:cs="Calibri"/>
          <w:sz w:val="24"/>
          <w:szCs w:val="24"/>
        </w:rPr>
        <w:t xml:space="preserve">-modulis), zināšanas un izpratni (8 a/h diskusiju modulis), kā arī </w:t>
      </w:r>
      <w:sdt>
        <w:sdtPr>
          <w:rPr>
            <w:rFonts w:ascii="Calibri" w:eastAsia="Calibri" w:hAnsi="Calibri" w:cs="Calibri"/>
            <w:sz w:val="24"/>
            <w:szCs w:val="24"/>
          </w:rPr>
          <w:tag w:val="goog_rdk_873"/>
          <w:id w:val="-1001423440"/>
          <w:richText/>
        </w:sdtPr>
        <w:sdtContent>
          <w:r w:rsidRPr="00674571">
            <w:rPr>
              <w:rFonts w:ascii="Calibri" w:eastAsia="Calibri" w:hAnsi="Calibri" w:cs="Calibri"/>
              <w:sz w:val="24"/>
              <w:szCs w:val="24"/>
            </w:rPr>
            <w:t>iegūt</w:t>
          </w:r>
        </w:sdtContent>
      </w:sdt>
      <w:r w:rsidRPr="00674571">
        <w:rPr>
          <w:rFonts w:ascii="Calibri" w:eastAsia="Calibri" w:hAnsi="Calibri" w:cs="Calibri"/>
          <w:sz w:val="24"/>
          <w:szCs w:val="24"/>
        </w:rPr>
        <w:t xml:space="preserve"> prasmes un iemaņas (16 a/h praktiskais modulis).</w:t>
      </w:r>
    </w:p>
    <w:p w:rsidR="00816C5A" w:rsidRPr="00674571" w:rsidP="00816C5A" w14:paraId="418B8F30" w14:textId="77777777">
      <w:pPr>
        <w:spacing w:after="0" w:line="240" w:lineRule="auto"/>
        <w:jc w:val="both"/>
        <w:rPr>
          <w:rFonts w:ascii="Calibri" w:eastAsia="Calibri" w:hAnsi="Calibri" w:cs="Calibri"/>
          <w:sz w:val="24"/>
          <w:szCs w:val="24"/>
        </w:rPr>
      </w:pPr>
    </w:p>
    <w:p w:rsidR="00816C5A" w:rsidRPr="00674571" w:rsidP="00816C5A" w14:paraId="2200F54A" w14:textId="77777777">
      <w:pPr>
        <w:spacing w:after="0" w:line="240" w:lineRule="auto"/>
        <w:jc w:val="both"/>
        <w:rPr>
          <w:rFonts w:ascii="Calibri" w:eastAsia="Calibri" w:hAnsi="Calibri" w:cs="Calibri"/>
          <w:sz w:val="24"/>
          <w:szCs w:val="24"/>
        </w:rPr>
      </w:pPr>
      <w:sdt>
        <w:sdtPr>
          <w:rPr>
            <w:rFonts w:ascii="Calibri" w:eastAsia="Calibri" w:hAnsi="Calibri" w:cs="Calibri"/>
            <w:sz w:val="24"/>
            <w:szCs w:val="24"/>
          </w:rPr>
          <w:tag w:val="goog_rdk_876"/>
          <w:id w:val="1056595026"/>
          <w:richText/>
        </w:sdtPr>
        <w:sdtContent>
          <w:r w:rsidRPr="00674571">
            <w:rPr>
              <w:rFonts w:ascii="Calibri" w:eastAsia="Calibri" w:hAnsi="Calibri" w:cs="Calibri"/>
              <w:sz w:val="24"/>
              <w:szCs w:val="24"/>
            </w:rPr>
            <w:t>Mācību p</w:t>
          </w:r>
        </w:sdtContent>
      </w:sdt>
      <w:r w:rsidRPr="00674571">
        <w:rPr>
          <w:rFonts w:ascii="Calibri" w:eastAsia="Calibri" w:hAnsi="Calibri" w:cs="Calibri"/>
          <w:sz w:val="24"/>
          <w:szCs w:val="24"/>
        </w:rPr>
        <w:t xml:space="preserve">rogrammas mērķis, atšķirībā no 40 a/h </w:t>
      </w:r>
      <w:sdt>
        <w:sdtPr>
          <w:rPr>
            <w:rFonts w:ascii="Calibri" w:eastAsia="Calibri" w:hAnsi="Calibri" w:cs="Calibri"/>
            <w:sz w:val="24"/>
            <w:szCs w:val="24"/>
          </w:rPr>
          <w:tag w:val="goog_rdk_878"/>
          <w:id w:val="-547692760"/>
          <w:richText/>
        </w:sdtPr>
        <w:sdtContent>
          <w:r w:rsidRPr="00674571">
            <w:rPr>
              <w:rFonts w:ascii="Calibri" w:eastAsia="Calibri" w:hAnsi="Calibri" w:cs="Calibri"/>
              <w:sz w:val="24"/>
              <w:szCs w:val="24"/>
            </w:rPr>
            <w:t xml:space="preserve">mācību </w:t>
          </w:r>
        </w:sdtContent>
      </w:sdt>
      <w:r w:rsidRPr="00674571">
        <w:rPr>
          <w:rFonts w:ascii="Calibri" w:eastAsia="Calibri" w:hAnsi="Calibri" w:cs="Calibri"/>
          <w:sz w:val="24"/>
          <w:szCs w:val="24"/>
        </w:rPr>
        <w:t xml:space="preserve">programmas ir sniegt </w:t>
      </w:r>
      <w:r>
        <w:rPr>
          <w:rFonts w:ascii="Calibri" w:eastAsia="Calibri" w:hAnsi="Calibri" w:cs="Calibri"/>
          <w:sz w:val="24"/>
          <w:szCs w:val="24"/>
        </w:rPr>
        <w:t>MG</w:t>
      </w:r>
      <w:r w:rsidRPr="00674571">
        <w:rPr>
          <w:rFonts w:ascii="Calibri" w:eastAsia="Calibri" w:hAnsi="Calibri" w:cs="Calibri"/>
          <w:sz w:val="24"/>
          <w:szCs w:val="24"/>
        </w:rPr>
        <w:t xml:space="preserve"> jaunāko informāciju par tēmām un pilnveidot jau esošās un iegūt jaunas prasmes. Katrs </w:t>
      </w:r>
      <w:r>
        <w:rPr>
          <w:rFonts w:ascii="Calibri" w:eastAsia="Calibri" w:hAnsi="Calibri" w:cs="Calibri"/>
          <w:sz w:val="24"/>
          <w:szCs w:val="24"/>
        </w:rPr>
        <w:t>MG</w:t>
      </w:r>
      <w:r w:rsidRPr="00674571">
        <w:rPr>
          <w:rFonts w:ascii="Calibri" w:eastAsia="Calibri" w:hAnsi="Calibri" w:cs="Calibri"/>
          <w:sz w:val="24"/>
          <w:szCs w:val="24"/>
        </w:rPr>
        <w:t xml:space="preserve"> pārstāvis vienu reizi 2 gados apgūst vienu no moduļiem pēc savas izvēles, līdz apgūti visi trīs moduļi.</w:t>
      </w:r>
    </w:p>
    <w:p w:rsidR="00816C5A" w:rsidRPr="00674571" w:rsidP="00816C5A" w14:paraId="19CECAFD" w14:textId="77777777">
      <w:pPr>
        <w:spacing w:after="0" w:line="240" w:lineRule="auto"/>
        <w:jc w:val="both"/>
        <w:rPr>
          <w:rFonts w:ascii="Calibri" w:eastAsia="Calibri" w:hAnsi="Calibri" w:cs="Calibri"/>
          <w:sz w:val="24"/>
          <w:szCs w:val="24"/>
        </w:rPr>
      </w:pPr>
    </w:p>
    <w:p w:rsidR="00816C5A" w:rsidRPr="00674571" w:rsidP="00816C5A" w14:paraId="2D4DFABE" w14:textId="29CBADF6">
      <w:pPr>
        <w:spacing w:after="0" w:line="240" w:lineRule="auto"/>
        <w:jc w:val="both"/>
        <w:rPr>
          <w:rFonts w:ascii="Calibri" w:eastAsia="Calibri" w:hAnsi="Calibri" w:cs="Calibri"/>
          <w:sz w:val="24"/>
          <w:szCs w:val="24"/>
        </w:rPr>
      </w:pPr>
      <w:r w:rsidRPr="00674571">
        <w:rPr>
          <w:rFonts w:ascii="Calibri" w:eastAsia="Calibri" w:hAnsi="Calibri" w:cs="Calibri"/>
          <w:sz w:val="24"/>
          <w:szCs w:val="24"/>
        </w:rPr>
        <w:t xml:space="preserve">Pēc katra moduļa apguves ir pārbaudes darbs (1 a/h). MG pārstāvim nepieciešams apmeklēt 100% no </w:t>
      </w:r>
      <w:sdt>
        <w:sdtPr>
          <w:rPr>
            <w:rFonts w:ascii="Calibri" w:eastAsia="Calibri" w:hAnsi="Calibri" w:cs="Calibri"/>
            <w:sz w:val="24"/>
            <w:szCs w:val="24"/>
          </w:rPr>
          <w:tag w:val="goog_rdk_880"/>
          <w:id w:val="2127660100"/>
          <w:richText/>
        </w:sdtPr>
        <w:sdtContent>
          <w:r w:rsidRPr="00674571">
            <w:rPr>
              <w:rFonts w:ascii="Calibri" w:eastAsia="Calibri" w:hAnsi="Calibri" w:cs="Calibri"/>
              <w:sz w:val="24"/>
              <w:szCs w:val="24"/>
            </w:rPr>
            <w:t xml:space="preserve">klātienes </w:t>
          </w:r>
        </w:sdtContent>
      </w:sdt>
      <w:r w:rsidRPr="00674571">
        <w:rPr>
          <w:rFonts w:ascii="Calibri" w:eastAsia="Calibri" w:hAnsi="Calibri" w:cs="Calibri"/>
          <w:sz w:val="24"/>
          <w:szCs w:val="24"/>
        </w:rPr>
        <w:t xml:space="preserve">nodarbībām un </w:t>
      </w:r>
      <w:sdt>
        <w:sdtPr>
          <w:rPr>
            <w:rFonts w:ascii="Calibri" w:eastAsia="Calibri" w:hAnsi="Calibri" w:cs="Calibri"/>
            <w:sz w:val="24"/>
            <w:szCs w:val="24"/>
          </w:rPr>
          <w:tag w:val="goog_rdk_881"/>
          <w:id w:val="1947190643"/>
          <w:richText/>
        </w:sdtPr>
        <w:sdtContent>
          <w:r w:rsidRPr="00674571">
            <w:rPr>
              <w:rFonts w:ascii="Calibri" w:eastAsia="Calibri" w:hAnsi="Calibri" w:cs="Calibri"/>
              <w:sz w:val="24"/>
              <w:szCs w:val="24"/>
            </w:rPr>
            <w:t xml:space="preserve">sekmīgi </w:t>
          </w:r>
        </w:sdtContent>
      </w:sdt>
      <w:r w:rsidRPr="00674571">
        <w:rPr>
          <w:rFonts w:ascii="Calibri" w:eastAsia="Calibri" w:hAnsi="Calibri" w:cs="Calibri"/>
          <w:sz w:val="24"/>
          <w:szCs w:val="24"/>
        </w:rPr>
        <w:t xml:space="preserve">jānokārto pārbaudes darbs pēc katra moduļa. Pārbaudes darbs sastāv no 12 uzdevumiem, no kuriem 8 ir testa jautājumi (jāatzīmē </w:t>
      </w:r>
      <w:r w:rsidRPr="00674571" w:rsidR="00D824CC">
        <w:rPr>
          <w:rFonts w:ascii="Calibri" w:eastAsia="Calibri" w:hAnsi="Calibri" w:cs="Calibri"/>
          <w:sz w:val="24"/>
          <w:szCs w:val="24"/>
        </w:rPr>
        <w:t>pareizas atbildes</w:t>
      </w:r>
      <w:r w:rsidRPr="00674571">
        <w:rPr>
          <w:rFonts w:ascii="Calibri" w:eastAsia="Calibri" w:hAnsi="Calibri" w:cs="Calibri"/>
          <w:sz w:val="24"/>
          <w:szCs w:val="24"/>
        </w:rPr>
        <w:t xml:space="preserve">) un 4 praktiskie uzdevumi (tiek sniegts praktiskās situācijas apraksts un piedāvāti 3 risinājumi katram no gadījumiem, jāatzīmē pareizās atbildes). Lai sekmīgi nokārtotu pārbaudes darbu MG pārstāvim ir jāsniedz 7 pareizas atbildes uz testa jautājumiem un jāizvēlas pareizu risinājuma </w:t>
      </w:r>
      <w:r w:rsidRPr="00674571" w:rsidR="00D824CC">
        <w:rPr>
          <w:rFonts w:ascii="Calibri" w:eastAsia="Calibri" w:hAnsi="Calibri" w:cs="Calibri"/>
          <w:sz w:val="24"/>
          <w:szCs w:val="24"/>
        </w:rPr>
        <w:t>variantu 3</w:t>
      </w:r>
      <w:r w:rsidRPr="00674571">
        <w:rPr>
          <w:rFonts w:ascii="Calibri" w:eastAsia="Calibri" w:hAnsi="Calibri" w:cs="Calibri"/>
          <w:sz w:val="24"/>
          <w:szCs w:val="24"/>
        </w:rPr>
        <w:t xml:space="preserve"> praktiskos uzdevumos. Tas nozīmē, ka MG pārstāvis jāizpilda sekmīgi 10 no 12 uzdevumiem. </w:t>
      </w:r>
      <w:sdt>
        <w:sdtPr>
          <w:rPr>
            <w:rFonts w:ascii="Calibri" w:eastAsia="Calibri" w:hAnsi="Calibri" w:cs="Calibri"/>
            <w:sz w:val="24"/>
            <w:szCs w:val="24"/>
          </w:rPr>
          <w:tag w:val="goog_rdk_882"/>
          <w:id w:val="975577192"/>
          <w:richText/>
        </w:sdtPr>
        <w:sdtContent>
          <w:r w:rsidRPr="00674571">
            <w:rPr>
              <w:rFonts w:ascii="Calibri" w:eastAsia="Calibri" w:hAnsi="Calibri" w:cs="Calibri"/>
              <w:sz w:val="24"/>
              <w:szCs w:val="24"/>
            </w:rPr>
            <w:t>Mācību p</w:t>
          </w:r>
        </w:sdtContent>
      </w:sdt>
      <w:r w:rsidRPr="00674571">
        <w:rPr>
          <w:rFonts w:ascii="Calibri" w:eastAsia="Calibri" w:hAnsi="Calibri" w:cs="Calibri"/>
          <w:sz w:val="24"/>
          <w:szCs w:val="24"/>
        </w:rPr>
        <w:t xml:space="preserve">rogrammas noslēguma pārbaudes darbā tiek iekļauti tikai tie jautājumi, kuri saistīti ar </w:t>
      </w:r>
      <w:sdt>
        <w:sdtPr>
          <w:rPr>
            <w:rFonts w:ascii="Calibri" w:eastAsia="Calibri" w:hAnsi="Calibri" w:cs="Calibri"/>
            <w:sz w:val="24"/>
            <w:szCs w:val="24"/>
          </w:rPr>
          <w:tag w:val="goog_rdk_884"/>
          <w:id w:val="-324361793"/>
          <w:richText/>
        </w:sdtPr>
        <w:sdtContent>
          <w:r w:rsidRPr="00674571">
            <w:rPr>
              <w:rFonts w:ascii="Calibri" w:eastAsia="Calibri" w:hAnsi="Calibri" w:cs="Calibri"/>
              <w:sz w:val="24"/>
              <w:szCs w:val="24"/>
            </w:rPr>
            <w:t xml:space="preserve">mācību </w:t>
          </w:r>
        </w:sdtContent>
      </w:sdt>
      <w:r w:rsidRPr="00674571">
        <w:rPr>
          <w:rFonts w:ascii="Calibri" w:eastAsia="Calibri" w:hAnsi="Calibri" w:cs="Calibri"/>
          <w:sz w:val="24"/>
          <w:szCs w:val="24"/>
        </w:rPr>
        <w:t>programmas tēmām. Praktiskie uzdevumi ir saistīti ar attiecīgās MG profesionālā darba specifiku.</w:t>
      </w:r>
    </w:p>
    <w:p w:rsidR="00816C5A" w:rsidRPr="009B1C5B" w:rsidP="00816C5A" w14:paraId="239912A8" w14:textId="77777777">
      <w:pPr>
        <w:tabs>
          <w:tab w:val="left" w:pos="1540"/>
        </w:tabs>
        <w:spacing w:after="0" w:line="240" w:lineRule="auto"/>
        <w:jc w:val="both"/>
        <w:rPr>
          <w:rFonts w:ascii="Calibri" w:eastAsia="Calibri" w:hAnsi="Calibri" w:cs="Calibri"/>
          <w:b/>
          <w:color w:val="538135"/>
          <w:sz w:val="28"/>
          <w:szCs w:val="28"/>
          <w:u w:val="single"/>
          <w:lang w:eastAsia="lv-LV"/>
        </w:rPr>
      </w:pPr>
    </w:p>
    <w:p w:rsidR="00816C5A" w:rsidRPr="009B1C5B" w:rsidP="00816C5A" w14:paraId="426D8362" w14:textId="77777777">
      <w:pPr>
        <w:tabs>
          <w:tab w:val="left" w:pos="1540"/>
        </w:tabs>
        <w:spacing w:after="0" w:line="240" w:lineRule="auto"/>
        <w:jc w:val="both"/>
        <w:rPr>
          <w:rFonts w:ascii="Calibri" w:eastAsia="Calibri" w:hAnsi="Calibri" w:cs="Calibri"/>
          <w:b/>
          <w:color w:val="538135"/>
          <w:sz w:val="28"/>
          <w:szCs w:val="28"/>
          <w:u w:val="single"/>
          <w:lang w:eastAsia="lv-LV"/>
        </w:rPr>
      </w:pPr>
      <w:r w:rsidRPr="009B1C5B">
        <w:rPr>
          <w:rFonts w:ascii="Calibri" w:eastAsia="Calibri" w:hAnsi="Calibri" w:cs="Calibri"/>
          <w:b/>
          <w:color w:val="538135"/>
          <w:sz w:val="28"/>
          <w:szCs w:val="28"/>
          <w:u w:val="single"/>
          <w:lang w:eastAsia="lv-LV"/>
        </w:rPr>
        <w:t>1.moduļa metodika</w:t>
      </w:r>
    </w:p>
    <w:p w:rsidR="00816C5A" w:rsidRPr="009B1C5B" w:rsidP="00816C5A" w14:paraId="7E5623F5" w14:textId="77777777">
      <w:pPr>
        <w:spacing w:after="0" w:line="240" w:lineRule="auto"/>
        <w:jc w:val="both"/>
        <w:rPr>
          <w:rFonts w:ascii="Calibri" w:eastAsia="Calibri" w:hAnsi="Calibri" w:cs="Calibri"/>
          <w:b/>
          <w:color w:val="70AD47"/>
          <w:sz w:val="24"/>
          <w:szCs w:val="24"/>
          <w:lang w:eastAsia="lv-LV"/>
        </w:rPr>
      </w:pPr>
      <w:r w:rsidRPr="009B1C5B">
        <w:rPr>
          <w:rFonts w:ascii="Calibri" w:eastAsia="Calibri" w:hAnsi="Calibri" w:cs="Calibri"/>
          <w:b/>
          <w:color w:val="70AD47"/>
          <w:sz w:val="24"/>
          <w:szCs w:val="24"/>
          <w:lang w:eastAsia="lv-LV"/>
        </w:rPr>
        <w:t>1.modulis (8 a/h)</w:t>
      </w:r>
    </w:p>
    <w:p w:rsidR="00816C5A" w:rsidRPr="009B1C5B" w:rsidP="00816C5A" w14:paraId="49AE7AA5" w14:textId="1F961711">
      <w:pPr>
        <w:spacing w:after="0" w:line="240" w:lineRule="auto"/>
        <w:jc w:val="both"/>
        <w:rPr>
          <w:rFonts w:ascii="Calibri" w:eastAsia="Calibri" w:hAnsi="Calibri" w:cs="Calibri"/>
          <w:b/>
          <w:color w:val="70AD47"/>
          <w:sz w:val="24"/>
          <w:szCs w:val="24"/>
          <w:lang w:eastAsia="lv-LV"/>
        </w:rPr>
      </w:pPr>
      <w:r w:rsidRPr="009B1C5B">
        <w:rPr>
          <w:rFonts w:ascii="Calibri" w:eastAsia="Calibri" w:hAnsi="Calibri" w:cs="Calibri"/>
          <w:b/>
          <w:color w:val="70AD47"/>
          <w:sz w:val="24"/>
          <w:szCs w:val="24"/>
          <w:lang w:eastAsia="lv-LV"/>
        </w:rPr>
        <w:t xml:space="preserve">Bērna labāko interešu principa </w:t>
      </w:r>
      <w:r w:rsidRPr="009B1C5B" w:rsidR="00D824CC">
        <w:rPr>
          <w:rFonts w:ascii="Calibri" w:eastAsia="Calibri" w:hAnsi="Calibri" w:cs="Calibri"/>
          <w:b/>
          <w:color w:val="70AD47"/>
          <w:sz w:val="24"/>
          <w:szCs w:val="24"/>
          <w:lang w:eastAsia="lv-LV"/>
        </w:rPr>
        <w:t>darbība tiesību</w:t>
      </w:r>
      <w:r w:rsidRPr="009B1C5B">
        <w:rPr>
          <w:rFonts w:ascii="Calibri" w:eastAsia="Calibri" w:hAnsi="Calibri" w:cs="Calibri"/>
          <w:b/>
          <w:color w:val="70AD47"/>
          <w:sz w:val="24"/>
          <w:szCs w:val="24"/>
          <w:lang w:eastAsia="lv-LV"/>
        </w:rPr>
        <w:t xml:space="preserve"> piemērošana praksē</w:t>
      </w:r>
    </w:p>
    <w:p w:rsidR="00816C5A" w:rsidRPr="009B1C5B" w:rsidP="00816C5A" w14:paraId="45A3E388" w14:textId="77777777">
      <w:pPr>
        <w:spacing w:after="0" w:line="240" w:lineRule="auto"/>
        <w:jc w:val="both"/>
        <w:rPr>
          <w:rFonts w:ascii="Calibri" w:eastAsia="Calibri" w:hAnsi="Calibri" w:cs="Calibri"/>
          <w:b/>
          <w:color w:val="70AD47"/>
          <w:sz w:val="24"/>
          <w:szCs w:val="24"/>
          <w:lang w:eastAsia="lv-LV"/>
        </w:rPr>
      </w:pPr>
      <w:r w:rsidRPr="009B1C5B">
        <w:rPr>
          <w:rFonts w:ascii="Calibri" w:eastAsia="Calibri" w:hAnsi="Calibri" w:cs="Calibri"/>
          <w:b/>
          <w:color w:val="70AD47"/>
          <w:sz w:val="24"/>
          <w:szCs w:val="24"/>
          <w:lang w:eastAsia="lv-LV"/>
        </w:rPr>
        <w:t>Forma</w:t>
      </w:r>
    </w:p>
    <w:p w:rsidR="00816C5A" w:rsidRPr="009B1C5B" w:rsidP="00816C5A" w14:paraId="3B5CBF35" w14:textId="77777777">
      <w:pPr>
        <w:pBdr>
          <w:top w:val="nil"/>
          <w:left w:val="nil"/>
          <w:bottom w:val="nil"/>
          <w:right w:val="nil"/>
          <w:between w:val="nil"/>
        </w:pBdr>
        <w:spacing w:after="0" w:line="240" w:lineRule="auto"/>
        <w:jc w:val="both"/>
        <w:rPr>
          <w:rFonts w:ascii="Calibri" w:eastAsia="Calibri" w:hAnsi="Calibri" w:cs="Calibri"/>
          <w:i/>
          <w:color w:val="70AD47"/>
          <w:sz w:val="24"/>
          <w:szCs w:val="24"/>
          <w:lang w:eastAsia="lv-LV"/>
        </w:rPr>
      </w:pPr>
    </w:p>
    <w:p w:rsidR="00816C5A" w:rsidRPr="009B1C5B" w:rsidP="00816C5A" w14:paraId="7020362F" w14:textId="77777777">
      <w:pPr>
        <w:pBdr>
          <w:top w:val="nil"/>
          <w:left w:val="nil"/>
          <w:bottom w:val="nil"/>
          <w:right w:val="nil"/>
          <w:between w:val="nil"/>
        </w:pBdr>
        <w:spacing w:after="0" w:line="240" w:lineRule="auto"/>
        <w:jc w:val="both"/>
        <w:rPr>
          <w:rFonts w:ascii="Calibri" w:eastAsia="Calibri" w:hAnsi="Calibri" w:cs="Calibri"/>
          <w:sz w:val="24"/>
          <w:szCs w:val="24"/>
          <w:lang w:eastAsia="lv-LV"/>
        </w:rPr>
      </w:pPr>
      <w:r w:rsidRPr="009B1C5B">
        <w:rPr>
          <w:rFonts w:ascii="Calibri" w:eastAsia="Calibri" w:hAnsi="Calibri" w:cs="Calibri"/>
          <w:i/>
          <w:color w:val="70AD47"/>
          <w:sz w:val="24"/>
          <w:szCs w:val="24"/>
          <w:lang w:eastAsia="lv-LV"/>
        </w:rPr>
        <w:t>[1] Pirmajā nodarbībā (2,5 a/h)</w:t>
      </w:r>
      <w:r w:rsidRPr="009B1C5B">
        <w:rPr>
          <w:rFonts w:ascii="Calibri" w:eastAsia="Calibri" w:hAnsi="Calibri" w:cs="Calibri"/>
          <w:color w:val="70AD47"/>
          <w:sz w:val="24"/>
          <w:szCs w:val="24"/>
          <w:lang w:eastAsia="lv-LV"/>
        </w:rPr>
        <w:t xml:space="preserve"> </w:t>
      </w:r>
      <w:r w:rsidRPr="009B1C5B">
        <w:rPr>
          <w:rFonts w:ascii="Calibri" w:eastAsia="Calibri" w:hAnsi="Calibri" w:cs="Calibri"/>
          <w:color w:val="000000"/>
          <w:sz w:val="24"/>
          <w:szCs w:val="24"/>
          <w:lang w:eastAsia="lv-LV"/>
        </w:rPr>
        <w:t>MG tiek iepazīstināta ar izmaiņām tiesiskajā regulējumā, jaunāko praksi, attīstāmās prakses gadījumiem, kā arī ar politikas attīstības dokumentiem Eiropas Savienības un nacionālajā ietvarā. MG ir iespēja uzdot pasniedzējam jautājumus un saņemt atbildes.</w:t>
      </w:r>
    </w:p>
    <w:p w:rsidR="00816C5A" w:rsidRPr="009B1C5B" w:rsidP="00816C5A" w14:paraId="1ECB926D" w14:textId="77777777">
      <w:pPr>
        <w:pBdr>
          <w:top w:val="nil"/>
          <w:left w:val="nil"/>
          <w:bottom w:val="nil"/>
          <w:right w:val="nil"/>
          <w:between w:val="nil"/>
        </w:pBdr>
        <w:spacing w:after="0" w:line="240" w:lineRule="auto"/>
        <w:ind w:left="720"/>
        <w:jc w:val="both"/>
        <w:rPr>
          <w:rFonts w:ascii="Calibri" w:eastAsia="Calibri" w:hAnsi="Calibri" w:cs="Calibri"/>
          <w:color w:val="000000"/>
          <w:sz w:val="24"/>
          <w:szCs w:val="24"/>
          <w:lang w:eastAsia="lv-LV"/>
        </w:rPr>
      </w:pPr>
    </w:p>
    <w:p w:rsidR="00816C5A" w:rsidRPr="009B1C5B" w:rsidP="00816C5A" w14:paraId="02BD2210" w14:textId="4C53ED47">
      <w:pPr>
        <w:spacing w:after="0" w:line="240" w:lineRule="auto"/>
        <w:jc w:val="both"/>
        <w:rPr>
          <w:rFonts w:ascii="Calibri" w:eastAsia="Calibri" w:hAnsi="Calibri" w:cs="Calibri"/>
          <w:sz w:val="24"/>
          <w:szCs w:val="24"/>
          <w:lang w:eastAsia="lv-LV"/>
        </w:rPr>
      </w:pPr>
      <w:r w:rsidRPr="009B1C5B">
        <w:rPr>
          <w:rFonts w:ascii="Calibri" w:eastAsia="Calibri" w:hAnsi="Calibri" w:cs="Calibri"/>
          <w:sz w:val="24"/>
          <w:szCs w:val="24"/>
          <w:lang w:eastAsia="lv-LV"/>
        </w:rPr>
        <w:t xml:space="preserve">Pasniedzējs vadās pēc prezentācijas, kurā vispirms izklāsta normatīvo aktu grozījumus, pēc tam secīgi izmaiņas politikas plānošanas dokumentos un visbeidzot institūciju praksē. Prezentācijā pasniedzējs papildina uz nodarbības brīdi aktuālo informāciju par grozījumiem galvenajos Latvijai saistošajos starptautiskajos līgumos (piemēram, </w:t>
      </w:r>
      <w:hyperlink r:id="rId8" w:history="1">
        <w:r w:rsidRPr="006D2416">
          <w:rPr>
            <w:rStyle w:val="Hyperlink"/>
            <w:rFonts w:ascii="Calibri" w:eastAsia="Calibri" w:hAnsi="Calibri" w:cs="Calibri"/>
            <w:sz w:val="24"/>
            <w:szCs w:val="24"/>
            <w:lang w:eastAsia="lv-LV"/>
          </w:rPr>
          <w:t>ANO Bērnu tiesību konvencijā</w:t>
        </w:r>
      </w:hyperlink>
      <w:r w:rsidRPr="009B1C5B">
        <w:rPr>
          <w:rFonts w:ascii="Calibri" w:eastAsia="Calibri" w:hAnsi="Calibri" w:cs="Calibri"/>
          <w:sz w:val="24"/>
          <w:szCs w:val="24"/>
          <w:lang w:eastAsia="lv-LV"/>
        </w:rPr>
        <w:t xml:space="preserve">) un Latvijas normatīvajos aktos (piemēram, </w:t>
      </w:r>
      <w:hyperlink r:id="rId9" w:history="1">
        <w:r w:rsidRPr="00CB7DE7">
          <w:rPr>
            <w:rStyle w:val="Hyperlink"/>
            <w:rFonts w:ascii="Calibri" w:eastAsia="Calibri" w:hAnsi="Calibri" w:cs="Calibri"/>
            <w:sz w:val="24"/>
            <w:szCs w:val="24"/>
            <w:lang w:eastAsia="lv-LV"/>
          </w:rPr>
          <w:t>BTAL</w:t>
        </w:r>
      </w:hyperlink>
      <w:r w:rsidRPr="009B1C5B">
        <w:rPr>
          <w:rFonts w:ascii="Calibri" w:eastAsia="Calibri" w:hAnsi="Calibri" w:cs="Calibri"/>
          <w:sz w:val="24"/>
          <w:szCs w:val="24"/>
          <w:lang w:eastAsia="lv-LV"/>
        </w:rPr>
        <w:t xml:space="preserve"> un MG darbību regulējošajos normatīvajos aktos), kā </w:t>
      </w:r>
      <w:r w:rsidRPr="009B1C5B" w:rsidR="00D824CC">
        <w:rPr>
          <w:rFonts w:ascii="Calibri" w:eastAsia="Calibri" w:hAnsi="Calibri" w:cs="Calibri"/>
          <w:sz w:val="24"/>
          <w:szCs w:val="24"/>
          <w:lang w:eastAsia="lv-LV"/>
        </w:rPr>
        <w:t>arī par</w:t>
      </w:r>
      <w:r w:rsidRPr="009B1C5B">
        <w:rPr>
          <w:rFonts w:ascii="Calibri" w:eastAsia="Calibri" w:hAnsi="Calibri" w:cs="Calibri"/>
          <w:sz w:val="24"/>
          <w:szCs w:val="24"/>
          <w:lang w:eastAsia="lv-LV"/>
        </w:rPr>
        <w:t xml:space="preserve"> jaunākajiem Latvijas, Eiropas Padomes, Eiropas Savienības un ANO politikas attīstības dokumentiem. </w:t>
      </w:r>
    </w:p>
    <w:p w:rsidR="00816C5A" w:rsidRPr="009B1C5B" w:rsidP="00816C5A" w14:paraId="2CD077B6" w14:textId="77777777">
      <w:pPr>
        <w:spacing w:after="0" w:line="240" w:lineRule="auto"/>
        <w:jc w:val="both"/>
        <w:rPr>
          <w:rFonts w:ascii="Calibri" w:eastAsia="Calibri" w:hAnsi="Calibri" w:cs="Calibri"/>
          <w:sz w:val="24"/>
          <w:szCs w:val="24"/>
          <w:lang w:eastAsia="lv-LV"/>
        </w:rPr>
      </w:pPr>
    </w:p>
    <w:p w:rsidR="00816C5A" w:rsidRPr="009B1C5B" w:rsidP="00816C5A" w14:paraId="548D47ED" w14:textId="6D9F0523">
      <w:pPr>
        <w:spacing w:after="0" w:line="240" w:lineRule="auto"/>
        <w:jc w:val="both"/>
        <w:rPr>
          <w:rFonts w:ascii="Calibri" w:eastAsia="Calibri" w:hAnsi="Calibri" w:cs="Calibri"/>
          <w:sz w:val="24"/>
          <w:szCs w:val="24"/>
          <w:lang w:eastAsia="lv-LV"/>
        </w:rPr>
      </w:pPr>
      <w:r w:rsidRPr="009B1C5B">
        <w:rPr>
          <w:rFonts w:ascii="Calibri" w:eastAsia="Calibri" w:hAnsi="Calibri" w:cs="Calibri"/>
          <w:sz w:val="24"/>
          <w:szCs w:val="24"/>
          <w:lang w:eastAsia="lv-LV"/>
        </w:rPr>
        <w:t xml:space="preserve">Aplūkojot normatīvo aktu grozījumus, tiek atklāts to saturs, jauno tiesību normu mērķis, grozījumu pamatojums un ietekme uz MG speciālistu darbību. Arī attiecībā uz jaunākajiem politikas attīstības dokumentiem tiek izceltas jaunās prioritātes, to saturs, nozīme un pamatojums, </w:t>
      </w:r>
      <w:r w:rsidRPr="009B1C5B" w:rsidR="00D824CC">
        <w:rPr>
          <w:rFonts w:ascii="Calibri" w:eastAsia="Calibri" w:hAnsi="Calibri" w:cs="Calibri"/>
          <w:sz w:val="24"/>
          <w:szCs w:val="24"/>
          <w:lang w:eastAsia="lv-LV"/>
        </w:rPr>
        <w:t>prognozējamo ietekmi</w:t>
      </w:r>
      <w:r w:rsidRPr="009B1C5B">
        <w:rPr>
          <w:rFonts w:ascii="Calibri" w:eastAsia="Calibri" w:hAnsi="Calibri" w:cs="Calibri"/>
          <w:sz w:val="24"/>
          <w:szCs w:val="24"/>
          <w:lang w:eastAsia="lv-LV"/>
        </w:rPr>
        <w:t xml:space="preserve"> uz tiesiskā regulējuma izmaiņām un MG speciālistu darbību.</w:t>
      </w:r>
    </w:p>
    <w:p w:rsidR="00816C5A" w:rsidRPr="009B1C5B" w:rsidP="00816C5A" w14:paraId="4B0D3287" w14:textId="77777777">
      <w:pPr>
        <w:spacing w:after="0" w:line="240" w:lineRule="auto"/>
        <w:jc w:val="both"/>
        <w:rPr>
          <w:rFonts w:ascii="Calibri" w:eastAsia="Calibri" w:hAnsi="Calibri" w:cs="Calibri"/>
          <w:sz w:val="24"/>
          <w:szCs w:val="24"/>
          <w:lang w:eastAsia="lv-LV"/>
        </w:rPr>
      </w:pPr>
    </w:p>
    <w:p w:rsidR="00816C5A" w:rsidRPr="009B1C5B" w:rsidP="00816C5A" w14:paraId="5458404E" w14:textId="77777777">
      <w:pPr>
        <w:spacing w:after="0" w:line="240" w:lineRule="auto"/>
        <w:jc w:val="both"/>
        <w:rPr>
          <w:rFonts w:ascii="Calibri" w:eastAsia="Calibri" w:hAnsi="Calibri" w:cs="Calibri"/>
          <w:sz w:val="24"/>
          <w:szCs w:val="24"/>
          <w:lang w:eastAsia="lv-LV"/>
        </w:rPr>
      </w:pPr>
      <w:r w:rsidRPr="009B1C5B">
        <w:rPr>
          <w:rFonts w:ascii="Calibri" w:eastAsia="Calibri" w:hAnsi="Calibri" w:cs="Calibri"/>
          <w:sz w:val="24"/>
          <w:szCs w:val="24"/>
          <w:lang w:eastAsia="lv-LV"/>
        </w:rPr>
        <w:t xml:space="preserve">Tāpat prezentācijā iekļauj Latvijas tiesu (Satversmes tiesas, Administratīvās tiesas, vispārējās jurisdikcijas tiesas) un kompetento institūciju (piemēram, Labklājības ministriju, Tiesībsargu, </w:t>
      </w:r>
      <w:sdt>
        <w:sdtPr>
          <w:rPr>
            <w:rFonts w:ascii="Calibri" w:eastAsia="Calibri" w:hAnsi="Calibri" w:cs="Calibri"/>
            <w:sz w:val="24"/>
            <w:szCs w:val="24"/>
            <w:lang w:eastAsia="lv-LV"/>
          </w:rPr>
          <w:tag w:val="goog_rdk_604"/>
          <w:id w:val="604538945"/>
          <w:richText/>
        </w:sdtPr>
        <w:sdtContent>
          <w:r w:rsidRPr="009B1C5B">
            <w:rPr>
              <w:rFonts w:ascii="Calibri" w:eastAsia="Calibri" w:hAnsi="Calibri" w:cs="Calibri"/>
              <w:sz w:val="24"/>
              <w:szCs w:val="24"/>
              <w:lang w:eastAsia="lv-LV"/>
            </w:rPr>
            <w:t>BAC</w:t>
          </w:r>
        </w:sdtContent>
      </w:sdt>
      <w:r w:rsidRPr="009B1C5B">
        <w:rPr>
          <w:rFonts w:ascii="Calibri" w:eastAsia="Calibri" w:hAnsi="Calibri" w:cs="Calibri"/>
          <w:sz w:val="24"/>
          <w:szCs w:val="24"/>
          <w:lang w:eastAsia="lv-LV"/>
        </w:rPr>
        <w:t xml:space="preserve">, bāriņtiesu), Eiropas Cilvēktiesību tiesas, Eiropas Savienības Tiesas, ANO </w:t>
      </w:r>
      <w:r w:rsidRPr="009B1C5B">
        <w:rPr>
          <w:rFonts w:ascii="Calibri" w:eastAsia="Calibri" w:hAnsi="Calibri" w:cs="Calibri"/>
          <w:sz w:val="24"/>
          <w:szCs w:val="24"/>
          <w:highlight w:val="white"/>
          <w:lang w:eastAsia="lv-LV"/>
        </w:rPr>
        <w:t>Bērnu tiesību komiteja</w:t>
      </w:r>
      <w:r w:rsidRPr="009B1C5B">
        <w:rPr>
          <w:rFonts w:ascii="Calibri" w:eastAsia="Calibri" w:hAnsi="Calibri" w:cs="Calibri"/>
          <w:sz w:val="24"/>
          <w:szCs w:val="24"/>
          <w:lang w:eastAsia="lv-LV"/>
        </w:rPr>
        <w:t xml:space="preserve"> un citu ANO institūciju jaunāko praksi. Veidojot pārskatu par praksi, tiek sniegta informācija par jaunāko tiesu un kompetento institūciju atziņām (tēzēm), konkrēto lietu faktiskajiem un tiesiskajiem apstākļiem. Prakses maiņas gadījumā tiek sniegta informācija arī par iepriekšējo praksi, lai uzskatāmāk parādītu prakses maiņas pamatojumu un jaunās prakse saturu.</w:t>
      </w:r>
    </w:p>
    <w:p w:rsidR="00816C5A" w:rsidRPr="009B1C5B" w:rsidP="00816C5A" w14:paraId="58A7D351" w14:textId="77777777">
      <w:pPr>
        <w:spacing w:after="0" w:line="240" w:lineRule="auto"/>
        <w:ind w:left="360"/>
        <w:jc w:val="both"/>
        <w:rPr>
          <w:rFonts w:ascii="Calibri" w:eastAsia="Calibri" w:hAnsi="Calibri" w:cs="Calibri"/>
          <w:sz w:val="24"/>
          <w:szCs w:val="24"/>
          <w:lang w:eastAsia="lv-LV"/>
        </w:rPr>
      </w:pPr>
      <w:r w:rsidRPr="009B1C5B">
        <w:rPr>
          <w:rFonts w:ascii="Calibri" w:eastAsia="Calibri" w:hAnsi="Calibri" w:cs="Calibri"/>
          <w:sz w:val="24"/>
          <w:szCs w:val="24"/>
          <w:lang w:eastAsia="lv-LV"/>
        </w:rPr>
        <w:tab/>
      </w:r>
    </w:p>
    <w:p w:rsidR="00816C5A" w:rsidP="00816C5A" w14:paraId="3962A23E" w14:textId="77777777">
      <w:pPr>
        <w:spacing w:after="0" w:line="240" w:lineRule="auto"/>
        <w:jc w:val="both"/>
        <w:rPr>
          <w:rFonts w:ascii="Calibri" w:eastAsia="Calibri" w:hAnsi="Calibri" w:cs="Calibri"/>
          <w:sz w:val="24"/>
          <w:szCs w:val="24"/>
          <w:lang w:eastAsia="lv-LV"/>
        </w:rPr>
      </w:pPr>
      <w:r w:rsidRPr="009B1C5B">
        <w:rPr>
          <w:rFonts w:ascii="Calibri" w:eastAsia="Calibri" w:hAnsi="Calibri" w:cs="Calibri"/>
          <w:sz w:val="24"/>
          <w:szCs w:val="24"/>
          <w:lang w:eastAsia="lv-LV"/>
        </w:rPr>
        <w:t xml:space="preserve">Pasniedzējs prezentācijā ietver precīzas atsauces uz normatīvo aktu grozījumiem, politikas plānošanas dokumentiem un institūciju praksi, kā arī citiem avotiem, lai MG speciālisti var atrast konkrēto avotu un iepazīties ar visu dokumentu. Pasniedzējs iekļauj prezentācijā vai sagatavo izdales materiālus par svarīgākajiem normatīvo aktu grozījumiem, tajā skaitā no normatīvo aktu anotācijām, politikas plānošanas dokumentu prioritātēm un pamatojumu, tiesu un citu institūciju prakses atziņām. </w:t>
      </w:r>
    </w:p>
    <w:p w:rsidR="00816C5A" w:rsidP="00816C5A" w14:paraId="17F6F9DF" w14:textId="77777777">
      <w:pPr>
        <w:spacing w:after="0" w:line="240" w:lineRule="auto"/>
        <w:jc w:val="both"/>
        <w:rPr>
          <w:rFonts w:ascii="Calibri" w:eastAsia="Calibri" w:hAnsi="Calibri" w:cs="Calibri"/>
          <w:sz w:val="24"/>
          <w:szCs w:val="24"/>
          <w:lang w:eastAsia="lv-LV"/>
        </w:rPr>
      </w:pPr>
    </w:p>
    <w:p w:rsidR="00816C5A" w:rsidRPr="009B1C5B" w:rsidP="00816C5A" w14:paraId="78DC8F37" w14:textId="77777777">
      <w:pPr>
        <w:spacing w:after="0" w:line="240" w:lineRule="auto"/>
        <w:jc w:val="both"/>
        <w:rPr>
          <w:rFonts w:ascii="Calibri" w:eastAsia="Calibri" w:hAnsi="Calibri" w:cs="Calibri"/>
          <w:sz w:val="24"/>
          <w:szCs w:val="24"/>
          <w:lang w:eastAsia="lv-LV"/>
        </w:rPr>
      </w:pPr>
      <w:r w:rsidRPr="009B1C5B">
        <w:rPr>
          <w:rFonts w:ascii="Calibri" w:eastAsia="Calibri" w:hAnsi="Calibri" w:cs="Calibri"/>
          <w:sz w:val="24"/>
          <w:szCs w:val="24"/>
          <w:lang w:eastAsia="lv-LV"/>
        </w:rPr>
        <w:t xml:space="preserve">Pasniedzējs var izvēlēties, vai nodarbību sadala divās daļās vai lekcijas ietvaros atļauj uzdot jautājumus un rosina diskusiju par būtiskākajiem aspektiem. </w:t>
      </w:r>
    </w:p>
    <w:p w:rsidR="00816C5A" w:rsidRPr="009B1C5B" w:rsidP="00816C5A" w14:paraId="406F1B74" w14:textId="77777777">
      <w:pPr>
        <w:pBdr>
          <w:top w:val="nil"/>
          <w:left w:val="nil"/>
          <w:bottom w:val="nil"/>
          <w:right w:val="nil"/>
          <w:between w:val="nil"/>
        </w:pBdr>
        <w:spacing w:after="0" w:line="240" w:lineRule="auto"/>
        <w:ind w:left="720"/>
        <w:jc w:val="both"/>
        <w:rPr>
          <w:rFonts w:ascii="Calibri" w:eastAsia="Calibri" w:hAnsi="Calibri" w:cs="Calibri"/>
          <w:color w:val="000000"/>
          <w:sz w:val="24"/>
          <w:szCs w:val="24"/>
          <w:lang w:eastAsia="lv-LV"/>
        </w:rPr>
      </w:pPr>
    </w:p>
    <w:p w:rsidR="00816C5A" w:rsidRPr="009B1C5B" w:rsidP="00816C5A" w14:paraId="017D0F54" w14:textId="3BC2AE65">
      <w:pPr>
        <w:pBdr>
          <w:top w:val="nil"/>
          <w:left w:val="nil"/>
          <w:bottom w:val="nil"/>
          <w:right w:val="nil"/>
          <w:between w:val="nil"/>
        </w:pBdr>
        <w:spacing w:after="0" w:line="240" w:lineRule="auto"/>
        <w:jc w:val="both"/>
        <w:rPr>
          <w:rFonts w:ascii="Calibri" w:eastAsia="Calibri" w:hAnsi="Calibri" w:cs="Calibri"/>
          <w:sz w:val="24"/>
          <w:szCs w:val="24"/>
          <w:lang w:eastAsia="lv-LV"/>
        </w:rPr>
      </w:pPr>
      <w:r w:rsidRPr="009B1C5B">
        <w:rPr>
          <w:rFonts w:ascii="Calibri" w:eastAsia="Calibri" w:hAnsi="Calibri" w:cs="Calibri"/>
          <w:i/>
          <w:color w:val="70AD47"/>
          <w:sz w:val="24"/>
          <w:szCs w:val="24"/>
          <w:lang w:eastAsia="lv-LV"/>
        </w:rPr>
        <w:t xml:space="preserve">[2] Otrajā nodarbībā (1,5 a/h) </w:t>
      </w:r>
      <w:r w:rsidRPr="009B1C5B">
        <w:rPr>
          <w:rFonts w:ascii="Calibri" w:eastAsia="Calibri" w:hAnsi="Calibri" w:cs="Calibri"/>
          <w:color w:val="000000"/>
          <w:sz w:val="24"/>
          <w:szCs w:val="24"/>
          <w:lang w:eastAsia="lv-LV"/>
        </w:rPr>
        <w:t xml:space="preserve">tiek uzsākts trīs diskusiju cikls, kurā pasniedzējs pēc savas iniciatīvas var iekļaut arī lomu spēles, gadījumu analīzi vai citas metodes pilnvērtīgākai tēmas apguvei. </w:t>
      </w:r>
    </w:p>
    <w:p w:rsidR="00816C5A" w:rsidRPr="009B1C5B" w:rsidP="00816C5A" w14:paraId="35C1C95B" w14:textId="77777777">
      <w:pPr>
        <w:spacing w:after="0" w:line="240" w:lineRule="auto"/>
        <w:jc w:val="both"/>
        <w:rPr>
          <w:rFonts w:ascii="Calibri" w:eastAsia="Calibri" w:hAnsi="Calibri" w:cs="Calibri"/>
          <w:sz w:val="24"/>
          <w:szCs w:val="24"/>
          <w:lang w:eastAsia="lv-LV"/>
        </w:rPr>
      </w:pPr>
      <w:r w:rsidRPr="009B1C5B">
        <w:rPr>
          <w:rFonts w:ascii="Calibri" w:eastAsia="Calibri" w:hAnsi="Calibri" w:cs="Calibri"/>
          <w:sz w:val="24"/>
          <w:szCs w:val="24"/>
          <w:lang w:eastAsia="lv-LV"/>
        </w:rPr>
        <w:t xml:space="preserve">1.diskusija – situācijas, kad bērna labākajās interesēs ir ziņot par iespējamu vardarbību pret nepilngadīgo, tēmas pamata elementu piemērošanu praksē, saskaņā ar </w:t>
      </w:r>
      <w:sdt>
        <w:sdtPr>
          <w:rPr>
            <w:rFonts w:ascii="Calibri" w:eastAsia="Calibri" w:hAnsi="Calibri" w:cs="Calibri"/>
            <w:sz w:val="24"/>
            <w:szCs w:val="24"/>
            <w:lang w:eastAsia="lv-LV"/>
          </w:rPr>
          <w:tag w:val="goog_rdk_609"/>
          <w:id w:val="-1402205825"/>
          <w:richText/>
        </w:sdtPr>
        <w:sdtContent>
          <w:r w:rsidRPr="009B1C5B">
            <w:rPr>
              <w:rFonts w:ascii="Calibri" w:eastAsia="Calibri" w:hAnsi="Calibri" w:cs="Calibri"/>
              <w:sz w:val="24"/>
              <w:szCs w:val="24"/>
              <w:lang w:eastAsia="lv-LV"/>
            </w:rPr>
            <w:t xml:space="preserve">mācību </w:t>
          </w:r>
        </w:sdtContent>
      </w:sdt>
      <w:r w:rsidRPr="009B1C5B">
        <w:rPr>
          <w:rFonts w:ascii="Calibri" w:eastAsia="Calibri" w:hAnsi="Calibri" w:cs="Calibri"/>
          <w:sz w:val="24"/>
          <w:szCs w:val="24"/>
          <w:lang w:eastAsia="lv-LV"/>
        </w:rPr>
        <w:t>programmu – tās definēšana, atpazīšana, ziņošanas kārtība, rīcība un atbildība.</w:t>
      </w:r>
    </w:p>
    <w:p w:rsidR="00816C5A" w:rsidRPr="009B1C5B" w:rsidP="00816C5A" w14:paraId="6656789B" w14:textId="77777777">
      <w:pPr>
        <w:spacing w:after="0" w:line="240" w:lineRule="auto"/>
        <w:jc w:val="both"/>
        <w:rPr>
          <w:rFonts w:ascii="Calibri" w:eastAsia="Calibri" w:hAnsi="Calibri" w:cs="Calibri"/>
          <w:sz w:val="24"/>
          <w:szCs w:val="24"/>
          <w:lang w:eastAsia="lv-LV"/>
        </w:rPr>
      </w:pPr>
    </w:p>
    <w:p w:rsidR="00816C5A" w:rsidRPr="009B1C5B" w:rsidP="00816C5A" w14:paraId="1E5DC1BB" w14:textId="77777777">
      <w:pPr>
        <w:spacing w:after="0" w:line="240" w:lineRule="auto"/>
        <w:jc w:val="both"/>
        <w:rPr>
          <w:rFonts w:ascii="Calibri" w:eastAsia="Calibri" w:hAnsi="Calibri" w:cs="Calibri"/>
          <w:sz w:val="24"/>
          <w:szCs w:val="24"/>
          <w:lang w:eastAsia="lv-LV"/>
        </w:rPr>
      </w:pPr>
      <w:r w:rsidRPr="009B1C5B">
        <w:rPr>
          <w:rFonts w:ascii="Calibri" w:eastAsia="Calibri" w:hAnsi="Calibri" w:cs="Calibri"/>
          <w:sz w:val="24"/>
          <w:szCs w:val="24"/>
          <w:lang w:eastAsia="lv-LV"/>
        </w:rPr>
        <w:t xml:space="preserve">Mācību dalībnieki atsvaidzina zināšanas par bērnu tiesību aizsardzības jautājumiem un bērnu labāko interešu principu.  </w:t>
      </w:r>
      <w:sdt>
        <w:sdtPr>
          <w:rPr>
            <w:rFonts w:ascii="Calibri" w:eastAsia="Calibri" w:hAnsi="Calibri" w:cs="Calibri"/>
            <w:sz w:val="24"/>
            <w:szCs w:val="24"/>
            <w:lang w:eastAsia="lv-LV"/>
          </w:rPr>
          <w:tag w:val="goog_rdk_610"/>
          <w:id w:val="-2003338872"/>
          <w:richText/>
        </w:sdtPr>
        <w:sdtContent>
          <w:r w:rsidRPr="009B1C5B">
            <w:rPr>
              <w:rFonts w:ascii="Calibri" w:eastAsia="Calibri" w:hAnsi="Calibri" w:cs="Calibri"/>
              <w:sz w:val="24"/>
              <w:szCs w:val="24"/>
              <w:lang w:eastAsia="lv-LV"/>
            </w:rPr>
            <w:t>Bē</w:t>
          </w:r>
        </w:sdtContent>
      </w:sdt>
      <w:r w:rsidRPr="009B1C5B">
        <w:rPr>
          <w:rFonts w:ascii="Calibri" w:eastAsia="Calibri" w:hAnsi="Calibri" w:cs="Calibri"/>
          <w:sz w:val="24"/>
          <w:szCs w:val="24"/>
          <w:lang w:eastAsia="lv-LV"/>
        </w:rPr>
        <w:t xml:space="preserve">rna labāko interešu principa ievērošana ir veids, kā, pieņemot ikvienu ar bērnu saistītu lēmumu, bērna dzīvē iesaistītie speciālisti var īstenot bērna tiesības. </w:t>
      </w:r>
    </w:p>
    <w:p w:rsidR="00816C5A" w:rsidRPr="009B1C5B" w:rsidP="00816C5A" w14:paraId="0DDDDA3C" w14:textId="586E2941">
      <w:pPr>
        <w:spacing w:after="0" w:line="240" w:lineRule="auto"/>
        <w:jc w:val="both"/>
        <w:rPr>
          <w:rFonts w:ascii="Calibri" w:eastAsia="Calibri" w:hAnsi="Calibri" w:cs="Calibri"/>
          <w:sz w:val="24"/>
          <w:szCs w:val="24"/>
          <w:lang w:eastAsia="lv-LV"/>
        </w:rPr>
      </w:pPr>
      <w:r w:rsidRPr="009B1C5B">
        <w:rPr>
          <w:rFonts w:ascii="Calibri" w:eastAsia="Calibri" w:hAnsi="Calibri" w:cs="Calibri"/>
          <w:sz w:val="24"/>
          <w:szCs w:val="24"/>
          <w:lang w:eastAsia="lv-LV"/>
        </w:rPr>
        <w:t>Viena no nozīmīgām bērna labākajām interesēm ir tikt pasargātam no jebkāda veida vardarbības. Šajā mācību modulī</w:t>
      </w:r>
      <w:sdt>
        <w:sdtPr>
          <w:rPr>
            <w:rFonts w:ascii="Calibri" w:eastAsia="Calibri" w:hAnsi="Calibri" w:cs="Calibri"/>
            <w:sz w:val="24"/>
            <w:szCs w:val="24"/>
            <w:lang w:eastAsia="lv-LV"/>
          </w:rPr>
          <w:tag w:val="goog_rdk_611"/>
          <w:id w:val="-1469895212"/>
          <w:richText/>
        </w:sdtPr>
        <w:sdtContent>
          <w:r>
            <w:rPr>
              <w:rFonts w:ascii="Calibri" w:eastAsia="Calibri" w:hAnsi="Calibri" w:cs="Calibri"/>
              <w:sz w:val="24"/>
              <w:szCs w:val="24"/>
              <w:lang w:eastAsia="lv-LV"/>
            </w:rPr>
            <w:t xml:space="preserve"> </w:t>
          </w:r>
        </w:sdtContent>
      </w:sdt>
      <w:r w:rsidRPr="009B1C5B">
        <w:rPr>
          <w:rFonts w:ascii="Calibri" w:eastAsia="Calibri" w:hAnsi="Calibri" w:cs="Calibri"/>
          <w:sz w:val="24"/>
          <w:szCs w:val="24"/>
          <w:lang w:eastAsia="lv-LV"/>
        </w:rPr>
        <w:t>MG atkārto priekšzināšanas par vardarbīb</w:t>
      </w:r>
      <w:sdt>
        <w:sdtPr>
          <w:rPr>
            <w:rFonts w:ascii="Calibri" w:eastAsia="Calibri" w:hAnsi="Calibri" w:cs="Calibri"/>
            <w:sz w:val="24"/>
            <w:szCs w:val="24"/>
            <w:lang w:eastAsia="lv-LV"/>
          </w:rPr>
          <w:tag w:val="goog_rdk_612"/>
          <w:id w:val="1982736618"/>
          <w:richText/>
        </w:sdtPr>
        <w:sdtContent>
          <w:r w:rsidRPr="009B1C5B">
            <w:rPr>
              <w:rFonts w:ascii="Calibri" w:eastAsia="Calibri" w:hAnsi="Calibri" w:cs="Calibri"/>
              <w:sz w:val="24"/>
              <w:szCs w:val="24"/>
              <w:lang w:eastAsia="lv-LV"/>
            </w:rPr>
            <w:t>u</w:t>
          </w:r>
        </w:sdtContent>
      </w:sdt>
      <w:r w:rsidRPr="009B1C5B">
        <w:rPr>
          <w:rFonts w:ascii="Calibri" w:eastAsia="Calibri" w:hAnsi="Calibri" w:cs="Calibri"/>
          <w:sz w:val="24"/>
          <w:szCs w:val="24"/>
          <w:lang w:eastAsia="lv-LV"/>
        </w:rPr>
        <w:t xml:space="preserve"> pret bērnu </w:t>
      </w:r>
      <w:r w:rsidRPr="009B1C5B" w:rsidR="00D824CC">
        <w:rPr>
          <w:rFonts w:ascii="Calibri" w:eastAsia="Calibri" w:hAnsi="Calibri" w:cs="Calibri"/>
          <w:sz w:val="24"/>
          <w:szCs w:val="24"/>
          <w:lang w:eastAsia="lv-LV"/>
        </w:rPr>
        <w:t>- definīcijas</w:t>
      </w:r>
      <w:r w:rsidRPr="009B1C5B">
        <w:rPr>
          <w:rFonts w:ascii="Calibri" w:eastAsia="Calibri" w:hAnsi="Calibri" w:cs="Calibri"/>
          <w:sz w:val="24"/>
          <w:szCs w:val="24"/>
          <w:lang w:eastAsia="lv-LV"/>
        </w:rPr>
        <w:t>, vardarbības veidi</w:t>
      </w:r>
      <w:sdt>
        <w:sdtPr>
          <w:rPr>
            <w:rFonts w:ascii="Calibri" w:eastAsia="Calibri" w:hAnsi="Calibri" w:cs="Calibri"/>
            <w:sz w:val="24"/>
            <w:szCs w:val="24"/>
            <w:lang w:eastAsia="lv-LV"/>
          </w:rPr>
          <w:tag w:val="goog_rdk_614"/>
          <w:id w:val="665515356"/>
          <w:richText/>
        </w:sdtPr>
        <w:sdtContent>
          <w:r w:rsidRPr="009B1C5B">
            <w:rPr>
              <w:rFonts w:ascii="Calibri" w:eastAsia="Calibri" w:hAnsi="Calibri" w:cs="Calibri"/>
              <w:sz w:val="24"/>
              <w:szCs w:val="24"/>
              <w:lang w:eastAsia="lv-LV"/>
            </w:rPr>
            <w:t>,</w:t>
          </w:r>
        </w:sdtContent>
      </w:sdt>
      <w:sdt>
        <w:sdtPr>
          <w:rPr>
            <w:rFonts w:ascii="Calibri" w:eastAsia="Calibri" w:hAnsi="Calibri" w:cs="Calibri"/>
            <w:sz w:val="24"/>
            <w:szCs w:val="24"/>
            <w:lang w:eastAsia="lv-LV"/>
          </w:rPr>
          <w:tag w:val="goog_rdk_615"/>
          <w:id w:val="721333090"/>
          <w:richText/>
        </w:sdtPr>
        <w:sdtContent>
          <w:r>
            <w:rPr>
              <w:rFonts w:ascii="Calibri" w:eastAsia="Calibri" w:hAnsi="Calibri" w:cs="Calibri"/>
              <w:sz w:val="24"/>
              <w:szCs w:val="24"/>
              <w:lang w:eastAsia="lv-LV"/>
            </w:rPr>
            <w:t xml:space="preserve"> </w:t>
          </w:r>
        </w:sdtContent>
      </w:sdt>
      <w:r w:rsidRPr="009B1C5B">
        <w:rPr>
          <w:rFonts w:ascii="Calibri" w:eastAsia="Calibri" w:hAnsi="Calibri" w:cs="Calibri"/>
          <w:sz w:val="24"/>
          <w:szCs w:val="24"/>
          <w:lang w:eastAsia="lv-LV"/>
        </w:rPr>
        <w:t>vardarbības radītās sekas</w:t>
      </w:r>
      <w:sdt>
        <w:sdtPr>
          <w:rPr>
            <w:rFonts w:ascii="Calibri" w:eastAsia="Calibri" w:hAnsi="Calibri" w:cs="Calibri"/>
            <w:sz w:val="24"/>
            <w:szCs w:val="24"/>
            <w:lang w:eastAsia="lv-LV"/>
          </w:rPr>
          <w:tag w:val="goog_rdk_616"/>
          <w:id w:val="1127976070"/>
          <w:richText/>
        </w:sdtPr>
        <w:sdtContent>
          <w:r w:rsidRPr="009B1C5B">
            <w:rPr>
              <w:rFonts w:ascii="Calibri" w:eastAsia="Calibri" w:hAnsi="Calibri" w:cs="Calibri"/>
              <w:sz w:val="24"/>
              <w:szCs w:val="24"/>
              <w:lang w:eastAsia="lv-LV"/>
            </w:rPr>
            <w:t xml:space="preserve"> un ziņošanas kārtību</w:t>
          </w:r>
        </w:sdtContent>
      </w:sdt>
      <w:r w:rsidRPr="009B1C5B">
        <w:rPr>
          <w:rFonts w:ascii="Calibri" w:eastAsia="Calibri" w:hAnsi="Calibri" w:cs="Calibri"/>
          <w:sz w:val="24"/>
          <w:szCs w:val="24"/>
          <w:lang w:eastAsia="lv-LV"/>
        </w:rPr>
        <w:t>. Jāuzsver, ka novēlota vardarbības atklāšana var nozīmīgi kaitēt ne tikai bērna psihoemocionālām stāvoklim,</w:t>
      </w:r>
      <w:sdt>
        <w:sdtPr>
          <w:rPr>
            <w:rFonts w:ascii="Calibri" w:eastAsia="Calibri" w:hAnsi="Calibri" w:cs="Calibri"/>
            <w:sz w:val="24"/>
            <w:szCs w:val="24"/>
            <w:lang w:eastAsia="lv-LV"/>
          </w:rPr>
          <w:tag w:val="goog_rdk_617"/>
          <w:id w:val="1081565354"/>
          <w:richText/>
        </w:sdtPr>
        <w:sdtContent>
          <w:r>
            <w:rPr>
              <w:rFonts w:ascii="Calibri" w:eastAsia="Calibri" w:hAnsi="Calibri" w:cs="Calibri"/>
              <w:sz w:val="24"/>
              <w:szCs w:val="24"/>
              <w:lang w:eastAsia="lv-LV"/>
            </w:rPr>
            <w:t xml:space="preserve"> </w:t>
          </w:r>
        </w:sdtContent>
      </w:sdt>
      <w:r w:rsidRPr="009B1C5B">
        <w:rPr>
          <w:rFonts w:ascii="Calibri" w:eastAsia="Calibri" w:hAnsi="Calibri" w:cs="Calibri"/>
          <w:sz w:val="24"/>
          <w:szCs w:val="24"/>
          <w:lang w:eastAsia="lv-LV"/>
        </w:rPr>
        <w:t xml:space="preserve">bet ietekmēt arī viņu kā nākotnes vecāku un pilsoni, nozīmīgi kaitējot viņa emocionālajai veselībai un ietekmējot sociālo funkcionēšanu. Tādēļ ir svarīgi, lai MG pilnveido zināšanas par Bērnu tiesību </w:t>
      </w:r>
      <w:sdt>
        <w:sdtPr>
          <w:rPr>
            <w:rFonts w:ascii="Calibri" w:eastAsia="Calibri" w:hAnsi="Calibri" w:cs="Calibri"/>
            <w:sz w:val="24"/>
            <w:szCs w:val="24"/>
            <w:lang w:eastAsia="lv-LV"/>
          </w:rPr>
          <w:tag w:val="goog_rdk_618"/>
          <w:id w:val="-1497407901"/>
          <w:richText/>
        </w:sdtPr>
        <w:sdtContent>
          <w:r w:rsidRPr="009B1C5B">
            <w:rPr>
              <w:rFonts w:ascii="Calibri" w:eastAsia="Calibri" w:hAnsi="Calibri" w:cs="Calibri"/>
              <w:sz w:val="24"/>
              <w:szCs w:val="24"/>
              <w:lang w:eastAsia="lv-LV"/>
            </w:rPr>
            <w:t xml:space="preserve">aizsardzības </w:t>
          </w:r>
        </w:sdtContent>
      </w:sdt>
      <w:r w:rsidRPr="009B1C5B">
        <w:rPr>
          <w:rFonts w:ascii="Calibri" w:eastAsia="Calibri" w:hAnsi="Calibri" w:cs="Calibri"/>
          <w:sz w:val="24"/>
          <w:szCs w:val="24"/>
          <w:lang w:eastAsia="lv-LV"/>
        </w:rPr>
        <w:t>likumā noteikto ziņošanas kārtību.</w:t>
      </w:r>
    </w:p>
    <w:p w:rsidR="00816C5A" w:rsidRPr="009B1C5B" w:rsidP="00816C5A" w14:paraId="1309E539" w14:textId="77777777">
      <w:pPr>
        <w:spacing w:after="0" w:line="240" w:lineRule="auto"/>
        <w:jc w:val="both"/>
        <w:rPr>
          <w:rFonts w:ascii="Calibri" w:eastAsia="Calibri" w:hAnsi="Calibri" w:cs="Calibri"/>
          <w:sz w:val="24"/>
          <w:szCs w:val="24"/>
          <w:lang w:eastAsia="lv-LV"/>
        </w:rPr>
      </w:pPr>
    </w:p>
    <w:sdt>
      <w:sdtPr>
        <w:rPr>
          <w:rFonts w:ascii="Calibri" w:eastAsia="Calibri" w:hAnsi="Calibri" w:cs="Calibri"/>
          <w:sz w:val="24"/>
          <w:szCs w:val="24"/>
          <w:lang w:eastAsia="lv-LV"/>
        </w:rPr>
        <w:tag w:val="goog_rdk_620"/>
        <w:id w:val="1424222709"/>
        <w:showingPlcHdr/>
        <w:richText/>
      </w:sdtPr>
      <w:sdtContent>
        <w:p w:rsidR="00816C5A" w:rsidRPr="009B1C5B" w:rsidP="00816C5A" w14:paraId="7DAB82BC" w14:textId="77777777">
          <w:pPr>
            <w:spacing w:after="0" w:line="240" w:lineRule="auto"/>
            <w:jc w:val="both"/>
            <w:rPr>
              <w:rFonts w:ascii="Calibri" w:eastAsia="Calibri" w:hAnsi="Calibri" w:cs="Calibri"/>
              <w:sz w:val="24"/>
              <w:szCs w:val="24"/>
              <w:lang w:eastAsia="lv-LV"/>
            </w:rPr>
          </w:pPr>
          <w:r>
            <w:rPr>
              <w:rFonts w:ascii="Calibri" w:eastAsia="Calibri" w:hAnsi="Calibri" w:cs="Calibri"/>
              <w:sz w:val="24"/>
              <w:szCs w:val="24"/>
              <w:lang w:eastAsia="lv-LV"/>
            </w:rPr>
            <w:t xml:space="preserve">     </w:t>
          </w:r>
        </w:p>
      </w:sdtContent>
    </w:sdt>
    <w:sdt>
      <w:sdtPr>
        <w:rPr>
          <w:rFonts w:ascii="Calibri" w:eastAsia="Calibri" w:hAnsi="Calibri" w:cs="Calibri"/>
          <w:sz w:val="24"/>
          <w:szCs w:val="24"/>
          <w:lang w:eastAsia="lv-LV"/>
        </w:rPr>
        <w:tag w:val="goog_rdk_621"/>
        <w:id w:val="-1198236171"/>
        <w:richText/>
      </w:sdtPr>
      <w:sdtContent>
        <w:p w:rsidR="00816C5A" w:rsidRPr="009B1C5B" w:rsidP="00816C5A" w14:paraId="37C36DFE" w14:textId="77777777">
          <w:pPr>
            <w:spacing w:after="0" w:line="240" w:lineRule="auto"/>
            <w:jc w:val="both"/>
            <w:rPr>
              <w:rFonts w:ascii="Calibri" w:eastAsia="Calibri" w:hAnsi="Calibri" w:cs="Calibri"/>
              <w:sz w:val="24"/>
              <w:szCs w:val="24"/>
              <w:lang w:eastAsia="lv-LV"/>
            </w:rPr>
          </w:pPr>
          <w:r w:rsidRPr="009B1C5B">
            <w:rPr>
              <w:rFonts w:ascii="Calibri" w:eastAsia="Calibri" w:hAnsi="Calibri" w:cs="Calibri"/>
              <w:sz w:val="24"/>
              <w:szCs w:val="24"/>
              <w:lang w:eastAsia="lv-LV"/>
            </w:rPr>
            <w:t xml:space="preserve">Dalībniekus sadala grupās, pēc iespējas tuvāk savām specialitātēm, ņemot vērā, ka šajā grupā ir dažādu </w:t>
          </w:r>
          <w:r>
            <w:rPr>
              <w:rFonts w:ascii="Calibri" w:eastAsia="Calibri" w:hAnsi="Calibri" w:cs="Calibri"/>
              <w:sz w:val="24"/>
              <w:szCs w:val="24"/>
              <w:lang w:eastAsia="lv-LV"/>
            </w:rPr>
            <w:t>MG</w:t>
          </w:r>
          <w:r w:rsidRPr="009B1C5B">
            <w:rPr>
              <w:rFonts w:ascii="Calibri" w:eastAsia="Calibri" w:hAnsi="Calibri" w:cs="Calibri"/>
              <w:sz w:val="24"/>
              <w:szCs w:val="24"/>
              <w:lang w:eastAsia="lv-LV"/>
            </w:rPr>
            <w:t xml:space="preserve"> speciālisti. </w:t>
          </w:r>
        </w:p>
      </w:sdtContent>
    </w:sdt>
    <w:sdt>
      <w:sdtPr>
        <w:rPr>
          <w:rFonts w:ascii="Calibri" w:eastAsia="Calibri" w:hAnsi="Calibri" w:cs="Calibri"/>
          <w:sz w:val="24"/>
          <w:szCs w:val="24"/>
          <w:lang w:eastAsia="lv-LV"/>
        </w:rPr>
        <w:tag w:val="goog_rdk_623"/>
        <w:id w:val="-1816486139"/>
        <w:richText/>
      </w:sdtPr>
      <w:sdtContent>
        <w:p w:rsidR="00816C5A" w:rsidRPr="009B1C5B" w:rsidP="00816C5A" w14:paraId="5F5F8150" w14:textId="27A8527E">
          <w:pPr>
            <w:spacing w:after="0" w:line="240" w:lineRule="auto"/>
            <w:jc w:val="both"/>
            <w:rPr>
              <w:rFonts w:ascii="Calibri" w:eastAsia="Calibri" w:hAnsi="Calibri" w:cs="Calibri"/>
              <w:sz w:val="24"/>
              <w:szCs w:val="24"/>
              <w:lang w:eastAsia="lv-LV"/>
            </w:rPr>
          </w:pPr>
          <w:r w:rsidRPr="009B1C5B">
            <w:rPr>
              <w:rFonts w:ascii="Calibri" w:eastAsia="Calibri" w:hAnsi="Calibri" w:cs="Calibri"/>
              <w:sz w:val="24"/>
              <w:szCs w:val="24"/>
              <w:lang w:eastAsia="lv-LV"/>
            </w:rPr>
            <w:t xml:space="preserve">Pasniedzējam ieteicams izmantot gadījumu analīzi kā metodi veiksmīgākai tēmas apguvei, gadījumus izvēloties atbilstoši </w:t>
          </w:r>
          <w:r>
            <w:rPr>
              <w:rFonts w:ascii="Calibri" w:eastAsia="Calibri" w:hAnsi="Calibri" w:cs="Calibri"/>
              <w:sz w:val="24"/>
              <w:szCs w:val="24"/>
              <w:lang w:eastAsia="lv-LV"/>
            </w:rPr>
            <w:t>MG</w:t>
          </w:r>
          <w:r w:rsidRPr="009B1C5B">
            <w:rPr>
              <w:rFonts w:ascii="Calibri" w:eastAsia="Calibri" w:hAnsi="Calibri" w:cs="Calibri"/>
              <w:sz w:val="24"/>
              <w:szCs w:val="24"/>
              <w:lang w:eastAsia="lv-LV"/>
            </w:rPr>
            <w:t xml:space="preserve"> (gadījums izglītības iestādē, sociālajā dienestā, </w:t>
          </w:r>
          <w:r w:rsidRPr="009B1C5B" w:rsidR="00D824CC">
            <w:rPr>
              <w:rFonts w:ascii="Calibri" w:eastAsia="Calibri" w:hAnsi="Calibri" w:cs="Calibri"/>
              <w:sz w:val="24"/>
              <w:szCs w:val="24"/>
              <w:lang w:eastAsia="lv-LV"/>
            </w:rPr>
            <w:t>bērna aprūpes</w:t>
          </w:r>
          <w:r w:rsidRPr="009B1C5B">
            <w:rPr>
              <w:rFonts w:ascii="Calibri" w:eastAsia="Calibri" w:hAnsi="Calibri" w:cs="Calibri"/>
              <w:sz w:val="24"/>
              <w:szCs w:val="24"/>
              <w:lang w:eastAsia="lv-LV"/>
            </w:rPr>
            <w:t xml:space="preserve"> iestādē u.c.).</w:t>
          </w:r>
        </w:p>
      </w:sdtContent>
    </w:sdt>
    <w:sdt>
      <w:sdtPr>
        <w:rPr>
          <w:rFonts w:ascii="Calibri" w:eastAsia="Calibri" w:hAnsi="Calibri" w:cs="Calibri"/>
          <w:sz w:val="24"/>
          <w:szCs w:val="24"/>
          <w:lang w:eastAsia="lv-LV"/>
        </w:rPr>
        <w:tag w:val="goog_rdk_624"/>
        <w:id w:val="-149673475"/>
        <w:richText/>
      </w:sdtPr>
      <w:sdtContent>
        <w:p w:rsidR="00816C5A" w:rsidRPr="009B1C5B" w:rsidP="00816C5A" w14:paraId="6DF0C44F" w14:textId="77777777">
          <w:pPr>
            <w:spacing w:after="0" w:line="240" w:lineRule="auto"/>
            <w:jc w:val="both"/>
            <w:rPr>
              <w:rFonts w:ascii="Calibri" w:eastAsia="Calibri" w:hAnsi="Calibri" w:cs="Calibri"/>
              <w:sz w:val="24"/>
              <w:szCs w:val="24"/>
              <w:lang w:eastAsia="lv-LV"/>
            </w:rPr>
          </w:pPr>
          <w:r w:rsidRPr="009B1C5B">
            <w:rPr>
              <w:rFonts w:ascii="Calibri" w:eastAsia="Calibri" w:hAnsi="Calibri" w:cs="Calibri"/>
              <w:sz w:val="24"/>
              <w:szCs w:val="24"/>
              <w:lang w:eastAsia="lv-LV"/>
            </w:rPr>
            <w:t xml:space="preserve">Katra grupa saņem uzdevumu, kurā nepieciešams analizēt: </w:t>
          </w:r>
        </w:p>
      </w:sdtContent>
    </w:sdt>
    <w:sdt>
      <w:sdtPr>
        <w:rPr>
          <w:rFonts w:ascii="Calibri" w:eastAsia="Calibri" w:hAnsi="Calibri" w:cs="Calibri"/>
          <w:sz w:val="24"/>
          <w:szCs w:val="24"/>
          <w:lang w:eastAsia="lv-LV"/>
        </w:rPr>
        <w:tag w:val="goog_rdk_625"/>
        <w:id w:val="643860067"/>
        <w:richText/>
      </w:sdtPr>
      <w:sdtContent>
        <w:p w:rsidR="00816C5A" w:rsidRPr="009B1C5B" w:rsidP="00816C5A" w14:paraId="48A7FA44" w14:textId="61021247">
          <w:pPr>
            <w:spacing w:after="0" w:line="240" w:lineRule="auto"/>
            <w:jc w:val="both"/>
            <w:rPr>
              <w:rFonts w:ascii="Calibri" w:eastAsia="Calibri" w:hAnsi="Calibri" w:cs="Calibri"/>
              <w:sz w:val="24"/>
              <w:szCs w:val="24"/>
              <w:lang w:eastAsia="lv-LV"/>
            </w:rPr>
          </w:pPr>
          <w:r w:rsidRPr="009B1C5B">
            <w:rPr>
              <w:rFonts w:ascii="Calibri" w:eastAsia="Calibri" w:hAnsi="Calibri" w:cs="Calibri"/>
              <w:sz w:val="24"/>
              <w:szCs w:val="24"/>
              <w:lang w:eastAsia="lv-LV"/>
            </w:rPr>
            <w:t xml:space="preserve">[1] iegūto informāciju par vardarbību, vardarbības </w:t>
          </w:r>
          <w:r w:rsidRPr="009B1C5B" w:rsidR="00D824CC">
            <w:rPr>
              <w:rFonts w:ascii="Calibri" w:eastAsia="Calibri" w:hAnsi="Calibri" w:cs="Calibri"/>
              <w:sz w:val="24"/>
              <w:szCs w:val="24"/>
              <w:lang w:eastAsia="lv-LV"/>
            </w:rPr>
            <w:t xml:space="preserve">veidu;  </w:t>
          </w:r>
        </w:p>
      </w:sdtContent>
    </w:sdt>
    <w:sdt>
      <w:sdtPr>
        <w:rPr>
          <w:rFonts w:ascii="Calibri" w:eastAsia="Calibri" w:hAnsi="Calibri" w:cs="Calibri"/>
          <w:sz w:val="24"/>
          <w:szCs w:val="24"/>
          <w:lang w:eastAsia="lv-LV"/>
        </w:rPr>
        <w:tag w:val="goog_rdk_626"/>
        <w:id w:val="-474134634"/>
        <w:richText/>
      </w:sdtPr>
      <w:sdtContent>
        <w:p w:rsidR="00816C5A" w:rsidRPr="009B1C5B" w:rsidP="00816C5A" w14:paraId="6F38EE5F" w14:textId="77777777">
          <w:pPr>
            <w:spacing w:after="0" w:line="240" w:lineRule="auto"/>
            <w:jc w:val="both"/>
            <w:rPr>
              <w:rFonts w:ascii="Calibri" w:eastAsia="Calibri" w:hAnsi="Calibri" w:cs="Calibri"/>
              <w:sz w:val="24"/>
              <w:szCs w:val="24"/>
              <w:lang w:eastAsia="lv-LV"/>
            </w:rPr>
          </w:pPr>
          <w:r w:rsidRPr="009B1C5B">
            <w:rPr>
              <w:rFonts w:ascii="Calibri" w:eastAsia="Calibri" w:hAnsi="Calibri" w:cs="Calibri"/>
              <w:sz w:val="24"/>
              <w:szCs w:val="24"/>
              <w:lang w:eastAsia="lv-LV"/>
            </w:rPr>
            <w:t xml:space="preserve">[2] bērna labākās intereses un to raksturojošie aspekti situācijas risināšanā; </w:t>
          </w:r>
        </w:p>
      </w:sdtContent>
    </w:sdt>
    <w:sdt>
      <w:sdtPr>
        <w:rPr>
          <w:rFonts w:ascii="Calibri" w:eastAsia="Calibri" w:hAnsi="Calibri" w:cs="Calibri"/>
          <w:sz w:val="24"/>
          <w:szCs w:val="24"/>
          <w:lang w:eastAsia="lv-LV"/>
        </w:rPr>
        <w:tag w:val="goog_rdk_627"/>
        <w:id w:val="-1850557910"/>
        <w:richText/>
      </w:sdtPr>
      <w:sdtContent>
        <w:p w:rsidR="00816C5A" w:rsidRPr="009B1C5B" w:rsidP="00816C5A" w14:paraId="761DB363" w14:textId="77777777">
          <w:pPr>
            <w:spacing w:after="0" w:line="240" w:lineRule="auto"/>
            <w:jc w:val="both"/>
            <w:rPr>
              <w:rFonts w:ascii="Calibri" w:eastAsia="Calibri" w:hAnsi="Calibri" w:cs="Calibri"/>
              <w:sz w:val="24"/>
              <w:szCs w:val="24"/>
              <w:lang w:eastAsia="lv-LV"/>
            </w:rPr>
          </w:pPr>
          <w:r w:rsidRPr="009B1C5B">
            <w:rPr>
              <w:rFonts w:ascii="Calibri" w:eastAsia="Calibri" w:hAnsi="Calibri" w:cs="Calibri"/>
              <w:sz w:val="24"/>
              <w:szCs w:val="24"/>
              <w:lang w:eastAsia="lv-LV"/>
            </w:rPr>
            <w:t>[3] veicamās darbības vardarbības novēršanai un bērna pasargāšanai;</w:t>
          </w:r>
        </w:p>
      </w:sdtContent>
    </w:sdt>
    <w:sdt>
      <w:sdtPr>
        <w:rPr>
          <w:rFonts w:ascii="Calibri" w:eastAsia="Calibri" w:hAnsi="Calibri" w:cs="Calibri"/>
          <w:sz w:val="24"/>
          <w:szCs w:val="24"/>
          <w:lang w:eastAsia="lv-LV"/>
        </w:rPr>
        <w:tag w:val="goog_rdk_628"/>
        <w:id w:val="1378048408"/>
        <w:richText/>
      </w:sdtPr>
      <w:sdtContent>
        <w:p w:rsidR="00816C5A" w:rsidRPr="009B1C5B" w:rsidP="00816C5A" w14:paraId="6C77C6FC" w14:textId="77777777">
          <w:pPr>
            <w:spacing w:after="0" w:line="240" w:lineRule="auto"/>
            <w:jc w:val="both"/>
            <w:rPr>
              <w:rFonts w:ascii="Calibri" w:eastAsia="Calibri" w:hAnsi="Calibri" w:cs="Calibri"/>
              <w:sz w:val="24"/>
              <w:szCs w:val="24"/>
              <w:lang w:eastAsia="lv-LV"/>
            </w:rPr>
          </w:pPr>
          <w:r w:rsidRPr="009B1C5B">
            <w:rPr>
              <w:rFonts w:ascii="Calibri" w:eastAsia="Calibri" w:hAnsi="Calibri" w:cs="Calibri"/>
              <w:sz w:val="24"/>
              <w:szCs w:val="24"/>
              <w:lang w:eastAsia="lv-LV"/>
            </w:rPr>
            <w:t>[4] ziņošanas kārtību un ziņojuma sagatavošanu un iespējamās iesaistītās institūcijas</w:t>
          </w:r>
          <w:r>
            <w:rPr>
              <w:rFonts w:ascii="Calibri" w:eastAsia="Calibri" w:hAnsi="Calibri" w:cs="Calibri"/>
              <w:sz w:val="24"/>
              <w:szCs w:val="24"/>
              <w:lang w:eastAsia="lv-LV"/>
            </w:rPr>
            <w:t>.</w:t>
          </w:r>
        </w:p>
      </w:sdtContent>
    </w:sdt>
    <w:p w:rsidR="00816C5A" w:rsidRPr="009B1C5B" w:rsidP="00816C5A" w14:paraId="4A19B2A6" w14:textId="77777777">
      <w:pPr>
        <w:spacing w:after="0" w:line="240" w:lineRule="auto"/>
        <w:jc w:val="both"/>
        <w:rPr>
          <w:rFonts w:ascii="Calibri" w:eastAsia="Calibri" w:hAnsi="Calibri" w:cs="Calibri"/>
          <w:sz w:val="24"/>
          <w:szCs w:val="24"/>
          <w:lang w:eastAsia="lv-LV"/>
        </w:rPr>
      </w:pPr>
    </w:p>
    <w:sdt>
      <w:sdtPr>
        <w:rPr>
          <w:rFonts w:ascii="Calibri" w:eastAsia="Calibri" w:hAnsi="Calibri" w:cs="Calibri"/>
          <w:sz w:val="24"/>
          <w:szCs w:val="24"/>
          <w:lang w:eastAsia="lv-LV"/>
        </w:rPr>
        <w:tag w:val="goog_rdk_630"/>
        <w:id w:val="1298111624"/>
        <w:richText/>
      </w:sdtPr>
      <w:sdtContent>
        <w:p w:rsidR="00816C5A" w:rsidRPr="009B1C5B" w:rsidP="00816C5A" w14:paraId="56E762F2" w14:textId="77777777">
          <w:pPr>
            <w:pBdr>
              <w:top w:val="nil"/>
              <w:left w:val="nil"/>
              <w:bottom w:val="nil"/>
              <w:right w:val="nil"/>
              <w:between w:val="nil"/>
            </w:pBdr>
            <w:spacing w:after="0" w:line="240" w:lineRule="auto"/>
            <w:jc w:val="both"/>
            <w:rPr>
              <w:rFonts w:ascii="Calibri" w:eastAsia="Calibri" w:hAnsi="Calibri" w:cs="Calibri"/>
              <w:sz w:val="24"/>
              <w:szCs w:val="24"/>
              <w:lang w:eastAsia="lv-LV"/>
            </w:rPr>
          </w:pPr>
          <w:r w:rsidRPr="009B1C5B">
            <w:rPr>
              <w:rFonts w:ascii="Calibri" w:eastAsia="Calibri" w:hAnsi="Calibri" w:cs="Calibri"/>
              <w:color w:val="000000"/>
              <w:sz w:val="24"/>
              <w:szCs w:val="24"/>
              <w:lang w:eastAsia="lv-LV"/>
            </w:rPr>
            <w:t>Grupu darba rezultāt</w:t>
          </w:r>
          <w:r>
            <w:rPr>
              <w:rFonts w:ascii="Calibri" w:eastAsia="Calibri" w:hAnsi="Calibri" w:cs="Calibri"/>
              <w:color w:val="000000"/>
              <w:sz w:val="24"/>
              <w:szCs w:val="24"/>
              <w:lang w:eastAsia="lv-LV"/>
            </w:rPr>
            <w:t>i tiek</w:t>
          </w:r>
          <w:r w:rsidRPr="009B1C5B">
            <w:rPr>
              <w:rFonts w:ascii="Calibri" w:eastAsia="Calibri" w:hAnsi="Calibri" w:cs="Calibri"/>
              <w:color w:val="000000"/>
              <w:sz w:val="24"/>
              <w:szCs w:val="24"/>
              <w:lang w:eastAsia="lv-LV"/>
            </w:rPr>
            <w:t xml:space="preserve"> prezent</w:t>
          </w:r>
          <w:r>
            <w:rPr>
              <w:rFonts w:ascii="Calibri" w:eastAsia="Calibri" w:hAnsi="Calibri" w:cs="Calibri"/>
              <w:color w:val="000000"/>
              <w:sz w:val="24"/>
              <w:szCs w:val="24"/>
              <w:lang w:eastAsia="lv-LV"/>
            </w:rPr>
            <w:t>ēti</w:t>
          </w:r>
          <w:r w:rsidRPr="009B1C5B">
            <w:rPr>
              <w:rFonts w:ascii="Calibri" w:eastAsia="Calibri" w:hAnsi="Calibri" w:cs="Calibri"/>
              <w:color w:val="000000"/>
              <w:sz w:val="24"/>
              <w:szCs w:val="24"/>
              <w:lang w:eastAsia="lv-LV"/>
            </w:rPr>
            <w:t xml:space="preserve"> un </w:t>
          </w:r>
          <w:r>
            <w:rPr>
              <w:rFonts w:ascii="Calibri" w:eastAsia="Calibri" w:hAnsi="Calibri" w:cs="Calibri"/>
              <w:color w:val="000000"/>
              <w:sz w:val="24"/>
              <w:szCs w:val="24"/>
              <w:lang w:eastAsia="lv-LV"/>
            </w:rPr>
            <w:t xml:space="preserve">notiek </w:t>
          </w:r>
          <w:r w:rsidRPr="009B1C5B">
            <w:rPr>
              <w:rFonts w:ascii="Calibri" w:eastAsia="Calibri" w:hAnsi="Calibri" w:cs="Calibri"/>
              <w:color w:val="000000"/>
              <w:sz w:val="24"/>
              <w:szCs w:val="24"/>
              <w:lang w:eastAsia="lv-LV"/>
            </w:rPr>
            <w:t>diskusija.</w:t>
          </w:r>
        </w:p>
      </w:sdtContent>
    </w:sdt>
    <w:p w:rsidR="00816C5A" w:rsidP="00816C5A" w14:paraId="05CBB330" w14:textId="77777777">
      <w:pPr>
        <w:spacing w:after="0" w:line="240" w:lineRule="auto"/>
        <w:jc w:val="both"/>
        <w:rPr>
          <w:rFonts w:ascii="Calibri" w:eastAsia="Calibri" w:hAnsi="Calibri" w:cs="Calibri"/>
          <w:sz w:val="24"/>
          <w:szCs w:val="24"/>
          <w:lang w:eastAsia="lv-LV"/>
        </w:rPr>
      </w:pPr>
    </w:p>
    <w:p w:rsidR="00816C5A" w:rsidP="00816C5A" w14:paraId="72A5E0AC" w14:textId="77777777">
      <w:pPr>
        <w:spacing w:after="0" w:line="240" w:lineRule="auto"/>
        <w:jc w:val="both"/>
        <w:rPr>
          <w:rFonts w:ascii="Calibri" w:eastAsia="Calibri" w:hAnsi="Calibri" w:cs="Calibri"/>
          <w:sz w:val="24"/>
          <w:szCs w:val="24"/>
        </w:rPr>
      </w:pPr>
      <w:r w:rsidRPr="009838AC">
        <w:rPr>
          <w:rFonts w:ascii="Calibri" w:eastAsia="Calibri" w:hAnsi="Calibri" w:cs="Calibri"/>
          <w:sz w:val="24"/>
          <w:szCs w:val="24"/>
        </w:rPr>
        <w:t>Diskusiju organizācijas metodes var būt dažādas. Pasniedzējs var izvēlēties citas diskusijas vadības vai organizācijas metodes, nevis tās, kas norādītas šajā metodikā. Tomēr jāpatur prātā, ka katra diskusija tiek veidota ap jau iepriekš definētām tēmām un to saturam jābūt atbilstošam MG profesionālās darbības specifikai. Pēc diskusijas pasniedzējs veic kopsavilkumu par diskusijas rezultātu</w:t>
      </w:r>
      <w:r>
        <w:rPr>
          <w:rFonts w:ascii="Calibri" w:eastAsia="Calibri" w:hAnsi="Calibri" w:cs="Calibri"/>
          <w:sz w:val="24"/>
          <w:szCs w:val="24"/>
        </w:rPr>
        <w:t>.</w:t>
      </w:r>
    </w:p>
    <w:p w:rsidR="00816C5A" w:rsidRPr="009B1C5B" w:rsidP="00816C5A" w14:paraId="60A91514" w14:textId="77777777">
      <w:pPr>
        <w:spacing w:after="0" w:line="240" w:lineRule="auto"/>
        <w:rPr>
          <w:rFonts w:ascii="Calibri" w:eastAsia="Calibri" w:hAnsi="Calibri" w:cs="Calibri"/>
          <w:sz w:val="24"/>
          <w:szCs w:val="24"/>
          <w:lang w:eastAsia="lv-LV"/>
        </w:rPr>
      </w:pPr>
    </w:p>
    <w:p w:rsidR="00816C5A" w:rsidRPr="009B1C5B" w:rsidP="00816C5A" w14:paraId="519A7E00" w14:textId="77777777">
      <w:pPr>
        <w:pBdr>
          <w:top w:val="nil"/>
          <w:left w:val="nil"/>
          <w:bottom w:val="nil"/>
          <w:right w:val="nil"/>
          <w:between w:val="nil"/>
        </w:pBdr>
        <w:spacing w:after="0" w:line="240" w:lineRule="auto"/>
        <w:jc w:val="both"/>
        <w:rPr>
          <w:rFonts w:ascii="Calibri" w:eastAsia="Calibri" w:hAnsi="Calibri" w:cs="Calibri"/>
          <w:sz w:val="24"/>
          <w:szCs w:val="24"/>
          <w:lang w:eastAsia="lv-LV"/>
        </w:rPr>
      </w:pPr>
      <w:r w:rsidRPr="009B1C5B">
        <w:rPr>
          <w:rFonts w:ascii="Calibri" w:eastAsia="Calibri" w:hAnsi="Calibri" w:cs="Calibri"/>
          <w:i/>
          <w:color w:val="70AD47"/>
          <w:sz w:val="24"/>
          <w:szCs w:val="24"/>
          <w:lang w:eastAsia="lv-LV"/>
        </w:rPr>
        <w:t>[3] Trešajā nodarbībā (1,5 a/h) ir</w:t>
      </w:r>
      <w:r w:rsidRPr="009B1C5B">
        <w:rPr>
          <w:rFonts w:ascii="Calibri" w:eastAsia="Calibri" w:hAnsi="Calibri" w:cs="Calibri"/>
          <w:sz w:val="24"/>
          <w:szCs w:val="24"/>
          <w:lang w:eastAsia="lv-LV"/>
        </w:rPr>
        <w:t xml:space="preserve"> </w:t>
      </w:r>
    </w:p>
    <w:p w:rsidR="00816C5A" w:rsidRPr="009B1C5B" w:rsidP="00816C5A" w14:paraId="2EE0A8C2" w14:textId="77777777">
      <w:pPr>
        <w:pBdr>
          <w:top w:val="nil"/>
          <w:left w:val="nil"/>
          <w:bottom w:val="nil"/>
          <w:right w:val="nil"/>
          <w:between w:val="nil"/>
        </w:pBdr>
        <w:spacing w:after="0" w:line="240" w:lineRule="auto"/>
        <w:jc w:val="both"/>
        <w:rPr>
          <w:rFonts w:ascii="Calibri" w:eastAsia="Calibri" w:hAnsi="Calibri" w:cs="Calibri"/>
          <w:sz w:val="24"/>
          <w:szCs w:val="24"/>
          <w:lang w:eastAsia="lv-LV"/>
        </w:rPr>
      </w:pPr>
      <w:r w:rsidRPr="009B1C5B">
        <w:rPr>
          <w:rFonts w:ascii="Calibri" w:eastAsia="Calibri" w:hAnsi="Calibri" w:cs="Calibri"/>
          <w:i/>
          <w:sz w:val="24"/>
          <w:szCs w:val="24"/>
          <w:lang w:eastAsia="lv-LV"/>
        </w:rPr>
        <w:t>2.diskusija</w:t>
      </w:r>
      <w:r w:rsidRPr="009B1C5B">
        <w:rPr>
          <w:rFonts w:ascii="Calibri" w:eastAsia="Calibri" w:hAnsi="Calibri" w:cs="Calibri"/>
          <w:sz w:val="24"/>
          <w:szCs w:val="24"/>
          <w:lang w:eastAsia="lv-LV"/>
        </w:rPr>
        <w:t xml:space="preserve"> – pieņemt un pamatot lēmumu bērna labākajās interesēs.</w:t>
      </w:r>
    </w:p>
    <w:p w:rsidR="00816C5A" w:rsidRPr="009B1C5B" w:rsidP="00816C5A" w14:paraId="7BB6DD62" w14:textId="77777777">
      <w:pPr>
        <w:spacing w:after="0" w:line="240" w:lineRule="auto"/>
        <w:jc w:val="both"/>
        <w:rPr>
          <w:rFonts w:ascii="Calibri" w:eastAsia="Calibri" w:hAnsi="Calibri" w:cs="Calibri"/>
          <w:sz w:val="24"/>
          <w:szCs w:val="24"/>
          <w:lang w:eastAsia="lv-LV"/>
        </w:rPr>
      </w:pPr>
    </w:p>
    <w:p w:rsidR="00816C5A" w:rsidRPr="009B1C5B" w:rsidP="00816C5A" w14:paraId="315800AC" w14:textId="77777777">
      <w:pPr>
        <w:spacing w:after="0" w:line="240" w:lineRule="auto"/>
        <w:jc w:val="both"/>
        <w:rPr>
          <w:rFonts w:ascii="Calibri" w:eastAsia="Calibri" w:hAnsi="Calibri" w:cs="Calibri"/>
          <w:sz w:val="24"/>
          <w:szCs w:val="24"/>
          <w:lang w:eastAsia="lv-LV"/>
        </w:rPr>
      </w:pPr>
      <w:r w:rsidRPr="009B1C5B">
        <w:rPr>
          <w:rFonts w:ascii="Calibri" w:eastAsia="Calibri" w:hAnsi="Calibri" w:cs="Calibri"/>
          <w:sz w:val="24"/>
          <w:szCs w:val="24"/>
          <w:lang w:eastAsia="lv-LV"/>
        </w:rPr>
        <w:t>Viens no MG uzdevumiem</w:t>
      </w:r>
      <w:sdt>
        <w:sdtPr>
          <w:rPr>
            <w:rFonts w:ascii="Calibri" w:eastAsia="Calibri" w:hAnsi="Calibri" w:cs="Calibri"/>
            <w:sz w:val="24"/>
            <w:szCs w:val="24"/>
            <w:lang w:eastAsia="lv-LV"/>
          </w:rPr>
          <w:tag w:val="goog_rdk_633"/>
          <w:id w:val="1837572273"/>
          <w:richText/>
        </w:sdtPr>
        <w:sdtContent>
          <w:r w:rsidRPr="009B1C5B">
            <w:rPr>
              <w:rFonts w:ascii="Calibri" w:eastAsia="Calibri" w:hAnsi="Calibri" w:cs="Calibri"/>
              <w:sz w:val="24"/>
              <w:szCs w:val="24"/>
              <w:lang w:eastAsia="lv-LV"/>
            </w:rPr>
            <w:t>,</w:t>
          </w:r>
        </w:sdtContent>
      </w:sdt>
      <w:r w:rsidRPr="009B1C5B">
        <w:rPr>
          <w:rFonts w:ascii="Calibri" w:eastAsia="Calibri" w:hAnsi="Calibri" w:cs="Calibri"/>
          <w:sz w:val="24"/>
          <w:szCs w:val="24"/>
          <w:lang w:eastAsia="lv-LV"/>
        </w:rPr>
        <w:t xml:space="preserve"> veicot savu profesionālo darbību</w:t>
      </w:r>
      <w:sdt>
        <w:sdtPr>
          <w:rPr>
            <w:rFonts w:ascii="Calibri" w:eastAsia="Calibri" w:hAnsi="Calibri" w:cs="Calibri"/>
            <w:sz w:val="24"/>
            <w:szCs w:val="24"/>
            <w:lang w:eastAsia="lv-LV"/>
          </w:rPr>
          <w:tag w:val="goog_rdk_634"/>
          <w:id w:val="2100743166"/>
          <w:richText/>
        </w:sdtPr>
        <w:sdtContent>
          <w:r w:rsidRPr="009B1C5B">
            <w:rPr>
              <w:rFonts w:ascii="Calibri" w:eastAsia="Calibri" w:hAnsi="Calibri" w:cs="Calibri"/>
              <w:sz w:val="24"/>
              <w:szCs w:val="24"/>
              <w:lang w:eastAsia="lv-LV"/>
            </w:rPr>
            <w:t>,</w:t>
          </w:r>
        </w:sdtContent>
      </w:sdt>
      <w:r w:rsidRPr="009B1C5B">
        <w:rPr>
          <w:rFonts w:ascii="Calibri" w:eastAsia="Calibri" w:hAnsi="Calibri" w:cs="Calibri"/>
          <w:sz w:val="24"/>
          <w:szCs w:val="24"/>
          <w:lang w:eastAsia="lv-LV"/>
        </w:rPr>
        <w:t xml:space="preserve"> ir identificēt grūtības bērna dzīvē un nepieciešamības gadījumā un sadarbībā ar citām institūcijām, nodrošināt bērna labākajām interesēm atbilstošu pakalpojumu vai veikt nepieciešamās darbības. Gadījumā, kad tiek pārkāptas bērna tiesības, apdraudot veselību, dzīvību un drošību, bāriņtiesa vai policija, izvērtējot situāciju var pieņemt lēmumu par bērna šķiršanu no ģimenes, bet būtiski visiem iesaistītajiem šo procesu padarīt pēc iespējas saudzīgāku. Lai MG pilnveidotu prasmes kā rīkoties situācijās, kas </w:t>
      </w:r>
      <w:r w:rsidRPr="009B1C5B">
        <w:rPr>
          <w:rFonts w:ascii="Calibri" w:eastAsia="Calibri" w:hAnsi="Calibri" w:cs="Calibri"/>
          <w:sz w:val="24"/>
          <w:szCs w:val="24"/>
          <w:lang w:eastAsia="lv-LV"/>
        </w:rPr>
        <w:t xml:space="preserve">bērna dzīvē var nodarīt ļoti lielu kaitējumu un nepieciešams nekavējoties rīkoties, tiek sniegta informācija par apstākļiem, kad jārīkojas nekavējoties. </w:t>
      </w:r>
    </w:p>
    <w:p w:rsidR="00816C5A" w:rsidRPr="009B1C5B" w:rsidP="00816C5A" w14:paraId="181E9AEE" w14:textId="77777777">
      <w:pPr>
        <w:tabs>
          <w:tab w:val="left" w:pos="1700"/>
        </w:tabs>
        <w:spacing w:after="0" w:line="240" w:lineRule="auto"/>
        <w:jc w:val="both"/>
        <w:rPr>
          <w:rFonts w:ascii="Calibri" w:eastAsia="Calibri" w:hAnsi="Calibri" w:cs="Calibri"/>
          <w:sz w:val="24"/>
          <w:szCs w:val="24"/>
          <w:lang w:eastAsia="lv-LV"/>
        </w:rPr>
      </w:pPr>
    </w:p>
    <w:p w:rsidR="00816C5A" w:rsidRPr="009B1C5B" w:rsidP="00816C5A" w14:paraId="692A6B22" w14:textId="77777777">
      <w:pPr>
        <w:spacing w:after="0" w:line="240" w:lineRule="auto"/>
        <w:jc w:val="both"/>
        <w:rPr>
          <w:rFonts w:ascii="Calibri" w:eastAsia="Calibri" w:hAnsi="Calibri" w:cs="Calibri"/>
          <w:sz w:val="24"/>
          <w:szCs w:val="24"/>
          <w:lang w:eastAsia="lv-LV"/>
        </w:rPr>
      </w:pPr>
      <w:r w:rsidRPr="009B1C5B">
        <w:rPr>
          <w:rFonts w:ascii="Calibri" w:eastAsia="Calibri" w:hAnsi="Calibri" w:cs="Calibri"/>
          <w:sz w:val="24"/>
          <w:szCs w:val="24"/>
          <w:lang w:eastAsia="lv-LV"/>
        </w:rPr>
        <w:t>Dalībnieki sadalās 3 grupās.</w:t>
      </w:r>
    </w:p>
    <w:p w:rsidR="00816C5A" w:rsidRPr="009B1C5B" w:rsidP="00816C5A" w14:paraId="1B5CECEB" w14:textId="77777777">
      <w:pPr>
        <w:spacing w:after="0" w:line="240" w:lineRule="auto"/>
        <w:jc w:val="both"/>
        <w:rPr>
          <w:rFonts w:ascii="Calibri" w:eastAsia="Calibri" w:hAnsi="Calibri" w:cs="Calibri"/>
          <w:sz w:val="24"/>
          <w:szCs w:val="24"/>
          <w:lang w:eastAsia="lv-LV"/>
        </w:rPr>
      </w:pPr>
      <w:r w:rsidRPr="009B1C5B">
        <w:rPr>
          <w:rFonts w:ascii="Calibri" w:eastAsia="Calibri" w:hAnsi="Calibri" w:cs="Calibri"/>
          <w:sz w:val="24"/>
          <w:szCs w:val="24"/>
          <w:lang w:eastAsia="lv-LV"/>
        </w:rPr>
        <w:t xml:space="preserve">Katra grupa apskata vienu no tēmām: </w:t>
      </w:r>
    </w:p>
    <w:p w:rsidR="00816C5A" w:rsidRPr="009B1C5B" w:rsidP="00816C5A" w14:paraId="56F9A69F" w14:textId="77777777">
      <w:pPr>
        <w:pBdr>
          <w:top w:val="nil"/>
          <w:left w:val="nil"/>
          <w:bottom w:val="nil"/>
          <w:right w:val="nil"/>
          <w:between w:val="nil"/>
        </w:pBdr>
        <w:spacing w:after="0" w:line="240" w:lineRule="auto"/>
        <w:jc w:val="both"/>
        <w:rPr>
          <w:rFonts w:ascii="Calibri" w:eastAsia="Calibri" w:hAnsi="Calibri" w:cs="Calibri"/>
          <w:sz w:val="24"/>
          <w:szCs w:val="24"/>
          <w:lang w:eastAsia="lv-LV"/>
        </w:rPr>
      </w:pPr>
      <w:r w:rsidRPr="009B1C5B">
        <w:rPr>
          <w:rFonts w:ascii="Calibri" w:eastAsia="Calibri" w:hAnsi="Calibri" w:cs="Calibri"/>
          <w:color w:val="000000"/>
          <w:sz w:val="24"/>
          <w:szCs w:val="24"/>
          <w:lang w:eastAsia="lv-LV"/>
        </w:rPr>
        <w:t xml:space="preserve">[1] bērnu interešu izvērtēšana un noteikšana; </w:t>
      </w:r>
    </w:p>
    <w:p w:rsidR="00816C5A" w:rsidRPr="009B1C5B" w:rsidP="00816C5A" w14:paraId="427A04E4" w14:textId="77777777">
      <w:pPr>
        <w:pBdr>
          <w:top w:val="nil"/>
          <w:left w:val="nil"/>
          <w:bottom w:val="nil"/>
          <w:right w:val="nil"/>
          <w:between w:val="nil"/>
        </w:pBdr>
        <w:spacing w:after="0" w:line="240" w:lineRule="auto"/>
        <w:jc w:val="both"/>
        <w:rPr>
          <w:rFonts w:ascii="Calibri" w:eastAsia="Calibri" w:hAnsi="Calibri" w:cs="Calibri"/>
          <w:sz w:val="24"/>
          <w:szCs w:val="24"/>
          <w:lang w:eastAsia="lv-LV"/>
        </w:rPr>
      </w:pPr>
      <w:r w:rsidRPr="009B1C5B">
        <w:rPr>
          <w:rFonts w:ascii="Calibri" w:eastAsia="Calibri" w:hAnsi="Calibri" w:cs="Calibri"/>
          <w:color w:val="000000"/>
          <w:sz w:val="24"/>
          <w:szCs w:val="24"/>
          <w:lang w:eastAsia="lv-LV"/>
        </w:rPr>
        <w:t>[2] bērnu interešu raksturojošo aspektu nozīme;</w:t>
      </w:r>
    </w:p>
    <w:p w:rsidR="00816C5A" w:rsidRPr="009B1C5B" w:rsidP="00816C5A" w14:paraId="5E1A8494" w14:textId="77777777">
      <w:pPr>
        <w:pBdr>
          <w:top w:val="nil"/>
          <w:left w:val="nil"/>
          <w:bottom w:val="nil"/>
          <w:right w:val="nil"/>
          <w:between w:val="nil"/>
        </w:pBdr>
        <w:spacing w:after="0" w:line="240" w:lineRule="auto"/>
        <w:jc w:val="both"/>
        <w:rPr>
          <w:rFonts w:ascii="Calibri" w:eastAsia="Calibri" w:hAnsi="Calibri" w:cs="Calibri"/>
          <w:sz w:val="24"/>
          <w:szCs w:val="24"/>
          <w:lang w:eastAsia="lv-LV"/>
        </w:rPr>
      </w:pPr>
      <w:r w:rsidRPr="009B1C5B">
        <w:rPr>
          <w:rFonts w:ascii="Calibri" w:eastAsia="Calibri" w:hAnsi="Calibri" w:cs="Calibri"/>
          <w:color w:val="000000"/>
          <w:sz w:val="24"/>
          <w:szCs w:val="24"/>
          <w:lang w:eastAsia="lv-LV"/>
        </w:rPr>
        <w:t>[3] situācijas ilgtspējīgs risinājums.</w:t>
      </w:r>
    </w:p>
    <w:p w:rsidR="00816C5A" w:rsidP="00816C5A" w14:paraId="3A5D153B" w14:textId="77777777">
      <w:pPr>
        <w:spacing w:after="0" w:line="240" w:lineRule="auto"/>
        <w:jc w:val="both"/>
        <w:rPr>
          <w:rFonts w:ascii="Calibri" w:eastAsia="Calibri" w:hAnsi="Calibri" w:cs="Calibri"/>
          <w:sz w:val="24"/>
          <w:szCs w:val="24"/>
          <w:lang w:eastAsia="lv-LV"/>
        </w:rPr>
      </w:pPr>
      <w:r w:rsidRPr="009B1C5B">
        <w:rPr>
          <w:rFonts w:ascii="Calibri" w:eastAsia="Calibri" w:hAnsi="Calibri" w:cs="Calibri"/>
          <w:sz w:val="24"/>
          <w:szCs w:val="24"/>
          <w:lang w:eastAsia="lv-LV"/>
        </w:rPr>
        <w:t>Pasniedzējam ieteicams izmantot gadījumu analīzi vai kādu līdzvērtīgu metodi veiksmīgākai tēmas apguvei.</w:t>
      </w:r>
    </w:p>
    <w:p w:rsidR="00816C5A" w:rsidP="00816C5A" w14:paraId="20044EC1" w14:textId="77777777">
      <w:pPr>
        <w:spacing w:after="0" w:line="240" w:lineRule="auto"/>
        <w:jc w:val="both"/>
        <w:rPr>
          <w:rFonts w:ascii="Calibri" w:eastAsia="Calibri" w:hAnsi="Calibri" w:cs="Calibri"/>
          <w:sz w:val="24"/>
          <w:szCs w:val="24"/>
          <w:lang w:eastAsia="lv-LV"/>
        </w:rPr>
      </w:pPr>
    </w:p>
    <w:p w:rsidR="00816C5A" w:rsidRPr="009B1C5B" w:rsidP="00816C5A" w14:paraId="604DFF2E" w14:textId="77777777">
      <w:pPr>
        <w:spacing w:after="0" w:line="240" w:lineRule="auto"/>
        <w:jc w:val="both"/>
        <w:rPr>
          <w:rFonts w:ascii="Calibri" w:eastAsia="Calibri" w:hAnsi="Calibri" w:cs="Calibri"/>
          <w:sz w:val="24"/>
          <w:szCs w:val="24"/>
          <w:lang w:eastAsia="lv-LV"/>
        </w:rPr>
      </w:pPr>
      <w:r w:rsidRPr="001D1588">
        <w:rPr>
          <w:rFonts w:ascii="Calibri" w:eastAsia="Calibri" w:hAnsi="Calibri" w:cs="Calibri"/>
          <w:sz w:val="24"/>
          <w:szCs w:val="24"/>
        </w:rPr>
        <w:t>Diskusiju organizācijas metodes var būt dažādas. Pasniedzējs var izvēlēties citas diskusijas vadības vai organizācijas metodes, nevis tās, kas norādītas šajā metodikā. Tomēr jāpatur prātā, ka katra diskusija tiek veidota ap jau iepriekš definētām tēmām un to saturam jābūt atbilstošam MG profesionālās darbības specifikai. Pēc diskusijas pasniedzējs veic kopsavilkumu par diskusijas rezultātu</w:t>
      </w:r>
      <w:r>
        <w:rPr>
          <w:rFonts w:ascii="Calibri" w:eastAsia="Calibri" w:hAnsi="Calibri" w:cs="Calibri"/>
          <w:sz w:val="24"/>
          <w:szCs w:val="24"/>
        </w:rPr>
        <w:t>.</w:t>
      </w:r>
    </w:p>
    <w:p w:rsidR="00816C5A" w:rsidRPr="009B1C5B" w:rsidP="00816C5A" w14:paraId="2B4362FA" w14:textId="77777777">
      <w:pPr>
        <w:pBdr>
          <w:top w:val="nil"/>
          <w:left w:val="nil"/>
          <w:bottom w:val="nil"/>
          <w:right w:val="nil"/>
          <w:between w:val="nil"/>
        </w:pBdr>
        <w:spacing w:after="0" w:line="240" w:lineRule="auto"/>
        <w:ind w:left="720"/>
        <w:jc w:val="both"/>
        <w:rPr>
          <w:rFonts w:ascii="Calibri" w:eastAsia="Calibri" w:hAnsi="Calibri" w:cs="Calibri"/>
          <w:sz w:val="24"/>
          <w:szCs w:val="24"/>
          <w:lang w:eastAsia="lv-LV"/>
        </w:rPr>
      </w:pPr>
    </w:p>
    <w:p w:rsidR="00816C5A" w:rsidRPr="009B1C5B" w:rsidP="00816C5A" w14:paraId="5338CD70" w14:textId="77777777">
      <w:pPr>
        <w:pBdr>
          <w:top w:val="nil"/>
          <w:left w:val="nil"/>
          <w:bottom w:val="nil"/>
          <w:right w:val="nil"/>
          <w:between w:val="nil"/>
        </w:pBdr>
        <w:spacing w:after="0" w:line="240" w:lineRule="auto"/>
        <w:jc w:val="both"/>
        <w:rPr>
          <w:rFonts w:ascii="Calibri" w:eastAsia="Calibri" w:hAnsi="Calibri" w:cs="Calibri"/>
          <w:sz w:val="24"/>
          <w:szCs w:val="24"/>
          <w:lang w:eastAsia="lv-LV"/>
        </w:rPr>
      </w:pPr>
      <w:r w:rsidRPr="009B1C5B">
        <w:rPr>
          <w:rFonts w:ascii="Calibri" w:eastAsia="Calibri" w:hAnsi="Calibri" w:cs="Calibri"/>
          <w:i/>
          <w:color w:val="70AD47"/>
          <w:sz w:val="24"/>
          <w:szCs w:val="24"/>
          <w:lang w:eastAsia="lv-LV"/>
        </w:rPr>
        <w:t xml:space="preserve">[4] Ceturtajā nodarbībā (1,5 a/h) ir </w:t>
      </w:r>
    </w:p>
    <w:p w:rsidR="00816C5A" w:rsidRPr="009B1C5B" w:rsidP="00816C5A" w14:paraId="452E1981" w14:textId="77777777">
      <w:pPr>
        <w:spacing w:after="0" w:line="240" w:lineRule="auto"/>
        <w:jc w:val="both"/>
        <w:rPr>
          <w:rFonts w:ascii="Calibri" w:eastAsia="Calibri" w:hAnsi="Calibri" w:cs="Calibri"/>
          <w:sz w:val="24"/>
          <w:szCs w:val="24"/>
          <w:lang w:eastAsia="lv-LV"/>
        </w:rPr>
      </w:pPr>
      <w:r w:rsidRPr="009B1C5B">
        <w:rPr>
          <w:rFonts w:ascii="Calibri" w:eastAsia="Calibri" w:hAnsi="Calibri" w:cs="Calibri"/>
          <w:i/>
          <w:sz w:val="24"/>
          <w:szCs w:val="24"/>
          <w:lang w:eastAsia="lv-LV"/>
        </w:rPr>
        <w:t>3.diskusija</w:t>
      </w:r>
      <w:r w:rsidRPr="009B1C5B">
        <w:rPr>
          <w:rFonts w:ascii="Calibri" w:eastAsia="Calibri" w:hAnsi="Calibri" w:cs="Calibri"/>
          <w:sz w:val="24"/>
          <w:szCs w:val="24"/>
          <w:lang w:eastAsia="lv-LV"/>
        </w:rPr>
        <w:t xml:space="preserve"> paredzēta prakses piemēru, situāciju analīzei vai būtisku jautājumu apspriešanai, vadoties no MG profesionālās pieredzes.</w:t>
      </w:r>
    </w:p>
    <w:p w:rsidR="00816C5A" w:rsidRPr="009B1C5B" w:rsidP="00816C5A" w14:paraId="14953F36" w14:textId="77777777">
      <w:pPr>
        <w:spacing w:after="0" w:line="240" w:lineRule="auto"/>
        <w:jc w:val="both"/>
        <w:rPr>
          <w:rFonts w:ascii="Calibri" w:eastAsia="Calibri" w:hAnsi="Calibri" w:cs="Calibri"/>
          <w:sz w:val="24"/>
          <w:szCs w:val="24"/>
          <w:lang w:eastAsia="lv-LV"/>
        </w:rPr>
      </w:pPr>
    </w:p>
    <w:p w:rsidR="00816C5A" w:rsidRPr="009B1C5B" w:rsidP="00816C5A" w14:paraId="3CA6A9D3" w14:textId="77777777">
      <w:pPr>
        <w:spacing w:after="0" w:line="240" w:lineRule="auto"/>
        <w:jc w:val="both"/>
        <w:rPr>
          <w:rFonts w:ascii="Calibri" w:eastAsia="Calibri" w:hAnsi="Calibri" w:cs="Calibri"/>
          <w:sz w:val="24"/>
          <w:szCs w:val="24"/>
          <w:lang w:eastAsia="lv-LV"/>
        </w:rPr>
      </w:pPr>
      <w:r w:rsidRPr="009B1C5B">
        <w:rPr>
          <w:rFonts w:ascii="Calibri" w:eastAsia="Calibri" w:hAnsi="Calibri" w:cs="Calibri"/>
          <w:sz w:val="24"/>
          <w:szCs w:val="24"/>
          <w:lang w:eastAsia="lv-LV"/>
        </w:rPr>
        <w:t>Šajā daļā MG tiek dota iespēja dalīties ar savu līdzšinējo pieredzi, risinot situācijas, kas saistītas ar bērna labāko interešu konceptu.</w:t>
      </w:r>
    </w:p>
    <w:p w:rsidR="00816C5A" w:rsidRPr="009B1C5B" w:rsidP="00816C5A" w14:paraId="60CDC7C3" w14:textId="77777777">
      <w:pPr>
        <w:spacing w:after="0" w:line="240" w:lineRule="auto"/>
        <w:jc w:val="both"/>
        <w:rPr>
          <w:rFonts w:ascii="Calibri" w:eastAsia="Calibri" w:hAnsi="Calibri" w:cs="Calibri"/>
          <w:sz w:val="24"/>
          <w:szCs w:val="24"/>
          <w:lang w:eastAsia="lv-LV"/>
        </w:rPr>
      </w:pPr>
    </w:p>
    <w:p w:rsidR="00816C5A" w:rsidRPr="009B1C5B" w:rsidP="00816C5A" w14:paraId="517561F3" w14:textId="77777777">
      <w:pPr>
        <w:spacing w:after="0" w:line="240" w:lineRule="auto"/>
        <w:jc w:val="both"/>
        <w:rPr>
          <w:rFonts w:ascii="Calibri" w:eastAsia="Calibri" w:hAnsi="Calibri" w:cs="Calibri"/>
          <w:sz w:val="24"/>
          <w:szCs w:val="24"/>
          <w:lang w:eastAsia="lv-LV"/>
        </w:rPr>
      </w:pPr>
      <w:r w:rsidRPr="009B1C5B">
        <w:rPr>
          <w:rFonts w:ascii="Calibri" w:eastAsia="Calibri" w:hAnsi="Calibri" w:cs="Calibri"/>
          <w:sz w:val="24"/>
          <w:szCs w:val="24"/>
          <w:lang w:eastAsia="lv-LV"/>
        </w:rPr>
        <w:t xml:space="preserve">Diskusijas mērķis ir bērna labāko interešu piemērošanu ikdienas darba situācijās, izvērtējot to, atbilstoši normatīvajam regulējumam. </w:t>
      </w:r>
    </w:p>
    <w:p w:rsidR="00816C5A" w:rsidRPr="009B1C5B" w:rsidP="00816C5A" w14:paraId="1F3B8683" w14:textId="77777777">
      <w:pPr>
        <w:spacing w:after="0" w:line="240" w:lineRule="auto"/>
        <w:jc w:val="both"/>
        <w:rPr>
          <w:rFonts w:ascii="Calibri" w:eastAsia="Calibri" w:hAnsi="Calibri" w:cs="Calibri"/>
          <w:sz w:val="24"/>
          <w:szCs w:val="24"/>
          <w:lang w:eastAsia="lv-LV"/>
        </w:rPr>
      </w:pPr>
    </w:p>
    <w:p w:rsidR="00816C5A" w:rsidRPr="009B1C5B" w:rsidP="00816C5A" w14:paraId="49A42442" w14:textId="77777777">
      <w:pPr>
        <w:spacing w:after="0" w:line="240" w:lineRule="auto"/>
        <w:jc w:val="both"/>
        <w:rPr>
          <w:rFonts w:ascii="Calibri" w:eastAsia="Calibri" w:hAnsi="Calibri" w:cs="Calibri"/>
          <w:sz w:val="24"/>
          <w:szCs w:val="24"/>
          <w:lang w:eastAsia="lv-LV"/>
        </w:rPr>
      </w:pPr>
      <w:r w:rsidRPr="009B1C5B">
        <w:rPr>
          <w:rFonts w:ascii="Calibri" w:eastAsia="Calibri" w:hAnsi="Calibri" w:cs="Calibri"/>
          <w:sz w:val="24"/>
          <w:szCs w:val="24"/>
          <w:lang w:eastAsia="lv-LV"/>
        </w:rPr>
        <w:t xml:space="preserve">Dalībnieki tiek sadalīti 5 grupās. Nepieciešams sagatavot detalizētus gadījumu aprakstus. </w:t>
      </w:r>
    </w:p>
    <w:p w:rsidR="00816C5A" w:rsidRPr="009B1C5B" w:rsidP="00816C5A" w14:paraId="390FDB8F" w14:textId="77777777">
      <w:pPr>
        <w:spacing w:after="0" w:line="240" w:lineRule="auto"/>
        <w:jc w:val="both"/>
        <w:rPr>
          <w:rFonts w:ascii="Calibri" w:eastAsia="Calibri" w:hAnsi="Calibri" w:cs="Calibri"/>
          <w:sz w:val="24"/>
          <w:szCs w:val="24"/>
          <w:lang w:eastAsia="lv-LV"/>
        </w:rPr>
      </w:pPr>
      <w:r w:rsidRPr="009B1C5B">
        <w:rPr>
          <w:rFonts w:ascii="Calibri" w:eastAsia="Calibri" w:hAnsi="Calibri" w:cs="Calibri"/>
          <w:sz w:val="24"/>
          <w:szCs w:val="24"/>
          <w:lang w:eastAsia="lv-LV"/>
        </w:rPr>
        <w:t>Dalībnieki veic gadījuma analīzi, balstoties uz BTAL noteiktajiem bērna labāko interešu      noteikšanas 13 pamatprincipiem. Nosakot bērna labākās intereses, nepieciešams tiekties uz bērna situācijas ilgtspējīgu risinājumu, atbilstoši situācijai ņemot vērā, cik lielā mērā veicamie pasākumi nodrošina:</w:t>
      </w:r>
    </w:p>
    <w:p w:rsidR="00816C5A" w:rsidRPr="009B1C5B" w:rsidP="00816C5A" w14:paraId="3066BFC9" w14:textId="77777777">
      <w:pPr>
        <w:spacing w:after="0" w:line="240" w:lineRule="auto"/>
        <w:jc w:val="both"/>
        <w:rPr>
          <w:rFonts w:ascii="Calibri" w:eastAsia="Calibri" w:hAnsi="Calibri" w:cs="Calibri"/>
          <w:sz w:val="24"/>
          <w:szCs w:val="24"/>
          <w:lang w:eastAsia="lv-LV"/>
        </w:rPr>
      </w:pPr>
      <w:r w:rsidRPr="009B1C5B">
        <w:rPr>
          <w:rFonts w:ascii="Calibri" w:eastAsia="Calibri" w:hAnsi="Calibri" w:cs="Calibri"/>
          <w:sz w:val="24"/>
          <w:szCs w:val="24"/>
          <w:lang w:eastAsia="lv-LV"/>
        </w:rPr>
        <w:t>[1] bērnam emocionāli tuvas, pastāvīgas, ģimeniskas attiecības;</w:t>
      </w:r>
    </w:p>
    <w:p w:rsidR="00816C5A" w:rsidRPr="009B1C5B" w:rsidP="00816C5A" w14:paraId="70D85CC1" w14:textId="77777777">
      <w:pPr>
        <w:spacing w:after="0" w:line="240" w:lineRule="auto"/>
        <w:jc w:val="both"/>
        <w:rPr>
          <w:rFonts w:ascii="Calibri" w:eastAsia="Calibri" w:hAnsi="Calibri" w:cs="Calibri"/>
          <w:sz w:val="24"/>
          <w:szCs w:val="24"/>
          <w:lang w:eastAsia="lv-LV"/>
        </w:rPr>
      </w:pPr>
      <w:r w:rsidRPr="009B1C5B">
        <w:rPr>
          <w:rFonts w:ascii="Calibri" w:eastAsia="Calibri" w:hAnsi="Calibri" w:cs="Calibri"/>
          <w:sz w:val="24"/>
          <w:szCs w:val="24"/>
          <w:lang w:eastAsia="lv-LV"/>
        </w:rPr>
        <w:t>[2] bērna vajadzībām un spējām atbilstošu izglītību;</w:t>
      </w:r>
    </w:p>
    <w:p w:rsidR="00816C5A" w:rsidRPr="009B1C5B" w:rsidP="00816C5A" w14:paraId="376B570B" w14:textId="77777777">
      <w:pPr>
        <w:spacing w:after="0" w:line="240" w:lineRule="auto"/>
        <w:jc w:val="both"/>
        <w:rPr>
          <w:rFonts w:ascii="Calibri" w:eastAsia="Calibri" w:hAnsi="Calibri" w:cs="Calibri"/>
          <w:sz w:val="24"/>
          <w:szCs w:val="24"/>
          <w:lang w:eastAsia="lv-LV"/>
        </w:rPr>
      </w:pPr>
      <w:r w:rsidRPr="009B1C5B">
        <w:rPr>
          <w:rFonts w:ascii="Calibri" w:eastAsia="Calibri" w:hAnsi="Calibri" w:cs="Calibri"/>
          <w:sz w:val="24"/>
          <w:szCs w:val="24"/>
          <w:lang w:eastAsia="lv-LV"/>
        </w:rPr>
        <w:t>[3] bērna vajadzībām atbilstošu veselības aizsardzību;</w:t>
      </w:r>
    </w:p>
    <w:p w:rsidR="00816C5A" w:rsidRPr="009B1C5B" w:rsidP="00816C5A" w14:paraId="2BF70F73" w14:textId="77777777">
      <w:pPr>
        <w:spacing w:after="0" w:line="240" w:lineRule="auto"/>
        <w:jc w:val="both"/>
        <w:rPr>
          <w:rFonts w:ascii="Calibri" w:eastAsia="Calibri" w:hAnsi="Calibri" w:cs="Calibri"/>
          <w:sz w:val="24"/>
          <w:szCs w:val="24"/>
          <w:lang w:eastAsia="lv-LV"/>
        </w:rPr>
      </w:pPr>
      <w:r w:rsidRPr="009B1C5B">
        <w:rPr>
          <w:rFonts w:ascii="Calibri" w:eastAsia="Calibri" w:hAnsi="Calibri" w:cs="Calibri"/>
          <w:sz w:val="24"/>
          <w:szCs w:val="24"/>
          <w:lang w:eastAsia="lv-LV"/>
        </w:rPr>
        <w:t>[4] bērna vecumam, emocionālajām un fiziskajām vajadzībām atbilstošu aprūpi;</w:t>
      </w:r>
    </w:p>
    <w:p w:rsidR="00816C5A" w:rsidRPr="009B1C5B" w:rsidP="00816C5A" w14:paraId="40186912" w14:textId="77777777">
      <w:pPr>
        <w:spacing w:after="0" w:line="240" w:lineRule="auto"/>
        <w:jc w:val="both"/>
        <w:rPr>
          <w:rFonts w:ascii="Calibri" w:eastAsia="Calibri" w:hAnsi="Calibri" w:cs="Calibri"/>
          <w:sz w:val="24"/>
          <w:szCs w:val="24"/>
          <w:lang w:eastAsia="lv-LV"/>
        </w:rPr>
      </w:pPr>
      <w:r w:rsidRPr="009B1C5B">
        <w:rPr>
          <w:rFonts w:ascii="Calibri" w:eastAsia="Calibri" w:hAnsi="Calibri" w:cs="Calibri"/>
          <w:sz w:val="24"/>
          <w:szCs w:val="24"/>
          <w:lang w:eastAsia="lv-LV"/>
        </w:rPr>
        <w:t>[5] atbalstu bērna līdzsvarotai garīgajai un fiziskajai attīstībai;</w:t>
      </w:r>
    </w:p>
    <w:p w:rsidR="00816C5A" w:rsidRPr="009B1C5B" w:rsidP="00816C5A" w14:paraId="0383BD85" w14:textId="77777777">
      <w:pPr>
        <w:spacing w:after="0" w:line="240" w:lineRule="auto"/>
        <w:jc w:val="both"/>
        <w:rPr>
          <w:rFonts w:ascii="Calibri" w:eastAsia="Calibri" w:hAnsi="Calibri" w:cs="Calibri"/>
          <w:sz w:val="24"/>
          <w:szCs w:val="24"/>
          <w:lang w:eastAsia="lv-LV"/>
        </w:rPr>
      </w:pPr>
      <w:r w:rsidRPr="009B1C5B">
        <w:rPr>
          <w:rFonts w:ascii="Calibri" w:eastAsia="Calibri" w:hAnsi="Calibri" w:cs="Calibri"/>
          <w:sz w:val="24"/>
          <w:szCs w:val="24"/>
          <w:lang w:eastAsia="lv-LV"/>
        </w:rPr>
        <w:t>[6] iespēju bērnam attīstīt savu individualitāti, spējas un intereses;</w:t>
      </w:r>
    </w:p>
    <w:p w:rsidR="00816C5A" w:rsidRPr="009B1C5B" w:rsidP="00816C5A" w14:paraId="700A52F5" w14:textId="77777777">
      <w:pPr>
        <w:spacing w:after="0" w:line="240" w:lineRule="auto"/>
        <w:jc w:val="both"/>
        <w:rPr>
          <w:rFonts w:ascii="Calibri" w:eastAsia="Calibri" w:hAnsi="Calibri" w:cs="Calibri"/>
          <w:sz w:val="24"/>
          <w:szCs w:val="24"/>
          <w:lang w:eastAsia="lv-LV"/>
        </w:rPr>
      </w:pPr>
      <w:r w:rsidRPr="009B1C5B">
        <w:rPr>
          <w:rFonts w:ascii="Calibri" w:eastAsia="Calibri" w:hAnsi="Calibri" w:cs="Calibri"/>
          <w:sz w:val="24"/>
          <w:szCs w:val="24"/>
          <w:lang w:eastAsia="lv-LV"/>
        </w:rPr>
        <w:t>[7] bērna līdzdalību ar viņu saistītu lēmumu pieņemšanas procesos;</w:t>
      </w:r>
    </w:p>
    <w:p w:rsidR="00816C5A" w:rsidRPr="009B1C5B" w:rsidP="00816C5A" w14:paraId="571D7152" w14:textId="77777777">
      <w:pPr>
        <w:spacing w:after="0" w:line="240" w:lineRule="auto"/>
        <w:jc w:val="both"/>
        <w:rPr>
          <w:rFonts w:ascii="Calibri" w:eastAsia="Calibri" w:hAnsi="Calibri" w:cs="Calibri"/>
          <w:sz w:val="24"/>
          <w:szCs w:val="24"/>
          <w:lang w:eastAsia="lv-LV"/>
        </w:rPr>
      </w:pPr>
      <w:r w:rsidRPr="009B1C5B">
        <w:rPr>
          <w:rFonts w:ascii="Calibri" w:eastAsia="Calibri" w:hAnsi="Calibri" w:cs="Calibri"/>
          <w:sz w:val="24"/>
          <w:szCs w:val="24"/>
          <w:lang w:eastAsia="lv-LV"/>
        </w:rPr>
        <w:t>[8] bērna viedokļa uzklausīšanu un ievērošanu atbilstoši bērna vecumam, briedumam un spējai viedokli formulēt;</w:t>
      </w:r>
    </w:p>
    <w:p w:rsidR="00816C5A" w:rsidRPr="009B1C5B" w:rsidP="00816C5A" w14:paraId="1F913B6C" w14:textId="77777777">
      <w:pPr>
        <w:spacing w:after="0" w:line="240" w:lineRule="auto"/>
        <w:jc w:val="both"/>
        <w:rPr>
          <w:rFonts w:ascii="Calibri" w:eastAsia="Calibri" w:hAnsi="Calibri" w:cs="Calibri"/>
          <w:sz w:val="24"/>
          <w:szCs w:val="24"/>
          <w:lang w:eastAsia="lv-LV"/>
        </w:rPr>
      </w:pPr>
      <w:r w:rsidRPr="009B1C5B">
        <w:rPr>
          <w:rFonts w:ascii="Calibri" w:eastAsia="Calibri" w:hAnsi="Calibri" w:cs="Calibri"/>
          <w:sz w:val="24"/>
          <w:szCs w:val="24"/>
          <w:lang w:eastAsia="lv-LV"/>
        </w:rPr>
        <w:t>[9] bērna pasargāšanu no lojalitātes konflikta;</w:t>
      </w:r>
    </w:p>
    <w:p w:rsidR="00816C5A" w:rsidRPr="009B1C5B" w:rsidP="00816C5A" w14:paraId="21A14F8A" w14:textId="56A191A7">
      <w:pPr>
        <w:spacing w:after="0" w:line="240" w:lineRule="auto"/>
        <w:jc w:val="both"/>
        <w:rPr>
          <w:rFonts w:ascii="Calibri" w:eastAsia="Calibri" w:hAnsi="Calibri" w:cs="Calibri"/>
          <w:sz w:val="24"/>
          <w:szCs w:val="24"/>
          <w:lang w:eastAsia="lv-LV"/>
        </w:rPr>
      </w:pPr>
      <w:r w:rsidRPr="009B1C5B">
        <w:rPr>
          <w:rFonts w:ascii="Calibri" w:eastAsia="Calibri" w:hAnsi="Calibri" w:cs="Calibri"/>
          <w:sz w:val="24"/>
          <w:szCs w:val="24"/>
          <w:lang w:eastAsia="lv-LV"/>
        </w:rPr>
        <w:t>[</w:t>
      </w:r>
      <w:r w:rsidRPr="009B1C5B" w:rsidR="00D824CC">
        <w:rPr>
          <w:rFonts w:ascii="Calibri" w:eastAsia="Calibri" w:hAnsi="Calibri" w:cs="Calibri"/>
          <w:sz w:val="24"/>
          <w:szCs w:val="24"/>
          <w:lang w:eastAsia="lv-LV"/>
        </w:rPr>
        <w:t>10] drošu</w:t>
      </w:r>
      <w:r w:rsidRPr="009B1C5B">
        <w:rPr>
          <w:rFonts w:ascii="Calibri" w:eastAsia="Calibri" w:hAnsi="Calibri" w:cs="Calibri"/>
          <w:sz w:val="24"/>
          <w:szCs w:val="24"/>
          <w:lang w:eastAsia="lv-LV"/>
        </w:rPr>
        <w:t xml:space="preserve"> vidi, kurā bērnam augt un attīstīties, aizsardzību no vardarbības, apdraudējuma, antisociālas uzvedības un atkarību ietekmes;</w:t>
      </w:r>
    </w:p>
    <w:p w:rsidR="00816C5A" w:rsidRPr="009B1C5B" w:rsidP="00816C5A" w14:paraId="4475288A" w14:textId="77777777">
      <w:pPr>
        <w:spacing w:after="0" w:line="240" w:lineRule="auto"/>
        <w:jc w:val="both"/>
        <w:rPr>
          <w:rFonts w:ascii="Calibri" w:eastAsia="Calibri" w:hAnsi="Calibri" w:cs="Calibri"/>
          <w:sz w:val="24"/>
          <w:szCs w:val="24"/>
          <w:lang w:eastAsia="lv-LV"/>
        </w:rPr>
      </w:pPr>
      <w:r w:rsidRPr="009B1C5B">
        <w:rPr>
          <w:rFonts w:ascii="Calibri" w:eastAsia="Calibri" w:hAnsi="Calibri" w:cs="Calibri"/>
          <w:sz w:val="24"/>
          <w:szCs w:val="24"/>
          <w:lang w:eastAsia="lv-LV"/>
        </w:rPr>
        <w:t>[11] bērna identitātes saglabāšanu;</w:t>
      </w:r>
    </w:p>
    <w:p w:rsidR="00816C5A" w:rsidRPr="009B1C5B" w:rsidP="00816C5A" w14:paraId="5DA113F1" w14:textId="77777777">
      <w:pPr>
        <w:spacing w:after="0" w:line="240" w:lineRule="auto"/>
        <w:jc w:val="both"/>
        <w:rPr>
          <w:rFonts w:ascii="Calibri" w:eastAsia="Calibri" w:hAnsi="Calibri" w:cs="Calibri"/>
          <w:sz w:val="24"/>
          <w:szCs w:val="24"/>
          <w:lang w:eastAsia="lv-LV"/>
        </w:rPr>
      </w:pPr>
      <w:r w:rsidRPr="009B1C5B">
        <w:rPr>
          <w:rFonts w:ascii="Calibri" w:eastAsia="Calibri" w:hAnsi="Calibri" w:cs="Calibri"/>
          <w:sz w:val="24"/>
          <w:szCs w:val="24"/>
          <w:lang w:eastAsia="lv-LV"/>
        </w:rPr>
        <w:t>[12] bērna atbildības izjūtas veidošanu;</w:t>
      </w:r>
    </w:p>
    <w:p w:rsidR="00816C5A" w:rsidRPr="009B1C5B" w:rsidP="00816C5A" w14:paraId="0786EE47" w14:textId="77777777">
      <w:pPr>
        <w:spacing w:after="0" w:line="240" w:lineRule="auto"/>
        <w:jc w:val="both"/>
        <w:rPr>
          <w:rFonts w:ascii="Calibri" w:eastAsia="Calibri" w:hAnsi="Calibri" w:cs="Calibri"/>
          <w:sz w:val="24"/>
          <w:szCs w:val="24"/>
          <w:lang w:eastAsia="lv-LV"/>
        </w:rPr>
      </w:pPr>
      <w:r w:rsidRPr="009B1C5B">
        <w:rPr>
          <w:rFonts w:ascii="Calibri" w:eastAsia="Calibri" w:hAnsi="Calibri" w:cs="Calibri"/>
          <w:sz w:val="24"/>
          <w:szCs w:val="24"/>
          <w:lang w:eastAsia="lv-LV"/>
        </w:rPr>
        <w:t>[13] citus bērna attīstībai un labklājībai nozīmīgus apstākļus.</w:t>
      </w:r>
    </w:p>
    <w:p w:rsidR="00816C5A" w:rsidP="00816C5A" w14:paraId="5E6FD895" w14:textId="77777777">
      <w:pPr>
        <w:spacing w:after="0" w:line="240" w:lineRule="auto"/>
        <w:jc w:val="both"/>
        <w:rPr>
          <w:rFonts w:ascii="Calibri" w:eastAsia="Calibri" w:hAnsi="Calibri" w:cs="Calibri"/>
          <w:b/>
          <w:color w:val="70AD47"/>
          <w:sz w:val="24"/>
          <w:szCs w:val="24"/>
          <w:lang w:eastAsia="lv-LV"/>
        </w:rPr>
      </w:pPr>
    </w:p>
    <w:p w:rsidR="00816C5A" w:rsidRPr="005B5D0B" w:rsidP="00816C5A" w14:paraId="03D4AE37" w14:textId="77777777">
      <w:pPr>
        <w:spacing w:after="0" w:line="240" w:lineRule="auto"/>
        <w:jc w:val="both"/>
        <w:rPr>
          <w:rFonts w:ascii="Calibri" w:eastAsia="Calibri" w:hAnsi="Calibri" w:cs="Calibri"/>
          <w:bCs/>
          <w:sz w:val="24"/>
          <w:szCs w:val="24"/>
          <w:lang w:eastAsia="lv-LV"/>
        </w:rPr>
      </w:pPr>
      <w:sdt>
        <w:sdtPr>
          <w:rPr>
            <w:rFonts w:ascii="Calibri" w:eastAsia="Calibri" w:hAnsi="Calibri" w:cs="Calibri"/>
            <w:bCs/>
            <w:sz w:val="24"/>
            <w:szCs w:val="24"/>
            <w:lang w:eastAsia="lv-LV"/>
          </w:rPr>
          <w:tag w:val="goog_rdk_630"/>
          <w:id w:val="1578940972"/>
          <w:richText/>
        </w:sdtPr>
        <w:sdtContent>
          <w:r w:rsidRPr="00515BE6">
            <w:rPr>
              <w:rFonts w:ascii="Calibri" w:eastAsia="Calibri" w:hAnsi="Calibri" w:cs="Calibri"/>
              <w:bCs/>
              <w:sz w:val="24"/>
              <w:szCs w:val="24"/>
              <w:lang w:eastAsia="lv-LV"/>
            </w:rPr>
            <w:t>Grupu darba rezultāti tiek</w:t>
          </w:r>
          <w:r>
            <w:rPr>
              <w:rFonts w:ascii="Calibri" w:eastAsia="Calibri" w:hAnsi="Calibri" w:cs="Calibri"/>
              <w:bCs/>
              <w:sz w:val="24"/>
              <w:szCs w:val="24"/>
              <w:lang w:eastAsia="lv-LV"/>
            </w:rPr>
            <w:t xml:space="preserve"> prezentēti.</w:t>
          </w:r>
        </w:sdtContent>
      </w:sdt>
      <w:r>
        <w:rPr>
          <w:rFonts w:ascii="Calibri" w:eastAsia="Calibri" w:hAnsi="Calibri" w:cs="Calibri"/>
          <w:bCs/>
          <w:sz w:val="24"/>
          <w:szCs w:val="24"/>
          <w:lang w:eastAsia="lv-LV"/>
        </w:rPr>
        <w:t xml:space="preserve"> </w:t>
      </w:r>
      <w:r w:rsidRPr="005B5D0B">
        <w:rPr>
          <w:rFonts w:ascii="Calibri" w:eastAsia="Calibri" w:hAnsi="Calibri" w:cs="Calibri"/>
          <w:sz w:val="24"/>
          <w:szCs w:val="24"/>
        </w:rPr>
        <w:t>Notiek diskusija, kurā ar savu viedokli piedalās arī pasniedzējs. Pasniedzējs nosaka diskusiju iekšējo laika ietvaru un seko līdzi, lai laiks tiktu ievērots, jo diskusijas abas daļas ir vienādi svarīgas. Tāpēc būtisks ir apstāklis, ka grupai formulētās situācijas vai jautājumi ir skaidri un precīzi.</w:t>
      </w:r>
      <w:r w:rsidRPr="005B5D0B">
        <w:rPr>
          <w:rFonts w:ascii="Calibri" w:eastAsia="Calibri" w:hAnsi="Calibri" w:cs="Times New Roman"/>
        </w:rPr>
        <w:t xml:space="preserve"> </w:t>
      </w:r>
      <w:r w:rsidRPr="005B5D0B">
        <w:rPr>
          <w:rFonts w:ascii="Calibri" w:eastAsia="Calibri" w:hAnsi="Calibri" w:cs="Calibri"/>
          <w:sz w:val="24"/>
          <w:szCs w:val="24"/>
        </w:rPr>
        <w:t>Pēc diskusijas pasniedzējs veic kopsavilkumu par diskusijas rezultātu.</w:t>
      </w:r>
    </w:p>
    <w:p w:rsidR="00816C5A" w:rsidRPr="009B1C5B" w:rsidP="00816C5A" w14:paraId="112C1E8B" w14:textId="77777777">
      <w:pPr>
        <w:spacing w:after="0" w:line="240" w:lineRule="auto"/>
        <w:jc w:val="both"/>
        <w:rPr>
          <w:rFonts w:ascii="Calibri" w:eastAsia="Calibri" w:hAnsi="Calibri" w:cs="Calibri"/>
          <w:b/>
          <w:color w:val="70AD47"/>
          <w:sz w:val="24"/>
          <w:szCs w:val="24"/>
          <w:lang w:eastAsia="lv-LV"/>
        </w:rPr>
      </w:pPr>
    </w:p>
    <w:p w:rsidR="00816C5A" w:rsidRPr="009B1C5B" w:rsidP="00816C5A" w14:paraId="649C7490" w14:textId="77777777">
      <w:pPr>
        <w:spacing w:after="0" w:line="240" w:lineRule="auto"/>
        <w:jc w:val="both"/>
        <w:rPr>
          <w:rFonts w:ascii="Calibri" w:eastAsia="Calibri" w:hAnsi="Calibri" w:cs="Calibri"/>
          <w:b/>
          <w:color w:val="70AD47"/>
          <w:sz w:val="24"/>
          <w:szCs w:val="24"/>
          <w:lang w:eastAsia="lv-LV"/>
        </w:rPr>
      </w:pPr>
      <w:r w:rsidRPr="009B1C5B">
        <w:rPr>
          <w:rFonts w:ascii="Calibri" w:eastAsia="Calibri" w:hAnsi="Calibri" w:cs="Calibri"/>
          <w:b/>
          <w:color w:val="70AD47"/>
          <w:sz w:val="24"/>
          <w:szCs w:val="24"/>
          <w:lang w:eastAsia="lv-LV"/>
        </w:rPr>
        <w:t>Ieguvumi no šādas pieejas</w:t>
      </w:r>
    </w:p>
    <w:p w:rsidR="00816C5A" w:rsidRPr="009B1C5B" w:rsidP="00816C5A" w14:paraId="6130AFBF" w14:textId="77777777">
      <w:pPr>
        <w:spacing w:after="0" w:line="240" w:lineRule="auto"/>
        <w:jc w:val="both"/>
        <w:rPr>
          <w:rFonts w:ascii="Calibri" w:eastAsia="Calibri" w:hAnsi="Calibri" w:cs="Calibri"/>
          <w:sz w:val="24"/>
          <w:szCs w:val="24"/>
          <w:lang w:eastAsia="lv-LV"/>
        </w:rPr>
      </w:pPr>
      <w:r w:rsidRPr="009B1C5B">
        <w:rPr>
          <w:rFonts w:ascii="Calibri" w:eastAsia="Calibri" w:hAnsi="Calibri" w:cs="Calibri"/>
          <w:sz w:val="24"/>
          <w:szCs w:val="24"/>
          <w:lang w:eastAsia="lv-LV"/>
        </w:rPr>
        <w:t xml:space="preserve">Laikam ejot mainās tiesiskais regulējums un bērna tiesību piemērošanas prakse, tāpēc moduļi veidoti elastīgi, lai gan pasniedzējam, gan MG, būtu iespējams tos piepildīt ar aktuālu informāciju, atbilstoši metodikai un </w:t>
      </w:r>
      <w:sdt>
        <w:sdtPr>
          <w:rPr>
            <w:rFonts w:ascii="Calibri" w:eastAsia="Calibri" w:hAnsi="Calibri" w:cs="Calibri"/>
            <w:sz w:val="24"/>
            <w:szCs w:val="24"/>
            <w:lang w:eastAsia="lv-LV"/>
          </w:rPr>
          <w:tag w:val="goog_rdk_636"/>
          <w:id w:val="897794302"/>
          <w:richText/>
        </w:sdtPr>
        <w:sdtContent>
          <w:r w:rsidRPr="009B1C5B">
            <w:rPr>
              <w:rFonts w:ascii="Calibri" w:eastAsia="Calibri" w:hAnsi="Calibri" w:cs="Calibri"/>
              <w:sz w:val="24"/>
              <w:szCs w:val="24"/>
              <w:lang w:eastAsia="lv-LV"/>
            </w:rPr>
            <w:t>mācīb</w:t>
          </w:r>
          <w:r>
            <w:rPr>
              <w:rFonts w:ascii="Calibri" w:eastAsia="Calibri" w:hAnsi="Calibri" w:cs="Calibri"/>
              <w:sz w:val="24"/>
              <w:szCs w:val="24"/>
              <w:lang w:eastAsia="lv-LV"/>
            </w:rPr>
            <w:t>u</w:t>
          </w:r>
          <w:r w:rsidRPr="009B1C5B">
            <w:rPr>
              <w:rFonts w:ascii="Calibri" w:eastAsia="Calibri" w:hAnsi="Calibri" w:cs="Calibri"/>
              <w:sz w:val="24"/>
              <w:szCs w:val="24"/>
              <w:lang w:eastAsia="lv-LV"/>
            </w:rPr>
            <w:t xml:space="preserve"> </w:t>
          </w:r>
        </w:sdtContent>
      </w:sdt>
      <w:r w:rsidRPr="009B1C5B">
        <w:rPr>
          <w:rFonts w:ascii="Calibri" w:eastAsia="Calibri" w:hAnsi="Calibri" w:cs="Calibri"/>
          <w:sz w:val="24"/>
          <w:szCs w:val="24"/>
          <w:lang w:eastAsia="lv-LV"/>
        </w:rPr>
        <w:t>programmas mērķiem.</w:t>
      </w:r>
    </w:p>
    <w:p w:rsidR="00816C5A" w:rsidRPr="009B1C5B" w:rsidP="00816C5A" w14:paraId="23D320C2" w14:textId="77777777">
      <w:pPr>
        <w:spacing w:after="0" w:line="240" w:lineRule="auto"/>
        <w:jc w:val="both"/>
        <w:rPr>
          <w:rFonts w:ascii="Calibri" w:eastAsia="Calibri" w:hAnsi="Calibri" w:cs="Calibri"/>
          <w:sz w:val="24"/>
          <w:szCs w:val="24"/>
          <w:lang w:eastAsia="lv-LV"/>
        </w:rPr>
      </w:pPr>
      <w:r w:rsidRPr="009B1C5B">
        <w:rPr>
          <w:rFonts w:ascii="Calibri" w:eastAsia="Calibri" w:hAnsi="Calibri" w:cs="Calibri"/>
          <w:sz w:val="24"/>
          <w:szCs w:val="24"/>
          <w:lang w:eastAsia="lv-LV"/>
        </w:rPr>
        <w:t xml:space="preserve">Pieeja balstīta uz tiem rezultātiem, kas iegūti fokusa grupās un aptaujās, kur dažādi bērnu tiesību aizsardzības jomas speciālisti pauda nepieciešamību vairāk orientēties uz pieaugušo mācību metodēm – informācijas apmaiņu, diskusijām, prakses analīzi un attīstāmās prakses piemēru identifikāciju. </w:t>
      </w:r>
    </w:p>
    <w:p w:rsidR="00816C5A" w:rsidRPr="009B1C5B" w:rsidP="00816C5A" w14:paraId="759C7B4E" w14:textId="77777777">
      <w:pPr>
        <w:spacing w:after="0" w:line="240" w:lineRule="auto"/>
        <w:jc w:val="both"/>
        <w:rPr>
          <w:rFonts w:ascii="Calibri" w:eastAsia="Calibri" w:hAnsi="Calibri" w:cs="Calibri"/>
          <w:sz w:val="24"/>
          <w:szCs w:val="24"/>
          <w:lang w:eastAsia="lv-LV"/>
        </w:rPr>
      </w:pPr>
      <w:r w:rsidRPr="009B1C5B">
        <w:rPr>
          <w:rFonts w:ascii="Calibri" w:eastAsia="Calibri" w:hAnsi="Calibri" w:cs="Calibri"/>
          <w:sz w:val="24"/>
          <w:szCs w:val="24"/>
          <w:lang w:eastAsia="lv-LV"/>
        </w:rPr>
        <w:t>Būtiski, lai diskusijas veidotos par tādiem prakses jautājumiem, kuri ir aktuāli MG ikdienas profesionālo pienākumu veikšanā.</w:t>
      </w:r>
    </w:p>
    <w:p w:rsidR="00816C5A" w:rsidRPr="009B1C5B" w:rsidP="00816C5A" w14:paraId="0F334E75" w14:textId="77777777">
      <w:pPr>
        <w:spacing w:after="0" w:line="240" w:lineRule="auto"/>
        <w:jc w:val="both"/>
        <w:rPr>
          <w:rFonts w:ascii="Calibri" w:eastAsia="Calibri" w:hAnsi="Calibri" w:cs="Calibri"/>
          <w:sz w:val="24"/>
          <w:szCs w:val="24"/>
          <w:lang w:eastAsia="lv-LV"/>
        </w:rPr>
      </w:pPr>
    </w:p>
    <w:p w:rsidR="00816C5A" w:rsidRPr="009B1C5B" w:rsidP="00816C5A" w14:paraId="3E55A05E" w14:textId="77777777">
      <w:pPr>
        <w:spacing w:after="0" w:line="240" w:lineRule="auto"/>
        <w:jc w:val="both"/>
        <w:rPr>
          <w:rFonts w:ascii="Calibri" w:eastAsia="Calibri" w:hAnsi="Calibri" w:cs="Calibri"/>
          <w:sz w:val="24"/>
          <w:szCs w:val="24"/>
          <w:lang w:eastAsia="lv-LV"/>
        </w:rPr>
      </w:pPr>
      <w:r w:rsidRPr="009B1C5B">
        <w:rPr>
          <w:rFonts w:ascii="Calibri" w:eastAsia="Calibri" w:hAnsi="Calibri" w:cs="Calibri"/>
          <w:b/>
          <w:color w:val="538135"/>
          <w:sz w:val="24"/>
          <w:szCs w:val="24"/>
          <w:lang w:eastAsia="lv-LV"/>
        </w:rPr>
        <w:t>Moduļa noslēgumā</w:t>
      </w:r>
      <w:r w:rsidRPr="009B1C5B">
        <w:rPr>
          <w:rFonts w:ascii="Calibri" w:eastAsia="Calibri" w:hAnsi="Calibri" w:cs="Calibri"/>
          <w:color w:val="538135"/>
          <w:sz w:val="24"/>
          <w:szCs w:val="24"/>
          <w:lang w:eastAsia="lv-LV"/>
        </w:rPr>
        <w:t xml:space="preserve"> </w:t>
      </w:r>
      <w:r w:rsidRPr="009B1C5B">
        <w:rPr>
          <w:rFonts w:ascii="Calibri" w:eastAsia="Calibri" w:hAnsi="Calibri" w:cs="Calibri"/>
          <w:sz w:val="24"/>
          <w:szCs w:val="24"/>
          <w:lang w:eastAsia="lv-LV"/>
        </w:rPr>
        <w:t>tiek organizēts pārbaudes darbs 1 a/h.</w:t>
      </w:r>
    </w:p>
    <w:p w:rsidR="00816C5A" w:rsidRPr="009B1C5B" w:rsidP="00816C5A" w14:paraId="75F60306" w14:textId="77777777">
      <w:pPr>
        <w:spacing w:after="0" w:line="240" w:lineRule="auto"/>
        <w:jc w:val="both"/>
        <w:rPr>
          <w:rFonts w:ascii="Calibri" w:eastAsia="Calibri" w:hAnsi="Calibri" w:cs="Calibri"/>
          <w:sz w:val="24"/>
          <w:szCs w:val="24"/>
          <w:lang w:eastAsia="lv-LV"/>
        </w:rPr>
      </w:pPr>
    </w:p>
    <w:p w:rsidR="00816C5A" w:rsidRPr="009B1C5B" w:rsidP="00816C5A" w14:paraId="79DEE4F4" w14:textId="77777777">
      <w:pPr>
        <w:spacing w:after="0" w:line="240" w:lineRule="auto"/>
        <w:jc w:val="both"/>
        <w:rPr>
          <w:rFonts w:ascii="Calibri" w:eastAsia="Calibri" w:hAnsi="Calibri" w:cs="Calibri"/>
          <w:sz w:val="24"/>
          <w:szCs w:val="24"/>
          <w:lang w:eastAsia="lv-LV"/>
        </w:rPr>
      </w:pPr>
    </w:p>
    <w:p w:rsidR="00816C5A" w:rsidRPr="009B1C5B" w:rsidP="00816C5A" w14:paraId="77025481" w14:textId="77777777">
      <w:pPr>
        <w:tabs>
          <w:tab w:val="left" w:pos="1540"/>
        </w:tabs>
        <w:spacing w:after="0" w:line="240" w:lineRule="auto"/>
        <w:jc w:val="both"/>
        <w:rPr>
          <w:rFonts w:ascii="Calibri" w:eastAsia="Calibri" w:hAnsi="Calibri" w:cs="Calibri"/>
          <w:b/>
          <w:color w:val="538135"/>
          <w:sz w:val="28"/>
          <w:szCs w:val="28"/>
          <w:u w:val="single"/>
          <w:lang w:eastAsia="lv-LV"/>
        </w:rPr>
      </w:pPr>
      <w:r w:rsidRPr="009B1C5B">
        <w:rPr>
          <w:rFonts w:ascii="Calibri" w:eastAsia="Calibri" w:hAnsi="Calibri" w:cs="Calibri"/>
          <w:b/>
          <w:color w:val="538135"/>
          <w:sz w:val="28"/>
          <w:szCs w:val="28"/>
          <w:u w:val="single"/>
          <w:lang w:eastAsia="lv-LV"/>
        </w:rPr>
        <w:t>2.moduļa metodika</w:t>
      </w:r>
    </w:p>
    <w:p w:rsidR="00816C5A" w:rsidRPr="009B1C5B" w:rsidP="00816C5A" w14:paraId="2F70E069" w14:textId="77777777">
      <w:pPr>
        <w:spacing w:after="0" w:line="240" w:lineRule="auto"/>
        <w:jc w:val="both"/>
        <w:rPr>
          <w:rFonts w:ascii="Calibri" w:eastAsia="Calibri" w:hAnsi="Calibri" w:cs="Calibri"/>
          <w:sz w:val="24"/>
          <w:szCs w:val="24"/>
          <w:lang w:eastAsia="lv-LV"/>
        </w:rPr>
      </w:pPr>
      <w:r w:rsidRPr="009B1C5B">
        <w:rPr>
          <w:rFonts w:ascii="Calibri" w:eastAsia="Calibri" w:hAnsi="Calibri" w:cs="Calibri"/>
          <w:b/>
          <w:color w:val="70AD47"/>
          <w:sz w:val="24"/>
          <w:szCs w:val="24"/>
          <w:lang w:eastAsia="lv-LV"/>
        </w:rPr>
        <w:t>Moduļa mērķis –</w:t>
      </w:r>
      <w:r w:rsidRPr="009B1C5B">
        <w:rPr>
          <w:rFonts w:ascii="Calibri" w:eastAsia="Calibri" w:hAnsi="Calibri" w:cs="Calibri"/>
          <w:sz w:val="24"/>
          <w:szCs w:val="24"/>
          <w:lang w:eastAsia="lv-LV"/>
        </w:rPr>
        <w:t xml:space="preserve"> sniegt MG jaunāko informāciju un pilnveidot prasmes bērna līdzdalības principa īstenošanai.</w:t>
      </w:r>
    </w:p>
    <w:p w:rsidR="00816C5A" w:rsidRPr="009B1C5B" w:rsidP="00816C5A" w14:paraId="185DE640" w14:textId="77777777">
      <w:pPr>
        <w:spacing w:after="0" w:line="240" w:lineRule="auto"/>
        <w:jc w:val="both"/>
        <w:rPr>
          <w:rFonts w:ascii="Calibri" w:eastAsia="Calibri" w:hAnsi="Calibri" w:cs="Calibri"/>
          <w:b/>
          <w:color w:val="70AD47"/>
          <w:sz w:val="24"/>
          <w:szCs w:val="24"/>
          <w:lang w:eastAsia="lv-LV"/>
        </w:rPr>
      </w:pPr>
    </w:p>
    <w:p w:rsidR="00816C5A" w:rsidRPr="009B1C5B" w:rsidP="00816C5A" w14:paraId="6556F160" w14:textId="77777777">
      <w:pPr>
        <w:spacing w:after="0" w:line="240" w:lineRule="auto"/>
        <w:jc w:val="both"/>
        <w:rPr>
          <w:rFonts w:ascii="Calibri" w:eastAsia="Calibri" w:hAnsi="Calibri" w:cs="Calibri"/>
          <w:b/>
          <w:color w:val="70AD47"/>
          <w:sz w:val="24"/>
          <w:szCs w:val="24"/>
          <w:lang w:eastAsia="lv-LV"/>
        </w:rPr>
      </w:pPr>
      <w:r w:rsidRPr="009B1C5B">
        <w:rPr>
          <w:rFonts w:ascii="Calibri" w:eastAsia="Calibri" w:hAnsi="Calibri" w:cs="Calibri"/>
          <w:b/>
          <w:color w:val="70AD47"/>
          <w:sz w:val="24"/>
          <w:szCs w:val="24"/>
          <w:lang w:eastAsia="lv-LV"/>
        </w:rPr>
        <w:t>2.modulis (8 a/h)</w:t>
      </w:r>
    </w:p>
    <w:p w:rsidR="00816C5A" w:rsidRPr="009B1C5B" w:rsidP="00816C5A" w14:paraId="5376DEB1" w14:textId="77777777">
      <w:pPr>
        <w:spacing w:after="0" w:line="240" w:lineRule="auto"/>
        <w:jc w:val="both"/>
        <w:rPr>
          <w:rFonts w:ascii="Calibri" w:eastAsia="Calibri" w:hAnsi="Calibri" w:cs="Calibri"/>
          <w:b/>
          <w:color w:val="70AD47"/>
          <w:sz w:val="24"/>
          <w:szCs w:val="24"/>
          <w:lang w:eastAsia="lv-LV"/>
        </w:rPr>
      </w:pPr>
      <w:r w:rsidRPr="009B1C5B">
        <w:rPr>
          <w:rFonts w:ascii="Calibri" w:eastAsia="Calibri" w:hAnsi="Calibri" w:cs="Calibri"/>
          <w:b/>
          <w:color w:val="70AD47"/>
          <w:sz w:val="24"/>
          <w:szCs w:val="24"/>
          <w:lang w:eastAsia="lv-LV"/>
        </w:rPr>
        <w:t>Bērna līdzdalības principa darbība tiesību piemērošanas praksē</w:t>
      </w:r>
    </w:p>
    <w:p w:rsidR="00816C5A" w:rsidRPr="009B1C5B" w:rsidP="00816C5A" w14:paraId="124A1EF2" w14:textId="77777777">
      <w:pPr>
        <w:spacing w:after="0" w:line="240" w:lineRule="auto"/>
        <w:jc w:val="both"/>
        <w:rPr>
          <w:rFonts w:ascii="Calibri" w:eastAsia="Calibri" w:hAnsi="Calibri" w:cs="Calibri"/>
          <w:b/>
          <w:color w:val="70AD47"/>
          <w:sz w:val="24"/>
          <w:szCs w:val="24"/>
          <w:lang w:eastAsia="lv-LV"/>
        </w:rPr>
      </w:pPr>
      <w:r w:rsidRPr="009B1C5B">
        <w:rPr>
          <w:rFonts w:ascii="Calibri" w:eastAsia="Calibri" w:hAnsi="Calibri" w:cs="Calibri"/>
          <w:b/>
          <w:color w:val="70AD47"/>
          <w:sz w:val="24"/>
          <w:szCs w:val="24"/>
          <w:lang w:eastAsia="lv-LV"/>
        </w:rPr>
        <w:t>Forma</w:t>
      </w:r>
    </w:p>
    <w:p w:rsidR="00816C5A" w:rsidRPr="009B1C5B" w:rsidP="00816C5A" w14:paraId="4091D9F2" w14:textId="77777777">
      <w:pPr>
        <w:pBdr>
          <w:top w:val="nil"/>
          <w:left w:val="nil"/>
          <w:bottom w:val="nil"/>
          <w:right w:val="nil"/>
          <w:between w:val="nil"/>
        </w:pBdr>
        <w:spacing w:after="0" w:line="240" w:lineRule="auto"/>
        <w:jc w:val="both"/>
        <w:rPr>
          <w:rFonts w:ascii="Calibri" w:eastAsia="Calibri" w:hAnsi="Calibri" w:cs="Calibri"/>
          <w:i/>
          <w:color w:val="70AD47"/>
          <w:sz w:val="24"/>
          <w:szCs w:val="24"/>
          <w:lang w:eastAsia="lv-LV"/>
        </w:rPr>
      </w:pPr>
    </w:p>
    <w:p w:rsidR="00816C5A" w:rsidRPr="009B1C5B" w:rsidP="00816C5A" w14:paraId="3662DCF3" w14:textId="77777777">
      <w:pPr>
        <w:pBdr>
          <w:top w:val="nil"/>
          <w:left w:val="nil"/>
          <w:bottom w:val="nil"/>
          <w:right w:val="nil"/>
          <w:between w:val="nil"/>
        </w:pBdr>
        <w:spacing w:after="0" w:line="240" w:lineRule="auto"/>
        <w:jc w:val="both"/>
        <w:rPr>
          <w:rFonts w:ascii="Calibri" w:eastAsia="Calibri" w:hAnsi="Calibri" w:cs="Calibri"/>
          <w:color w:val="000000"/>
          <w:sz w:val="24"/>
          <w:szCs w:val="24"/>
          <w:lang w:eastAsia="lv-LV"/>
        </w:rPr>
      </w:pPr>
      <w:r w:rsidRPr="009B1C5B">
        <w:rPr>
          <w:rFonts w:ascii="Calibri" w:eastAsia="Calibri" w:hAnsi="Calibri" w:cs="Calibri"/>
          <w:i/>
          <w:color w:val="70AD47"/>
          <w:sz w:val="24"/>
          <w:szCs w:val="24"/>
          <w:lang w:eastAsia="lv-LV"/>
        </w:rPr>
        <w:t>[1] Pirmajā nodarbībā (2,5 a/h)</w:t>
      </w:r>
      <w:r w:rsidRPr="009B1C5B">
        <w:rPr>
          <w:rFonts w:ascii="Calibri" w:eastAsia="Calibri" w:hAnsi="Calibri" w:cs="Calibri"/>
          <w:color w:val="70AD47"/>
          <w:sz w:val="24"/>
          <w:szCs w:val="24"/>
          <w:lang w:eastAsia="lv-LV"/>
        </w:rPr>
        <w:t xml:space="preserve"> </w:t>
      </w:r>
      <w:r w:rsidRPr="009B1C5B">
        <w:rPr>
          <w:rFonts w:ascii="Calibri" w:eastAsia="Calibri" w:hAnsi="Calibri" w:cs="Calibri"/>
          <w:color w:val="000000"/>
          <w:sz w:val="24"/>
          <w:szCs w:val="24"/>
          <w:lang w:eastAsia="lv-LV"/>
        </w:rPr>
        <w:t>MG tiek iepazīstināta ar izmaiņām tiesiskajā regulējumā, jaunāko praksi, attīstāmās prakses gadījumiem, kā arī ar politikas attīstības dokumentiem Eiropas Savienības un nacionālajā ietvarā. MG ir iespēja uzdot pasniedzējam jautājumus un saņemt atbildes.</w:t>
      </w:r>
    </w:p>
    <w:p w:rsidR="00816C5A" w:rsidRPr="009B1C5B" w:rsidP="00816C5A" w14:paraId="09C32D6C" w14:textId="77777777">
      <w:pPr>
        <w:pBdr>
          <w:top w:val="nil"/>
          <w:left w:val="nil"/>
          <w:bottom w:val="nil"/>
          <w:right w:val="nil"/>
          <w:between w:val="nil"/>
        </w:pBdr>
        <w:spacing w:after="0" w:line="240" w:lineRule="auto"/>
        <w:jc w:val="both"/>
        <w:rPr>
          <w:rFonts w:ascii="Calibri" w:eastAsia="Calibri" w:hAnsi="Calibri" w:cs="Calibri"/>
          <w:sz w:val="24"/>
          <w:szCs w:val="24"/>
          <w:lang w:eastAsia="lv-LV"/>
        </w:rPr>
      </w:pPr>
    </w:p>
    <w:p w:rsidR="00816C5A" w:rsidRPr="009B1C5B" w:rsidP="00816C5A" w14:paraId="1FB2453A" w14:textId="1316D123">
      <w:pPr>
        <w:spacing w:after="0" w:line="240" w:lineRule="auto"/>
        <w:jc w:val="both"/>
        <w:rPr>
          <w:rFonts w:ascii="Calibri" w:eastAsia="Calibri" w:hAnsi="Calibri" w:cs="Calibri"/>
          <w:sz w:val="24"/>
          <w:szCs w:val="24"/>
          <w:lang w:eastAsia="lv-LV"/>
        </w:rPr>
      </w:pPr>
      <w:r w:rsidRPr="009B1C5B">
        <w:rPr>
          <w:rFonts w:ascii="Calibri" w:eastAsia="Calibri" w:hAnsi="Calibri" w:cs="Calibri"/>
          <w:sz w:val="24"/>
          <w:szCs w:val="24"/>
          <w:lang w:eastAsia="lv-LV"/>
        </w:rPr>
        <w:t>Pasniedzējs vadās pēc prezentācijas, kurā vispirms izklāsta normatīvo aktu grozījumus, pēc tam secīgi izmaiņas politikas plānošanas dokumentos un visbeidzot institūciju praksē.</w:t>
      </w:r>
      <w:r>
        <w:rPr>
          <w:rFonts w:ascii="Calibri" w:eastAsia="Calibri" w:hAnsi="Calibri" w:cs="Calibri"/>
          <w:sz w:val="24"/>
          <w:szCs w:val="24"/>
          <w:lang w:eastAsia="lv-LV"/>
        </w:rPr>
        <w:t xml:space="preserve"> </w:t>
      </w:r>
      <w:r w:rsidRPr="009B1C5B">
        <w:rPr>
          <w:rFonts w:ascii="Calibri" w:eastAsia="Calibri" w:hAnsi="Calibri" w:cs="Calibri"/>
          <w:sz w:val="24"/>
          <w:szCs w:val="24"/>
          <w:lang w:eastAsia="lv-LV"/>
        </w:rPr>
        <w:t xml:space="preserve">Prezentāciju pasniedzējs papildina uz nodarbības brīdi aktuālo informāciju par grozījumiem galvenajos Latvijai saistošajos starptautiskajos līgumos (piemēram, </w:t>
      </w:r>
      <w:hyperlink r:id="rId8" w:history="1">
        <w:r w:rsidRPr="00EB787E">
          <w:rPr>
            <w:rStyle w:val="Hyperlink"/>
            <w:rFonts w:ascii="Calibri" w:eastAsia="Calibri" w:hAnsi="Calibri" w:cs="Calibri"/>
            <w:sz w:val="24"/>
            <w:szCs w:val="24"/>
            <w:lang w:eastAsia="lv-LV"/>
          </w:rPr>
          <w:t>ANO Bērnu tiesību konvencijā</w:t>
        </w:r>
      </w:hyperlink>
      <w:r w:rsidRPr="009B1C5B">
        <w:rPr>
          <w:rFonts w:ascii="Calibri" w:eastAsia="Calibri" w:hAnsi="Calibri" w:cs="Calibri"/>
          <w:sz w:val="24"/>
          <w:szCs w:val="24"/>
          <w:lang w:eastAsia="lv-LV"/>
        </w:rPr>
        <w:t xml:space="preserve">) un Latvijas normatīvajos aktos (piemēram, </w:t>
      </w:r>
      <w:hyperlink r:id="rId9" w:history="1">
        <w:r w:rsidRPr="00EB787E">
          <w:rPr>
            <w:rStyle w:val="Hyperlink"/>
            <w:rFonts w:ascii="Calibri" w:eastAsia="Calibri" w:hAnsi="Calibri" w:cs="Calibri"/>
            <w:sz w:val="24"/>
            <w:szCs w:val="24"/>
            <w:lang w:eastAsia="lv-LV"/>
          </w:rPr>
          <w:t>BTAL</w:t>
        </w:r>
      </w:hyperlink>
      <w:r w:rsidRPr="009B1C5B">
        <w:rPr>
          <w:rFonts w:ascii="Calibri" w:eastAsia="Calibri" w:hAnsi="Calibri" w:cs="Calibri"/>
          <w:sz w:val="24"/>
          <w:szCs w:val="24"/>
          <w:lang w:eastAsia="lv-LV"/>
        </w:rPr>
        <w:t xml:space="preserve">), kā </w:t>
      </w:r>
      <w:r w:rsidRPr="009B1C5B" w:rsidR="00D824CC">
        <w:rPr>
          <w:rFonts w:ascii="Calibri" w:eastAsia="Calibri" w:hAnsi="Calibri" w:cs="Calibri"/>
          <w:sz w:val="24"/>
          <w:szCs w:val="24"/>
          <w:lang w:eastAsia="lv-LV"/>
        </w:rPr>
        <w:t>arī par</w:t>
      </w:r>
      <w:r w:rsidRPr="009B1C5B">
        <w:rPr>
          <w:rFonts w:ascii="Calibri" w:eastAsia="Calibri" w:hAnsi="Calibri" w:cs="Calibri"/>
          <w:sz w:val="24"/>
          <w:szCs w:val="24"/>
          <w:lang w:eastAsia="lv-LV"/>
        </w:rPr>
        <w:t xml:space="preserve"> jaunākajiem Latvijas, Eiropas Padomes, Eiropas Savienības un ANO politikas attīstības dokumentiem. </w:t>
      </w:r>
    </w:p>
    <w:p w:rsidR="00816C5A" w:rsidRPr="009B1C5B" w:rsidP="00816C5A" w14:paraId="1516965E" w14:textId="77777777">
      <w:pPr>
        <w:spacing w:after="0" w:line="240" w:lineRule="auto"/>
        <w:jc w:val="both"/>
        <w:rPr>
          <w:rFonts w:ascii="Calibri" w:eastAsia="Calibri" w:hAnsi="Calibri" w:cs="Calibri"/>
          <w:sz w:val="24"/>
          <w:szCs w:val="24"/>
          <w:lang w:eastAsia="lv-LV"/>
        </w:rPr>
      </w:pPr>
    </w:p>
    <w:p w:rsidR="00816C5A" w:rsidRPr="009B1C5B" w:rsidP="00816C5A" w14:paraId="1E9354E4" w14:textId="0F82B93E">
      <w:pPr>
        <w:spacing w:after="0" w:line="240" w:lineRule="auto"/>
        <w:jc w:val="both"/>
        <w:rPr>
          <w:rFonts w:ascii="Calibri" w:eastAsia="Calibri" w:hAnsi="Calibri" w:cs="Calibri"/>
          <w:sz w:val="24"/>
          <w:szCs w:val="24"/>
          <w:lang w:eastAsia="lv-LV"/>
        </w:rPr>
      </w:pPr>
      <w:r w:rsidRPr="009B1C5B">
        <w:rPr>
          <w:rFonts w:ascii="Calibri" w:eastAsia="Calibri" w:hAnsi="Calibri" w:cs="Calibri"/>
          <w:sz w:val="24"/>
          <w:szCs w:val="24"/>
          <w:lang w:eastAsia="lv-LV"/>
        </w:rPr>
        <w:t xml:space="preserve">Aplūkojot normatīvo aktu grozījumus, tiek atklāts to saturs, jauno tiesību normu mērķis, grozījumu pamatojums un ietekme uz MG darbību. Arī attiecībā uz jaunākajiem politikas attīstības dokumentiem tiek izceltas jaunās prioritātes, to saturs, nozīme un pamatojums, </w:t>
      </w:r>
      <w:r w:rsidRPr="009B1C5B" w:rsidR="00D824CC">
        <w:rPr>
          <w:rFonts w:ascii="Calibri" w:eastAsia="Calibri" w:hAnsi="Calibri" w:cs="Calibri"/>
          <w:sz w:val="24"/>
          <w:szCs w:val="24"/>
          <w:lang w:eastAsia="lv-LV"/>
        </w:rPr>
        <w:t>prognozējamo ietekmi</w:t>
      </w:r>
      <w:r w:rsidRPr="009B1C5B">
        <w:rPr>
          <w:rFonts w:ascii="Calibri" w:eastAsia="Calibri" w:hAnsi="Calibri" w:cs="Calibri"/>
          <w:sz w:val="24"/>
          <w:szCs w:val="24"/>
          <w:lang w:eastAsia="lv-LV"/>
        </w:rPr>
        <w:t xml:space="preserve"> uz tiesiskā regulējuma izmaiņām un MG darbību.</w:t>
      </w:r>
    </w:p>
    <w:p w:rsidR="00816C5A" w:rsidRPr="009B1C5B" w:rsidP="00816C5A" w14:paraId="152C5FE9" w14:textId="77777777">
      <w:pPr>
        <w:spacing w:after="0" w:line="240" w:lineRule="auto"/>
        <w:jc w:val="both"/>
        <w:rPr>
          <w:rFonts w:ascii="Calibri" w:eastAsia="Calibri" w:hAnsi="Calibri" w:cs="Calibri"/>
          <w:sz w:val="24"/>
          <w:szCs w:val="24"/>
          <w:lang w:eastAsia="lv-LV"/>
        </w:rPr>
      </w:pPr>
    </w:p>
    <w:p w:rsidR="00816C5A" w:rsidP="00816C5A" w14:paraId="62682025" w14:textId="1732FA26">
      <w:pPr>
        <w:spacing w:after="0" w:line="240" w:lineRule="auto"/>
        <w:jc w:val="both"/>
        <w:rPr>
          <w:rFonts w:ascii="Calibri" w:eastAsia="Calibri" w:hAnsi="Calibri" w:cs="Calibri"/>
          <w:sz w:val="24"/>
          <w:szCs w:val="24"/>
          <w:lang w:eastAsia="lv-LV"/>
        </w:rPr>
      </w:pPr>
      <w:r w:rsidRPr="009B1C5B">
        <w:rPr>
          <w:rFonts w:ascii="Calibri" w:eastAsia="Calibri" w:hAnsi="Calibri" w:cs="Calibri"/>
          <w:sz w:val="24"/>
          <w:szCs w:val="24"/>
          <w:lang w:eastAsia="lv-LV"/>
        </w:rPr>
        <w:t xml:space="preserve">Tāpat prezentācijā iekļauj Latvijas tiesu (Satversmes tiesas, administratīvās tiesas, vispārējās jurisdikcijas tiesas) un kompetento institūciju (piemēram, Valsts bērnu tiesību aizsardzības inspekcijas, bāriņtiesu), Eiropas Cilvēktiesību tiesas, Eiropas Savienības Tiesas, ANO </w:t>
      </w:r>
      <w:r w:rsidRPr="009B1C5B">
        <w:rPr>
          <w:rFonts w:ascii="Calibri" w:eastAsia="Calibri" w:hAnsi="Calibri" w:cs="Calibri"/>
          <w:sz w:val="24"/>
          <w:szCs w:val="24"/>
          <w:highlight w:val="white"/>
          <w:lang w:eastAsia="lv-LV"/>
        </w:rPr>
        <w:t>Bērnu tiesību komiteja</w:t>
      </w:r>
      <w:r w:rsidRPr="009B1C5B">
        <w:rPr>
          <w:rFonts w:ascii="Calibri" w:eastAsia="Calibri" w:hAnsi="Calibri" w:cs="Calibri"/>
          <w:sz w:val="24"/>
          <w:szCs w:val="24"/>
          <w:lang w:eastAsia="lv-LV"/>
        </w:rPr>
        <w:t xml:space="preserve"> un citu ANO institūciju jaunāko praksi. Veidojot pārskatu par praksi, tiek sniegta informācija par jaunāko tiesu un kompetento institūciju atziņām (tēzēm), konkrēto lietu faktiskajiem un tiesiskajiem apstākļiem. Prakses maiņas gadījumā tiek sniegta informācija arī par iepriekšējo praksi, lai uzskatāmāk parādītu prakses maiņas pamatojumu un jaunās prakse saturu.</w:t>
      </w:r>
    </w:p>
    <w:p w:rsidR="00816C5A" w:rsidRPr="009B1C5B" w:rsidP="00816C5A" w14:paraId="4FA6159D" w14:textId="77777777">
      <w:pPr>
        <w:spacing w:after="0" w:line="240" w:lineRule="auto"/>
        <w:jc w:val="both"/>
        <w:rPr>
          <w:rFonts w:ascii="Calibri" w:eastAsia="Calibri" w:hAnsi="Calibri" w:cs="Calibri"/>
          <w:sz w:val="24"/>
          <w:szCs w:val="24"/>
          <w:lang w:eastAsia="lv-LV"/>
        </w:rPr>
      </w:pPr>
    </w:p>
    <w:p w:rsidR="00816C5A" w:rsidRPr="009B1C5B" w:rsidP="00816C5A" w14:paraId="319810A3" w14:textId="77777777">
      <w:pPr>
        <w:spacing w:after="0" w:line="240" w:lineRule="auto"/>
        <w:jc w:val="both"/>
        <w:rPr>
          <w:rFonts w:ascii="Calibri" w:eastAsia="Calibri" w:hAnsi="Calibri" w:cs="Calibri"/>
          <w:sz w:val="24"/>
          <w:szCs w:val="24"/>
          <w:lang w:eastAsia="lv-LV"/>
        </w:rPr>
      </w:pPr>
      <w:r w:rsidRPr="009B1C5B">
        <w:rPr>
          <w:rFonts w:ascii="Calibri" w:eastAsia="Calibri" w:hAnsi="Calibri" w:cs="Calibri"/>
          <w:sz w:val="24"/>
          <w:szCs w:val="24"/>
          <w:lang w:eastAsia="lv-LV"/>
        </w:rPr>
        <w:t xml:space="preserve">Pasniedzējs prezentācijā ietver precīzas atsauces uz normatīvo aktu grozījumiem, politikas plānošanas dokumentiem un institūciju praksi, kā arī citiem avotiem, lai MG var atrast konkrēto avotu un iepazīties ar visu dokumentu. </w:t>
      </w:r>
    </w:p>
    <w:p w:rsidR="00816C5A" w:rsidRPr="009B1C5B" w:rsidP="00816C5A" w14:paraId="31C30692" w14:textId="77777777">
      <w:pPr>
        <w:spacing w:after="0" w:line="240" w:lineRule="auto"/>
        <w:ind w:left="360"/>
        <w:jc w:val="both"/>
        <w:rPr>
          <w:rFonts w:ascii="Calibri" w:eastAsia="Calibri" w:hAnsi="Calibri" w:cs="Calibri"/>
          <w:sz w:val="24"/>
          <w:szCs w:val="24"/>
          <w:lang w:eastAsia="lv-LV"/>
        </w:rPr>
      </w:pPr>
      <w:r w:rsidRPr="009B1C5B">
        <w:rPr>
          <w:rFonts w:ascii="Calibri" w:eastAsia="Calibri" w:hAnsi="Calibri" w:cs="Calibri"/>
          <w:sz w:val="24"/>
          <w:szCs w:val="24"/>
          <w:lang w:eastAsia="lv-LV"/>
        </w:rPr>
        <w:tab/>
      </w:r>
    </w:p>
    <w:p w:rsidR="00816C5A" w:rsidRPr="009B1C5B" w:rsidP="00816C5A" w14:paraId="21DFE236" w14:textId="77777777">
      <w:pPr>
        <w:spacing w:after="0" w:line="240" w:lineRule="auto"/>
        <w:jc w:val="both"/>
        <w:rPr>
          <w:rFonts w:ascii="Calibri" w:eastAsia="Calibri" w:hAnsi="Calibri" w:cs="Calibri"/>
          <w:sz w:val="24"/>
          <w:szCs w:val="24"/>
          <w:lang w:eastAsia="lv-LV"/>
        </w:rPr>
      </w:pPr>
      <w:r w:rsidRPr="009B1C5B">
        <w:rPr>
          <w:rFonts w:ascii="Calibri" w:eastAsia="Calibri" w:hAnsi="Calibri" w:cs="Calibri"/>
          <w:sz w:val="24"/>
          <w:szCs w:val="24"/>
          <w:lang w:eastAsia="lv-LV"/>
        </w:rPr>
        <w:t xml:space="preserve">Pasniedzējs </w:t>
      </w:r>
      <w:r>
        <w:rPr>
          <w:rFonts w:ascii="Calibri" w:eastAsia="Calibri" w:hAnsi="Calibri" w:cs="Calibri"/>
          <w:sz w:val="24"/>
          <w:szCs w:val="24"/>
          <w:lang w:eastAsia="lv-LV"/>
        </w:rPr>
        <w:t xml:space="preserve">var </w:t>
      </w:r>
      <w:r w:rsidRPr="009B1C5B">
        <w:rPr>
          <w:rFonts w:ascii="Calibri" w:eastAsia="Calibri" w:hAnsi="Calibri" w:cs="Calibri"/>
          <w:sz w:val="24"/>
          <w:szCs w:val="24"/>
          <w:lang w:eastAsia="lv-LV"/>
        </w:rPr>
        <w:t xml:space="preserve">iekļauj prezentācijā vai sagatavo izdales materiālus par svarīgākajiem normatīvo aktu grozījumiem, tajā skaitā no normatīvo aktu anotācijām, politikas plānošanas dokumentu prioritātēm un pamatojumu, tiesu un citu institūciju prakses atziņām. </w:t>
      </w:r>
    </w:p>
    <w:p w:rsidR="00816C5A" w:rsidRPr="009B1C5B" w:rsidP="00816C5A" w14:paraId="24F5FCEC" w14:textId="77777777">
      <w:pPr>
        <w:spacing w:after="0" w:line="240" w:lineRule="auto"/>
        <w:ind w:left="360"/>
        <w:jc w:val="both"/>
        <w:rPr>
          <w:rFonts w:ascii="Calibri" w:eastAsia="Calibri" w:hAnsi="Calibri" w:cs="Calibri"/>
          <w:sz w:val="24"/>
          <w:szCs w:val="24"/>
          <w:lang w:eastAsia="lv-LV"/>
        </w:rPr>
      </w:pPr>
      <w:r w:rsidRPr="009B1C5B">
        <w:rPr>
          <w:rFonts w:ascii="Calibri" w:eastAsia="Calibri" w:hAnsi="Calibri" w:cs="Calibri"/>
          <w:sz w:val="24"/>
          <w:szCs w:val="24"/>
          <w:lang w:eastAsia="lv-LV"/>
        </w:rPr>
        <w:tab/>
      </w:r>
    </w:p>
    <w:p w:rsidR="00816C5A" w:rsidP="00816C5A" w14:paraId="0BF4B245" w14:textId="77777777">
      <w:pPr>
        <w:spacing w:after="0" w:line="240" w:lineRule="auto"/>
        <w:jc w:val="both"/>
        <w:rPr>
          <w:rFonts w:ascii="Calibri" w:eastAsia="Calibri" w:hAnsi="Calibri" w:cs="Calibri"/>
          <w:sz w:val="24"/>
          <w:szCs w:val="24"/>
          <w:lang w:eastAsia="lv-LV"/>
        </w:rPr>
      </w:pPr>
      <w:sdt>
        <w:sdtPr>
          <w:rPr>
            <w:rFonts w:ascii="Calibri" w:eastAsia="Calibri" w:hAnsi="Calibri" w:cs="Calibri"/>
            <w:sz w:val="24"/>
            <w:szCs w:val="24"/>
            <w:lang w:eastAsia="lv-LV"/>
          </w:rPr>
          <w:tag w:val="goog_rdk_640"/>
          <w:id w:val="-1646429231"/>
          <w:richText/>
        </w:sdtPr>
        <w:sdtContent/>
      </w:sdt>
      <w:r w:rsidRPr="00DB0FE9">
        <w:rPr>
          <w:rFonts w:ascii="Calibri" w:eastAsia="Calibri" w:hAnsi="Calibri" w:cs="Calibri"/>
          <w:sz w:val="24"/>
          <w:szCs w:val="24"/>
          <w:lang w:eastAsia="lv-LV"/>
        </w:rPr>
        <w:t>Pasniedzējs var izvēlēties, vai nodarbību sadala divās daļās vai lekcijas ietvaros atļauj uzdot jautājumus un rosina diskusiju par būtiskākajiem aspektiem.</w:t>
      </w:r>
    </w:p>
    <w:p w:rsidR="00816C5A" w:rsidRPr="009B1C5B" w:rsidP="00816C5A" w14:paraId="4567ADF3" w14:textId="77777777">
      <w:pPr>
        <w:spacing w:after="0" w:line="240" w:lineRule="auto"/>
        <w:jc w:val="both"/>
        <w:rPr>
          <w:rFonts w:ascii="Calibri" w:eastAsia="Calibri" w:hAnsi="Calibri" w:cs="Calibri"/>
          <w:sz w:val="24"/>
          <w:szCs w:val="24"/>
          <w:lang w:eastAsia="lv-LV"/>
        </w:rPr>
      </w:pPr>
    </w:p>
    <w:p w:rsidR="00816C5A" w:rsidRPr="009B1C5B" w:rsidP="00816C5A" w14:paraId="3589158D" w14:textId="77777777">
      <w:pPr>
        <w:pBdr>
          <w:top w:val="nil"/>
          <w:left w:val="nil"/>
          <w:bottom w:val="nil"/>
          <w:right w:val="nil"/>
          <w:between w:val="nil"/>
        </w:pBdr>
        <w:spacing w:after="0" w:line="240" w:lineRule="auto"/>
        <w:jc w:val="both"/>
        <w:rPr>
          <w:rFonts w:ascii="Calibri" w:eastAsia="Calibri" w:hAnsi="Calibri" w:cs="Calibri"/>
          <w:sz w:val="24"/>
          <w:szCs w:val="24"/>
          <w:lang w:eastAsia="lv-LV"/>
        </w:rPr>
      </w:pPr>
      <w:r w:rsidRPr="009B1C5B">
        <w:rPr>
          <w:rFonts w:ascii="Calibri" w:eastAsia="Calibri" w:hAnsi="Calibri" w:cs="Calibri"/>
          <w:i/>
          <w:color w:val="70AD47"/>
          <w:sz w:val="24"/>
          <w:szCs w:val="24"/>
          <w:lang w:eastAsia="lv-LV"/>
        </w:rPr>
        <w:t xml:space="preserve">[2] Otrajā nodarbībā (1,5 a/h) </w:t>
      </w:r>
      <w:r w:rsidRPr="009B1C5B">
        <w:rPr>
          <w:rFonts w:ascii="Calibri" w:eastAsia="Calibri" w:hAnsi="Calibri" w:cs="Calibri"/>
          <w:color w:val="000000"/>
          <w:sz w:val="24"/>
          <w:szCs w:val="24"/>
          <w:lang w:eastAsia="lv-LV"/>
        </w:rPr>
        <w:t xml:space="preserve">tiek uzsākts trīs diskusiju cikls. Otrā nodarbība ir pirmā MG diskusija. </w:t>
      </w:r>
    </w:p>
    <w:p w:rsidR="00816C5A" w:rsidRPr="009B1C5B" w:rsidP="00816C5A" w14:paraId="670C86A1" w14:textId="5EB86942">
      <w:pPr>
        <w:spacing w:after="0" w:line="240" w:lineRule="auto"/>
        <w:jc w:val="both"/>
        <w:rPr>
          <w:rFonts w:ascii="Calibri" w:eastAsia="Calibri" w:hAnsi="Calibri" w:cs="Calibri"/>
          <w:sz w:val="24"/>
          <w:szCs w:val="24"/>
          <w:lang w:eastAsia="lv-LV"/>
        </w:rPr>
      </w:pPr>
      <w:r w:rsidRPr="009B1C5B">
        <w:rPr>
          <w:rFonts w:ascii="Calibri" w:eastAsia="Calibri" w:hAnsi="Calibri" w:cs="Calibri"/>
          <w:i/>
          <w:sz w:val="24"/>
          <w:szCs w:val="24"/>
          <w:lang w:eastAsia="lv-LV"/>
        </w:rPr>
        <w:t xml:space="preserve">1.diskusija </w:t>
      </w:r>
      <w:r w:rsidRPr="009B1C5B" w:rsidR="00D824CC">
        <w:rPr>
          <w:rFonts w:ascii="Calibri" w:eastAsia="Calibri" w:hAnsi="Calibri" w:cs="Calibri"/>
          <w:i/>
          <w:sz w:val="24"/>
          <w:szCs w:val="24"/>
          <w:lang w:eastAsia="lv-LV"/>
        </w:rPr>
        <w:t xml:space="preserve">– </w:t>
      </w:r>
      <w:r w:rsidRPr="009B1C5B" w:rsidR="00D824CC">
        <w:rPr>
          <w:rFonts w:ascii="Calibri" w:eastAsia="Calibri" w:hAnsi="Calibri" w:cs="Calibri"/>
          <w:sz w:val="24"/>
          <w:szCs w:val="24"/>
          <w:lang w:eastAsia="lv-LV"/>
        </w:rPr>
        <w:t>par</w:t>
      </w:r>
      <w:r w:rsidRPr="009B1C5B">
        <w:rPr>
          <w:rFonts w:ascii="Calibri" w:eastAsia="Calibri" w:hAnsi="Calibri" w:cs="Calibri"/>
          <w:sz w:val="24"/>
          <w:szCs w:val="24"/>
          <w:lang w:eastAsia="lv-LV"/>
        </w:rPr>
        <w:t xml:space="preserve"> tēmas pamata elementu piemērošanu praksē, saskaņā ar</w:t>
      </w:r>
      <w:sdt>
        <w:sdtPr>
          <w:rPr>
            <w:rFonts w:ascii="Calibri" w:eastAsia="Calibri" w:hAnsi="Calibri" w:cs="Calibri"/>
            <w:sz w:val="24"/>
            <w:szCs w:val="24"/>
            <w:lang w:eastAsia="lv-LV"/>
          </w:rPr>
          <w:tag w:val="goog_rdk_641"/>
          <w:id w:val="-1894569876"/>
          <w:richText/>
        </w:sdtPr>
        <w:sdtContent>
          <w:r w:rsidRPr="009B1C5B">
            <w:rPr>
              <w:rFonts w:ascii="Calibri" w:eastAsia="Calibri" w:hAnsi="Calibri" w:cs="Calibri"/>
              <w:sz w:val="24"/>
              <w:szCs w:val="24"/>
              <w:lang w:eastAsia="lv-LV"/>
            </w:rPr>
            <w:t xml:space="preserve"> mācību</w:t>
          </w:r>
        </w:sdtContent>
      </w:sdt>
      <w:r w:rsidRPr="009B1C5B">
        <w:rPr>
          <w:rFonts w:ascii="Calibri" w:eastAsia="Calibri" w:hAnsi="Calibri" w:cs="Calibri"/>
          <w:sz w:val="24"/>
          <w:szCs w:val="24"/>
          <w:lang w:eastAsia="lv-LV"/>
        </w:rPr>
        <w:t xml:space="preserve"> programmu.</w:t>
      </w:r>
    </w:p>
    <w:p w:rsidR="00816C5A" w:rsidRPr="009B1C5B" w:rsidP="00816C5A" w14:paraId="6695C878" w14:textId="77777777">
      <w:pPr>
        <w:spacing w:after="0" w:line="240" w:lineRule="auto"/>
        <w:jc w:val="both"/>
        <w:rPr>
          <w:rFonts w:ascii="Calibri" w:eastAsia="Calibri" w:hAnsi="Calibri" w:cs="Calibri"/>
          <w:sz w:val="24"/>
          <w:szCs w:val="24"/>
          <w:lang w:eastAsia="lv-LV"/>
        </w:rPr>
      </w:pPr>
      <w:r w:rsidRPr="009B1C5B">
        <w:rPr>
          <w:rFonts w:ascii="Calibri" w:eastAsia="Calibri" w:hAnsi="Calibri" w:cs="Calibri"/>
          <w:sz w:val="24"/>
          <w:szCs w:val="24"/>
          <w:lang w:eastAsia="lv-LV"/>
        </w:rPr>
        <w:tab/>
      </w:r>
    </w:p>
    <w:p w:rsidR="00816C5A" w:rsidRPr="009B1C5B" w:rsidP="00816C5A" w14:paraId="1B3898B6" w14:textId="5C9A8BC1">
      <w:pPr>
        <w:spacing w:after="0" w:line="240" w:lineRule="auto"/>
        <w:jc w:val="both"/>
        <w:rPr>
          <w:rFonts w:ascii="Calibri" w:eastAsia="Calibri" w:hAnsi="Calibri" w:cs="Calibri"/>
          <w:sz w:val="24"/>
          <w:szCs w:val="24"/>
          <w:lang w:eastAsia="lv-LV"/>
        </w:rPr>
      </w:pPr>
      <w:r w:rsidRPr="009B1C5B">
        <w:rPr>
          <w:rFonts w:ascii="Calibri" w:eastAsia="Calibri" w:hAnsi="Calibri" w:cs="Calibri"/>
          <w:sz w:val="24"/>
          <w:szCs w:val="24"/>
          <w:lang w:eastAsia="lv-LV"/>
        </w:rPr>
        <w:t xml:space="preserve">MG atsvaidzina zināšanas par bērna līdzdalības principu un pārrunāts jautājums, kāpēc bērnu tiesības ir svarīgas. Lai akcentētu bērna līdzdalības nozīmi dalībnieki tiek atsvaidzinātas zināšanas par </w:t>
      </w:r>
      <w:hyperlink r:id="rId8" w:history="1">
        <w:r w:rsidRPr="00EB787E">
          <w:rPr>
            <w:rStyle w:val="Hyperlink"/>
            <w:rFonts w:ascii="Calibri" w:eastAsia="Calibri" w:hAnsi="Calibri" w:cs="Calibri"/>
            <w:sz w:val="24"/>
            <w:szCs w:val="24"/>
            <w:lang w:eastAsia="lv-LV"/>
          </w:rPr>
          <w:t>ANO Bērnu tiesību konvencijas</w:t>
        </w:r>
      </w:hyperlink>
      <w:r w:rsidRPr="009B1C5B">
        <w:rPr>
          <w:rFonts w:ascii="Calibri" w:eastAsia="Calibri" w:hAnsi="Calibri" w:cs="Calibri"/>
          <w:sz w:val="24"/>
          <w:szCs w:val="24"/>
          <w:lang w:eastAsia="lv-LV"/>
        </w:rPr>
        <w:t xml:space="preserve"> 12. pantu un šim pantam atbilstošu regulējumu </w:t>
      </w:r>
      <w:hyperlink r:id="rId9" w:history="1">
        <w:r w:rsidRPr="00EB787E">
          <w:rPr>
            <w:rStyle w:val="Hyperlink"/>
            <w:rFonts w:ascii="Calibri" w:eastAsia="Calibri" w:hAnsi="Calibri" w:cs="Calibri"/>
            <w:sz w:val="24"/>
            <w:szCs w:val="24"/>
            <w:lang w:eastAsia="lv-LV"/>
          </w:rPr>
          <w:t>BTAL</w:t>
        </w:r>
      </w:hyperlink>
      <w:r w:rsidRPr="009B1C5B">
        <w:rPr>
          <w:rFonts w:ascii="Calibri" w:eastAsia="Calibri" w:hAnsi="Calibri" w:cs="Calibri"/>
          <w:sz w:val="24"/>
          <w:szCs w:val="24"/>
          <w:lang w:eastAsia="lv-LV"/>
        </w:rPr>
        <w:t xml:space="preserve"> </w:t>
      </w:r>
      <w:r w:rsidRPr="009B1C5B" w:rsidR="00D824CC">
        <w:rPr>
          <w:rFonts w:ascii="Calibri" w:eastAsia="Calibri" w:hAnsi="Calibri" w:cs="Calibri"/>
          <w:sz w:val="24"/>
          <w:szCs w:val="24"/>
          <w:lang w:eastAsia="lv-LV"/>
        </w:rPr>
        <w:t>13. pantā</w:t>
      </w:r>
      <w:r w:rsidRPr="009B1C5B">
        <w:rPr>
          <w:rFonts w:ascii="Calibri" w:eastAsia="Calibri" w:hAnsi="Calibri" w:cs="Calibri"/>
          <w:sz w:val="24"/>
          <w:szCs w:val="24"/>
          <w:lang w:eastAsia="lv-LV"/>
        </w:rPr>
        <w:t>. Tā kā viens no bērna līdzdalības nodrošināšanas veidiem ir bērna viedokļa uzklausīšana, MG tiek piedāvāta informācija par kritērijiem, kas palīdz izvērtēt cik lielā mērā un apjomā bērna viedoklis ir ņemams vērā.</w:t>
      </w:r>
    </w:p>
    <w:p w:rsidR="00816C5A" w:rsidRPr="009B1C5B" w:rsidP="00816C5A" w14:paraId="65472DEB" w14:textId="77777777">
      <w:pPr>
        <w:spacing w:after="0" w:line="240" w:lineRule="auto"/>
        <w:jc w:val="both"/>
        <w:rPr>
          <w:rFonts w:ascii="Calibri" w:eastAsia="Calibri" w:hAnsi="Calibri" w:cs="Calibri"/>
          <w:sz w:val="24"/>
          <w:szCs w:val="24"/>
          <w:lang w:eastAsia="lv-LV"/>
        </w:rPr>
      </w:pPr>
      <w:r w:rsidRPr="009B1C5B">
        <w:rPr>
          <w:rFonts w:ascii="Calibri" w:eastAsia="Calibri" w:hAnsi="Calibri" w:cs="Calibri"/>
          <w:sz w:val="24"/>
          <w:szCs w:val="24"/>
          <w:lang w:eastAsia="lv-LV"/>
        </w:rPr>
        <w:tab/>
      </w:r>
    </w:p>
    <w:p w:rsidR="00816C5A" w:rsidRPr="009B1C5B" w:rsidP="00816C5A" w14:paraId="76B98C39" w14:textId="77777777">
      <w:pPr>
        <w:spacing w:after="0" w:line="240" w:lineRule="auto"/>
        <w:jc w:val="both"/>
        <w:rPr>
          <w:rFonts w:ascii="Calibri" w:eastAsia="Calibri" w:hAnsi="Calibri" w:cs="Calibri"/>
          <w:sz w:val="24"/>
          <w:szCs w:val="24"/>
          <w:lang w:eastAsia="lv-LV"/>
        </w:rPr>
      </w:pPr>
      <w:r w:rsidRPr="009B1C5B">
        <w:rPr>
          <w:rFonts w:ascii="Calibri" w:eastAsia="Calibri" w:hAnsi="Calibri" w:cs="Calibri"/>
          <w:sz w:val="24"/>
          <w:szCs w:val="24"/>
          <w:lang w:eastAsia="lv-LV"/>
        </w:rPr>
        <w:t xml:space="preserve">Diskusijas mērķis ir pārrunāt situācijas, kurās </w:t>
      </w:r>
      <w:sdt>
        <w:sdtPr>
          <w:rPr>
            <w:rFonts w:ascii="Calibri" w:eastAsia="Calibri" w:hAnsi="Calibri" w:cs="Calibri"/>
            <w:sz w:val="24"/>
            <w:szCs w:val="24"/>
            <w:lang w:eastAsia="lv-LV"/>
          </w:rPr>
          <w:tag w:val="goog_rdk_642"/>
          <w:id w:val="-149521574"/>
          <w:richText/>
        </w:sdtPr>
        <w:sdtContent>
          <w:r w:rsidRPr="009B1C5B">
            <w:rPr>
              <w:rFonts w:ascii="Calibri" w:eastAsia="Calibri" w:hAnsi="Calibri" w:cs="Calibri"/>
              <w:sz w:val="24"/>
              <w:szCs w:val="24"/>
              <w:lang w:eastAsia="lv-LV"/>
            </w:rPr>
            <w:t>speciālistiem</w:t>
          </w:r>
        </w:sdtContent>
      </w:sdt>
      <w:r w:rsidRPr="009B1C5B">
        <w:rPr>
          <w:rFonts w:ascii="Calibri" w:eastAsia="Calibri" w:hAnsi="Calibri" w:cs="Calibri"/>
          <w:sz w:val="24"/>
          <w:szCs w:val="24"/>
          <w:lang w:eastAsia="lv-LV"/>
        </w:rPr>
        <w:t xml:space="preserve"> jānoskaidro bērna viedoklis.</w:t>
      </w:r>
    </w:p>
    <w:p w:rsidR="00816C5A" w:rsidRPr="009B1C5B" w:rsidP="00816C5A" w14:paraId="47457093" w14:textId="77777777">
      <w:pPr>
        <w:spacing w:after="0" w:line="240" w:lineRule="auto"/>
        <w:jc w:val="both"/>
        <w:rPr>
          <w:rFonts w:ascii="Calibri" w:eastAsia="Calibri" w:hAnsi="Calibri" w:cs="Calibri"/>
          <w:sz w:val="24"/>
          <w:szCs w:val="24"/>
          <w:lang w:eastAsia="lv-LV"/>
        </w:rPr>
      </w:pPr>
    </w:p>
    <w:p w:rsidR="00816C5A" w:rsidRPr="009B1C5B" w:rsidP="00816C5A" w14:paraId="4DFC99A2" w14:textId="77777777">
      <w:pPr>
        <w:spacing w:after="0" w:line="240" w:lineRule="auto"/>
        <w:jc w:val="both"/>
        <w:rPr>
          <w:rFonts w:ascii="Calibri" w:eastAsia="Calibri" w:hAnsi="Calibri" w:cs="Calibri"/>
          <w:sz w:val="24"/>
          <w:szCs w:val="24"/>
          <w:lang w:eastAsia="lv-LV"/>
        </w:rPr>
      </w:pPr>
      <w:r w:rsidRPr="009B1C5B">
        <w:rPr>
          <w:rFonts w:ascii="Calibri" w:eastAsia="Calibri" w:hAnsi="Calibri" w:cs="Calibri"/>
          <w:sz w:val="24"/>
          <w:szCs w:val="24"/>
          <w:lang w:eastAsia="lv-LV"/>
        </w:rPr>
        <w:t xml:space="preserve">Dalībniekus sadala grupās, pēc iespējas tuvāk savām specialitātēm, ņemot vērā, ka šajā grupā ir dažādu </w:t>
      </w:r>
      <w:r>
        <w:rPr>
          <w:rFonts w:ascii="Calibri" w:eastAsia="Calibri" w:hAnsi="Calibri" w:cs="Calibri"/>
          <w:sz w:val="24"/>
          <w:szCs w:val="24"/>
          <w:lang w:eastAsia="lv-LV"/>
        </w:rPr>
        <w:t>MG</w:t>
      </w:r>
      <w:r w:rsidRPr="009B1C5B">
        <w:rPr>
          <w:rFonts w:ascii="Calibri" w:eastAsia="Calibri" w:hAnsi="Calibri" w:cs="Calibri"/>
          <w:sz w:val="24"/>
          <w:szCs w:val="24"/>
          <w:lang w:eastAsia="lv-LV"/>
        </w:rPr>
        <w:t xml:space="preserve"> speciālisti. </w:t>
      </w:r>
    </w:p>
    <w:p w:rsidR="00816C5A" w:rsidRPr="009B1C5B" w:rsidP="00816C5A" w14:paraId="6E9EBAB5" w14:textId="77777777">
      <w:pPr>
        <w:spacing w:after="0" w:line="240" w:lineRule="auto"/>
        <w:jc w:val="both"/>
        <w:rPr>
          <w:rFonts w:ascii="Calibri" w:eastAsia="Calibri" w:hAnsi="Calibri" w:cs="Calibri"/>
          <w:sz w:val="24"/>
          <w:szCs w:val="24"/>
          <w:lang w:eastAsia="lv-LV"/>
        </w:rPr>
      </w:pPr>
      <w:r w:rsidRPr="009B1C5B">
        <w:rPr>
          <w:rFonts w:ascii="Calibri" w:eastAsia="Calibri" w:hAnsi="Calibri" w:cs="Calibri"/>
          <w:sz w:val="24"/>
          <w:szCs w:val="24"/>
          <w:lang w:eastAsia="lv-LV"/>
        </w:rPr>
        <w:t>Veiksmīgai tēmas apguvei ieteicam</w:t>
      </w:r>
      <w:sdt>
        <w:sdtPr>
          <w:rPr>
            <w:rFonts w:ascii="Calibri" w:eastAsia="Calibri" w:hAnsi="Calibri" w:cs="Calibri"/>
            <w:sz w:val="24"/>
            <w:szCs w:val="24"/>
            <w:lang w:eastAsia="lv-LV"/>
          </w:rPr>
          <w:tag w:val="goog_rdk_644"/>
          <w:id w:val="1766660336"/>
          <w:richText/>
        </w:sdtPr>
        <w:sdtContent>
          <w:r w:rsidRPr="009B1C5B">
            <w:rPr>
              <w:rFonts w:ascii="Calibri" w:eastAsia="Calibri" w:hAnsi="Calibri" w:cs="Calibri"/>
              <w:sz w:val="24"/>
              <w:szCs w:val="24"/>
              <w:lang w:eastAsia="lv-LV"/>
            </w:rPr>
            <w:t>s</w:t>
          </w:r>
        </w:sdtContent>
      </w:sdt>
      <w:r w:rsidRPr="009B1C5B">
        <w:rPr>
          <w:rFonts w:ascii="Calibri" w:eastAsia="Calibri" w:hAnsi="Calibri" w:cs="Calibri"/>
          <w:sz w:val="24"/>
          <w:szCs w:val="24"/>
          <w:lang w:eastAsia="lv-LV"/>
        </w:rPr>
        <w:t xml:space="preserve"> izmantot gadījumu analīzi, lomu spēles vai kādu līdzvērtīgu metodi.</w:t>
      </w:r>
    </w:p>
    <w:p w:rsidR="00816C5A" w:rsidRPr="009B1C5B" w:rsidP="00816C5A" w14:paraId="5A6DB04E" w14:textId="77777777">
      <w:pPr>
        <w:spacing w:after="0" w:line="240" w:lineRule="auto"/>
        <w:jc w:val="both"/>
        <w:rPr>
          <w:rFonts w:ascii="Calibri" w:eastAsia="Calibri" w:hAnsi="Calibri" w:cs="Calibri"/>
          <w:sz w:val="24"/>
          <w:szCs w:val="24"/>
          <w:lang w:eastAsia="lv-LV"/>
        </w:rPr>
      </w:pPr>
      <w:r w:rsidRPr="009B1C5B">
        <w:rPr>
          <w:rFonts w:ascii="Calibri" w:eastAsia="Calibri" w:hAnsi="Calibri" w:cs="Calibri"/>
          <w:sz w:val="24"/>
          <w:szCs w:val="24"/>
          <w:lang w:eastAsia="lv-LV"/>
        </w:rPr>
        <w:t>Diskusijā speciālisti pārrunā:</w:t>
      </w:r>
    </w:p>
    <w:p w:rsidR="00816C5A" w:rsidRPr="009B1C5B" w:rsidP="00816C5A" w14:paraId="3D119899" w14:textId="77777777">
      <w:pPr>
        <w:spacing w:after="0" w:line="240" w:lineRule="auto"/>
        <w:jc w:val="both"/>
        <w:rPr>
          <w:rFonts w:ascii="Calibri" w:eastAsia="Calibri" w:hAnsi="Calibri" w:cs="Calibri"/>
          <w:sz w:val="24"/>
          <w:szCs w:val="24"/>
          <w:lang w:eastAsia="lv-LV"/>
        </w:rPr>
      </w:pPr>
      <w:r w:rsidRPr="009B1C5B">
        <w:rPr>
          <w:rFonts w:ascii="Calibri" w:eastAsia="Calibri" w:hAnsi="Calibri" w:cs="Calibri"/>
          <w:sz w:val="24"/>
          <w:szCs w:val="24"/>
          <w:lang w:eastAsia="lv-LV"/>
        </w:rPr>
        <w:t>[1] bērna viedokļa noskaidrošanas nepieciešamību;</w:t>
      </w:r>
    </w:p>
    <w:p w:rsidR="00816C5A" w:rsidRPr="009B1C5B" w:rsidP="00816C5A" w14:paraId="6717ED83" w14:textId="77777777">
      <w:pPr>
        <w:spacing w:after="0" w:line="240" w:lineRule="auto"/>
        <w:jc w:val="both"/>
        <w:rPr>
          <w:rFonts w:ascii="Calibri" w:eastAsia="Calibri" w:hAnsi="Calibri" w:cs="Calibri"/>
          <w:sz w:val="24"/>
          <w:szCs w:val="24"/>
          <w:lang w:eastAsia="lv-LV"/>
        </w:rPr>
      </w:pPr>
      <w:r w:rsidRPr="009B1C5B">
        <w:rPr>
          <w:rFonts w:ascii="Calibri" w:eastAsia="Calibri" w:hAnsi="Calibri" w:cs="Calibri"/>
          <w:sz w:val="24"/>
          <w:szCs w:val="24"/>
          <w:lang w:eastAsia="lv-LV"/>
        </w:rPr>
        <w:t>[2] izmantojamās metodes un kā veidot sarunu ar bērnu;</w:t>
      </w:r>
    </w:p>
    <w:p w:rsidR="00816C5A" w:rsidP="00816C5A" w14:paraId="1BFFA2D1" w14:textId="77777777">
      <w:pPr>
        <w:spacing w:after="0" w:line="240" w:lineRule="auto"/>
        <w:jc w:val="both"/>
        <w:rPr>
          <w:rFonts w:ascii="Calibri" w:eastAsia="Calibri" w:hAnsi="Calibri" w:cs="Calibri"/>
          <w:sz w:val="24"/>
          <w:szCs w:val="24"/>
          <w:lang w:eastAsia="lv-LV"/>
        </w:rPr>
      </w:pPr>
      <w:r w:rsidRPr="009B1C5B">
        <w:rPr>
          <w:rFonts w:ascii="Calibri" w:eastAsia="Calibri" w:hAnsi="Calibri" w:cs="Calibri"/>
          <w:sz w:val="24"/>
          <w:szCs w:val="24"/>
          <w:lang w:eastAsia="lv-LV"/>
        </w:rPr>
        <w:t xml:space="preserve">[3] kā rīkoties, ja bērna vajadzības nav iespējams realizēt vai bērns nevēlas paust savu viedokli. </w:t>
      </w:r>
    </w:p>
    <w:p w:rsidR="00816C5A" w:rsidP="00816C5A" w14:paraId="3915F8CE" w14:textId="77777777">
      <w:pPr>
        <w:spacing w:after="0" w:line="240" w:lineRule="auto"/>
        <w:jc w:val="both"/>
        <w:rPr>
          <w:rFonts w:ascii="Calibri" w:eastAsia="Calibri" w:hAnsi="Calibri" w:cs="Calibri"/>
          <w:sz w:val="24"/>
          <w:szCs w:val="24"/>
          <w:lang w:eastAsia="lv-LV"/>
        </w:rPr>
      </w:pPr>
    </w:p>
    <w:p w:rsidR="00816C5A" w:rsidRPr="00676F13" w:rsidP="00816C5A" w14:paraId="1AF6B840" w14:textId="77777777">
      <w:pPr>
        <w:spacing w:after="0" w:line="240" w:lineRule="auto"/>
        <w:jc w:val="both"/>
        <w:rPr>
          <w:rFonts w:ascii="Calibri" w:eastAsia="Calibri" w:hAnsi="Calibri" w:cs="Calibri"/>
          <w:sz w:val="24"/>
          <w:szCs w:val="24"/>
          <w:lang w:eastAsia="lv-LV"/>
        </w:rPr>
      </w:pPr>
      <w:r w:rsidRPr="00676F13">
        <w:rPr>
          <w:rFonts w:ascii="Calibri" w:eastAsia="Calibri" w:hAnsi="Calibri" w:cs="Calibri"/>
          <w:sz w:val="24"/>
          <w:szCs w:val="24"/>
          <w:lang w:eastAsia="lv-LV"/>
        </w:rPr>
        <w:t>Grupu darba rezultāti tiek prezentēti un notiek diskusija.</w:t>
      </w:r>
    </w:p>
    <w:p w:rsidR="00816C5A" w:rsidP="00816C5A" w14:paraId="060738AF" w14:textId="77777777">
      <w:pPr>
        <w:pBdr>
          <w:top w:val="nil"/>
          <w:left w:val="nil"/>
          <w:bottom w:val="nil"/>
          <w:right w:val="nil"/>
          <w:between w:val="nil"/>
        </w:pBdr>
        <w:spacing w:after="0" w:line="240" w:lineRule="auto"/>
        <w:jc w:val="both"/>
        <w:rPr>
          <w:rFonts w:ascii="Calibri" w:eastAsia="Calibri" w:hAnsi="Calibri" w:cs="Calibri"/>
          <w:sz w:val="24"/>
          <w:szCs w:val="24"/>
          <w:lang w:eastAsia="lv-LV"/>
        </w:rPr>
      </w:pPr>
    </w:p>
    <w:p w:rsidR="00816C5A" w:rsidP="00816C5A" w14:paraId="5E164559" w14:textId="77777777">
      <w:pPr>
        <w:pBdr>
          <w:top w:val="nil"/>
          <w:left w:val="nil"/>
          <w:bottom w:val="nil"/>
          <w:right w:val="nil"/>
          <w:between w:val="nil"/>
        </w:pBdr>
        <w:spacing w:after="0" w:line="240" w:lineRule="auto"/>
        <w:jc w:val="both"/>
        <w:rPr>
          <w:rFonts w:ascii="Calibri" w:eastAsia="Calibri" w:hAnsi="Calibri" w:cs="Calibri"/>
          <w:sz w:val="24"/>
          <w:szCs w:val="24"/>
          <w:lang w:eastAsia="lv-LV"/>
        </w:rPr>
      </w:pPr>
      <w:r w:rsidRPr="001D1588">
        <w:rPr>
          <w:rFonts w:ascii="Calibri" w:eastAsia="Calibri" w:hAnsi="Calibri" w:cs="Calibri"/>
          <w:sz w:val="24"/>
          <w:szCs w:val="24"/>
        </w:rPr>
        <w:t>Diskusiju organizācijas metodes var būt dažādas. Pasniedzējs var izvēlēties citas diskusijas vadības vai organizācijas metodes, nevis tās, kas norādītas šajā metodikā. Tomēr jāpatur prātā, ka katra diskusija tiek veidota ap jau iepriekš definētām tēmām un to saturam jābūt atbilstošam MG profesionālās darbības specifikai. Pēc diskusijas pasniedzējs veic kopsavilkumu par diskusijas rezultātu</w:t>
      </w:r>
      <w:r>
        <w:rPr>
          <w:rFonts w:ascii="Calibri" w:eastAsia="Calibri" w:hAnsi="Calibri" w:cs="Calibri"/>
          <w:sz w:val="24"/>
          <w:szCs w:val="24"/>
        </w:rPr>
        <w:t>.</w:t>
      </w:r>
    </w:p>
    <w:p w:rsidR="00816C5A" w:rsidRPr="009B1C5B" w:rsidP="00816C5A" w14:paraId="176F54E1" w14:textId="77777777">
      <w:pPr>
        <w:pBdr>
          <w:top w:val="nil"/>
          <w:left w:val="nil"/>
          <w:bottom w:val="nil"/>
          <w:right w:val="nil"/>
          <w:between w:val="nil"/>
        </w:pBdr>
        <w:spacing w:after="0" w:line="240" w:lineRule="auto"/>
        <w:jc w:val="both"/>
        <w:rPr>
          <w:rFonts w:ascii="Calibri" w:eastAsia="Calibri" w:hAnsi="Calibri" w:cs="Calibri"/>
          <w:sz w:val="24"/>
          <w:szCs w:val="24"/>
          <w:lang w:eastAsia="lv-LV"/>
        </w:rPr>
      </w:pPr>
    </w:p>
    <w:p w:rsidR="00816C5A" w:rsidRPr="009B1C5B" w:rsidP="00816C5A" w14:paraId="251804A5" w14:textId="77777777">
      <w:pPr>
        <w:pBdr>
          <w:top w:val="nil"/>
          <w:left w:val="nil"/>
          <w:bottom w:val="nil"/>
          <w:right w:val="nil"/>
          <w:between w:val="nil"/>
        </w:pBdr>
        <w:spacing w:after="0" w:line="240" w:lineRule="auto"/>
        <w:jc w:val="both"/>
        <w:rPr>
          <w:rFonts w:ascii="Calibri" w:eastAsia="Calibri" w:hAnsi="Calibri" w:cs="Calibri"/>
          <w:sz w:val="24"/>
          <w:szCs w:val="24"/>
          <w:lang w:eastAsia="lv-LV"/>
        </w:rPr>
      </w:pPr>
      <w:r w:rsidRPr="009B1C5B">
        <w:rPr>
          <w:rFonts w:ascii="Calibri" w:eastAsia="Calibri" w:hAnsi="Calibri" w:cs="Calibri"/>
          <w:i/>
          <w:color w:val="70AD47"/>
          <w:sz w:val="24"/>
          <w:szCs w:val="24"/>
          <w:lang w:eastAsia="lv-LV"/>
        </w:rPr>
        <w:t>[3] Trešajā nodarbībā (1,5 a/h) ir</w:t>
      </w:r>
    </w:p>
    <w:p w:rsidR="00816C5A" w:rsidRPr="009B1C5B" w:rsidP="00816C5A" w14:paraId="2576FDAB" w14:textId="77777777">
      <w:pPr>
        <w:spacing w:after="0" w:line="240" w:lineRule="auto"/>
        <w:jc w:val="both"/>
        <w:rPr>
          <w:rFonts w:ascii="Calibri" w:eastAsia="Calibri" w:hAnsi="Calibri" w:cs="Calibri"/>
          <w:sz w:val="24"/>
          <w:szCs w:val="24"/>
          <w:lang w:eastAsia="lv-LV"/>
        </w:rPr>
      </w:pPr>
      <w:r w:rsidRPr="009B1C5B">
        <w:rPr>
          <w:rFonts w:ascii="Calibri" w:eastAsia="Calibri" w:hAnsi="Calibri" w:cs="Calibri"/>
          <w:i/>
          <w:sz w:val="24"/>
          <w:szCs w:val="24"/>
          <w:lang w:eastAsia="lv-LV"/>
        </w:rPr>
        <w:t>2.diskusija</w:t>
      </w:r>
      <w:r w:rsidRPr="009B1C5B">
        <w:rPr>
          <w:rFonts w:ascii="Calibri" w:eastAsia="Calibri" w:hAnsi="Calibri" w:cs="Calibri"/>
          <w:sz w:val="24"/>
          <w:szCs w:val="24"/>
          <w:lang w:eastAsia="lv-LV"/>
        </w:rPr>
        <w:t xml:space="preserve"> – par bērna līdzdalību, kā to izprast, veicināt, lai tā būtu ētiska un jēgpilna nepieciešamajām darbībām.</w:t>
      </w:r>
    </w:p>
    <w:p w:rsidR="00816C5A" w:rsidRPr="009B1C5B" w:rsidP="00816C5A" w14:paraId="60EE46C9" w14:textId="77777777">
      <w:pPr>
        <w:spacing w:after="0" w:line="240" w:lineRule="auto"/>
        <w:jc w:val="both"/>
        <w:rPr>
          <w:rFonts w:ascii="Calibri" w:eastAsia="Calibri" w:hAnsi="Calibri" w:cs="Calibri"/>
          <w:sz w:val="24"/>
          <w:szCs w:val="24"/>
          <w:lang w:eastAsia="lv-LV"/>
        </w:rPr>
      </w:pPr>
    </w:p>
    <w:p w:rsidR="00816C5A" w:rsidRPr="009B1C5B" w:rsidP="00816C5A" w14:paraId="301E79AB" w14:textId="77777777">
      <w:pPr>
        <w:spacing w:after="0" w:line="240" w:lineRule="auto"/>
        <w:jc w:val="both"/>
        <w:rPr>
          <w:rFonts w:ascii="Calibri" w:eastAsia="Calibri" w:hAnsi="Calibri" w:cs="Calibri"/>
          <w:sz w:val="24"/>
          <w:szCs w:val="24"/>
          <w:lang w:eastAsia="lv-LV"/>
        </w:rPr>
      </w:pPr>
      <w:r w:rsidRPr="009B1C5B">
        <w:rPr>
          <w:rFonts w:ascii="Calibri" w:eastAsia="Calibri" w:hAnsi="Calibri" w:cs="Calibri"/>
          <w:sz w:val="24"/>
          <w:szCs w:val="24"/>
          <w:lang w:eastAsia="lv-LV"/>
        </w:rPr>
        <w:t>MG atsvaidzina zināšanas par bērna līdzdalības līmeņiem, pārrunājot, kā ikvienam no speciālistiem ir iespējams veicināt, lai bērna līdzdalības princips tiktu ievērots ne tikai formāli, bet arī praktiski. Līdzdalības veicināšana nevar notikt mehāniski, deleģējot bērnam arvien lielāku atbildības apjomu, tā ir jāveido mērķtiecīgi, ņemot vērā pamatprasības jēgpilnai līdzdalībai. Šim nolūkam tiek apskatītas 9 pamatprasības efektīvas, ētiskas un jēgpilnas līdzdalības veicināšanai. Līdzdalības pamatīgākai izpratnei MG tiek piedāvāts Landijas līdzdalības modelis.</w:t>
      </w:r>
    </w:p>
    <w:p w:rsidR="00816C5A" w:rsidRPr="009B1C5B" w:rsidP="00816C5A" w14:paraId="1C2E5723" w14:textId="77777777">
      <w:pPr>
        <w:spacing w:after="0" w:line="240" w:lineRule="auto"/>
        <w:jc w:val="both"/>
        <w:rPr>
          <w:rFonts w:ascii="Calibri" w:eastAsia="Calibri" w:hAnsi="Calibri" w:cs="Calibri"/>
          <w:sz w:val="24"/>
          <w:szCs w:val="24"/>
          <w:lang w:eastAsia="lv-LV"/>
        </w:rPr>
      </w:pPr>
    </w:p>
    <w:p w:rsidR="00816C5A" w:rsidRPr="009B1C5B" w:rsidP="00816C5A" w14:paraId="38D18E2A" w14:textId="304A60E3">
      <w:pPr>
        <w:spacing w:after="0" w:line="240" w:lineRule="auto"/>
        <w:jc w:val="both"/>
        <w:rPr>
          <w:rFonts w:ascii="Calibri" w:eastAsia="Calibri" w:hAnsi="Calibri" w:cs="Calibri"/>
          <w:sz w:val="24"/>
          <w:szCs w:val="24"/>
          <w:lang w:eastAsia="lv-LV"/>
        </w:rPr>
      </w:pPr>
      <w:r w:rsidRPr="009B1C5B">
        <w:rPr>
          <w:rFonts w:ascii="Calibri" w:eastAsia="Calibri" w:hAnsi="Calibri" w:cs="Calibri"/>
          <w:sz w:val="24"/>
          <w:szCs w:val="24"/>
          <w:lang w:eastAsia="lv-LV"/>
        </w:rPr>
        <w:t xml:space="preserve">Pēc teorētiska ievada, </w:t>
      </w:r>
      <w:r w:rsidRPr="009B1C5B" w:rsidR="00D824CC">
        <w:rPr>
          <w:rFonts w:ascii="Calibri" w:eastAsia="Calibri" w:hAnsi="Calibri" w:cs="Calibri"/>
          <w:sz w:val="24"/>
          <w:szCs w:val="24"/>
          <w:lang w:eastAsia="lv-LV"/>
        </w:rPr>
        <w:t>MG tiek</w:t>
      </w:r>
      <w:r w:rsidRPr="009B1C5B">
        <w:rPr>
          <w:rFonts w:ascii="Calibri" w:eastAsia="Calibri" w:hAnsi="Calibri" w:cs="Calibri"/>
          <w:sz w:val="24"/>
          <w:szCs w:val="24"/>
          <w:lang w:eastAsia="lv-LV"/>
        </w:rPr>
        <w:t xml:space="preserve"> sadalīti 4 grupās. Katra grupa saņem diskusijas uzdevumu,</w:t>
      </w:r>
      <w:r>
        <w:rPr>
          <w:rFonts w:ascii="Calibri" w:eastAsia="Calibri" w:hAnsi="Calibri" w:cs="Calibri"/>
          <w:sz w:val="24"/>
          <w:szCs w:val="24"/>
          <w:lang w:eastAsia="lv-LV"/>
        </w:rPr>
        <w:t xml:space="preserve"> </w:t>
      </w:r>
      <w:r w:rsidRPr="009B1C5B">
        <w:rPr>
          <w:rFonts w:ascii="Calibri" w:eastAsia="Calibri" w:hAnsi="Calibri" w:cs="Calibri"/>
          <w:sz w:val="24"/>
          <w:szCs w:val="24"/>
          <w:lang w:eastAsia="lv-LV"/>
        </w:rPr>
        <w:t>kurā dalībniekiem tiek lūgts identificēt</w:t>
      </w:r>
      <w:r>
        <w:rPr>
          <w:rFonts w:ascii="Calibri" w:eastAsia="Calibri" w:hAnsi="Calibri" w:cs="Calibri"/>
          <w:sz w:val="24"/>
          <w:szCs w:val="24"/>
          <w:lang w:eastAsia="lv-LV"/>
        </w:rPr>
        <w:t xml:space="preserve"> </w:t>
      </w:r>
      <w:r w:rsidRPr="009B1C5B">
        <w:rPr>
          <w:rFonts w:ascii="Calibri" w:eastAsia="Calibri" w:hAnsi="Calibri" w:cs="Calibri"/>
          <w:sz w:val="24"/>
          <w:szCs w:val="24"/>
          <w:lang w:eastAsia="lv-LV"/>
        </w:rPr>
        <w:t>izaicinājumus līdzdalības nodrošināšanas procesā.</w:t>
      </w:r>
    </w:p>
    <w:p w:rsidR="00816C5A" w:rsidRPr="009B1C5B" w:rsidP="00816C5A" w14:paraId="5A47C0CA" w14:textId="77777777">
      <w:pPr>
        <w:spacing w:after="0" w:line="240" w:lineRule="auto"/>
        <w:jc w:val="both"/>
        <w:rPr>
          <w:rFonts w:ascii="Calibri" w:eastAsia="Calibri" w:hAnsi="Calibri" w:cs="Calibri"/>
          <w:sz w:val="24"/>
          <w:szCs w:val="24"/>
          <w:lang w:eastAsia="lv-LV"/>
        </w:rPr>
      </w:pPr>
    </w:p>
    <w:p w:rsidR="00816C5A" w:rsidRPr="009B1C5B" w:rsidP="00816C5A" w14:paraId="0DBBF5EE" w14:textId="77777777">
      <w:pPr>
        <w:spacing w:after="0" w:line="240" w:lineRule="auto"/>
        <w:jc w:val="both"/>
        <w:rPr>
          <w:rFonts w:ascii="Calibri" w:eastAsia="Calibri" w:hAnsi="Calibri" w:cs="Calibri"/>
          <w:sz w:val="24"/>
          <w:szCs w:val="24"/>
          <w:lang w:eastAsia="lv-LV"/>
        </w:rPr>
      </w:pPr>
      <w:r w:rsidRPr="009B1C5B">
        <w:rPr>
          <w:rFonts w:ascii="Calibri" w:eastAsia="Calibri" w:hAnsi="Calibri" w:cs="Calibri"/>
          <w:sz w:val="24"/>
          <w:szCs w:val="24"/>
          <w:lang w:eastAsia="lv-LV"/>
        </w:rPr>
        <w:t xml:space="preserve">Nepieciešams izsniegt </w:t>
      </w:r>
      <w:sdt>
        <w:sdtPr>
          <w:rPr>
            <w:rFonts w:ascii="Calibri" w:eastAsia="Calibri" w:hAnsi="Calibri" w:cs="Calibri"/>
            <w:sz w:val="24"/>
            <w:szCs w:val="24"/>
            <w:lang w:eastAsia="lv-LV"/>
          </w:rPr>
          <w:tag w:val="goog_rdk_648"/>
          <w:id w:val="1905710502"/>
          <w:richText/>
        </w:sdtPr>
        <w:sdtContent>
          <w:r w:rsidRPr="009B1C5B">
            <w:rPr>
              <w:rFonts w:ascii="Calibri" w:eastAsia="Calibri" w:hAnsi="Calibri" w:cs="Calibri"/>
              <w:sz w:val="24"/>
              <w:szCs w:val="24"/>
              <w:lang w:eastAsia="lv-LV"/>
            </w:rPr>
            <w:t xml:space="preserve">mācību materiālu </w:t>
          </w:r>
        </w:sdtContent>
      </w:sdt>
      <w:sdt>
        <w:sdtPr>
          <w:rPr>
            <w:rFonts w:ascii="Calibri" w:eastAsia="Calibri" w:hAnsi="Calibri" w:cs="Calibri"/>
            <w:sz w:val="24"/>
            <w:szCs w:val="24"/>
            <w:lang w:eastAsia="lv-LV"/>
          </w:rPr>
          <w:tag w:val="goog_rdk_649"/>
          <w:id w:val="-1398285485"/>
          <w:richText/>
        </w:sdtPr>
        <w:sdtContent>
          <w:r w:rsidRPr="009B1C5B">
            <w:rPr>
              <w:rFonts w:ascii="Calibri" w:eastAsia="Calibri" w:hAnsi="Calibri" w:cs="Calibri"/>
              <w:sz w:val="24"/>
              <w:szCs w:val="24"/>
              <w:lang w:eastAsia="lv-LV"/>
            </w:rPr>
            <w:t xml:space="preserve">par </w:t>
          </w:r>
        </w:sdtContent>
      </w:sdt>
      <w:r w:rsidRPr="009B1C5B">
        <w:rPr>
          <w:rFonts w:ascii="Calibri" w:eastAsia="Calibri" w:hAnsi="Calibri" w:cs="Calibri"/>
          <w:sz w:val="24"/>
          <w:szCs w:val="24"/>
          <w:lang w:eastAsia="lv-LV"/>
        </w:rPr>
        <w:t xml:space="preserve">Landijas Bērnu līdzdalības modeli. </w:t>
      </w:r>
    </w:p>
    <w:p w:rsidR="00816C5A" w:rsidRPr="009B1C5B" w:rsidP="00816C5A" w14:paraId="7ED65831" w14:textId="5A34563E">
      <w:pPr>
        <w:spacing w:after="0" w:line="240" w:lineRule="auto"/>
        <w:jc w:val="both"/>
        <w:rPr>
          <w:rFonts w:ascii="Calibri" w:eastAsia="Calibri" w:hAnsi="Calibri" w:cs="Calibri"/>
          <w:sz w:val="24"/>
          <w:szCs w:val="24"/>
          <w:lang w:eastAsia="lv-LV"/>
        </w:rPr>
      </w:pPr>
      <w:r w:rsidRPr="009B1C5B">
        <w:rPr>
          <w:rFonts w:ascii="Calibri" w:eastAsia="Calibri" w:hAnsi="Calibri" w:cs="Calibri"/>
          <w:sz w:val="24"/>
          <w:szCs w:val="24"/>
          <w:lang w:eastAsia="lv-LV"/>
        </w:rPr>
        <w:t xml:space="preserve">Katra grupa saņem uzdevumu ar 1 no Landijas </w:t>
      </w:r>
      <w:r w:rsidRPr="009B1C5B" w:rsidR="00D824CC">
        <w:rPr>
          <w:rFonts w:ascii="Calibri" w:eastAsia="Calibri" w:hAnsi="Calibri" w:cs="Calibri"/>
          <w:sz w:val="24"/>
          <w:szCs w:val="24"/>
          <w:lang w:eastAsia="lv-LV"/>
        </w:rPr>
        <w:t>modeļa pamatprincipiem</w:t>
      </w:r>
      <w:r w:rsidRPr="009B1C5B">
        <w:rPr>
          <w:rFonts w:ascii="Calibri" w:eastAsia="Calibri" w:hAnsi="Calibri" w:cs="Calibri"/>
          <w:sz w:val="24"/>
          <w:szCs w:val="24"/>
          <w:lang w:eastAsia="lv-LV"/>
        </w:rPr>
        <w:t xml:space="preserve"> efektīvai un jēgpilnai bērna līdzdalībai:</w:t>
      </w:r>
    </w:p>
    <w:p w:rsidR="00816C5A" w:rsidRPr="00CA0A15" w:rsidP="009974B2" w14:paraId="00023A81" w14:textId="77777777">
      <w:pPr>
        <w:pStyle w:val="ListParagraph"/>
        <w:numPr>
          <w:ilvl w:val="0"/>
          <w:numId w:val="60"/>
        </w:numPr>
        <w:jc w:val="both"/>
      </w:pPr>
      <w:sdt>
        <w:sdtPr>
          <w:tag w:val="goog_rdk_652"/>
          <w:id w:val="15043990"/>
          <w:richText/>
        </w:sdtPr>
        <w:sdtContent>
          <w:r w:rsidRPr="00CA0A15">
            <w:t>v</w:t>
          </w:r>
        </w:sdtContent>
      </w:sdt>
      <w:r w:rsidRPr="00CA0A15">
        <w:t>ieta - bērniem jānodrošina drošas, iekļaujošas iespējas veidot un paust savu viedokli</w:t>
      </w:r>
      <w:sdt>
        <w:sdtPr>
          <w:tag w:val="goog_rdk_654"/>
          <w:id w:val="1387831475"/>
          <w:richText/>
        </w:sdtPr>
        <w:sdtContent>
          <w:r w:rsidRPr="00CA0A15">
            <w:t>;</w:t>
          </w:r>
        </w:sdtContent>
      </w:sdt>
    </w:p>
    <w:p w:rsidR="00816C5A" w:rsidRPr="00CA0A15" w:rsidP="009974B2" w14:paraId="708B0D26" w14:textId="77777777">
      <w:pPr>
        <w:pStyle w:val="ListParagraph"/>
        <w:numPr>
          <w:ilvl w:val="0"/>
          <w:numId w:val="60"/>
        </w:numPr>
        <w:jc w:val="both"/>
      </w:pPr>
      <w:sdt>
        <w:sdtPr>
          <w:tag w:val="goog_rdk_655"/>
          <w:id w:val="1256174136"/>
          <w:richText/>
        </w:sdtPr>
        <w:sdtContent>
          <w:r w:rsidRPr="00CA0A15">
            <w:t>b</w:t>
          </w:r>
        </w:sdtContent>
      </w:sdt>
      <w:r w:rsidRPr="00CA0A15">
        <w:t>alss - bērniem ir jāpalīdz paust viedokli</w:t>
      </w:r>
      <w:sdt>
        <w:sdtPr>
          <w:tag w:val="goog_rdk_657"/>
          <w:id w:val="451133669"/>
          <w:richText/>
        </w:sdtPr>
        <w:sdtContent>
          <w:r w:rsidRPr="00CA0A15">
            <w:t>;</w:t>
          </w:r>
        </w:sdtContent>
      </w:sdt>
    </w:p>
    <w:p w:rsidR="00816C5A" w:rsidRPr="00CA0A15" w:rsidP="009974B2" w14:paraId="2184640B" w14:textId="77777777">
      <w:pPr>
        <w:pStyle w:val="ListParagraph"/>
        <w:numPr>
          <w:ilvl w:val="0"/>
          <w:numId w:val="60"/>
        </w:numPr>
        <w:jc w:val="both"/>
      </w:pPr>
      <w:sdt>
        <w:sdtPr>
          <w:tag w:val="goog_rdk_658"/>
          <w:id w:val="1904247979"/>
          <w:richText/>
        </w:sdtPr>
        <w:sdtContent>
          <w:r w:rsidRPr="00CA0A15">
            <w:t>k</w:t>
          </w:r>
        </w:sdtContent>
      </w:sdt>
      <w:r w:rsidRPr="00CA0A15">
        <w:t>lausītāji – bērna viedoklī ir jāieklausās</w:t>
      </w:r>
      <w:sdt>
        <w:sdtPr>
          <w:tag w:val="goog_rdk_660"/>
          <w:id w:val="-1857799237"/>
          <w:richText/>
        </w:sdtPr>
        <w:sdtContent>
          <w:r w:rsidRPr="00CA0A15">
            <w:t>;</w:t>
          </w:r>
        </w:sdtContent>
      </w:sdt>
    </w:p>
    <w:p w:rsidR="00816C5A" w:rsidRPr="00CA0A15" w:rsidP="009974B2" w14:paraId="6EFEB75C" w14:textId="77777777">
      <w:pPr>
        <w:pStyle w:val="ListParagraph"/>
        <w:numPr>
          <w:ilvl w:val="0"/>
          <w:numId w:val="60"/>
        </w:numPr>
        <w:jc w:val="both"/>
      </w:pPr>
      <w:sdt>
        <w:sdtPr>
          <w:tag w:val="goog_rdk_661"/>
          <w:id w:val="-795367992"/>
          <w:richText/>
        </w:sdtPr>
        <w:sdtContent>
          <w:r w:rsidRPr="00CA0A15">
            <w:t>i</w:t>
          </w:r>
        </w:sdtContent>
      </w:sdt>
      <w:r w:rsidRPr="00CA0A15">
        <w:t>etekme – pēc viedokļa uzklausīšanas ir attiecīgi jāreaģē</w:t>
      </w:r>
      <w:sdt>
        <w:sdtPr>
          <w:tag w:val="goog_rdk_663"/>
          <w:id w:val="1770809020"/>
          <w:richText/>
        </w:sdtPr>
        <w:sdtContent>
          <w:r w:rsidRPr="00CA0A15">
            <w:t>.</w:t>
          </w:r>
        </w:sdtContent>
      </w:sdt>
    </w:p>
    <w:p w:rsidR="00816C5A" w:rsidP="00816C5A" w14:paraId="3CCD3B8F" w14:textId="77777777">
      <w:pPr>
        <w:spacing w:after="0" w:line="240" w:lineRule="auto"/>
        <w:jc w:val="both"/>
        <w:rPr>
          <w:rFonts w:ascii="Calibri" w:eastAsia="Calibri" w:hAnsi="Calibri" w:cs="Calibri"/>
          <w:sz w:val="24"/>
          <w:szCs w:val="24"/>
          <w:lang w:eastAsia="lv-LV"/>
        </w:rPr>
      </w:pPr>
      <w:r w:rsidRPr="009B1C5B">
        <w:rPr>
          <w:rFonts w:ascii="Calibri" w:eastAsia="Calibri" w:hAnsi="Calibri" w:cs="Calibri"/>
          <w:sz w:val="24"/>
          <w:szCs w:val="24"/>
          <w:lang w:eastAsia="lv-LV"/>
        </w:rPr>
        <w:t xml:space="preserve">Katra grupa pārrunā galvenos pamatprincipus un to realizēšanas aspektus un atbild uz modelī iekļautajiem jautājumiem. </w:t>
      </w:r>
    </w:p>
    <w:p w:rsidR="00816C5A" w:rsidP="00816C5A" w14:paraId="2872AF99" w14:textId="77777777">
      <w:pPr>
        <w:spacing w:after="0" w:line="240" w:lineRule="auto"/>
        <w:jc w:val="both"/>
        <w:rPr>
          <w:rFonts w:ascii="Calibri" w:eastAsia="Calibri" w:hAnsi="Calibri" w:cs="Calibri"/>
          <w:sz w:val="24"/>
          <w:szCs w:val="24"/>
          <w:lang w:eastAsia="lv-LV"/>
        </w:rPr>
      </w:pPr>
    </w:p>
    <w:p w:rsidR="00816C5A" w:rsidRPr="00676F13" w:rsidP="00816C5A" w14:paraId="52C74178" w14:textId="77777777">
      <w:pPr>
        <w:spacing w:after="0" w:line="240" w:lineRule="auto"/>
        <w:jc w:val="both"/>
        <w:rPr>
          <w:rFonts w:ascii="Calibri" w:eastAsia="Calibri" w:hAnsi="Calibri" w:cs="Calibri"/>
          <w:sz w:val="24"/>
          <w:szCs w:val="24"/>
          <w:lang w:eastAsia="lv-LV"/>
        </w:rPr>
      </w:pPr>
      <w:r w:rsidRPr="00676F13">
        <w:rPr>
          <w:rFonts w:ascii="Calibri" w:eastAsia="Calibri" w:hAnsi="Calibri" w:cs="Calibri"/>
          <w:sz w:val="24"/>
          <w:szCs w:val="24"/>
          <w:lang w:eastAsia="lv-LV"/>
        </w:rPr>
        <w:t>Grupu darba rezultāti tiek prezentēti un notiek diskusija.</w:t>
      </w:r>
    </w:p>
    <w:p w:rsidR="00816C5A" w:rsidP="00816C5A" w14:paraId="41277DF9" w14:textId="77777777">
      <w:pPr>
        <w:spacing w:after="0" w:line="240" w:lineRule="auto"/>
        <w:jc w:val="both"/>
        <w:rPr>
          <w:rFonts w:ascii="Calibri" w:eastAsia="Calibri" w:hAnsi="Calibri" w:cs="Calibri"/>
          <w:sz w:val="24"/>
          <w:szCs w:val="24"/>
          <w:lang w:eastAsia="lv-LV"/>
        </w:rPr>
      </w:pPr>
    </w:p>
    <w:p w:rsidR="00816C5A" w:rsidP="00816C5A" w14:paraId="23188A15" w14:textId="77777777">
      <w:pPr>
        <w:spacing w:after="0" w:line="240" w:lineRule="auto"/>
        <w:jc w:val="both"/>
        <w:rPr>
          <w:rFonts w:ascii="Calibri" w:eastAsia="Calibri" w:hAnsi="Calibri" w:cs="Calibri"/>
          <w:sz w:val="24"/>
          <w:szCs w:val="24"/>
          <w:lang w:eastAsia="lv-LV"/>
        </w:rPr>
      </w:pPr>
      <w:r w:rsidRPr="001D1588">
        <w:rPr>
          <w:rFonts w:ascii="Calibri" w:eastAsia="Calibri" w:hAnsi="Calibri" w:cs="Calibri"/>
          <w:sz w:val="24"/>
          <w:szCs w:val="24"/>
        </w:rPr>
        <w:t>Diskusiju organizācijas metodes var būt dažādas. Pasniedzējs var izvēlēties citas diskusijas vadības vai organizācijas metodes, nevis tās, kas norādītas šajā metodikā. Tomēr jāpatur prātā, ka katra diskusija tiek veidota ap jau iepriekš definētām tēmām un to saturam jābūt atbilstošam MG profesionālās darbības specifikai. Pēc diskusijas pasniedzējs veic kopsavilkumu par diskusijas rezultātu</w:t>
      </w:r>
      <w:r>
        <w:rPr>
          <w:rFonts w:ascii="Calibri" w:eastAsia="Calibri" w:hAnsi="Calibri" w:cs="Calibri"/>
          <w:sz w:val="24"/>
          <w:szCs w:val="24"/>
        </w:rPr>
        <w:t>.</w:t>
      </w:r>
    </w:p>
    <w:p w:rsidR="00816C5A" w:rsidRPr="009B1C5B" w:rsidP="00816C5A" w14:paraId="7F760C2F" w14:textId="77777777">
      <w:pPr>
        <w:spacing w:after="0" w:line="240" w:lineRule="auto"/>
        <w:jc w:val="both"/>
        <w:rPr>
          <w:rFonts w:ascii="Calibri" w:eastAsia="Calibri" w:hAnsi="Calibri" w:cs="Calibri"/>
          <w:sz w:val="24"/>
          <w:szCs w:val="24"/>
          <w:lang w:eastAsia="lv-LV"/>
        </w:rPr>
      </w:pPr>
    </w:p>
    <w:p w:rsidR="00816C5A" w:rsidRPr="009B1C5B" w:rsidP="00816C5A" w14:paraId="6EBE6EFE" w14:textId="77777777">
      <w:pPr>
        <w:pBdr>
          <w:top w:val="nil"/>
          <w:left w:val="nil"/>
          <w:bottom w:val="nil"/>
          <w:right w:val="nil"/>
          <w:between w:val="nil"/>
        </w:pBdr>
        <w:spacing w:after="0" w:line="240" w:lineRule="auto"/>
        <w:jc w:val="both"/>
        <w:rPr>
          <w:rFonts w:ascii="Calibri" w:eastAsia="Calibri" w:hAnsi="Calibri" w:cs="Calibri"/>
          <w:sz w:val="24"/>
          <w:szCs w:val="24"/>
          <w:lang w:eastAsia="lv-LV"/>
        </w:rPr>
      </w:pPr>
      <w:r w:rsidRPr="009B1C5B">
        <w:rPr>
          <w:rFonts w:ascii="Calibri" w:eastAsia="Calibri" w:hAnsi="Calibri" w:cs="Calibri"/>
          <w:i/>
          <w:color w:val="70AD47"/>
          <w:sz w:val="24"/>
          <w:szCs w:val="24"/>
          <w:lang w:eastAsia="lv-LV"/>
        </w:rPr>
        <w:t xml:space="preserve">[4] Ceturtajā nodarbībā (1,5 a/h) ir </w:t>
      </w:r>
    </w:p>
    <w:p w:rsidR="00816C5A" w:rsidRPr="009B1C5B" w:rsidP="00816C5A" w14:paraId="1AB4F34C" w14:textId="77777777">
      <w:pPr>
        <w:spacing w:after="0" w:line="240" w:lineRule="auto"/>
        <w:jc w:val="both"/>
        <w:rPr>
          <w:rFonts w:ascii="Calibri" w:eastAsia="Calibri" w:hAnsi="Calibri" w:cs="Calibri"/>
          <w:sz w:val="24"/>
          <w:szCs w:val="24"/>
          <w:lang w:eastAsia="lv-LV"/>
        </w:rPr>
      </w:pPr>
      <w:r w:rsidRPr="009B1C5B">
        <w:rPr>
          <w:rFonts w:ascii="Calibri" w:eastAsia="Calibri" w:hAnsi="Calibri" w:cs="Calibri"/>
          <w:i/>
          <w:sz w:val="24"/>
          <w:szCs w:val="24"/>
          <w:lang w:eastAsia="lv-LV"/>
        </w:rPr>
        <w:t>3.diskusija</w:t>
      </w:r>
      <w:r w:rsidRPr="009B1C5B">
        <w:rPr>
          <w:rFonts w:ascii="Calibri" w:eastAsia="Calibri" w:hAnsi="Calibri" w:cs="Calibri"/>
          <w:sz w:val="24"/>
          <w:szCs w:val="24"/>
          <w:lang w:eastAsia="lv-LV"/>
        </w:rPr>
        <w:t xml:space="preserve"> paredzēta prakses piemēru, situāciju analīzei vai būtisku jautājumu apspriešanai, vadoties no MG profesionālās pieredzes.</w:t>
      </w:r>
    </w:p>
    <w:p w:rsidR="00816C5A" w:rsidRPr="009B1C5B" w:rsidP="00816C5A" w14:paraId="2AE6692D" w14:textId="77777777">
      <w:pPr>
        <w:spacing w:after="0" w:line="240" w:lineRule="auto"/>
        <w:jc w:val="both"/>
        <w:rPr>
          <w:rFonts w:ascii="Calibri" w:eastAsia="Calibri" w:hAnsi="Calibri" w:cs="Calibri"/>
          <w:sz w:val="24"/>
          <w:szCs w:val="24"/>
          <w:lang w:eastAsia="lv-LV"/>
        </w:rPr>
      </w:pPr>
      <w:r w:rsidRPr="009B1C5B">
        <w:rPr>
          <w:rFonts w:ascii="Calibri" w:eastAsia="Calibri" w:hAnsi="Calibri" w:cs="Calibri"/>
          <w:sz w:val="24"/>
          <w:szCs w:val="24"/>
          <w:lang w:eastAsia="lv-LV"/>
        </w:rPr>
        <w:t>Šajā daļā MG tiek dota iespēja dalīties ar savu līdzšinējo pieredzi, risinot situācijas, kas saistītas ar bērna labāko interešu konceptu. Diskusija par bērna līdzdalību individuālajā un kolektīvajā līmenī, izmantojot katra dalībnieka līdzšinējo pieredzi, strādājot ar bērniem.</w:t>
      </w:r>
    </w:p>
    <w:p w:rsidR="00816C5A" w:rsidRPr="009B1C5B" w:rsidP="00816C5A" w14:paraId="645DB086" w14:textId="77777777">
      <w:pPr>
        <w:spacing w:after="0" w:line="240" w:lineRule="auto"/>
        <w:jc w:val="both"/>
        <w:rPr>
          <w:rFonts w:ascii="Calibri" w:eastAsia="Calibri" w:hAnsi="Calibri" w:cs="Calibri"/>
          <w:sz w:val="24"/>
          <w:szCs w:val="24"/>
          <w:lang w:eastAsia="lv-LV"/>
        </w:rPr>
      </w:pPr>
    </w:p>
    <w:p w:rsidR="00816C5A" w:rsidRPr="009B1C5B" w:rsidP="00816C5A" w14:paraId="7949E1F6" w14:textId="77777777">
      <w:pPr>
        <w:pBdr>
          <w:top w:val="nil"/>
          <w:left w:val="nil"/>
          <w:bottom w:val="nil"/>
          <w:right w:val="nil"/>
          <w:between w:val="nil"/>
        </w:pBdr>
        <w:spacing w:after="0" w:line="240" w:lineRule="auto"/>
        <w:jc w:val="both"/>
        <w:rPr>
          <w:rFonts w:ascii="Calibri" w:eastAsia="Calibri" w:hAnsi="Calibri" w:cs="Calibri"/>
          <w:sz w:val="24"/>
          <w:szCs w:val="24"/>
          <w:lang w:eastAsia="lv-LV"/>
        </w:rPr>
      </w:pPr>
      <w:r w:rsidRPr="009B1C5B">
        <w:rPr>
          <w:rFonts w:ascii="Calibri" w:eastAsia="Calibri" w:hAnsi="Calibri" w:cs="Calibri"/>
          <w:color w:val="000000"/>
          <w:sz w:val="24"/>
          <w:szCs w:val="24"/>
          <w:lang w:eastAsia="lv-LV"/>
        </w:rPr>
        <w:t>Dalībnieki sadalās 2 grupās.</w:t>
      </w:r>
    </w:p>
    <w:p w:rsidR="00816C5A" w:rsidRPr="009B1C5B" w:rsidP="00816C5A" w14:paraId="226EA00B" w14:textId="77777777">
      <w:pPr>
        <w:pBdr>
          <w:top w:val="nil"/>
          <w:left w:val="nil"/>
          <w:bottom w:val="nil"/>
          <w:right w:val="nil"/>
          <w:between w:val="nil"/>
        </w:pBdr>
        <w:spacing w:after="0" w:line="240" w:lineRule="auto"/>
        <w:jc w:val="both"/>
        <w:rPr>
          <w:rFonts w:ascii="Calibri" w:eastAsia="Calibri" w:hAnsi="Calibri" w:cs="Calibri"/>
          <w:sz w:val="24"/>
          <w:szCs w:val="24"/>
          <w:lang w:eastAsia="lv-LV"/>
        </w:rPr>
      </w:pPr>
      <w:r w:rsidRPr="009B1C5B">
        <w:rPr>
          <w:rFonts w:ascii="Calibri" w:eastAsia="Calibri" w:hAnsi="Calibri" w:cs="Calibri"/>
          <w:color w:val="000000"/>
          <w:sz w:val="24"/>
          <w:szCs w:val="24"/>
          <w:lang w:eastAsia="lv-LV"/>
        </w:rPr>
        <w:t>Ieteicams izmantot gadījumu analīzi vai kādu līdzvērtīgu metodi tēmas apguvei.</w:t>
      </w:r>
    </w:p>
    <w:p w:rsidR="00816C5A" w:rsidRPr="009B1C5B" w:rsidP="00816C5A" w14:paraId="08FE7B46" w14:textId="77777777">
      <w:pPr>
        <w:pBdr>
          <w:top w:val="nil"/>
          <w:left w:val="nil"/>
          <w:bottom w:val="nil"/>
          <w:right w:val="nil"/>
          <w:between w:val="nil"/>
        </w:pBdr>
        <w:spacing w:after="0" w:line="240" w:lineRule="auto"/>
        <w:jc w:val="both"/>
        <w:rPr>
          <w:rFonts w:ascii="Calibri" w:eastAsia="Calibri" w:hAnsi="Calibri" w:cs="Calibri"/>
          <w:sz w:val="24"/>
          <w:szCs w:val="24"/>
          <w:lang w:eastAsia="lv-LV"/>
        </w:rPr>
      </w:pPr>
      <w:r w:rsidRPr="009B1C5B">
        <w:rPr>
          <w:rFonts w:ascii="Calibri" w:eastAsia="Calibri" w:hAnsi="Calibri" w:cs="Calibri"/>
          <w:color w:val="000000"/>
          <w:sz w:val="24"/>
          <w:szCs w:val="24"/>
          <w:lang w:eastAsia="lv-LV"/>
        </w:rPr>
        <w:t>Uzdevuma vēlamais rezultāts:</w:t>
      </w:r>
    </w:p>
    <w:p w:rsidR="00816C5A" w:rsidRPr="009B1C5B" w:rsidP="00816C5A" w14:paraId="25CBE587" w14:textId="77777777">
      <w:pPr>
        <w:pBdr>
          <w:top w:val="nil"/>
          <w:left w:val="nil"/>
          <w:bottom w:val="nil"/>
          <w:right w:val="nil"/>
          <w:between w:val="nil"/>
        </w:pBdr>
        <w:spacing w:after="0" w:line="240" w:lineRule="auto"/>
        <w:jc w:val="both"/>
        <w:rPr>
          <w:rFonts w:ascii="Calibri" w:eastAsia="Calibri" w:hAnsi="Calibri" w:cs="Calibri"/>
          <w:sz w:val="24"/>
          <w:szCs w:val="24"/>
          <w:lang w:eastAsia="lv-LV"/>
        </w:rPr>
      </w:pPr>
      <w:r w:rsidRPr="009B1C5B">
        <w:rPr>
          <w:rFonts w:ascii="Calibri" w:eastAsia="Calibri" w:hAnsi="Calibri" w:cs="Calibri"/>
          <w:color w:val="000000"/>
          <w:sz w:val="24"/>
          <w:szCs w:val="24"/>
          <w:lang w:eastAsia="lv-LV"/>
        </w:rPr>
        <w:t xml:space="preserve">[1] izprast īstermiņa un ilgtermiņa ietekmi uz bērna izpratni par līdzdalību. </w:t>
      </w:r>
    </w:p>
    <w:p w:rsidR="00816C5A" w:rsidRPr="009B1C5B" w:rsidP="00816C5A" w14:paraId="1A312F42" w14:textId="77777777">
      <w:pPr>
        <w:pBdr>
          <w:top w:val="nil"/>
          <w:left w:val="nil"/>
          <w:bottom w:val="nil"/>
          <w:right w:val="nil"/>
          <w:between w:val="nil"/>
        </w:pBdr>
        <w:spacing w:after="0" w:line="240" w:lineRule="auto"/>
        <w:jc w:val="both"/>
        <w:rPr>
          <w:rFonts w:ascii="Calibri" w:eastAsia="Calibri" w:hAnsi="Calibri" w:cs="Calibri"/>
          <w:sz w:val="24"/>
          <w:szCs w:val="24"/>
          <w:lang w:eastAsia="lv-LV"/>
        </w:rPr>
      </w:pPr>
      <w:r w:rsidRPr="009B1C5B">
        <w:rPr>
          <w:rFonts w:ascii="Calibri" w:eastAsia="Calibri" w:hAnsi="Calibri" w:cs="Calibri"/>
          <w:sz w:val="24"/>
          <w:szCs w:val="24"/>
          <w:lang w:eastAsia="lv-LV"/>
        </w:rPr>
        <w:t xml:space="preserve">[2] </w:t>
      </w:r>
      <w:r w:rsidRPr="009B1C5B">
        <w:rPr>
          <w:rFonts w:ascii="Calibri" w:eastAsia="Calibri" w:hAnsi="Calibri" w:cs="Calibri"/>
          <w:color w:val="000000"/>
          <w:sz w:val="24"/>
          <w:szCs w:val="24"/>
          <w:lang w:eastAsia="lv-LV"/>
        </w:rPr>
        <w:t xml:space="preserve">ieguvumi un zaudējumi gan bērniem, gan pieaugušajiem, veicinot bērna līdzdalību. </w:t>
      </w:r>
    </w:p>
    <w:p w:rsidR="00816C5A" w:rsidP="00816C5A" w14:paraId="6BEEA7D4" w14:textId="77777777">
      <w:pPr>
        <w:spacing w:after="0" w:line="240" w:lineRule="auto"/>
        <w:rPr>
          <w:rFonts w:ascii="Calibri" w:eastAsia="Calibri" w:hAnsi="Calibri" w:cs="Calibri"/>
          <w:color w:val="000000"/>
          <w:sz w:val="24"/>
          <w:szCs w:val="24"/>
          <w:lang w:eastAsia="lv-LV"/>
        </w:rPr>
      </w:pPr>
    </w:p>
    <w:p w:rsidR="00816C5A" w:rsidRPr="005B5D0B" w:rsidP="00816C5A" w14:paraId="3DA95A57" w14:textId="77777777">
      <w:pPr>
        <w:spacing w:after="0" w:line="240" w:lineRule="auto"/>
        <w:jc w:val="both"/>
        <w:rPr>
          <w:rFonts w:ascii="Calibri" w:eastAsia="Calibri" w:hAnsi="Calibri" w:cs="Calibri"/>
          <w:color w:val="000000"/>
          <w:sz w:val="24"/>
          <w:szCs w:val="24"/>
          <w:lang w:eastAsia="lv-LV"/>
        </w:rPr>
      </w:pPr>
      <w:r w:rsidRPr="00FA366F">
        <w:rPr>
          <w:rFonts w:ascii="Calibri" w:eastAsia="Calibri" w:hAnsi="Calibri" w:cs="Calibri"/>
          <w:color w:val="000000"/>
          <w:sz w:val="24"/>
          <w:szCs w:val="24"/>
          <w:lang w:eastAsia="lv-LV"/>
        </w:rPr>
        <w:t>Grupu darba rezultāti tiek</w:t>
      </w:r>
      <w:r>
        <w:rPr>
          <w:rFonts w:ascii="Calibri" w:eastAsia="Calibri" w:hAnsi="Calibri" w:cs="Calibri"/>
          <w:color w:val="000000"/>
          <w:sz w:val="24"/>
          <w:szCs w:val="24"/>
          <w:lang w:eastAsia="lv-LV"/>
        </w:rPr>
        <w:t xml:space="preserve"> prezentēti. </w:t>
      </w:r>
      <w:r w:rsidRPr="009838AC">
        <w:rPr>
          <w:rFonts w:ascii="Calibri" w:eastAsia="Calibri" w:hAnsi="Calibri" w:cs="Calibri"/>
          <w:sz w:val="24"/>
          <w:szCs w:val="24"/>
        </w:rPr>
        <w:t>Notiek diskusija, kurā ar savu viedokli piedalās arī pasniedzējs. Pasniedzējs nosaka diskusiju iekšējo laika ietvaru un seko līdzi, lai laiks tiktu ievērots, jo diskusijas abas daļas ir vienādi svarīgas. Tāpēc būtisks ir apstāklis, ka grupai formulētās situācijas vai jautājumi ir skaidri un precīzi. Pēc diskusijas pasniedzējs veic kopsavilkumu par diskusijas rezultātu.</w:t>
      </w:r>
    </w:p>
    <w:p w:rsidR="00816C5A" w:rsidRPr="009B1C5B" w:rsidP="00816C5A" w14:paraId="24FB8BDB" w14:textId="77777777">
      <w:pPr>
        <w:spacing w:after="0" w:line="240" w:lineRule="auto"/>
        <w:jc w:val="both"/>
        <w:rPr>
          <w:rFonts w:ascii="Calibri" w:eastAsia="Calibri" w:hAnsi="Calibri" w:cs="Calibri"/>
          <w:sz w:val="24"/>
          <w:szCs w:val="24"/>
          <w:lang w:eastAsia="lv-LV"/>
        </w:rPr>
      </w:pPr>
    </w:p>
    <w:p w:rsidR="00816C5A" w:rsidRPr="009B1C5B" w:rsidP="00816C5A" w14:paraId="613118A3" w14:textId="77777777">
      <w:pPr>
        <w:spacing w:after="0" w:line="240" w:lineRule="auto"/>
        <w:jc w:val="both"/>
        <w:rPr>
          <w:rFonts w:ascii="Calibri" w:eastAsia="Calibri" w:hAnsi="Calibri" w:cs="Calibri"/>
          <w:b/>
          <w:color w:val="70AD47"/>
          <w:sz w:val="24"/>
          <w:szCs w:val="24"/>
          <w:lang w:eastAsia="lv-LV"/>
        </w:rPr>
      </w:pPr>
      <w:r w:rsidRPr="009B1C5B">
        <w:rPr>
          <w:rFonts w:ascii="Calibri" w:eastAsia="Calibri" w:hAnsi="Calibri" w:cs="Calibri"/>
          <w:b/>
          <w:color w:val="70AD47"/>
          <w:sz w:val="24"/>
          <w:szCs w:val="24"/>
          <w:lang w:eastAsia="lv-LV"/>
        </w:rPr>
        <w:t>Ieguvumi no šādas pieejas</w:t>
      </w:r>
    </w:p>
    <w:p w:rsidR="00816C5A" w:rsidRPr="009B1C5B" w:rsidP="00816C5A" w14:paraId="338B1B61" w14:textId="77777777">
      <w:pPr>
        <w:spacing w:after="0" w:line="240" w:lineRule="auto"/>
        <w:jc w:val="both"/>
        <w:rPr>
          <w:rFonts w:ascii="Calibri" w:eastAsia="Calibri" w:hAnsi="Calibri" w:cs="Calibri"/>
          <w:sz w:val="24"/>
          <w:szCs w:val="24"/>
          <w:lang w:eastAsia="lv-LV"/>
        </w:rPr>
      </w:pPr>
      <w:r w:rsidRPr="009B1C5B">
        <w:rPr>
          <w:rFonts w:ascii="Calibri" w:eastAsia="Calibri" w:hAnsi="Calibri" w:cs="Calibri"/>
          <w:sz w:val="24"/>
          <w:szCs w:val="24"/>
          <w:lang w:eastAsia="lv-LV"/>
        </w:rPr>
        <w:t xml:space="preserve">Laikam ejot mainās tiesiskais regulējums un bērna tiesību piemērošanas prakse, tāpēc moduļi veidoti elastīgi, lai gan pasniedzējam, gan MG speciālistiem, būtu iespējams tos piepildīt ar aktuālu informāciju, atbilstoši metodikai un </w:t>
      </w:r>
      <w:sdt>
        <w:sdtPr>
          <w:rPr>
            <w:rFonts w:ascii="Calibri" w:eastAsia="Calibri" w:hAnsi="Calibri" w:cs="Calibri"/>
            <w:sz w:val="24"/>
            <w:szCs w:val="24"/>
            <w:lang w:eastAsia="lv-LV"/>
          </w:rPr>
          <w:tag w:val="goog_rdk_665"/>
          <w:id w:val="1936474715"/>
          <w:richText/>
        </w:sdtPr>
        <w:sdtContent>
          <w:r w:rsidRPr="009B1C5B">
            <w:rPr>
              <w:rFonts w:ascii="Calibri" w:eastAsia="Calibri" w:hAnsi="Calibri" w:cs="Calibri"/>
              <w:sz w:val="24"/>
              <w:szCs w:val="24"/>
              <w:lang w:eastAsia="lv-LV"/>
            </w:rPr>
            <w:t xml:space="preserve">mācību </w:t>
          </w:r>
        </w:sdtContent>
      </w:sdt>
      <w:r w:rsidRPr="009B1C5B">
        <w:rPr>
          <w:rFonts w:ascii="Calibri" w:eastAsia="Calibri" w:hAnsi="Calibri" w:cs="Calibri"/>
          <w:sz w:val="24"/>
          <w:szCs w:val="24"/>
          <w:lang w:eastAsia="lv-LV"/>
        </w:rPr>
        <w:t>programmas mērķiem.</w:t>
      </w:r>
    </w:p>
    <w:p w:rsidR="00816C5A" w:rsidRPr="009B1C5B" w:rsidP="00816C5A" w14:paraId="7AA61CDF" w14:textId="77777777">
      <w:pPr>
        <w:spacing w:after="0" w:line="240" w:lineRule="auto"/>
        <w:jc w:val="both"/>
        <w:rPr>
          <w:rFonts w:ascii="Calibri" w:eastAsia="Calibri" w:hAnsi="Calibri" w:cs="Calibri"/>
          <w:sz w:val="24"/>
          <w:szCs w:val="24"/>
          <w:lang w:eastAsia="lv-LV"/>
        </w:rPr>
      </w:pPr>
      <w:r w:rsidRPr="009B1C5B">
        <w:rPr>
          <w:rFonts w:ascii="Calibri" w:eastAsia="Calibri" w:hAnsi="Calibri" w:cs="Calibri"/>
          <w:sz w:val="24"/>
          <w:szCs w:val="24"/>
          <w:lang w:eastAsia="lv-LV"/>
        </w:rPr>
        <w:t>Pieeja balstīta uz tiem rezultātiem, kas iegūti MG fokusa grupās un aptaujā, kur dažādi bērnu tiesību aizsardzības jomas speciālisti pauda nepieciešamību vairāk orientēties uz pieaugušo mācību metodēm – informācijas apmaiņu, diskusijām, prakses analīzi un attīstāmās prakses piemēru identifikāciju. Būtiski, lai diskusijas veidotos par tādiem prakses jautājumiem, kuri ir aktuāli MG ikdienas profesionālo pienākumu veikšanā.</w:t>
      </w:r>
    </w:p>
    <w:p w:rsidR="00816C5A" w:rsidRPr="009B1C5B" w:rsidP="00816C5A" w14:paraId="51AE7F89" w14:textId="77777777">
      <w:pPr>
        <w:spacing w:after="0" w:line="240" w:lineRule="auto"/>
        <w:jc w:val="both"/>
        <w:rPr>
          <w:rFonts w:ascii="Calibri" w:eastAsia="Calibri" w:hAnsi="Calibri" w:cs="Calibri"/>
          <w:sz w:val="24"/>
          <w:szCs w:val="24"/>
          <w:lang w:eastAsia="lv-LV"/>
        </w:rPr>
      </w:pPr>
    </w:p>
    <w:p w:rsidR="00816C5A" w:rsidRPr="009B1C5B" w:rsidP="00816C5A" w14:paraId="2E5F9398" w14:textId="77777777">
      <w:pPr>
        <w:spacing w:after="0" w:line="240" w:lineRule="auto"/>
        <w:jc w:val="both"/>
        <w:rPr>
          <w:rFonts w:ascii="Calibri" w:eastAsia="Calibri" w:hAnsi="Calibri" w:cs="Calibri"/>
          <w:sz w:val="24"/>
          <w:szCs w:val="24"/>
          <w:lang w:eastAsia="lv-LV"/>
        </w:rPr>
      </w:pPr>
      <w:r w:rsidRPr="009B1C5B">
        <w:rPr>
          <w:rFonts w:ascii="Calibri" w:eastAsia="Calibri" w:hAnsi="Calibri" w:cs="Calibri"/>
          <w:b/>
          <w:color w:val="538135"/>
          <w:sz w:val="24"/>
          <w:szCs w:val="24"/>
          <w:lang w:eastAsia="lv-LV"/>
        </w:rPr>
        <w:t>Moduļa noslēgumā</w:t>
      </w:r>
      <w:r w:rsidRPr="009B1C5B">
        <w:rPr>
          <w:rFonts w:ascii="Calibri" w:eastAsia="Calibri" w:hAnsi="Calibri" w:cs="Calibri"/>
          <w:color w:val="538135"/>
          <w:sz w:val="24"/>
          <w:szCs w:val="24"/>
          <w:lang w:eastAsia="lv-LV"/>
        </w:rPr>
        <w:t xml:space="preserve"> </w:t>
      </w:r>
      <w:r w:rsidRPr="009B1C5B">
        <w:rPr>
          <w:rFonts w:ascii="Calibri" w:eastAsia="Calibri" w:hAnsi="Calibri" w:cs="Calibri"/>
          <w:sz w:val="24"/>
          <w:szCs w:val="24"/>
          <w:lang w:eastAsia="lv-LV"/>
        </w:rPr>
        <w:t>tiek organizēts pārbaudes darbs 1 a/h.</w:t>
      </w:r>
    </w:p>
    <w:p w:rsidR="00816C5A" w:rsidRPr="009B1C5B" w:rsidP="00816C5A" w14:paraId="23AE0C7B" w14:textId="77777777">
      <w:pPr>
        <w:spacing w:after="0" w:line="240" w:lineRule="auto"/>
        <w:jc w:val="both"/>
        <w:rPr>
          <w:rFonts w:ascii="Calibri" w:eastAsia="Calibri" w:hAnsi="Calibri" w:cs="Calibri"/>
          <w:sz w:val="24"/>
          <w:szCs w:val="24"/>
          <w:lang w:eastAsia="lv-LV"/>
        </w:rPr>
      </w:pPr>
    </w:p>
    <w:p w:rsidR="00816C5A" w:rsidRPr="009B1C5B" w:rsidP="00816C5A" w14:paraId="6721917D" w14:textId="77777777">
      <w:pPr>
        <w:spacing w:after="0" w:line="240" w:lineRule="auto"/>
        <w:jc w:val="both"/>
        <w:rPr>
          <w:rFonts w:ascii="Calibri" w:eastAsia="Calibri" w:hAnsi="Calibri" w:cs="Calibri"/>
          <w:sz w:val="24"/>
          <w:szCs w:val="24"/>
          <w:lang w:eastAsia="lv-LV"/>
        </w:rPr>
      </w:pPr>
    </w:p>
    <w:p w:rsidR="00816C5A" w:rsidRPr="009B1C5B" w:rsidP="00816C5A" w14:paraId="0DD75B34" w14:textId="77777777">
      <w:pPr>
        <w:tabs>
          <w:tab w:val="left" w:pos="1540"/>
        </w:tabs>
        <w:spacing w:after="0" w:line="240" w:lineRule="auto"/>
        <w:jc w:val="both"/>
        <w:rPr>
          <w:rFonts w:ascii="Calibri" w:eastAsia="Calibri" w:hAnsi="Calibri" w:cs="Calibri"/>
          <w:b/>
          <w:color w:val="538135"/>
          <w:sz w:val="28"/>
          <w:szCs w:val="28"/>
          <w:u w:val="single"/>
          <w:lang w:eastAsia="lv-LV"/>
        </w:rPr>
      </w:pPr>
      <w:r w:rsidRPr="009B1C5B">
        <w:rPr>
          <w:rFonts w:ascii="Calibri" w:eastAsia="Calibri" w:hAnsi="Calibri" w:cs="Calibri"/>
          <w:b/>
          <w:color w:val="538135"/>
          <w:sz w:val="28"/>
          <w:szCs w:val="28"/>
          <w:u w:val="single"/>
          <w:lang w:eastAsia="lv-LV"/>
        </w:rPr>
        <w:t>3.moduļa metodika</w:t>
      </w:r>
    </w:p>
    <w:p w:rsidR="00816C5A" w:rsidRPr="009B1C5B" w:rsidP="00816C5A" w14:paraId="19D297DC" w14:textId="77777777">
      <w:pPr>
        <w:spacing w:after="0" w:line="240" w:lineRule="auto"/>
        <w:jc w:val="both"/>
        <w:rPr>
          <w:rFonts w:ascii="Calibri" w:eastAsia="Calibri" w:hAnsi="Calibri" w:cs="Calibri"/>
          <w:b/>
          <w:sz w:val="24"/>
          <w:szCs w:val="24"/>
          <w:lang w:eastAsia="lv-LV"/>
        </w:rPr>
      </w:pPr>
      <w:r w:rsidRPr="009B1C5B">
        <w:rPr>
          <w:rFonts w:ascii="Calibri" w:eastAsia="Calibri" w:hAnsi="Calibri" w:cs="Calibri"/>
          <w:b/>
          <w:color w:val="538135"/>
          <w:sz w:val="24"/>
          <w:szCs w:val="24"/>
          <w:lang w:eastAsia="lv-LV"/>
        </w:rPr>
        <w:t xml:space="preserve">Moduļa mērķis – </w:t>
      </w:r>
      <w:r w:rsidRPr="009B1C5B">
        <w:rPr>
          <w:rFonts w:ascii="Calibri" w:eastAsia="Calibri" w:hAnsi="Calibri" w:cs="Calibri"/>
          <w:sz w:val="24"/>
          <w:szCs w:val="24"/>
          <w:lang w:eastAsia="lv-LV"/>
        </w:rPr>
        <w:t>sniegt MG jaunāko informāciju un pilnveidot prasmes starpinstitūciju sadarbības veicināšanā.</w:t>
      </w:r>
    </w:p>
    <w:p w:rsidR="00816C5A" w:rsidRPr="009B1C5B" w:rsidP="00816C5A" w14:paraId="3F188EB7" w14:textId="77777777">
      <w:pPr>
        <w:spacing w:after="0" w:line="240" w:lineRule="auto"/>
        <w:jc w:val="both"/>
        <w:rPr>
          <w:rFonts w:ascii="Calibri" w:eastAsia="Calibri" w:hAnsi="Calibri" w:cs="Calibri"/>
          <w:b/>
          <w:color w:val="70AD47"/>
          <w:sz w:val="24"/>
          <w:szCs w:val="24"/>
          <w:lang w:eastAsia="lv-LV"/>
        </w:rPr>
      </w:pPr>
      <w:r w:rsidRPr="009B1C5B">
        <w:rPr>
          <w:rFonts w:ascii="Calibri" w:eastAsia="Calibri" w:hAnsi="Calibri" w:cs="Calibri"/>
          <w:b/>
          <w:color w:val="70AD47"/>
          <w:sz w:val="24"/>
          <w:szCs w:val="24"/>
          <w:lang w:eastAsia="lv-LV"/>
        </w:rPr>
        <w:t>3.modulis (8 a/h)</w:t>
      </w:r>
    </w:p>
    <w:p w:rsidR="00816C5A" w:rsidRPr="009B1C5B" w:rsidP="00816C5A" w14:paraId="2C27DA5F" w14:textId="77777777">
      <w:pPr>
        <w:spacing w:after="0" w:line="240" w:lineRule="auto"/>
        <w:jc w:val="both"/>
        <w:rPr>
          <w:rFonts w:ascii="Calibri" w:eastAsia="Calibri" w:hAnsi="Calibri" w:cs="Calibri"/>
          <w:b/>
          <w:color w:val="70AD47"/>
          <w:sz w:val="24"/>
          <w:szCs w:val="24"/>
          <w:lang w:eastAsia="lv-LV"/>
        </w:rPr>
      </w:pPr>
      <w:r w:rsidRPr="009B1C5B">
        <w:rPr>
          <w:rFonts w:ascii="Calibri" w:eastAsia="Calibri" w:hAnsi="Calibri" w:cs="Calibri"/>
          <w:b/>
          <w:color w:val="70AD47"/>
          <w:sz w:val="24"/>
          <w:szCs w:val="24"/>
          <w:lang w:eastAsia="lv-LV"/>
        </w:rPr>
        <w:t>Starpinstitūciju sadarbība bērnu tiesību aizsardzībā</w:t>
      </w:r>
    </w:p>
    <w:p w:rsidR="00816C5A" w:rsidRPr="009B1C5B" w:rsidP="00816C5A" w14:paraId="0FF14AD4" w14:textId="77777777">
      <w:pPr>
        <w:spacing w:after="0" w:line="240" w:lineRule="auto"/>
        <w:jc w:val="both"/>
        <w:rPr>
          <w:rFonts w:ascii="Calibri" w:eastAsia="Calibri" w:hAnsi="Calibri" w:cs="Calibri"/>
          <w:b/>
          <w:sz w:val="24"/>
          <w:szCs w:val="24"/>
          <w:lang w:eastAsia="lv-LV"/>
        </w:rPr>
      </w:pPr>
    </w:p>
    <w:p w:rsidR="00816C5A" w:rsidRPr="009B1C5B" w:rsidP="00816C5A" w14:paraId="36D0521A" w14:textId="77777777">
      <w:pPr>
        <w:spacing w:after="0" w:line="240" w:lineRule="auto"/>
        <w:jc w:val="both"/>
        <w:rPr>
          <w:rFonts w:ascii="Calibri" w:eastAsia="Calibri" w:hAnsi="Calibri" w:cs="Calibri"/>
          <w:b/>
          <w:color w:val="70AD47"/>
          <w:sz w:val="24"/>
          <w:szCs w:val="24"/>
          <w:lang w:eastAsia="lv-LV"/>
        </w:rPr>
      </w:pPr>
      <w:r w:rsidRPr="009B1C5B">
        <w:rPr>
          <w:rFonts w:ascii="Calibri" w:eastAsia="Calibri" w:hAnsi="Calibri" w:cs="Calibri"/>
          <w:b/>
          <w:color w:val="70AD47"/>
          <w:sz w:val="24"/>
          <w:szCs w:val="24"/>
          <w:lang w:eastAsia="lv-LV"/>
        </w:rPr>
        <w:t>Forma</w:t>
      </w:r>
    </w:p>
    <w:p w:rsidR="00816C5A" w:rsidP="00816C5A" w14:paraId="70EA73ED" w14:textId="77777777">
      <w:pPr>
        <w:pBdr>
          <w:top w:val="nil"/>
          <w:left w:val="nil"/>
          <w:bottom w:val="nil"/>
          <w:right w:val="nil"/>
          <w:between w:val="nil"/>
        </w:pBdr>
        <w:spacing w:after="0" w:line="240" w:lineRule="auto"/>
        <w:jc w:val="both"/>
        <w:rPr>
          <w:rFonts w:ascii="Calibri" w:eastAsia="Calibri" w:hAnsi="Calibri" w:cs="Calibri"/>
          <w:color w:val="000000"/>
          <w:sz w:val="24"/>
          <w:szCs w:val="24"/>
          <w:lang w:eastAsia="lv-LV"/>
        </w:rPr>
      </w:pPr>
      <w:r w:rsidRPr="009B1C5B">
        <w:rPr>
          <w:rFonts w:ascii="Calibri" w:eastAsia="Calibri" w:hAnsi="Calibri" w:cs="Calibri"/>
          <w:i/>
          <w:color w:val="70AD47"/>
          <w:sz w:val="24"/>
          <w:szCs w:val="24"/>
          <w:lang w:eastAsia="lv-LV"/>
        </w:rPr>
        <w:t>[1] Pirmajā nodarbībā (2,5 a/h)</w:t>
      </w:r>
      <w:r w:rsidRPr="009B1C5B">
        <w:rPr>
          <w:rFonts w:ascii="Calibri" w:eastAsia="Calibri" w:hAnsi="Calibri" w:cs="Calibri"/>
          <w:color w:val="70AD47"/>
          <w:sz w:val="24"/>
          <w:szCs w:val="24"/>
          <w:lang w:eastAsia="lv-LV"/>
        </w:rPr>
        <w:t xml:space="preserve"> </w:t>
      </w:r>
      <w:r w:rsidRPr="009B1C5B">
        <w:rPr>
          <w:rFonts w:ascii="Calibri" w:eastAsia="Calibri" w:hAnsi="Calibri" w:cs="Calibri"/>
          <w:color w:val="000000"/>
          <w:sz w:val="24"/>
          <w:szCs w:val="24"/>
          <w:lang w:eastAsia="lv-LV"/>
        </w:rPr>
        <w:t>MG tiek iepazīstināta ar izmaiņām tiesiskajā regulējumā par starpinstitūciju praksi. Starpinstitūciju sadarbības nozīmi, mērķiem, rezultātiem un formām. MG ir iespēja uzdot pasniedzējam jautājumus un saņemt atbildes</w:t>
      </w:r>
      <w:r>
        <w:rPr>
          <w:rFonts w:ascii="Calibri" w:eastAsia="Calibri" w:hAnsi="Calibri" w:cs="Calibri"/>
          <w:color w:val="000000"/>
          <w:sz w:val="24"/>
          <w:szCs w:val="24"/>
          <w:lang w:eastAsia="lv-LV"/>
        </w:rPr>
        <w:t>.</w:t>
      </w:r>
    </w:p>
    <w:p w:rsidR="00816C5A" w:rsidRPr="009B1C5B" w:rsidP="00816C5A" w14:paraId="6D6E4C0C" w14:textId="77777777">
      <w:pPr>
        <w:pBdr>
          <w:top w:val="nil"/>
          <w:left w:val="nil"/>
          <w:bottom w:val="nil"/>
          <w:right w:val="nil"/>
          <w:between w:val="nil"/>
        </w:pBdr>
        <w:spacing w:after="0" w:line="240" w:lineRule="auto"/>
        <w:jc w:val="both"/>
        <w:rPr>
          <w:rFonts w:ascii="Calibri" w:eastAsia="Calibri" w:hAnsi="Calibri" w:cs="Calibri"/>
          <w:sz w:val="24"/>
          <w:szCs w:val="24"/>
          <w:lang w:eastAsia="lv-LV"/>
        </w:rPr>
      </w:pPr>
    </w:p>
    <w:p w:rsidR="00816C5A" w:rsidRPr="009B1C5B" w:rsidP="00816C5A" w14:paraId="3B68596D" w14:textId="3D81CA5C">
      <w:pPr>
        <w:spacing w:after="0" w:line="240" w:lineRule="auto"/>
        <w:jc w:val="both"/>
        <w:rPr>
          <w:rFonts w:ascii="Calibri" w:eastAsia="Calibri" w:hAnsi="Calibri" w:cs="Calibri"/>
          <w:sz w:val="24"/>
          <w:szCs w:val="24"/>
          <w:lang w:eastAsia="lv-LV"/>
        </w:rPr>
      </w:pPr>
      <w:r w:rsidRPr="009B1C5B">
        <w:rPr>
          <w:rFonts w:ascii="Calibri" w:eastAsia="Calibri" w:hAnsi="Calibri" w:cs="Calibri"/>
          <w:sz w:val="24"/>
          <w:szCs w:val="24"/>
          <w:lang w:eastAsia="lv-LV"/>
        </w:rPr>
        <w:t>Pasniedzējs vadās pēc prezentācijas, kurā vispirms izklāsta normatīvo aktu grozījumus, pēc tam secīgi izmaiņas politikas plānošanas dokumentos un visbeidzot institūciju praksē.</w:t>
      </w:r>
      <w:r>
        <w:rPr>
          <w:rFonts w:ascii="Calibri" w:eastAsia="Calibri" w:hAnsi="Calibri" w:cs="Calibri"/>
          <w:sz w:val="24"/>
          <w:szCs w:val="24"/>
          <w:lang w:eastAsia="lv-LV"/>
        </w:rPr>
        <w:t xml:space="preserve"> </w:t>
      </w:r>
      <w:r w:rsidRPr="009B1C5B">
        <w:rPr>
          <w:rFonts w:ascii="Calibri" w:eastAsia="Calibri" w:hAnsi="Calibri" w:cs="Calibri"/>
          <w:sz w:val="24"/>
          <w:szCs w:val="24"/>
          <w:lang w:eastAsia="lv-LV"/>
        </w:rPr>
        <w:t xml:space="preserve">Prezentāciju </w:t>
      </w:r>
      <w:r w:rsidRPr="009B1C5B">
        <w:rPr>
          <w:rFonts w:ascii="Calibri" w:eastAsia="Calibri" w:hAnsi="Calibri" w:cs="Calibri"/>
          <w:sz w:val="24"/>
          <w:szCs w:val="24"/>
          <w:lang w:eastAsia="lv-LV"/>
        </w:rPr>
        <w:t xml:space="preserve">pasniedzējs papildina uz nodarbības brīdi aktuālo informāciju par grozījumiem galvenajos Latvijai saistošajos starptautiskajos līgumos (piemēram, </w:t>
      </w:r>
      <w:hyperlink r:id="rId8" w:history="1">
        <w:r w:rsidRPr="00EB787E">
          <w:rPr>
            <w:rStyle w:val="Hyperlink"/>
            <w:rFonts w:ascii="Calibri" w:eastAsia="Calibri" w:hAnsi="Calibri" w:cs="Calibri"/>
            <w:sz w:val="24"/>
            <w:szCs w:val="24"/>
            <w:lang w:eastAsia="lv-LV"/>
          </w:rPr>
          <w:t>ANO Bērnu tiesību konvencijā</w:t>
        </w:r>
      </w:hyperlink>
      <w:r w:rsidRPr="009B1C5B">
        <w:rPr>
          <w:rFonts w:ascii="Calibri" w:eastAsia="Calibri" w:hAnsi="Calibri" w:cs="Calibri"/>
          <w:sz w:val="24"/>
          <w:szCs w:val="24"/>
          <w:lang w:eastAsia="lv-LV"/>
        </w:rPr>
        <w:t xml:space="preserve">) un Latvijas normatīvajos aktos (piemēram, </w:t>
      </w:r>
      <w:hyperlink r:id="rId9" w:history="1">
        <w:r w:rsidRPr="00EB787E">
          <w:rPr>
            <w:rStyle w:val="Hyperlink"/>
            <w:rFonts w:ascii="Calibri" w:eastAsia="Calibri" w:hAnsi="Calibri" w:cs="Calibri"/>
            <w:sz w:val="24"/>
            <w:szCs w:val="24"/>
            <w:lang w:eastAsia="lv-LV"/>
          </w:rPr>
          <w:t>BTAL</w:t>
        </w:r>
      </w:hyperlink>
      <w:r w:rsidRPr="009B1C5B">
        <w:rPr>
          <w:rFonts w:ascii="Calibri" w:eastAsia="Calibri" w:hAnsi="Calibri" w:cs="Calibri"/>
          <w:sz w:val="24"/>
          <w:szCs w:val="24"/>
          <w:lang w:eastAsia="lv-LV"/>
        </w:rPr>
        <w:t xml:space="preserve">), kā </w:t>
      </w:r>
      <w:r w:rsidRPr="009B1C5B" w:rsidR="00D824CC">
        <w:rPr>
          <w:rFonts w:ascii="Calibri" w:eastAsia="Calibri" w:hAnsi="Calibri" w:cs="Calibri"/>
          <w:sz w:val="24"/>
          <w:szCs w:val="24"/>
          <w:lang w:eastAsia="lv-LV"/>
        </w:rPr>
        <w:t>arī par</w:t>
      </w:r>
      <w:r w:rsidRPr="009B1C5B">
        <w:rPr>
          <w:rFonts w:ascii="Calibri" w:eastAsia="Calibri" w:hAnsi="Calibri" w:cs="Calibri"/>
          <w:sz w:val="24"/>
          <w:szCs w:val="24"/>
          <w:lang w:eastAsia="lv-LV"/>
        </w:rPr>
        <w:t xml:space="preserve"> jaunākajiem Latvijas, Eiropas Padomes, Eiropas Savienības un ANO politikas attīstības dokumentiem. </w:t>
      </w:r>
    </w:p>
    <w:p w:rsidR="00816C5A" w:rsidRPr="009B1C5B" w:rsidP="00816C5A" w14:paraId="2D3B882F" w14:textId="77777777">
      <w:pPr>
        <w:spacing w:after="0" w:line="240" w:lineRule="auto"/>
        <w:jc w:val="both"/>
        <w:rPr>
          <w:rFonts w:ascii="Calibri" w:eastAsia="Calibri" w:hAnsi="Calibri" w:cs="Calibri"/>
          <w:sz w:val="24"/>
          <w:szCs w:val="24"/>
          <w:lang w:eastAsia="lv-LV"/>
        </w:rPr>
      </w:pPr>
    </w:p>
    <w:p w:rsidR="00816C5A" w:rsidRPr="009B1C5B" w:rsidP="00816C5A" w14:paraId="5FE447E4" w14:textId="6B4C12FD">
      <w:pPr>
        <w:spacing w:after="0" w:line="240" w:lineRule="auto"/>
        <w:jc w:val="both"/>
        <w:rPr>
          <w:rFonts w:ascii="Calibri" w:eastAsia="Calibri" w:hAnsi="Calibri" w:cs="Calibri"/>
          <w:sz w:val="24"/>
          <w:szCs w:val="24"/>
          <w:lang w:eastAsia="lv-LV"/>
        </w:rPr>
      </w:pPr>
      <w:r w:rsidRPr="009B1C5B">
        <w:rPr>
          <w:rFonts w:ascii="Calibri" w:eastAsia="Calibri" w:hAnsi="Calibri" w:cs="Calibri"/>
          <w:sz w:val="24"/>
          <w:szCs w:val="24"/>
          <w:lang w:eastAsia="lv-LV"/>
        </w:rPr>
        <w:t xml:space="preserve">Aplūkojot normatīvo aktu grozījumus, tiek atklāts to saturs, jauno tiesību normu mērķis, grozījumu pamatojums un ietekme uz MG speciālistu darbību. Arī attiecībā uz jaunākajiem politikas attīstības dokumentiem tiek izceltas jaunās prioritātes, to saturs, nozīme un pamatojums, </w:t>
      </w:r>
      <w:r w:rsidRPr="009B1C5B" w:rsidR="00D824CC">
        <w:rPr>
          <w:rFonts w:ascii="Calibri" w:eastAsia="Calibri" w:hAnsi="Calibri" w:cs="Calibri"/>
          <w:sz w:val="24"/>
          <w:szCs w:val="24"/>
          <w:lang w:eastAsia="lv-LV"/>
        </w:rPr>
        <w:t>prognozējamo ietekmi</w:t>
      </w:r>
      <w:r w:rsidRPr="009B1C5B">
        <w:rPr>
          <w:rFonts w:ascii="Calibri" w:eastAsia="Calibri" w:hAnsi="Calibri" w:cs="Calibri"/>
          <w:sz w:val="24"/>
          <w:szCs w:val="24"/>
          <w:lang w:eastAsia="lv-LV"/>
        </w:rPr>
        <w:t xml:space="preserve"> uz tiesiskā regulējuma izmaiņām un MG speciālistu darbību.</w:t>
      </w:r>
    </w:p>
    <w:p w:rsidR="00816C5A" w:rsidRPr="009B1C5B" w:rsidP="00816C5A" w14:paraId="53A6E758" w14:textId="77777777">
      <w:pPr>
        <w:spacing w:after="0" w:line="240" w:lineRule="auto"/>
        <w:jc w:val="both"/>
        <w:rPr>
          <w:rFonts w:ascii="Calibri" w:eastAsia="Calibri" w:hAnsi="Calibri" w:cs="Calibri"/>
          <w:sz w:val="24"/>
          <w:szCs w:val="24"/>
          <w:lang w:eastAsia="lv-LV"/>
        </w:rPr>
      </w:pPr>
    </w:p>
    <w:p w:rsidR="00816C5A" w:rsidRPr="009B1C5B" w:rsidP="00816C5A" w14:paraId="4505FBED" w14:textId="39701EFD">
      <w:pPr>
        <w:spacing w:after="0" w:line="240" w:lineRule="auto"/>
        <w:jc w:val="both"/>
        <w:rPr>
          <w:rFonts w:ascii="Calibri" w:eastAsia="Calibri" w:hAnsi="Calibri" w:cs="Calibri"/>
          <w:sz w:val="24"/>
          <w:szCs w:val="24"/>
          <w:lang w:eastAsia="lv-LV"/>
        </w:rPr>
      </w:pPr>
      <w:r w:rsidRPr="009B1C5B">
        <w:rPr>
          <w:rFonts w:ascii="Calibri" w:eastAsia="Calibri" w:hAnsi="Calibri" w:cs="Calibri"/>
          <w:sz w:val="24"/>
          <w:szCs w:val="24"/>
          <w:lang w:eastAsia="lv-LV"/>
        </w:rPr>
        <w:t xml:space="preserve">Tāpat prezentācijā iekļauj Latvijas tiesu (Satversmes tiesas, administratīvās tiesas, vispārējās jurisdikcijas tiesas) un kompetento institūciju (piemēram, </w:t>
      </w:r>
      <w:sdt>
        <w:sdtPr>
          <w:rPr>
            <w:rFonts w:ascii="Calibri" w:eastAsia="Calibri" w:hAnsi="Calibri" w:cs="Calibri"/>
            <w:sz w:val="24"/>
            <w:szCs w:val="24"/>
            <w:lang w:eastAsia="lv-LV"/>
          </w:rPr>
          <w:tag w:val="goog_rdk_667"/>
          <w:id w:val="-503432561"/>
          <w:richText/>
        </w:sdtPr>
        <w:sdtContent>
          <w:r w:rsidRPr="009B1C5B">
            <w:rPr>
              <w:rFonts w:ascii="Calibri" w:eastAsia="Calibri" w:hAnsi="Calibri" w:cs="Calibri"/>
              <w:sz w:val="24"/>
              <w:szCs w:val="24"/>
              <w:lang w:eastAsia="lv-LV"/>
            </w:rPr>
            <w:t>BAC</w:t>
          </w:r>
        </w:sdtContent>
      </w:sdt>
      <w:r w:rsidRPr="009B1C5B">
        <w:rPr>
          <w:rFonts w:ascii="Calibri" w:eastAsia="Calibri" w:hAnsi="Calibri" w:cs="Calibri"/>
          <w:sz w:val="24"/>
          <w:szCs w:val="24"/>
          <w:lang w:eastAsia="lv-LV"/>
        </w:rPr>
        <w:t xml:space="preserve">, bāriņtiesu), Eiropas Cilvēktiesību tiesas, Eiropas Savienības Tiesas, ANO </w:t>
      </w:r>
      <w:r w:rsidRPr="009B1C5B">
        <w:rPr>
          <w:rFonts w:ascii="Calibri" w:eastAsia="Calibri" w:hAnsi="Calibri" w:cs="Calibri"/>
          <w:sz w:val="24"/>
          <w:szCs w:val="24"/>
          <w:highlight w:val="white"/>
          <w:lang w:eastAsia="lv-LV"/>
        </w:rPr>
        <w:t>Bērnu tiesību komiteja</w:t>
      </w:r>
      <w:r w:rsidRPr="009B1C5B">
        <w:rPr>
          <w:rFonts w:ascii="Calibri" w:eastAsia="Calibri" w:hAnsi="Calibri" w:cs="Calibri"/>
          <w:sz w:val="24"/>
          <w:szCs w:val="24"/>
          <w:lang w:eastAsia="lv-LV"/>
        </w:rPr>
        <w:t xml:space="preserve"> un citu ANO institūciju jaunāko praksi.  Veidojot pārskatu par praksi, tiek sniegta informācija par jaunāko tiesu un kompetento institūciju atziņām (tēzēm), konkrēto lietu faktiskajiem un tiesiskajiem apstākļiem. Prakses maiņas gadījumā tiek sniegta informācija arī par iepriekšējo praksi, lai uzskatāmāk parādītu prakses maiņas pamatojumu un jaunās prakse saturu.</w:t>
      </w:r>
    </w:p>
    <w:p w:rsidR="00816C5A" w:rsidRPr="009B1C5B" w:rsidP="00816C5A" w14:paraId="119E8E97" w14:textId="77777777">
      <w:pPr>
        <w:spacing w:after="0" w:line="240" w:lineRule="auto"/>
        <w:jc w:val="both"/>
        <w:rPr>
          <w:rFonts w:ascii="Calibri" w:eastAsia="Calibri" w:hAnsi="Calibri" w:cs="Calibri"/>
          <w:sz w:val="24"/>
          <w:szCs w:val="24"/>
          <w:lang w:eastAsia="lv-LV"/>
        </w:rPr>
      </w:pPr>
      <w:r w:rsidRPr="009B1C5B">
        <w:rPr>
          <w:rFonts w:ascii="Calibri" w:eastAsia="Calibri" w:hAnsi="Calibri" w:cs="Calibri"/>
          <w:sz w:val="24"/>
          <w:szCs w:val="24"/>
          <w:lang w:eastAsia="lv-LV"/>
        </w:rPr>
        <w:t xml:space="preserve">Pasniedzējs prezentācijā ietver precīzas atsauces uz normatīvo aktu grozījumiem, politikas plānošanas dokumentiem un institūciju praksi, kā arī citiem avotiem, lai MG speciālisti var atrast konkrēto avotu un iepazīties ar visu dokumentu. </w:t>
      </w:r>
    </w:p>
    <w:p w:rsidR="00816C5A" w:rsidRPr="009B1C5B" w:rsidP="00816C5A" w14:paraId="0AD0E205" w14:textId="77777777">
      <w:pPr>
        <w:spacing w:after="0" w:line="240" w:lineRule="auto"/>
        <w:jc w:val="both"/>
        <w:rPr>
          <w:rFonts w:ascii="Calibri" w:eastAsia="Calibri" w:hAnsi="Calibri" w:cs="Calibri"/>
          <w:sz w:val="24"/>
          <w:szCs w:val="24"/>
          <w:lang w:eastAsia="lv-LV"/>
        </w:rPr>
      </w:pPr>
    </w:p>
    <w:p w:rsidR="00816C5A" w:rsidP="00816C5A" w14:paraId="0A7B7EE9" w14:textId="77777777">
      <w:pPr>
        <w:spacing w:after="0" w:line="240" w:lineRule="auto"/>
        <w:jc w:val="both"/>
        <w:rPr>
          <w:rFonts w:ascii="Calibri" w:eastAsia="Calibri" w:hAnsi="Calibri" w:cs="Calibri"/>
          <w:sz w:val="24"/>
          <w:szCs w:val="24"/>
          <w:lang w:eastAsia="lv-LV"/>
        </w:rPr>
      </w:pPr>
      <w:r w:rsidRPr="009B1C5B">
        <w:rPr>
          <w:rFonts w:ascii="Calibri" w:eastAsia="Calibri" w:hAnsi="Calibri" w:cs="Calibri"/>
          <w:sz w:val="24"/>
          <w:szCs w:val="24"/>
          <w:lang w:eastAsia="lv-LV"/>
        </w:rPr>
        <w:t xml:space="preserve">Pasniedzējs iekļauj prezentācijā vai sagatavo izdales materiālus par svarīgākajiem normatīvo aktu grozījumiem, tajā skaitā no normatīvo aktu anotācijām, politikas plānošanas dokumentu prioritātēm un pamatojumu, tiesu un citu institūciju prakses atziņām. </w:t>
      </w:r>
    </w:p>
    <w:p w:rsidR="00816C5A" w:rsidRPr="009B1C5B" w:rsidP="00816C5A" w14:paraId="3EC060C0" w14:textId="77777777">
      <w:pPr>
        <w:spacing w:after="0" w:line="240" w:lineRule="auto"/>
        <w:jc w:val="both"/>
        <w:rPr>
          <w:rFonts w:ascii="Calibri" w:eastAsia="Calibri" w:hAnsi="Calibri" w:cs="Calibri"/>
          <w:sz w:val="24"/>
          <w:szCs w:val="24"/>
          <w:lang w:eastAsia="lv-LV"/>
        </w:rPr>
      </w:pPr>
    </w:p>
    <w:p w:rsidR="00816C5A" w:rsidRPr="009B1C5B" w:rsidP="00816C5A" w14:paraId="754C70C0" w14:textId="77777777">
      <w:pPr>
        <w:spacing w:after="0" w:line="240" w:lineRule="auto"/>
        <w:jc w:val="both"/>
        <w:rPr>
          <w:rFonts w:ascii="Calibri" w:eastAsia="Calibri" w:hAnsi="Calibri" w:cs="Calibri"/>
          <w:sz w:val="24"/>
          <w:szCs w:val="24"/>
          <w:lang w:eastAsia="lv-LV"/>
        </w:rPr>
      </w:pPr>
      <w:sdt>
        <w:sdtPr>
          <w:rPr>
            <w:rFonts w:ascii="Calibri" w:eastAsia="Calibri" w:hAnsi="Calibri" w:cs="Calibri"/>
            <w:sz w:val="24"/>
            <w:szCs w:val="24"/>
            <w:lang w:eastAsia="lv-LV"/>
          </w:rPr>
          <w:tag w:val="goog_rdk_669"/>
          <w:id w:val="1263803630"/>
          <w:richText/>
        </w:sdtPr>
        <w:sdtContent>
          <w:r w:rsidRPr="006F5AD5">
            <w:rPr>
              <w:rFonts w:ascii="Calibri" w:eastAsia="Calibri" w:hAnsi="Calibri" w:cs="Calibri"/>
              <w:sz w:val="24"/>
              <w:szCs w:val="24"/>
              <w:lang w:eastAsia="lv-LV"/>
            </w:rPr>
            <w:t>Pasniedzējs var izvēlēties, vai nodarbību sadala divās daļās vai lekcijas ietvaros atļauj uzdot jautājumus un rosina diskusiju par būtiskākajiem aspektiem</w:t>
          </w:r>
        </w:sdtContent>
      </w:sdt>
      <w:r>
        <w:rPr>
          <w:rFonts w:ascii="Calibri" w:eastAsia="Calibri" w:hAnsi="Calibri" w:cs="Calibri"/>
          <w:sz w:val="24"/>
          <w:szCs w:val="24"/>
          <w:lang w:eastAsia="lv-LV"/>
        </w:rPr>
        <w:t>.</w:t>
      </w:r>
    </w:p>
    <w:p w:rsidR="00816C5A" w:rsidRPr="009B1C5B" w:rsidP="00816C5A" w14:paraId="108E6F23" w14:textId="77777777">
      <w:pPr>
        <w:spacing w:after="0" w:line="240" w:lineRule="auto"/>
        <w:jc w:val="both"/>
        <w:rPr>
          <w:rFonts w:ascii="Calibri" w:eastAsia="Calibri" w:hAnsi="Calibri" w:cs="Calibri"/>
          <w:sz w:val="24"/>
          <w:szCs w:val="24"/>
          <w:lang w:eastAsia="lv-LV"/>
        </w:rPr>
      </w:pPr>
    </w:p>
    <w:p w:rsidR="00816C5A" w:rsidRPr="009B1C5B" w:rsidP="00816C5A" w14:paraId="434A4F15" w14:textId="77777777">
      <w:pPr>
        <w:pBdr>
          <w:top w:val="nil"/>
          <w:left w:val="nil"/>
          <w:bottom w:val="nil"/>
          <w:right w:val="nil"/>
          <w:between w:val="nil"/>
        </w:pBdr>
        <w:spacing w:after="0" w:line="240" w:lineRule="auto"/>
        <w:jc w:val="both"/>
        <w:rPr>
          <w:rFonts w:ascii="Calibri" w:eastAsia="Calibri" w:hAnsi="Calibri" w:cs="Calibri"/>
          <w:sz w:val="24"/>
          <w:szCs w:val="24"/>
          <w:lang w:eastAsia="lv-LV"/>
        </w:rPr>
      </w:pPr>
      <w:r w:rsidRPr="009B1C5B">
        <w:rPr>
          <w:rFonts w:ascii="Calibri" w:eastAsia="Calibri" w:hAnsi="Calibri" w:cs="Calibri"/>
          <w:i/>
          <w:color w:val="70AD47"/>
          <w:sz w:val="24"/>
          <w:szCs w:val="24"/>
          <w:lang w:eastAsia="lv-LV"/>
        </w:rPr>
        <w:t xml:space="preserve">[2] Otrajā nodarbībā (1,5 a/h) </w:t>
      </w:r>
      <w:r w:rsidRPr="009B1C5B">
        <w:rPr>
          <w:rFonts w:ascii="Calibri" w:eastAsia="Calibri" w:hAnsi="Calibri" w:cs="Calibri"/>
          <w:color w:val="000000"/>
          <w:sz w:val="24"/>
          <w:szCs w:val="24"/>
          <w:lang w:eastAsia="lv-LV"/>
        </w:rPr>
        <w:t xml:space="preserve">tiek uzsākts trīs diskusiju cikls. Otrā nodarbība ir pirmā MG diskusija. </w:t>
      </w:r>
    </w:p>
    <w:p w:rsidR="00816C5A" w:rsidRPr="009B1C5B" w:rsidP="00816C5A" w14:paraId="14C8A968" w14:textId="77777777">
      <w:pPr>
        <w:spacing w:after="0" w:line="240" w:lineRule="auto"/>
        <w:jc w:val="both"/>
        <w:rPr>
          <w:rFonts w:ascii="Calibri" w:eastAsia="Calibri" w:hAnsi="Calibri" w:cs="Calibri"/>
          <w:sz w:val="24"/>
          <w:szCs w:val="24"/>
          <w:shd w:val="clear" w:color="auto" w:fill="F9CB9C"/>
          <w:lang w:eastAsia="lv-LV"/>
        </w:rPr>
      </w:pPr>
      <w:r w:rsidRPr="009B1C5B">
        <w:rPr>
          <w:rFonts w:ascii="Calibri" w:eastAsia="Calibri" w:hAnsi="Calibri" w:cs="Calibri"/>
          <w:i/>
          <w:sz w:val="24"/>
          <w:szCs w:val="24"/>
          <w:lang w:eastAsia="lv-LV"/>
        </w:rPr>
        <w:t xml:space="preserve">1.diskusija – </w:t>
      </w:r>
      <w:r w:rsidRPr="009B1C5B">
        <w:rPr>
          <w:rFonts w:ascii="Calibri" w:eastAsia="Calibri" w:hAnsi="Calibri" w:cs="Calibri"/>
          <w:sz w:val="24"/>
          <w:szCs w:val="24"/>
          <w:lang w:eastAsia="lv-LV"/>
        </w:rPr>
        <w:t xml:space="preserve">ir par tēmas pamata elementu piemērošanu praksē, saskaņā ar </w:t>
      </w:r>
      <w:sdt>
        <w:sdtPr>
          <w:rPr>
            <w:rFonts w:ascii="Calibri" w:eastAsia="Calibri" w:hAnsi="Calibri" w:cs="Calibri"/>
            <w:sz w:val="24"/>
            <w:szCs w:val="24"/>
            <w:lang w:eastAsia="lv-LV"/>
          </w:rPr>
          <w:tag w:val="goog_rdk_670"/>
          <w:id w:val="1478337929"/>
          <w:richText/>
        </w:sdtPr>
        <w:sdtContent>
          <w:r w:rsidRPr="009B1C5B">
            <w:rPr>
              <w:rFonts w:ascii="Calibri" w:eastAsia="Calibri" w:hAnsi="Calibri" w:cs="Calibri"/>
              <w:sz w:val="24"/>
              <w:szCs w:val="24"/>
              <w:lang w:eastAsia="lv-LV"/>
            </w:rPr>
            <w:t xml:space="preserve">mācību </w:t>
          </w:r>
        </w:sdtContent>
      </w:sdt>
      <w:r w:rsidRPr="009B1C5B">
        <w:rPr>
          <w:rFonts w:ascii="Calibri" w:eastAsia="Calibri" w:hAnsi="Calibri" w:cs="Calibri"/>
          <w:sz w:val="24"/>
          <w:szCs w:val="24"/>
          <w:lang w:eastAsia="lv-LV"/>
        </w:rPr>
        <w:t>programmu. Diskusijas mērķis pārrunāt situācijas, kā veicināt un uzlabot starpinstitūciju sadarbību.</w:t>
      </w:r>
    </w:p>
    <w:p w:rsidR="00816C5A" w:rsidRPr="009B1C5B" w:rsidP="00816C5A" w14:paraId="7117A6E9" w14:textId="77777777">
      <w:pPr>
        <w:spacing w:after="0" w:line="240" w:lineRule="auto"/>
        <w:jc w:val="both"/>
        <w:rPr>
          <w:rFonts w:ascii="Calibri" w:eastAsia="Calibri" w:hAnsi="Calibri" w:cs="Calibri"/>
          <w:sz w:val="24"/>
          <w:szCs w:val="24"/>
          <w:lang w:eastAsia="lv-LV"/>
        </w:rPr>
      </w:pPr>
    </w:p>
    <w:p w:rsidR="00816C5A" w:rsidRPr="009B1C5B" w:rsidP="00816C5A" w14:paraId="336B3853" w14:textId="77777777">
      <w:pPr>
        <w:spacing w:after="0" w:line="240" w:lineRule="auto"/>
        <w:jc w:val="both"/>
        <w:rPr>
          <w:rFonts w:ascii="Calibri" w:eastAsia="Calibri" w:hAnsi="Calibri" w:cs="Calibri"/>
          <w:sz w:val="24"/>
          <w:szCs w:val="24"/>
          <w:lang w:eastAsia="lv-LV"/>
        </w:rPr>
      </w:pPr>
      <w:r w:rsidRPr="009B1C5B">
        <w:rPr>
          <w:rFonts w:ascii="Calibri" w:eastAsia="Calibri" w:hAnsi="Calibri" w:cs="Calibri"/>
          <w:sz w:val="24"/>
          <w:szCs w:val="24"/>
          <w:lang w:eastAsia="lv-LV"/>
        </w:rPr>
        <w:t>Dalībnieki sadalās 3 grupās.</w:t>
      </w:r>
    </w:p>
    <w:p w:rsidR="00816C5A" w:rsidRPr="009B1C5B" w:rsidP="00816C5A" w14:paraId="335C8F69" w14:textId="77777777">
      <w:pPr>
        <w:spacing w:after="0" w:line="240" w:lineRule="auto"/>
        <w:jc w:val="both"/>
        <w:rPr>
          <w:rFonts w:ascii="Calibri" w:eastAsia="Calibri" w:hAnsi="Calibri" w:cs="Calibri"/>
          <w:sz w:val="24"/>
          <w:szCs w:val="24"/>
          <w:lang w:eastAsia="lv-LV"/>
        </w:rPr>
      </w:pPr>
      <w:r w:rsidRPr="009B1C5B">
        <w:rPr>
          <w:rFonts w:ascii="Calibri" w:eastAsia="Calibri" w:hAnsi="Calibri" w:cs="Calibri"/>
          <w:sz w:val="24"/>
          <w:szCs w:val="24"/>
          <w:lang w:eastAsia="lv-LV"/>
        </w:rPr>
        <w:t>Starpinstitūciju sadarbība nereti saistīta ar grūtībām un izaicinājumiem. Lai šīs grūtības mazinātu ieteicams grupai izvirzīt priekšlikumus, lai (piemēri):</w:t>
      </w:r>
    </w:p>
    <w:p w:rsidR="00816C5A" w:rsidRPr="009B1C5B" w:rsidP="00816C5A" w14:paraId="00F67F06" w14:textId="77777777">
      <w:pPr>
        <w:pStyle w:val="Buletpunkti"/>
        <w:spacing w:line="240" w:lineRule="auto"/>
        <w:ind w:left="714"/>
      </w:pPr>
      <w:sdt>
        <w:sdtPr>
          <w:tag w:val="goog_rdk_672"/>
          <w:id w:val="-685904287"/>
          <w:richText/>
        </w:sdtPr>
        <w:sdtContent>
          <w:r w:rsidRPr="009B1C5B">
            <w:t>s</w:t>
          </w:r>
        </w:sdtContent>
      </w:sdt>
      <w:r w:rsidRPr="009B1C5B">
        <w:t>peciālisti zinātu kā rīkoties situācijās, kad notikusi prettiesiska rīcība pret bērnu;</w:t>
      </w:r>
    </w:p>
    <w:p w:rsidR="00816C5A" w:rsidRPr="009B1C5B" w:rsidP="00816C5A" w14:paraId="0B73AE6C" w14:textId="77777777">
      <w:pPr>
        <w:numPr>
          <w:ilvl w:val="0"/>
          <w:numId w:val="4"/>
        </w:numPr>
        <w:pBdr>
          <w:top w:val="nil"/>
          <w:left w:val="nil"/>
          <w:bottom w:val="nil"/>
          <w:right w:val="nil"/>
          <w:between w:val="nil"/>
        </w:pBdr>
        <w:spacing w:after="0" w:line="240" w:lineRule="auto"/>
        <w:ind w:left="714" w:hanging="357"/>
        <w:jc w:val="both"/>
        <w:rPr>
          <w:rFonts w:ascii="Calibri" w:eastAsia="Calibri" w:hAnsi="Calibri" w:cs="Calibri"/>
          <w:sz w:val="24"/>
          <w:szCs w:val="24"/>
          <w:lang w:eastAsia="lv-LV"/>
        </w:rPr>
      </w:pPr>
      <w:r w:rsidRPr="009B1C5B">
        <w:rPr>
          <w:rFonts w:ascii="Calibri" w:eastAsia="Calibri" w:hAnsi="Calibri" w:cs="Calibri"/>
          <w:color w:val="000000"/>
          <w:sz w:val="24"/>
          <w:szCs w:val="24"/>
          <w:lang w:eastAsia="lv-LV"/>
        </w:rPr>
        <w:t>visi starpinstitūciju sadarbības dalībnieki vienādi lietotu un izprastu definīcijas un terminoloģiju;</w:t>
      </w:r>
    </w:p>
    <w:p w:rsidR="00816C5A" w:rsidRPr="009B1C5B" w:rsidP="00816C5A" w14:paraId="6FF72346" w14:textId="5FFD1D8A">
      <w:pPr>
        <w:numPr>
          <w:ilvl w:val="0"/>
          <w:numId w:val="4"/>
        </w:numPr>
        <w:pBdr>
          <w:top w:val="nil"/>
          <w:left w:val="nil"/>
          <w:bottom w:val="nil"/>
          <w:right w:val="nil"/>
          <w:between w:val="nil"/>
        </w:pBdr>
        <w:spacing w:after="0" w:line="240" w:lineRule="auto"/>
        <w:ind w:left="714" w:hanging="357"/>
        <w:jc w:val="both"/>
        <w:rPr>
          <w:rFonts w:ascii="Calibri" w:eastAsia="Calibri" w:hAnsi="Calibri" w:cs="Calibri"/>
          <w:sz w:val="24"/>
          <w:szCs w:val="24"/>
          <w:lang w:eastAsia="lv-LV"/>
        </w:rPr>
      </w:pPr>
      <w:r w:rsidRPr="009B1C5B">
        <w:rPr>
          <w:rFonts w:ascii="Calibri" w:eastAsia="Calibri" w:hAnsi="Calibri" w:cs="Calibri"/>
          <w:color w:val="000000"/>
          <w:sz w:val="24"/>
          <w:szCs w:val="24"/>
          <w:lang w:eastAsia="lv-LV"/>
        </w:rPr>
        <w:t>vienotos par pasākumiem, kas jāveic konkrētos gadījumos,</w:t>
      </w:r>
      <w:r w:rsidRPr="009B1C5B">
        <w:rPr>
          <w:rFonts w:ascii="Calibri" w:eastAsia="Calibri" w:hAnsi="Calibri" w:cs="Calibri"/>
          <w:sz w:val="24"/>
          <w:szCs w:val="24"/>
          <w:lang w:eastAsia="lv-LV"/>
        </w:rPr>
        <w:t xml:space="preserve"> </w:t>
      </w:r>
      <w:r w:rsidRPr="009B1C5B" w:rsidR="00D824CC">
        <w:rPr>
          <w:rFonts w:ascii="Calibri" w:eastAsia="Calibri" w:hAnsi="Calibri" w:cs="Calibri"/>
          <w:color w:val="000000"/>
          <w:sz w:val="24"/>
          <w:szCs w:val="24"/>
          <w:lang w:eastAsia="lv-LV"/>
        </w:rPr>
        <w:t>un izprastu</w:t>
      </w:r>
      <w:r w:rsidRPr="009B1C5B">
        <w:rPr>
          <w:rFonts w:ascii="Calibri" w:eastAsia="Calibri" w:hAnsi="Calibri" w:cs="Calibri"/>
          <w:color w:val="000000"/>
          <w:sz w:val="24"/>
          <w:szCs w:val="24"/>
          <w:lang w:eastAsia="lv-LV"/>
        </w:rPr>
        <w:t xml:space="preserve"> katra sadarbības partnera vai nozares lomas un pienākumus;</w:t>
      </w:r>
    </w:p>
    <w:p w:rsidR="00816C5A" w:rsidRPr="009B1C5B" w:rsidP="00816C5A" w14:paraId="7711290D" w14:textId="77777777">
      <w:pPr>
        <w:numPr>
          <w:ilvl w:val="0"/>
          <w:numId w:val="4"/>
        </w:numPr>
        <w:pBdr>
          <w:top w:val="nil"/>
          <w:left w:val="nil"/>
          <w:bottom w:val="nil"/>
          <w:right w:val="nil"/>
          <w:between w:val="nil"/>
        </w:pBdr>
        <w:spacing w:after="0" w:line="240" w:lineRule="auto"/>
        <w:ind w:left="714" w:hanging="357"/>
        <w:jc w:val="both"/>
        <w:rPr>
          <w:rFonts w:ascii="Calibri" w:eastAsia="Calibri" w:hAnsi="Calibri" w:cs="Calibri"/>
          <w:sz w:val="24"/>
          <w:szCs w:val="24"/>
          <w:lang w:eastAsia="lv-LV"/>
        </w:rPr>
      </w:pPr>
      <w:r w:rsidRPr="009B1C5B">
        <w:rPr>
          <w:rFonts w:ascii="Calibri" w:eastAsia="Calibri" w:hAnsi="Calibri" w:cs="Calibri"/>
          <w:color w:val="000000"/>
          <w:sz w:val="24"/>
          <w:szCs w:val="24"/>
          <w:lang w:eastAsia="lv-LV"/>
        </w:rPr>
        <w:t>nodrošinātu, ka profesionāļi un sabiedrība ir aizsargāti, ziņojot par aizdomām, kad ir notikusi prettiesiska rīcība pret bērnu.</w:t>
      </w:r>
    </w:p>
    <w:p w:rsidR="00816C5A" w:rsidRPr="009B1C5B" w:rsidP="00816C5A" w14:paraId="6860E09D" w14:textId="77777777">
      <w:pPr>
        <w:spacing w:after="0" w:line="240" w:lineRule="auto"/>
        <w:jc w:val="both"/>
        <w:rPr>
          <w:rFonts w:ascii="Calibri" w:eastAsia="Calibri" w:hAnsi="Calibri" w:cs="Calibri"/>
          <w:sz w:val="24"/>
          <w:szCs w:val="24"/>
          <w:lang w:eastAsia="lv-LV"/>
        </w:rPr>
      </w:pPr>
    </w:p>
    <w:p w:rsidR="00816C5A" w:rsidRPr="006F5AD5" w:rsidP="00816C5A" w14:paraId="6795E1D7" w14:textId="77777777">
      <w:pPr>
        <w:pBdr>
          <w:top w:val="nil"/>
          <w:left w:val="nil"/>
          <w:bottom w:val="nil"/>
          <w:right w:val="nil"/>
          <w:between w:val="nil"/>
        </w:pBdr>
        <w:spacing w:after="0" w:line="240" w:lineRule="auto"/>
        <w:jc w:val="both"/>
        <w:rPr>
          <w:rFonts w:ascii="Calibri" w:eastAsia="Calibri" w:hAnsi="Calibri" w:cs="Calibri"/>
          <w:color w:val="000000"/>
          <w:sz w:val="24"/>
          <w:szCs w:val="24"/>
          <w:lang w:eastAsia="lv-LV"/>
        </w:rPr>
      </w:pPr>
      <w:r w:rsidRPr="009B1C5B">
        <w:rPr>
          <w:rFonts w:ascii="Calibri" w:eastAsia="Calibri" w:hAnsi="Calibri" w:cs="Calibri"/>
          <w:color w:val="000000"/>
          <w:sz w:val="24"/>
          <w:szCs w:val="24"/>
          <w:lang w:eastAsia="lv-LV"/>
        </w:rPr>
        <w:t>Grupu darba rezultāta prezentācija, katra grupa papildina iepriekšējo un diskutē par priekšlikumiem.</w:t>
      </w:r>
    </w:p>
    <w:p w:rsidR="00816C5A" w:rsidP="00816C5A" w14:paraId="7C05EA24" w14:textId="77777777">
      <w:pPr>
        <w:spacing w:after="0" w:line="240" w:lineRule="auto"/>
        <w:jc w:val="both"/>
        <w:rPr>
          <w:rFonts w:ascii="Calibri" w:eastAsia="Calibri" w:hAnsi="Calibri" w:cs="Calibri"/>
          <w:sz w:val="24"/>
          <w:szCs w:val="24"/>
          <w:lang w:eastAsia="lv-LV"/>
        </w:rPr>
      </w:pPr>
    </w:p>
    <w:p w:rsidR="00816C5A" w:rsidP="00816C5A" w14:paraId="09F45CA5" w14:textId="77777777">
      <w:pPr>
        <w:spacing w:after="0" w:line="240" w:lineRule="auto"/>
        <w:jc w:val="both"/>
        <w:rPr>
          <w:rFonts w:ascii="Calibri" w:eastAsia="Calibri" w:hAnsi="Calibri" w:cs="Calibri"/>
          <w:sz w:val="24"/>
          <w:szCs w:val="24"/>
        </w:rPr>
      </w:pPr>
      <w:r w:rsidRPr="009838AC">
        <w:rPr>
          <w:rFonts w:ascii="Calibri" w:eastAsia="Calibri" w:hAnsi="Calibri" w:cs="Calibri"/>
          <w:sz w:val="24"/>
          <w:szCs w:val="24"/>
        </w:rPr>
        <w:t>Diskusiju organizācijas metodes var būt dažādas. Pasniedzējs var izvēlēties citas diskusijas vadības vai organizācijas metodes, nevis tās, kas norādītas šajā metodikā. Tomēr jāpatur prātā, ka katra diskusija tiek veidota ap jau iepriekš definētām tēmām un to saturam jābūt atbilstošam MG profesionālās darbības specifikai. Pēc diskusijas pasniedzējs veic kopsavilkumu par diskusijas rezultātu.</w:t>
      </w:r>
    </w:p>
    <w:p w:rsidR="00816C5A" w:rsidRPr="009B1C5B" w:rsidP="00816C5A" w14:paraId="7E92D944" w14:textId="77777777">
      <w:pPr>
        <w:spacing w:after="0" w:line="240" w:lineRule="auto"/>
        <w:jc w:val="both"/>
        <w:rPr>
          <w:rFonts w:ascii="Calibri" w:eastAsia="Calibri" w:hAnsi="Calibri" w:cs="Calibri"/>
          <w:sz w:val="24"/>
          <w:szCs w:val="24"/>
          <w:lang w:eastAsia="lv-LV"/>
        </w:rPr>
      </w:pPr>
    </w:p>
    <w:p w:rsidR="00816C5A" w:rsidRPr="009B1C5B" w:rsidP="00816C5A" w14:paraId="62A5EFCD" w14:textId="77777777">
      <w:pPr>
        <w:pBdr>
          <w:top w:val="nil"/>
          <w:left w:val="nil"/>
          <w:bottom w:val="nil"/>
          <w:right w:val="nil"/>
          <w:between w:val="nil"/>
        </w:pBdr>
        <w:spacing w:after="0" w:line="240" w:lineRule="auto"/>
        <w:jc w:val="both"/>
        <w:rPr>
          <w:rFonts w:ascii="Calibri" w:eastAsia="Calibri" w:hAnsi="Calibri" w:cs="Calibri"/>
          <w:sz w:val="24"/>
          <w:szCs w:val="24"/>
          <w:lang w:eastAsia="lv-LV"/>
        </w:rPr>
      </w:pPr>
      <w:r w:rsidRPr="009B1C5B">
        <w:rPr>
          <w:rFonts w:ascii="Calibri" w:eastAsia="Calibri" w:hAnsi="Calibri" w:cs="Calibri"/>
          <w:i/>
          <w:color w:val="70AD47"/>
          <w:sz w:val="24"/>
          <w:szCs w:val="24"/>
          <w:lang w:eastAsia="lv-LV"/>
        </w:rPr>
        <w:t>[3] Trešajā nodarbībā (1,5 a/h) ir</w:t>
      </w:r>
    </w:p>
    <w:p w:rsidR="00816C5A" w:rsidRPr="009B1C5B" w:rsidP="00816C5A" w14:paraId="12ED6D1B" w14:textId="77777777">
      <w:pPr>
        <w:spacing w:after="0" w:line="240" w:lineRule="auto"/>
        <w:jc w:val="both"/>
        <w:rPr>
          <w:rFonts w:ascii="Calibri" w:eastAsia="Calibri" w:hAnsi="Calibri" w:cs="Calibri"/>
          <w:sz w:val="24"/>
          <w:szCs w:val="24"/>
          <w:lang w:eastAsia="lv-LV"/>
        </w:rPr>
      </w:pPr>
      <w:r w:rsidRPr="009B1C5B">
        <w:rPr>
          <w:rFonts w:ascii="Calibri" w:eastAsia="Calibri" w:hAnsi="Calibri" w:cs="Calibri"/>
          <w:i/>
          <w:sz w:val="24"/>
          <w:szCs w:val="24"/>
          <w:lang w:eastAsia="lv-LV"/>
        </w:rPr>
        <w:t>2.diskusija</w:t>
      </w:r>
      <w:r w:rsidRPr="009B1C5B">
        <w:rPr>
          <w:rFonts w:ascii="Calibri" w:eastAsia="Calibri" w:hAnsi="Calibri" w:cs="Calibri"/>
          <w:sz w:val="24"/>
          <w:szCs w:val="24"/>
          <w:lang w:eastAsia="lv-LV"/>
        </w:rPr>
        <w:t xml:space="preserve"> – izprast un pārrunāt sadarbību starpinstitucionālajā un starpprofesionālajā līmenī, starpinstitucionālās sadarbības ieguvumus, trūkumus un izvirzīt priekšlikumus.</w:t>
      </w:r>
    </w:p>
    <w:p w:rsidR="00816C5A" w:rsidRPr="009B1C5B" w:rsidP="00816C5A" w14:paraId="397F7249" w14:textId="77777777">
      <w:pPr>
        <w:spacing w:after="0" w:line="240" w:lineRule="auto"/>
        <w:jc w:val="both"/>
        <w:rPr>
          <w:rFonts w:ascii="Calibri" w:eastAsia="Calibri" w:hAnsi="Calibri" w:cs="Calibri"/>
          <w:sz w:val="24"/>
          <w:szCs w:val="24"/>
          <w:lang w:eastAsia="lv-LV"/>
        </w:rPr>
      </w:pPr>
    </w:p>
    <w:p w:rsidR="00816C5A" w:rsidRPr="009B1C5B" w:rsidP="00816C5A" w14:paraId="69502D50" w14:textId="77777777">
      <w:pPr>
        <w:spacing w:after="0" w:line="240" w:lineRule="auto"/>
        <w:jc w:val="both"/>
        <w:rPr>
          <w:rFonts w:ascii="Calibri" w:eastAsia="Calibri" w:hAnsi="Calibri" w:cs="Calibri"/>
          <w:sz w:val="24"/>
          <w:szCs w:val="24"/>
          <w:lang w:eastAsia="lv-LV"/>
        </w:rPr>
      </w:pPr>
      <w:r w:rsidRPr="009B1C5B">
        <w:rPr>
          <w:rFonts w:ascii="Calibri" w:eastAsia="Calibri" w:hAnsi="Calibri" w:cs="Calibri"/>
          <w:sz w:val="24"/>
          <w:szCs w:val="24"/>
          <w:lang w:eastAsia="lv-LV"/>
        </w:rPr>
        <w:t>MG tiek atgādināta informācija par dažādu līmeņu sadarbību un efektīvas starpinstitūciju sadarbības priekšnoteikumiem, veiksmīgas starpprofesionāļu sanāksmes norises plānu un iespējamajiem dalībniekiem.</w:t>
      </w:r>
    </w:p>
    <w:p w:rsidR="00816C5A" w:rsidRPr="00F73375" w:rsidP="00816C5A" w14:paraId="43E74B40" w14:textId="77777777">
      <w:pPr>
        <w:pBdr>
          <w:top w:val="nil"/>
          <w:left w:val="nil"/>
          <w:bottom w:val="nil"/>
          <w:right w:val="nil"/>
          <w:between w:val="nil"/>
        </w:pBdr>
        <w:spacing w:after="0" w:line="240" w:lineRule="auto"/>
        <w:jc w:val="both"/>
        <w:rPr>
          <w:rFonts w:ascii="Calibri" w:eastAsia="Calibri" w:hAnsi="Calibri" w:cs="Calibri"/>
          <w:color w:val="000000"/>
          <w:sz w:val="24"/>
          <w:szCs w:val="24"/>
          <w:lang w:eastAsia="lv-LV"/>
        </w:rPr>
      </w:pPr>
      <w:r w:rsidRPr="009B1C5B">
        <w:rPr>
          <w:rFonts w:ascii="Calibri" w:eastAsia="Calibri" w:hAnsi="Calibri" w:cs="Calibri"/>
          <w:color w:val="000000"/>
          <w:sz w:val="24"/>
          <w:szCs w:val="24"/>
          <w:lang w:eastAsia="lv-LV"/>
        </w:rPr>
        <w:t xml:space="preserve">Dalībnieki tiek sadalīti 3 grupās. </w:t>
      </w:r>
      <w:r>
        <w:rPr>
          <w:rFonts w:ascii="Calibri" w:eastAsia="Calibri" w:hAnsi="Calibri" w:cs="Calibri"/>
          <w:color w:val="000000"/>
          <w:sz w:val="24"/>
          <w:szCs w:val="24"/>
          <w:lang w:eastAsia="lv-LV"/>
        </w:rPr>
        <w:t xml:space="preserve"> </w:t>
      </w:r>
      <w:r w:rsidRPr="009B1C5B">
        <w:rPr>
          <w:rFonts w:ascii="Calibri" w:eastAsia="Calibri" w:hAnsi="Calibri" w:cs="Calibri"/>
          <w:color w:val="000000"/>
          <w:sz w:val="24"/>
          <w:szCs w:val="24"/>
          <w:lang w:eastAsia="lv-LV"/>
        </w:rPr>
        <w:t>Katr</w:t>
      </w:r>
      <w:r>
        <w:rPr>
          <w:rFonts w:ascii="Calibri" w:eastAsia="Calibri" w:hAnsi="Calibri" w:cs="Calibri"/>
          <w:color w:val="000000"/>
          <w:sz w:val="24"/>
          <w:szCs w:val="24"/>
          <w:lang w:eastAsia="lv-LV"/>
        </w:rPr>
        <w:t>ā</w:t>
      </w:r>
      <w:r w:rsidRPr="009B1C5B">
        <w:rPr>
          <w:rFonts w:ascii="Calibri" w:eastAsia="Calibri" w:hAnsi="Calibri" w:cs="Calibri"/>
          <w:color w:val="000000"/>
          <w:sz w:val="24"/>
          <w:szCs w:val="24"/>
          <w:lang w:eastAsia="lv-LV"/>
        </w:rPr>
        <w:t xml:space="preserve"> grup</w:t>
      </w:r>
      <w:r>
        <w:rPr>
          <w:rFonts w:ascii="Calibri" w:eastAsia="Calibri" w:hAnsi="Calibri" w:cs="Calibri"/>
          <w:color w:val="000000"/>
          <w:sz w:val="24"/>
          <w:szCs w:val="24"/>
          <w:lang w:eastAsia="lv-LV"/>
        </w:rPr>
        <w:t>ā</w:t>
      </w:r>
      <w:r w:rsidRPr="009B1C5B">
        <w:rPr>
          <w:rFonts w:ascii="Calibri" w:eastAsia="Calibri" w:hAnsi="Calibri" w:cs="Calibri"/>
          <w:color w:val="000000"/>
          <w:sz w:val="24"/>
          <w:szCs w:val="24"/>
          <w:lang w:eastAsia="lv-LV"/>
        </w:rPr>
        <w:t xml:space="preserve"> </w:t>
      </w:r>
      <w:r>
        <w:rPr>
          <w:rFonts w:ascii="Calibri" w:eastAsia="Calibri" w:hAnsi="Calibri" w:cs="Calibri"/>
          <w:color w:val="000000"/>
          <w:sz w:val="24"/>
          <w:szCs w:val="24"/>
          <w:lang w:eastAsia="lv-LV"/>
        </w:rPr>
        <w:t>tiek izrunāti:</w:t>
      </w:r>
    </w:p>
    <w:p w:rsidR="00816C5A" w:rsidRPr="009B1C5B" w:rsidP="00816C5A" w14:paraId="1B3EB363" w14:textId="77777777">
      <w:pPr>
        <w:spacing w:after="0" w:line="240" w:lineRule="auto"/>
        <w:jc w:val="both"/>
        <w:rPr>
          <w:rFonts w:ascii="Calibri" w:eastAsia="Calibri" w:hAnsi="Calibri" w:cs="Calibri"/>
          <w:sz w:val="24"/>
          <w:szCs w:val="24"/>
          <w:lang w:eastAsia="lv-LV"/>
        </w:rPr>
      </w:pPr>
      <w:r w:rsidRPr="009B1C5B">
        <w:rPr>
          <w:rFonts w:ascii="Calibri" w:eastAsia="Calibri" w:hAnsi="Calibri" w:cs="Calibri"/>
          <w:sz w:val="24"/>
          <w:szCs w:val="24"/>
          <w:lang w:eastAsia="lv-LV"/>
        </w:rPr>
        <w:t xml:space="preserve">[1] </w:t>
      </w:r>
      <w:sdt>
        <w:sdtPr>
          <w:rPr>
            <w:rFonts w:ascii="Calibri" w:eastAsia="Calibri" w:hAnsi="Calibri" w:cs="Calibri"/>
            <w:sz w:val="24"/>
            <w:szCs w:val="24"/>
            <w:lang w:eastAsia="lv-LV"/>
          </w:rPr>
          <w:tag w:val="goog_rdk_676"/>
          <w:id w:val="-672256137"/>
          <w:richText/>
        </w:sdtPr>
        <w:sdtContent>
          <w:r w:rsidRPr="009B1C5B">
            <w:rPr>
              <w:rFonts w:ascii="Calibri" w:eastAsia="Calibri" w:hAnsi="Calibri" w:cs="Calibri"/>
              <w:sz w:val="24"/>
              <w:szCs w:val="24"/>
              <w:lang w:eastAsia="lv-LV"/>
            </w:rPr>
            <w:t>s</w:t>
          </w:r>
        </w:sdtContent>
      </w:sdt>
      <w:sdt>
        <w:sdtPr>
          <w:rPr>
            <w:rFonts w:ascii="Calibri" w:eastAsia="Calibri" w:hAnsi="Calibri" w:cs="Calibri"/>
            <w:sz w:val="24"/>
            <w:szCs w:val="24"/>
            <w:lang w:eastAsia="lv-LV"/>
          </w:rPr>
          <w:tag w:val="goog_rdk_678"/>
          <w:id w:val="2044707729"/>
          <w:richText/>
        </w:sdtPr>
        <w:sdtContent/>
      </w:sdt>
      <w:r w:rsidRPr="009B1C5B">
        <w:rPr>
          <w:rFonts w:ascii="Calibri" w:eastAsia="Calibri" w:hAnsi="Calibri" w:cs="Calibri"/>
          <w:sz w:val="24"/>
          <w:szCs w:val="24"/>
          <w:lang w:eastAsia="lv-LV"/>
        </w:rPr>
        <w:t>tarpinstitucionālās sadarbības ieguvum</w:t>
      </w:r>
      <w:r>
        <w:rPr>
          <w:rFonts w:ascii="Calibri" w:eastAsia="Calibri" w:hAnsi="Calibri" w:cs="Calibri"/>
          <w:sz w:val="24"/>
          <w:szCs w:val="24"/>
          <w:lang w:eastAsia="lv-LV"/>
        </w:rPr>
        <w:t>i;</w:t>
      </w:r>
    </w:p>
    <w:p w:rsidR="00816C5A" w:rsidRPr="009B1C5B" w:rsidP="00816C5A" w14:paraId="4F74AE56" w14:textId="77777777">
      <w:pPr>
        <w:spacing w:after="0" w:line="240" w:lineRule="auto"/>
        <w:jc w:val="both"/>
        <w:rPr>
          <w:rFonts w:ascii="Calibri" w:eastAsia="Calibri" w:hAnsi="Calibri" w:cs="Calibri"/>
          <w:sz w:val="24"/>
          <w:szCs w:val="24"/>
          <w:lang w:eastAsia="lv-LV"/>
        </w:rPr>
      </w:pPr>
      <w:r w:rsidRPr="009B1C5B">
        <w:rPr>
          <w:rFonts w:ascii="Calibri" w:eastAsia="Calibri" w:hAnsi="Calibri" w:cs="Calibri"/>
          <w:sz w:val="24"/>
          <w:szCs w:val="24"/>
          <w:lang w:eastAsia="lv-LV"/>
        </w:rPr>
        <w:t>[2]</w:t>
      </w:r>
      <w:sdt>
        <w:sdtPr>
          <w:rPr>
            <w:rFonts w:ascii="Calibri" w:eastAsia="Calibri" w:hAnsi="Calibri" w:cs="Calibri"/>
            <w:sz w:val="24"/>
            <w:szCs w:val="24"/>
            <w:lang w:eastAsia="lv-LV"/>
          </w:rPr>
          <w:tag w:val="goog_rdk_681"/>
          <w:id w:val="1808818908"/>
          <w:richText/>
        </w:sdtPr>
        <w:sdtContent>
          <w:r>
            <w:rPr>
              <w:rFonts w:ascii="Calibri" w:eastAsia="Calibri" w:hAnsi="Calibri" w:cs="Calibri"/>
              <w:sz w:val="24"/>
              <w:szCs w:val="24"/>
              <w:lang w:eastAsia="lv-LV"/>
            </w:rPr>
            <w:t xml:space="preserve"> </w:t>
          </w:r>
          <w:r w:rsidRPr="009B1C5B">
            <w:rPr>
              <w:rFonts w:ascii="Calibri" w:eastAsia="Calibri" w:hAnsi="Calibri" w:cs="Calibri"/>
              <w:sz w:val="24"/>
              <w:szCs w:val="24"/>
              <w:lang w:eastAsia="lv-LV"/>
            </w:rPr>
            <w:t>s</w:t>
          </w:r>
        </w:sdtContent>
      </w:sdt>
      <w:r w:rsidRPr="009B1C5B">
        <w:rPr>
          <w:rFonts w:ascii="Calibri" w:eastAsia="Calibri" w:hAnsi="Calibri" w:cs="Calibri"/>
          <w:sz w:val="24"/>
          <w:szCs w:val="24"/>
          <w:lang w:eastAsia="lv-LV"/>
        </w:rPr>
        <w:t>tarpinstitucionālās sadarbības trūkum</w:t>
      </w:r>
      <w:r>
        <w:rPr>
          <w:rFonts w:ascii="Calibri" w:eastAsia="Calibri" w:hAnsi="Calibri" w:cs="Calibri"/>
          <w:sz w:val="24"/>
          <w:szCs w:val="24"/>
          <w:lang w:eastAsia="lv-LV"/>
        </w:rPr>
        <w:t>i.</w:t>
      </w:r>
    </w:p>
    <w:sdt>
      <w:sdtPr>
        <w:rPr>
          <w:rFonts w:ascii="Calibri" w:eastAsia="Calibri" w:hAnsi="Calibri" w:cs="Calibri"/>
          <w:sz w:val="24"/>
          <w:szCs w:val="24"/>
          <w:lang w:eastAsia="lv-LV"/>
        </w:rPr>
        <w:tag w:val="goog_rdk_687"/>
        <w:id w:val="1308279235"/>
        <w:richText/>
      </w:sdtPr>
      <w:sdtContent>
        <w:p w:rsidR="00816C5A" w:rsidRPr="00A0219A" w:rsidP="00816C5A" w14:paraId="4A50FD1F" w14:textId="77777777">
          <w:pPr>
            <w:spacing w:after="0" w:line="240" w:lineRule="auto"/>
            <w:jc w:val="both"/>
            <w:rPr>
              <w:rFonts w:ascii="Calibri" w:eastAsia="Calibri" w:hAnsi="Calibri" w:cs="Calibri"/>
              <w:sz w:val="24"/>
              <w:szCs w:val="24"/>
              <w:lang w:eastAsia="lv-LV"/>
            </w:rPr>
          </w:pPr>
          <w:r w:rsidRPr="009B1C5B">
            <w:rPr>
              <w:rFonts w:ascii="Calibri" w:eastAsia="Calibri" w:hAnsi="Calibri" w:cs="Calibri"/>
              <w:sz w:val="24"/>
              <w:szCs w:val="24"/>
              <w:lang w:eastAsia="lv-LV"/>
            </w:rPr>
            <w:t>Katrai grupai jāizvirza 3 trūkumi un priekšlikumi trūkumu mazināšanai.</w:t>
          </w:r>
        </w:p>
      </w:sdtContent>
    </w:sdt>
    <w:p w:rsidR="00816C5A" w:rsidP="00816C5A" w14:paraId="200B6CF9" w14:textId="77777777">
      <w:pPr>
        <w:pBdr>
          <w:top w:val="nil"/>
          <w:left w:val="nil"/>
          <w:bottom w:val="nil"/>
          <w:right w:val="nil"/>
          <w:between w:val="nil"/>
        </w:pBdr>
        <w:spacing w:after="0" w:line="240" w:lineRule="auto"/>
        <w:jc w:val="both"/>
        <w:rPr>
          <w:rFonts w:ascii="Calibri" w:eastAsia="Calibri" w:hAnsi="Calibri" w:cs="Calibri"/>
          <w:color w:val="000000"/>
          <w:sz w:val="24"/>
          <w:szCs w:val="24"/>
          <w:lang w:eastAsia="lv-LV"/>
        </w:rPr>
      </w:pPr>
    </w:p>
    <w:p w:rsidR="00816C5A" w:rsidRPr="00A0219A" w:rsidP="00816C5A" w14:paraId="716056B5" w14:textId="77777777">
      <w:pPr>
        <w:pBdr>
          <w:top w:val="nil"/>
          <w:left w:val="nil"/>
          <w:bottom w:val="nil"/>
          <w:right w:val="nil"/>
          <w:between w:val="nil"/>
        </w:pBdr>
        <w:spacing w:after="0" w:line="240" w:lineRule="auto"/>
        <w:jc w:val="both"/>
        <w:rPr>
          <w:rFonts w:ascii="Calibri" w:eastAsia="Calibri" w:hAnsi="Calibri" w:cs="Calibri"/>
          <w:color w:val="000000"/>
          <w:sz w:val="24"/>
          <w:szCs w:val="24"/>
          <w:lang w:eastAsia="lv-LV"/>
        </w:rPr>
      </w:pPr>
      <w:r w:rsidRPr="00A0219A">
        <w:rPr>
          <w:rFonts w:ascii="Calibri" w:eastAsia="Calibri" w:hAnsi="Calibri" w:cs="Calibri"/>
          <w:color w:val="000000"/>
          <w:sz w:val="24"/>
          <w:szCs w:val="24"/>
          <w:lang w:eastAsia="lv-LV"/>
        </w:rPr>
        <w:t>Grupu darba rezultāti tiek prezentēti un notiek diskusija.</w:t>
      </w:r>
    </w:p>
    <w:p w:rsidR="00816C5A" w:rsidP="00816C5A" w14:paraId="17EB5E2F" w14:textId="77777777">
      <w:pPr>
        <w:spacing w:after="0" w:line="240" w:lineRule="auto"/>
        <w:jc w:val="both"/>
        <w:rPr>
          <w:rFonts w:ascii="Calibri" w:eastAsia="Calibri" w:hAnsi="Calibri" w:cs="Calibri"/>
          <w:bCs/>
          <w:sz w:val="24"/>
          <w:szCs w:val="24"/>
          <w:lang w:eastAsia="lv-LV"/>
        </w:rPr>
      </w:pPr>
    </w:p>
    <w:p w:rsidR="00816C5A" w:rsidP="00816C5A" w14:paraId="3B88F170" w14:textId="77777777">
      <w:pPr>
        <w:spacing w:after="0" w:line="240" w:lineRule="auto"/>
        <w:jc w:val="both"/>
        <w:rPr>
          <w:rFonts w:ascii="Calibri" w:eastAsia="Calibri" w:hAnsi="Calibri" w:cs="Calibri"/>
          <w:sz w:val="24"/>
          <w:szCs w:val="24"/>
        </w:rPr>
      </w:pPr>
      <w:r w:rsidRPr="009838AC">
        <w:rPr>
          <w:rFonts w:ascii="Calibri" w:eastAsia="Calibri" w:hAnsi="Calibri" w:cs="Calibri"/>
          <w:sz w:val="24"/>
          <w:szCs w:val="24"/>
        </w:rPr>
        <w:t>Diskusiju organizācijas metodes var būt dažādas. Pasniedzējs var izvēlēties citas diskusijas vadības vai organizācijas metodes, nevis tās, kas norādītas šajā metodikā. Tomēr jāpatur prātā, ka katra diskusija tiek veidota ap jau iepriekš definētām tēmām un to saturam jābūt atbilstošam MG profesionālās darbības specifikai. Pēc diskusijas pasniedzējs veic kopsavilkumu par diskusijas rezultātu.</w:t>
      </w:r>
    </w:p>
    <w:p w:rsidR="00816C5A" w:rsidRPr="009B1C5B" w:rsidP="00816C5A" w14:paraId="0FA330A7" w14:textId="77777777">
      <w:pPr>
        <w:pBdr>
          <w:top w:val="nil"/>
          <w:left w:val="nil"/>
          <w:bottom w:val="nil"/>
          <w:right w:val="nil"/>
          <w:between w:val="nil"/>
        </w:pBdr>
        <w:spacing w:after="0" w:line="240" w:lineRule="auto"/>
        <w:jc w:val="both"/>
        <w:rPr>
          <w:rFonts w:ascii="Calibri" w:eastAsia="Calibri" w:hAnsi="Calibri" w:cs="Calibri"/>
          <w:sz w:val="24"/>
          <w:szCs w:val="24"/>
          <w:lang w:eastAsia="lv-LV"/>
        </w:rPr>
      </w:pPr>
    </w:p>
    <w:p w:rsidR="00816C5A" w:rsidRPr="009B1C5B" w:rsidP="00816C5A" w14:paraId="028E3DC7" w14:textId="77777777">
      <w:pPr>
        <w:pBdr>
          <w:top w:val="nil"/>
          <w:left w:val="nil"/>
          <w:bottom w:val="nil"/>
          <w:right w:val="nil"/>
          <w:between w:val="nil"/>
        </w:pBdr>
        <w:spacing w:after="0" w:line="240" w:lineRule="auto"/>
        <w:jc w:val="both"/>
        <w:rPr>
          <w:rFonts w:ascii="Calibri" w:eastAsia="Calibri" w:hAnsi="Calibri" w:cs="Calibri"/>
          <w:sz w:val="24"/>
          <w:szCs w:val="24"/>
          <w:lang w:eastAsia="lv-LV"/>
        </w:rPr>
      </w:pPr>
      <w:r w:rsidRPr="009B1C5B">
        <w:rPr>
          <w:rFonts w:ascii="Calibri" w:eastAsia="Calibri" w:hAnsi="Calibri" w:cs="Calibri"/>
          <w:i/>
          <w:color w:val="70AD47"/>
          <w:sz w:val="24"/>
          <w:szCs w:val="24"/>
          <w:lang w:eastAsia="lv-LV"/>
        </w:rPr>
        <w:t xml:space="preserve">[4] Ceturtajā nodarbībā (1,5 a/h) ir </w:t>
      </w:r>
    </w:p>
    <w:p w:rsidR="00816C5A" w:rsidRPr="009B1C5B" w:rsidP="00816C5A" w14:paraId="25E4BD3B" w14:textId="77777777">
      <w:pPr>
        <w:spacing w:after="0" w:line="240" w:lineRule="auto"/>
        <w:jc w:val="both"/>
        <w:rPr>
          <w:rFonts w:ascii="Calibri" w:eastAsia="Calibri" w:hAnsi="Calibri" w:cs="Calibri"/>
          <w:sz w:val="24"/>
          <w:szCs w:val="24"/>
          <w:lang w:eastAsia="lv-LV"/>
        </w:rPr>
      </w:pPr>
      <w:r w:rsidRPr="009B1C5B">
        <w:rPr>
          <w:rFonts w:ascii="Calibri" w:eastAsia="Calibri" w:hAnsi="Calibri" w:cs="Calibri"/>
          <w:i/>
          <w:sz w:val="24"/>
          <w:szCs w:val="24"/>
          <w:lang w:eastAsia="lv-LV"/>
        </w:rPr>
        <w:t>3.diskusija</w:t>
      </w:r>
      <w:r w:rsidRPr="009B1C5B">
        <w:rPr>
          <w:rFonts w:ascii="Calibri" w:eastAsia="Calibri" w:hAnsi="Calibri" w:cs="Calibri"/>
          <w:sz w:val="24"/>
          <w:szCs w:val="24"/>
          <w:lang w:eastAsia="lv-LV"/>
        </w:rPr>
        <w:t xml:space="preserve"> paredzēta prakses piemēru, situāciju analīzei vai būtisku jautājumu apspriešanai, vadoties no MG profesionālās pieredzes.</w:t>
      </w:r>
    </w:p>
    <w:p w:rsidR="00816C5A" w:rsidRPr="009B1C5B" w:rsidP="00816C5A" w14:paraId="533C5448" w14:textId="77777777">
      <w:pPr>
        <w:spacing w:after="0" w:line="240" w:lineRule="auto"/>
        <w:jc w:val="both"/>
        <w:rPr>
          <w:rFonts w:ascii="Calibri" w:eastAsia="Calibri" w:hAnsi="Calibri" w:cs="Calibri"/>
          <w:sz w:val="24"/>
          <w:szCs w:val="24"/>
          <w:lang w:eastAsia="lv-LV"/>
        </w:rPr>
      </w:pPr>
      <w:r w:rsidRPr="009B1C5B">
        <w:rPr>
          <w:rFonts w:ascii="Calibri" w:eastAsia="Calibri" w:hAnsi="Calibri" w:cs="Calibri"/>
          <w:sz w:val="24"/>
          <w:szCs w:val="24"/>
          <w:lang w:eastAsia="lv-LV"/>
        </w:rPr>
        <w:t xml:space="preserve">Šajā daļā MG tiek dota iespēja dalīties ar savu līdzšinējo pieredzi, risinot situācijas, kas saistītas ar bērna labāko interešu nodrošināšanu starpinstitūciju sadarbībā. </w:t>
      </w:r>
    </w:p>
    <w:p w:rsidR="00816C5A" w:rsidP="00816C5A" w14:paraId="4C7A2273" w14:textId="77777777">
      <w:pPr>
        <w:spacing w:after="0" w:line="240" w:lineRule="auto"/>
        <w:jc w:val="both"/>
        <w:rPr>
          <w:rFonts w:ascii="Calibri" w:eastAsia="Calibri" w:hAnsi="Calibri" w:cs="Calibri"/>
          <w:sz w:val="24"/>
          <w:szCs w:val="24"/>
          <w:lang w:eastAsia="lv-LV"/>
        </w:rPr>
      </w:pPr>
    </w:p>
    <w:p w:rsidR="00816C5A" w:rsidRPr="009B1C5B" w:rsidP="00816C5A" w14:paraId="04887CE2" w14:textId="77777777">
      <w:pPr>
        <w:pBdr>
          <w:top w:val="nil"/>
          <w:left w:val="nil"/>
          <w:bottom w:val="nil"/>
          <w:right w:val="nil"/>
          <w:between w:val="nil"/>
        </w:pBdr>
        <w:spacing w:after="0" w:line="240" w:lineRule="auto"/>
        <w:jc w:val="both"/>
        <w:rPr>
          <w:rFonts w:ascii="Calibri" w:eastAsia="Calibri" w:hAnsi="Calibri" w:cs="Calibri"/>
          <w:sz w:val="24"/>
          <w:szCs w:val="24"/>
          <w:lang w:eastAsia="lv-LV"/>
        </w:rPr>
      </w:pPr>
      <w:r w:rsidRPr="009B1C5B">
        <w:rPr>
          <w:rFonts w:ascii="Calibri" w:eastAsia="Calibri" w:hAnsi="Calibri" w:cs="Calibri"/>
          <w:color w:val="000000"/>
          <w:sz w:val="24"/>
          <w:szCs w:val="24"/>
          <w:lang w:eastAsia="lv-LV"/>
        </w:rPr>
        <w:t>Dalībnieki sadalās pāros.</w:t>
      </w:r>
      <w:r>
        <w:rPr>
          <w:rFonts w:ascii="Calibri" w:eastAsia="Calibri" w:hAnsi="Calibri" w:cs="Calibri"/>
          <w:sz w:val="24"/>
          <w:szCs w:val="24"/>
          <w:lang w:eastAsia="lv-LV"/>
        </w:rPr>
        <w:t xml:space="preserve"> </w:t>
      </w:r>
      <w:r w:rsidRPr="009B1C5B">
        <w:rPr>
          <w:rFonts w:ascii="Calibri" w:eastAsia="Calibri" w:hAnsi="Calibri" w:cs="Calibri"/>
          <w:color w:val="000000"/>
          <w:sz w:val="24"/>
          <w:szCs w:val="24"/>
          <w:lang w:eastAsia="lv-LV"/>
        </w:rPr>
        <w:t xml:space="preserve">Katrs </w:t>
      </w:r>
      <w:r>
        <w:rPr>
          <w:rFonts w:ascii="Calibri" w:eastAsia="Calibri" w:hAnsi="Calibri" w:cs="Calibri"/>
          <w:color w:val="000000"/>
          <w:sz w:val="24"/>
          <w:szCs w:val="24"/>
          <w:lang w:eastAsia="lv-LV"/>
        </w:rPr>
        <w:t xml:space="preserve">pāra </w:t>
      </w:r>
      <w:r w:rsidRPr="009B1C5B">
        <w:rPr>
          <w:rFonts w:ascii="Calibri" w:eastAsia="Calibri" w:hAnsi="Calibri" w:cs="Calibri"/>
          <w:color w:val="000000"/>
          <w:sz w:val="24"/>
          <w:szCs w:val="24"/>
          <w:lang w:eastAsia="lv-LV"/>
        </w:rPr>
        <w:t>dalībnieks dalās ar kādu piemēru, kad ir nācies starpinstitucionāli sadarboties vai piedalīties kādā starpinstitūciju sanāksmē.</w:t>
      </w:r>
      <w:r>
        <w:rPr>
          <w:rFonts w:ascii="Calibri" w:eastAsia="Calibri" w:hAnsi="Calibri" w:cs="Calibri"/>
          <w:color w:val="000000"/>
          <w:sz w:val="24"/>
          <w:szCs w:val="24"/>
          <w:lang w:eastAsia="lv-LV"/>
        </w:rPr>
        <w:t xml:space="preserve"> Tiek izrunāti:</w:t>
      </w:r>
    </w:p>
    <w:p w:rsidR="00816C5A" w:rsidRPr="009B1C5B" w:rsidP="00816C5A" w14:paraId="032B9B2F" w14:textId="77777777">
      <w:pPr>
        <w:pBdr>
          <w:top w:val="nil"/>
          <w:left w:val="nil"/>
          <w:bottom w:val="nil"/>
          <w:right w:val="nil"/>
          <w:between w:val="nil"/>
        </w:pBdr>
        <w:spacing w:after="0" w:line="240" w:lineRule="auto"/>
        <w:jc w:val="both"/>
        <w:rPr>
          <w:rFonts w:ascii="Calibri" w:eastAsia="Calibri" w:hAnsi="Calibri" w:cs="Calibri"/>
          <w:sz w:val="24"/>
          <w:szCs w:val="24"/>
          <w:lang w:eastAsia="lv-LV"/>
        </w:rPr>
      </w:pPr>
      <w:r w:rsidRPr="009B1C5B">
        <w:rPr>
          <w:rFonts w:ascii="Calibri" w:eastAsia="Calibri" w:hAnsi="Calibri" w:cs="Calibri"/>
          <w:color w:val="000000"/>
          <w:sz w:val="24"/>
          <w:szCs w:val="24"/>
          <w:lang w:eastAsia="lv-LV"/>
        </w:rPr>
        <w:t xml:space="preserve">[1] </w:t>
      </w:r>
      <w:r>
        <w:rPr>
          <w:rFonts w:ascii="Calibri" w:eastAsia="Calibri" w:hAnsi="Calibri" w:cs="Calibri"/>
          <w:color w:val="000000"/>
          <w:sz w:val="24"/>
          <w:szCs w:val="24"/>
          <w:lang w:eastAsia="lv-LV"/>
        </w:rPr>
        <w:t>p</w:t>
      </w:r>
      <w:r w:rsidRPr="009B1C5B">
        <w:rPr>
          <w:rFonts w:ascii="Calibri" w:eastAsia="Calibri" w:hAnsi="Calibri" w:cs="Calibri"/>
          <w:color w:val="000000"/>
          <w:sz w:val="24"/>
          <w:szCs w:val="24"/>
          <w:lang w:eastAsia="lv-LV"/>
        </w:rPr>
        <w:t>ozitīvie un negatīvie aspekti starpinstitūciju sadarbībai</w:t>
      </w:r>
      <w:r>
        <w:rPr>
          <w:rFonts w:ascii="Calibri" w:eastAsia="Calibri" w:hAnsi="Calibri" w:cs="Calibri"/>
          <w:color w:val="000000"/>
          <w:sz w:val="24"/>
          <w:szCs w:val="24"/>
          <w:lang w:eastAsia="lv-LV"/>
        </w:rPr>
        <w:t>;</w:t>
      </w:r>
    </w:p>
    <w:p w:rsidR="00816C5A" w:rsidRPr="0064346A" w:rsidP="00816C5A" w14:paraId="3AED0C94" w14:textId="77777777">
      <w:pPr>
        <w:pBdr>
          <w:top w:val="nil"/>
          <w:left w:val="nil"/>
          <w:bottom w:val="nil"/>
          <w:right w:val="nil"/>
          <w:between w:val="nil"/>
        </w:pBdr>
        <w:spacing w:after="0" w:line="240" w:lineRule="auto"/>
        <w:jc w:val="both"/>
        <w:rPr>
          <w:rFonts w:ascii="Calibri" w:eastAsia="Calibri" w:hAnsi="Calibri" w:cs="Calibri"/>
          <w:sz w:val="24"/>
          <w:szCs w:val="24"/>
          <w:lang w:eastAsia="lv-LV"/>
        </w:rPr>
      </w:pPr>
      <w:r w:rsidRPr="009B1C5B">
        <w:rPr>
          <w:rFonts w:ascii="Calibri" w:eastAsia="Calibri" w:hAnsi="Calibri" w:cs="Calibri"/>
          <w:color w:val="000000"/>
          <w:sz w:val="24"/>
          <w:szCs w:val="24"/>
          <w:lang w:eastAsia="lv-LV"/>
        </w:rPr>
        <w:t xml:space="preserve">[2] </w:t>
      </w:r>
      <w:r>
        <w:rPr>
          <w:rFonts w:ascii="Calibri" w:eastAsia="Calibri" w:hAnsi="Calibri" w:cs="Calibri"/>
          <w:color w:val="000000"/>
          <w:sz w:val="24"/>
          <w:szCs w:val="24"/>
          <w:lang w:eastAsia="lv-LV"/>
        </w:rPr>
        <w:t>i</w:t>
      </w:r>
      <w:r w:rsidRPr="009B1C5B">
        <w:rPr>
          <w:rFonts w:ascii="Calibri" w:eastAsia="Calibri" w:hAnsi="Calibri" w:cs="Calibri"/>
          <w:color w:val="000000"/>
          <w:sz w:val="24"/>
          <w:szCs w:val="24"/>
          <w:lang w:eastAsia="lv-LV"/>
        </w:rPr>
        <w:t xml:space="preserve">eguvumi tālākā sadarbībā gadījuma risināšanā. </w:t>
      </w:r>
    </w:p>
    <w:p w:rsidR="00816C5A" w:rsidP="00816C5A" w14:paraId="33084D94" w14:textId="77777777">
      <w:pPr>
        <w:pBdr>
          <w:top w:val="nil"/>
          <w:left w:val="nil"/>
          <w:bottom w:val="nil"/>
          <w:right w:val="nil"/>
          <w:between w:val="nil"/>
        </w:pBdr>
        <w:spacing w:after="0" w:line="240" w:lineRule="auto"/>
        <w:jc w:val="both"/>
        <w:rPr>
          <w:rFonts w:ascii="Calibri" w:eastAsia="Calibri" w:hAnsi="Calibri" w:cs="Calibri"/>
          <w:color w:val="000000"/>
          <w:sz w:val="24"/>
          <w:szCs w:val="24"/>
          <w:lang w:eastAsia="lv-LV"/>
        </w:rPr>
      </w:pPr>
      <w:r w:rsidRPr="009B1C5B">
        <w:rPr>
          <w:rFonts w:ascii="Calibri" w:eastAsia="Calibri" w:hAnsi="Calibri" w:cs="Calibri"/>
          <w:color w:val="000000"/>
          <w:sz w:val="24"/>
          <w:szCs w:val="24"/>
          <w:lang w:eastAsia="lv-LV"/>
        </w:rPr>
        <w:t xml:space="preserve">Katrs pāris padalās ar 3 svarīgākajām atziņām, ko ieguvis, uzklausot otru. </w:t>
      </w:r>
    </w:p>
    <w:p w:rsidR="00816C5A" w:rsidP="00816C5A" w14:paraId="60950001" w14:textId="77777777">
      <w:pPr>
        <w:pBdr>
          <w:top w:val="nil"/>
          <w:left w:val="nil"/>
          <w:bottom w:val="nil"/>
          <w:right w:val="nil"/>
          <w:between w:val="nil"/>
        </w:pBdr>
        <w:spacing w:after="0" w:line="240" w:lineRule="auto"/>
        <w:jc w:val="both"/>
        <w:rPr>
          <w:rFonts w:ascii="Calibri" w:eastAsia="Calibri" w:hAnsi="Calibri" w:cs="Calibri"/>
          <w:color w:val="000000"/>
          <w:sz w:val="24"/>
          <w:szCs w:val="24"/>
          <w:lang w:eastAsia="lv-LV"/>
        </w:rPr>
      </w:pPr>
    </w:p>
    <w:p w:rsidR="00816C5A" w:rsidRPr="0064346A" w:rsidP="00816C5A" w14:paraId="4F2E0D04" w14:textId="77777777">
      <w:pPr>
        <w:spacing w:after="0" w:line="240" w:lineRule="auto"/>
        <w:jc w:val="both"/>
        <w:rPr>
          <w:rFonts w:ascii="Calibri" w:eastAsia="Calibri" w:hAnsi="Calibri" w:cs="Calibri"/>
          <w:sz w:val="24"/>
          <w:szCs w:val="24"/>
        </w:rPr>
      </w:pPr>
      <w:r w:rsidRPr="00687885">
        <w:rPr>
          <w:rFonts w:ascii="Calibri" w:eastAsia="Calibri" w:hAnsi="Calibri" w:cs="Calibri"/>
          <w:sz w:val="24"/>
          <w:szCs w:val="24"/>
        </w:rPr>
        <w:t xml:space="preserve">Notiek diskusija, kurā ar savu viedokli piedalās arī pasniedzējs. Pasniedzējs nosaka diskusiju iekšējo laika ietvaru un seko līdzi, lai laiks tiktu ievērots, jo diskusijas abas daļas ir vienādi svarīgas. </w:t>
      </w:r>
      <w:r w:rsidRPr="00687885">
        <w:rPr>
          <w:rFonts w:ascii="Calibri" w:eastAsia="Calibri" w:hAnsi="Calibri" w:cs="Calibri"/>
          <w:sz w:val="24"/>
          <w:szCs w:val="24"/>
        </w:rPr>
        <w:t>Tāpēc būtisks ir apstāklis, ka grupai formulētās situācijas vai jautājumi ir skaidri un precīzi. Pēc diskusijas pasniedzējs veic kopsavilkumu par diskusijas rezultātu.</w:t>
      </w:r>
    </w:p>
    <w:p w:rsidR="00816C5A" w:rsidRPr="009B1C5B" w:rsidP="00816C5A" w14:paraId="34B62673" w14:textId="77777777">
      <w:pPr>
        <w:spacing w:after="0" w:line="240" w:lineRule="auto"/>
        <w:jc w:val="both"/>
        <w:rPr>
          <w:rFonts w:ascii="Calibri" w:eastAsia="Calibri" w:hAnsi="Calibri" w:cs="Calibri"/>
          <w:sz w:val="24"/>
          <w:szCs w:val="24"/>
          <w:lang w:eastAsia="lv-LV"/>
        </w:rPr>
      </w:pPr>
    </w:p>
    <w:p w:rsidR="00816C5A" w:rsidRPr="009B1C5B" w:rsidP="00816C5A" w14:paraId="4AEDD501" w14:textId="77777777">
      <w:pPr>
        <w:spacing w:after="0" w:line="240" w:lineRule="auto"/>
        <w:jc w:val="both"/>
        <w:rPr>
          <w:rFonts w:ascii="Calibri" w:eastAsia="Calibri" w:hAnsi="Calibri" w:cs="Calibri"/>
          <w:b/>
          <w:color w:val="70AD47"/>
          <w:sz w:val="28"/>
          <w:szCs w:val="28"/>
          <w:lang w:eastAsia="lv-LV"/>
        </w:rPr>
      </w:pPr>
      <w:r w:rsidRPr="009B1C5B">
        <w:rPr>
          <w:rFonts w:ascii="Calibri" w:eastAsia="Calibri" w:hAnsi="Calibri" w:cs="Calibri"/>
          <w:b/>
          <w:color w:val="70AD47"/>
          <w:sz w:val="28"/>
          <w:szCs w:val="28"/>
          <w:lang w:eastAsia="lv-LV"/>
        </w:rPr>
        <w:t>Ieguvumi no šādas pieejas</w:t>
      </w:r>
    </w:p>
    <w:p w:rsidR="00816C5A" w:rsidRPr="009B1C5B" w:rsidP="00816C5A" w14:paraId="21116F4B" w14:textId="546B9A21">
      <w:pPr>
        <w:spacing w:after="0" w:line="240" w:lineRule="auto"/>
        <w:jc w:val="both"/>
        <w:rPr>
          <w:rFonts w:ascii="Calibri" w:eastAsia="Calibri" w:hAnsi="Calibri" w:cs="Calibri"/>
          <w:sz w:val="24"/>
          <w:szCs w:val="24"/>
          <w:lang w:eastAsia="lv-LV"/>
        </w:rPr>
      </w:pPr>
      <w:r w:rsidRPr="009B1C5B">
        <w:rPr>
          <w:rFonts w:ascii="Calibri" w:eastAsia="Calibri" w:hAnsi="Calibri" w:cs="Calibri"/>
          <w:sz w:val="24"/>
          <w:szCs w:val="24"/>
          <w:lang w:eastAsia="lv-LV"/>
        </w:rPr>
        <w:t xml:space="preserve">Laikam ejot mainās tiesiskais regulējums un bērna tiesību piemērošanas prakse, tāpēc moduļi veidoti elastīgi, lai gan pasniedzējam, gan MG, būtu iespējams tos piepildīt ar aktuālu informāciju, atbilstoši </w:t>
      </w:r>
      <w:r w:rsidRPr="009B1C5B" w:rsidR="00D824CC">
        <w:rPr>
          <w:rFonts w:ascii="Calibri" w:eastAsia="Calibri" w:hAnsi="Calibri" w:cs="Calibri"/>
          <w:sz w:val="24"/>
          <w:szCs w:val="24"/>
          <w:lang w:eastAsia="lv-LV"/>
        </w:rPr>
        <w:t>metodikai un</w:t>
      </w:r>
      <w:sdt>
        <w:sdtPr>
          <w:rPr>
            <w:rFonts w:ascii="Calibri" w:eastAsia="Calibri" w:hAnsi="Calibri" w:cs="Calibri"/>
            <w:sz w:val="24"/>
            <w:szCs w:val="24"/>
            <w:lang w:eastAsia="lv-LV"/>
          </w:rPr>
          <w:tag w:val="goog_rdk_690"/>
          <w:id w:val="-934051348"/>
          <w:richText/>
        </w:sdtPr>
        <w:sdtContent>
          <w:r w:rsidRPr="009B1C5B">
            <w:rPr>
              <w:rFonts w:ascii="Calibri" w:eastAsia="Calibri" w:hAnsi="Calibri" w:cs="Calibri"/>
              <w:sz w:val="24"/>
              <w:szCs w:val="24"/>
              <w:lang w:eastAsia="lv-LV"/>
            </w:rPr>
            <w:t xml:space="preserve"> mācību </w:t>
          </w:r>
        </w:sdtContent>
      </w:sdt>
      <w:r w:rsidRPr="009B1C5B">
        <w:rPr>
          <w:rFonts w:ascii="Calibri" w:eastAsia="Calibri" w:hAnsi="Calibri" w:cs="Calibri"/>
          <w:sz w:val="24"/>
          <w:szCs w:val="24"/>
          <w:lang w:eastAsia="lv-LV"/>
        </w:rPr>
        <w:t xml:space="preserve"> programmas mērķiem.</w:t>
      </w:r>
    </w:p>
    <w:p w:rsidR="00816C5A" w:rsidRPr="009B1C5B" w:rsidP="00816C5A" w14:paraId="34E74140" w14:textId="77777777">
      <w:pPr>
        <w:spacing w:after="0" w:line="240" w:lineRule="auto"/>
        <w:jc w:val="both"/>
        <w:rPr>
          <w:rFonts w:ascii="Calibri" w:eastAsia="Calibri" w:hAnsi="Calibri" w:cs="Calibri"/>
          <w:sz w:val="24"/>
          <w:szCs w:val="24"/>
          <w:lang w:eastAsia="lv-LV"/>
        </w:rPr>
      </w:pPr>
      <w:r w:rsidRPr="009B1C5B">
        <w:rPr>
          <w:rFonts w:ascii="Calibri" w:eastAsia="Calibri" w:hAnsi="Calibri" w:cs="Calibri"/>
          <w:sz w:val="24"/>
          <w:szCs w:val="24"/>
          <w:lang w:eastAsia="lv-LV"/>
        </w:rPr>
        <w:t xml:space="preserve">Pieeja balstīta uz tiem rezultātiem, kas iegūti fokusa grupās un aptaujās, kur dažādi bērnu tiesību aizsardzības jomas speciālisti pauda nepieciešamību vairāk orientēties uz pieaugušo mācību metodēm – informācijas apmaiņu, diskusijām, prakses analīzi un attīstāmās prakses piemēru identifikāciju. </w:t>
      </w:r>
    </w:p>
    <w:p w:rsidR="00816C5A" w:rsidRPr="009B1C5B" w:rsidP="00816C5A" w14:paraId="26BF0626" w14:textId="77777777">
      <w:pPr>
        <w:spacing w:after="0" w:line="240" w:lineRule="auto"/>
        <w:jc w:val="both"/>
        <w:rPr>
          <w:rFonts w:ascii="Calibri" w:eastAsia="Calibri" w:hAnsi="Calibri" w:cs="Calibri"/>
          <w:sz w:val="24"/>
          <w:szCs w:val="24"/>
          <w:lang w:eastAsia="lv-LV"/>
        </w:rPr>
      </w:pPr>
      <w:r w:rsidRPr="009B1C5B">
        <w:rPr>
          <w:rFonts w:ascii="Calibri" w:eastAsia="Calibri" w:hAnsi="Calibri" w:cs="Calibri"/>
          <w:sz w:val="24"/>
          <w:szCs w:val="24"/>
          <w:lang w:eastAsia="lv-LV"/>
        </w:rPr>
        <w:t>Būtiski, lai diskusijas veidotos par tādiem prakses jautājumiem, kuri ir aktuāli MG ikdienas profesionālo pienākumu veikšanā.</w:t>
      </w:r>
    </w:p>
    <w:p w:rsidR="00816C5A" w:rsidRPr="009B1C5B" w:rsidP="00816C5A" w14:paraId="095BA7BD" w14:textId="77777777">
      <w:pPr>
        <w:spacing w:after="0" w:line="240" w:lineRule="auto"/>
        <w:jc w:val="both"/>
        <w:rPr>
          <w:rFonts w:ascii="Calibri" w:eastAsia="Calibri" w:hAnsi="Calibri" w:cs="Calibri"/>
          <w:sz w:val="24"/>
          <w:szCs w:val="24"/>
          <w:lang w:eastAsia="lv-LV"/>
        </w:rPr>
      </w:pPr>
    </w:p>
    <w:p w:rsidR="00816C5A" w:rsidRPr="009B1C5B" w:rsidP="00816C5A" w14:paraId="1C3EBF86" w14:textId="77777777">
      <w:pPr>
        <w:spacing w:after="0" w:line="240" w:lineRule="auto"/>
        <w:jc w:val="both"/>
        <w:rPr>
          <w:rFonts w:ascii="Calibri" w:eastAsia="Calibri" w:hAnsi="Calibri" w:cs="Calibri"/>
          <w:sz w:val="24"/>
          <w:szCs w:val="24"/>
          <w:lang w:eastAsia="lv-LV"/>
        </w:rPr>
      </w:pPr>
      <w:r w:rsidRPr="009B1C5B">
        <w:rPr>
          <w:rFonts w:ascii="Calibri" w:eastAsia="Calibri" w:hAnsi="Calibri" w:cs="Calibri"/>
          <w:b/>
          <w:color w:val="538135"/>
          <w:sz w:val="24"/>
          <w:szCs w:val="24"/>
          <w:lang w:eastAsia="lv-LV"/>
        </w:rPr>
        <w:t>Moduļa noslēgumā</w:t>
      </w:r>
      <w:r w:rsidRPr="009B1C5B">
        <w:rPr>
          <w:rFonts w:ascii="Calibri" w:eastAsia="Calibri" w:hAnsi="Calibri" w:cs="Calibri"/>
          <w:color w:val="538135"/>
          <w:sz w:val="24"/>
          <w:szCs w:val="24"/>
          <w:lang w:eastAsia="lv-LV"/>
        </w:rPr>
        <w:t xml:space="preserve"> </w:t>
      </w:r>
      <w:r w:rsidRPr="009B1C5B">
        <w:rPr>
          <w:rFonts w:ascii="Calibri" w:eastAsia="Calibri" w:hAnsi="Calibri" w:cs="Calibri"/>
          <w:sz w:val="24"/>
          <w:szCs w:val="24"/>
          <w:lang w:eastAsia="lv-LV"/>
        </w:rPr>
        <w:t>tiek organizēts pārbaudes darbs 1 a/h.</w:t>
      </w:r>
    </w:p>
    <w:p w:rsidR="00816C5A" w:rsidP="00816C5A" w14:paraId="4C98206B" w14:textId="032075AD">
      <w:pPr>
        <w:rPr>
          <w:lang w:val="lv-LV"/>
        </w:rPr>
      </w:pPr>
    </w:p>
    <w:p w:rsidR="005F4755" w:rsidP="005F4755" w14:paraId="336DF982" w14:textId="1D09B457">
      <w:pPr>
        <w:rPr>
          <w:lang w:val="lv-LV"/>
        </w:rPr>
      </w:pPr>
    </w:p>
    <w:p w:rsidR="00EA6232" w:rsidRPr="00717788" w:rsidP="00215C0D" w14:paraId="3863BA3E" w14:textId="77777777">
      <w:pPr>
        <w:rPr>
          <w:sz w:val="24"/>
          <w:szCs w:val="24"/>
          <w:lang w:val="lv-LV"/>
        </w:rPr>
      </w:pPr>
    </w:p>
    <w:p w:rsidR="005F4755" w:rsidRPr="00236E5B" w:rsidP="005F4755" w14:paraId="5E6DCE9A" w14:textId="4CFF24C9">
      <w:pPr>
        <w:pStyle w:val="Heading1"/>
        <w:spacing w:before="0"/>
        <w:jc w:val="both"/>
      </w:pPr>
      <w:bookmarkStart w:id="8" w:name="_Toc152270864"/>
      <w:r w:rsidRPr="00236E5B">
        <w:t>P</w:t>
      </w:r>
      <w:r w:rsidR="00687885">
        <w:t>IELIKUMI</w:t>
      </w:r>
      <w:bookmarkEnd w:id="8"/>
    </w:p>
    <w:p w:rsidR="005F4755" w:rsidRPr="005F4755" w:rsidP="005F4755" w14:paraId="1858255B" w14:textId="2DF2D67F">
      <w:pPr>
        <w:rPr>
          <w:lang w:val="lv-LV"/>
        </w:rPr>
      </w:pPr>
    </w:p>
    <w:p w:rsidR="005F4755" w:rsidRPr="00336976" w:rsidP="005F4755" w14:paraId="6A29BA6C" w14:textId="77777777">
      <w:pPr>
        <w:jc w:val="both"/>
        <w:rPr>
          <w:rFonts w:ascii="Calibri" w:hAnsi="Calibri" w:cs="Calibri"/>
          <w:sz w:val="24"/>
          <w:szCs w:val="24"/>
        </w:rPr>
      </w:pPr>
      <w:r w:rsidRPr="00336976">
        <w:rPr>
          <w:rFonts w:ascii="Calibri" w:hAnsi="Calibri" w:cs="Calibri"/>
          <w:sz w:val="24"/>
          <w:szCs w:val="24"/>
        </w:rPr>
        <w:t>Datnes:</w:t>
      </w:r>
    </w:p>
    <w:p w:rsidR="009974B2" w:rsidRPr="00336976" w:rsidP="009974B2" w14:paraId="598D8701" w14:textId="3A17631D">
      <w:pPr>
        <w:numPr>
          <w:ilvl w:val="0"/>
          <w:numId w:val="29"/>
        </w:numPr>
        <w:pBdr>
          <w:top w:val="nil"/>
          <w:left w:val="nil"/>
          <w:bottom w:val="nil"/>
          <w:right w:val="nil"/>
          <w:between w:val="nil"/>
        </w:pBdr>
        <w:spacing w:after="0" w:line="240" w:lineRule="auto"/>
        <w:jc w:val="both"/>
        <w:rPr>
          <w:rFonts w:ascii="Calibri" w:hAnsi="Calibri" w:cs="Calibri"/>
          <w:sz w:val="24"/>
          <w:szCs w:val="24"/>
        </w:rPr>
      </w:pPr>
      <w:r w:rsidRPr="00336976">
        <w:rPr>
          <w:rFonts w:ascii="Calibri" w:hAnsi="Calibri" w:cs="Calibri"/>
          <w:color w:val="000000"/>
          <w:sz w:val="24"/>
          <w:szCs w:val="24"/>
        </w:rPr>
        <w:t>pielikums_parbaudes_darbi_speciālisti</w:t>
      </w:r>
    </w:p>
    <w:p w:rsidR="009974B2" w:rsidRPr="00336976" w:rsidP="009974B2" w14:paraId="3E202FC3" w14:textId="445EE5BA">
      <w:pPr>
        <w:numPr>
          <w:ilvl w:val="0"/>
          <w:numId w:val="29"/>
        </w:numPr>
        <w:pBdr>
          <w:top w:val="nil"/>
          <w:left w:val="nil"/>
          <w:bottom w:val="nil"/>
          <w:right w:val="nil"/>
          <w:between w:val="nil"/>
        </w:pBdr>
        <w:spacing w:after="0" w:line="240" w:lineRule="auto"/>
        <w:jc w:val="both"/>
        <w:rPr>
          <w:rFonts w:ascii="Calibri" w:hAnsi="Calibri" w:cs="Calibri"/>
          <w:sz w:val="24"/>
          <w:szCs w:val="24"/>
        </w:rPr>
      </w:pPr>
      <w:r w:rsidRPr="00336976">
        <w:rPr>
          <w:rFonts w:ascii="Calibri" w:hAnsi="Calibri" w:cs="Calibri"/>
          <w:color w:val="000000"/>
          <w:sz w:val="24"/>
          <w:szCs w:val="24"/>
        </w:rPr>
        <w:t>pielikums_BTA_</w:t>
      </w:r>
      <w:r w:rsidRPr="00106B97" w:rsidR="00106B97">
        <w:rPr>
          <w:rFonts w:ascii="Calibri" w:hAnsi="Calibri" w:cs="Calibri"/>
          <w:color w:val="000000"/>
          <w:sz w:val="24"/>
          <w:szCs w:val="24"/>
        </w:rPr>
        <w:t>prezentacija_</w:t>
      </w:r>
      <w:r w:rsidRPr="00336976">
        <w:rPr>
          <w:rFonts w:ascii="Calibri" w:hAnsi="Calibri" w:cs="Calibri"/>
          <w:color w:val="000000"/>
          <w:sz w:val="24"/>
          <w:szCs w:val="24"/>
        </w:rPr>
        <w:t>labakas_intereses_specialisti</w:t>
      </w:r>
    </w:p>
    <w:p w:rsidR="009974B2" w:rsidRPr="00336976" w:rsidP="009974B2" w14:paraId="07F095C8" w14:textId="4E53AC56">
      <w:pPr>
        <w:numPr>
          <w:ilvl w:val="0"/>
          <w:numId w:val="29"/>
        </w:numPr>
        <w:pBdr>
          <w:top w:val="nil"/>
          <w:left w:val="nil"/>
          <w:bottom w:val="nil"/>
          <w:right w:val="nil"/>
          <w:between w:val="nil"/>
        </w:pBdr>
        <w:spacing w:after="0" w:line="240" w:lineRule="auto"/>
        <w:jc w:val="both"/>
        <w:rPr>
          <w:rFonts w:ascii="Calibri" w:hAnsi="Calibri" w:cs="Calibri"/>
          <w:sz w:val="24"/>
          <w:szCs w:val="24"/>
        </w:rPr>
      </w:pPr>
      <w:r w:rsidRPr="00336976">
        <w:rPr>
          <w:rFonts w:ascii="Calibri" w:hAnsi="Calibri" w:cs="Calibri"/>
          <w:color w:val="000000"/>
          <w:sz w:val="24"/>
          <w:szCs w:val="24"/>
        </w:rPr>
        <w:t>pielikums_BTA_</w:t>
      </w:r>
      <w:r w:rsidRPr="00106B97" w:rsidR="00106B97">
        <w:rPr>
          <w:rFonts w:ascii="Calibri" w:hAnsi="Calibri" w:cs="Calibri"/>
          <w:color w:val="000000"/>
          <w:sz w:val="24"/>
          <w:szCs w:val="24"/>
        </w:rPr>
        <w:t>prezentacija_</w:t>
      </w:r>
      <w:r w:rsidRPr="00336976">
        <w:rPr>
          <w:rFonts w:ascii="Calibri" w:hAnsi="Calibri" w:cs="Calibri"/>
          <w:color w:val="000000"/>
          <w:sz w:val="24"/>
          <w:szCs w:val="24"/>
        </w:rPr>
        <w:t>lidzdaliba_specialisti</w:t>
      </w:r>
    </w:p>
    <w:p w:rsidR="009974B2" w:rsidRPr="007E6DE4" w:rsidP="009974B2" w14:paraId="7DD2E32B" w14:textId="09D8E08F">
      <w:pPr>
        <w:numPr>
          <w:ilvl w:val="0"/>
          <w:numId w:val="29"/>
        </w:numPr>
        <w:pBdr>
          <w:top w:val="nil"/>
          <w:left w:val="nil"/>
          <w:bottom w:val="nil"/>
          <w:right w:val="nil"/>
          <w:between w:val="nil"/>
        </w:pBdr>
        <w:spacing w:after="0" w:line="240" w:lineRule="auto"/>
        <w:jc w:val="both"/>
        <w:rPr>
          <w:rFonts w:ascii="Calibri" w:hAnsi="Calibri" w:cs="Calibri"/>
          <w:sz w:val="24"/>
          <w:szCs w:val="24"/>
        </w:rPr>
      </w:pPr>
      <w:r w:rsidRPr="00336976">
        <w:rPr>
          <w:rFonts w:ascii="Calibri" w:hAnsi="Calibri" w:cs="Calibri"/>
          <w:color w:val="000000"/>
          <w:sz w:val="24"/>
          <w:szCs w:val="24"/>
        </w:rPr>
        <w:t>pielikums_BTA_</w:t>
      </w:r>
      <w:r w:rsidRPr="00106B97" w:rsidR="00106B97">
        <w:rPr>
          <w:rFonts w:ascii="Calibri" w:hAnsi="Calibri" w:cs="Calibri"/>
          <w:color w:val="000000"/>
          <w:sz w:val="24"/>
          <w:szCs w:val="24"/>
        </w:rPr>
        <w:t>prezentacija_</w:t>
      </w:r>
      <w:bookmarkStart w:id="9" w:name="_GoBack"/>
      <w:bookmarkEnd w:id="9"/>
      <w:r w:rsidRPr="00336976">
        <w:rPr>
          <w:rFonts w:ascii="Calibri" w:hAnsi="Calibri" w:cs="Calibri"/>
          <w:color w:val="000000"/>
          <w:sz w:val="24"/>
          <w:szCs w:val="24"/>
        </w:rPr>
        <w:t>starpinstitucijas_specialisti</w:t>
      </w:r>
    </w:p>
    <w:p w:rsidR="007E6DE4" w:rsidRPr="00336976" w:rsidP="007E6DE4" w14:paraId="1C203770" w14:textId="77777777">
      <w:pPr>
        <w:pBdr>
          <w:top w:val="nil"/>
          <w:left w:val="nil"/>
          <w:bottom w:val="nil"/>
          <w:right w:val="nil"/>
          <w:between w:val="nil"/>
        </w:pBdr>
        <w:spacing w:after="0" w:line="240" w:lineRule="auto"/>
        <w:ind w:left="643"/>
        <w:jc w:val="both"/>
        <w:rPr>
          <w:rFonts w:ascii="Calibri" w:hAnsi="Calibri" w:cs="Calibri"/>
          <w:sz w:val="24"/>
          <w:szCs w:val="24"/>
        </w:rPr>
      </w:pPr>
    </w:p>
    <w:sectPr>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Georgia">
    <w:panose1 w:val="02040502050405020303"/>
    <w:charset w:val="BA"/>
    <w:family w:val="roman"/>
    <w:pitch w:val="variable"/>
    <w:sig w:usb0="00000287" w:usb1="00000000" w:usb2="00000000" w:usb3="00000000" w:csb0="0000009F" w:csb1="00000000"/>
  </w:font>
  <w:font w:name="EUAlbertina">
    <w:panose1 w:val="00000000000000000000"/>
    <w:charset w:val="00"/>
    <w:family w:val="roman"/>
    <w:notTrueType/>
    <w:pitch w:val="default"/>
  </w:font>
  <w:font w:name="Minion Pro">
    <w:panose1 w:val="00000000000000000000"/>
    <w:charset w:val="00"/>
    <w:family w:val="roman"/>
    <w:notTrueType/>
    <w:pitch w:val="default"/>
  </w:font>
  <w:font w:name="DaxlinePro-Regular">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535013003"/>
      <w:docPartObj>
        <w:docPartGallery w:val="Page Numbers (Bottom of Page)"/>
        <w:docPartUnique/>
      </w:docPartObj>
    </w:sdtPr>
    <w:sdtEndPr>
      <w:rPr>
        <w:noProof/>
      </w:rPr>
    </w:sdtEndPr>
    <w:sdtContent>
      <w:p w:rsidR="001B15B6" w14:paraId="1A862C89" w14:textId="1C8E08BD">
        <w:pPr>
          <w:pStyle w:val="Footer"/>
          <w:jc w:val="right"/>
        </w:pPr>
        <w:r>
          <w:fldChar w:fldCharType="begin"/>
        </w:r>
        <w:r>
          <w:instrText xml:space="preserve"> PAGE   \* MERGEFORMAT </w:instrText>
        </w:r>
        <w:r>
          <w:fldChar w:fldCharType="separate"/>
        </w:r>
        <w:r>
          <w:rPr>
            <w:noProof/>
          </w:rPr>
          <w:t>21</w:t>
        </w:r>
        <w:r>
          <w:rPr>
            <w:noProof/>
          </w:rPr>
          <w:t>4</w:t>
        </w:r>
        <w:r>
          <w:rPr>
            <w:noProof/>
          </w:rPr>
          <w:fldChar w:fldCharType="end"/>
        </w:r>
      </w:p>
    </w:sdtContent>
  </w:sdt>
  <w:p w:rsidR="001B15B6" w14:paraId="345128D6" w14:textId="77777777">
    <w:pPr>
      <w:pStyle w:val="Footer"/>
    </w:pPr>
  </w:p>
  <w:p>
    <w:pPr>
      <w:jc w:val="center"/>
    </w:pPr>
    <w:r>
      <w:rPr>
        <w:rFonts w:ascii="Times New Roman" w:eastAsia="Times New Roman" w:hAnsi="Times New Roman" w:cs="Times New Roman"/>
        <w:b w:val="0"/>
        <w:i/>
        <w:sz w:val="20"/>
      </w:rPr>
      <w:t>Dokuments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pPr>
    <w:r>
      <w:rPr>
        <w:rFonts w:ascii="Times New Roman" w:eastAsia="Times New Roman" w:hAnsi="Times New Roman" w:cs="Times New Roman"/>
        <w:b w:val="0"/>
        <w:i/>
        <w:sz w:val="20"/>
      </w:rPr>
      <w:t>Dokuments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B22440"/>
    <w:multiLevelType w:val="multilevel"/>
    <w:tmpl w:val="EC9826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0313225E"/>
    <w:multiLevelType w:val="multilevel"/>
    <w:tmpl w:val="402A127A"/>
    <w:lvl w:ilvl="0">
      <w:start w:val="1"/>
      <w:numFmt w:val="decimal"/>
      <w:lvlText w:val="%1."/>
      <w:lvlJc w:val="left"/>
      <w:pPr>
        <w:ind w:left="740" w:hanging="360"/>
      </w:pPr>
    </w:lvl>
    <w:lvl w:ilvl="1">
      <w:start w:val="1"/>
      <w:numFmt w:val="lowerLetter"/>
      <w:lvlText w:val="%2."/>
      <w:lvlJc w:val="left"/>
      <w:pPr>
        <w:ind w:left="1460" w:hanging="360"/>
      </w:pPr>
    </w:lvl>
    <w:lvl w:ilvl="2">
      <w:start w:val="1"/>
      <w:numFmt w:val="lowerRoman"/>
      <w:lvlText w:val="%3."/>
      <w:lvlJc w:val="right"/>
      <w:pPr>
        <w:ind w:left="2180" w:hanging="180"/>
      </w:pPr>
    </w:lvl>
    <w:lvl w:ilvl="3">
      <w:start w:val="1"/>
      <w:numFmt w:val="decimal"/>
      <w:lvlText w:val="%4."/>
      <w:lvlJc w:val="left"/>
      <w:pPr>
        <w:ind w:left="2900" w:hanging="360"/>
      </w:pPr>
    </w:lvl>
    <w:lvl w:ilvl="4">
      <w:start w:val="1"/>
      <w:numFmt w:val="lowerLetter"/>
      <w:lvlText w:val="%5."/>
      <w:lvlJc w:val="left"/>
      <w:pPr>
        <w:ind w:left="3620" w:hanging="360"/>
      </w:pPr>
    </w:lvl>
    <w:lvl w:ilvl="5">
      <w:start w:val="1"/>
      <w:numFmt w:val="lowerRoman"/>
      <w:lvlText w:val="%6."/>
      <w:lvlJc w:val="right"/>
      <w:pPr>
        <w:ind w:left="4340" w:hanging="180"/>
      </w:pPr>
    </w:lvl>
    <w:lvl w:ilvl="6">
      <w:start w:val="1"/>
      <w:numFmt w:val="decimal"/>
      <w:lvlText w:val="%7."/>
      <w:lvlJc w:val="left"/>
      <w:pPr>
        <w:ind w:left="5060" w:hanging="360"/>
      </w:pPr>
    </w:lvl>
    <w:lvl w:ilvl="7">
      <w:start w:val="1"/>
      <w:numFmt w:val="lowerLetter"/>
      <w:lvlText w:val="%8."/>
      <w:lvlJc w:val="left"/>
      <w:pPr>
        <w:ind w:left="5780" w:hanging="360"/>
      </w:pPr>
    </w:lvl>
    <w:lvl w:ilvl="8">
      <w:start w:val="1"/>
      <w:numFmt w:val="lowerRoman"/>
      <w:lvlText w:val="%9."/>
      <w:lvlJc w:val="right"/>
      <w:pPr>
        <w:ind w:left="6500" w:hanging="180"/>
      </w:pPr>
    </w:lvl>
  </w:abstractNum>
  <w:abstractNum w:abstractNumId="2">
    <w:nsid w:val="03D358E3"/>
    <w:multiLevelType w:val="multilevel"/>
    <w:tmpl w:val="A01E0D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04090656"/>
    <w:multiLevelType w:val="multilevel"/>
    <w:tmpl w:val="7D6633D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nsid w:val="040A2979"/>
    <w:multiLevelType w:val="multilevel"/>
    <w:tmpl w:val="42FAE468"/>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4FC5BDF"/>
    <w:multiLevelType w:val="hybridMultilevel"/>
    <w:tmpl w:val="8AC2C4C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05594AA2"/>
    <w:multiLevelType w:val="multilevel"/>
    <w:tmpl w:val="EF2879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07E16968"/>
    <w:multiLevelType w:val="multilevel"/>
    <w:tmpl w:val="F58A68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09A9466F"/>
    <w:multiLevelType w:val="multilevel"/>
    <w:tmpl w:val="CBA8A238"/>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nsid w:val="0AB614E6"/>
    <w:multiLevelType w:val="multilevel"/>
    <w:tmpl w:val="D9DC718A"/>
    <w:lvl w:ilvl="0">
      <w:start w:val="1"/>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0">
    <w:nsid w:val="0B07361A"/>
    <w:multiLevelType w:val="multilevel"/>
    <w:tmpl w:val="8B023DC6"/>
    <w:lvl w:ilvl="0">
      <w:start w:val="1"/>
      <w:numFmt w:val="decimal"/>
      <w:lvlText w:val="%1."/>
      <w:lvlJc w:val="left"/>
      <w:pPr>
        <w:ind w:left="643" w:hanging="360"/>
      </w:pPr>
    </w:lvl>
    <w:lvl w:ilvl="1">
      <w:start w:val="1"/>
      <w:numFmt w:val="lowerLetter"/>
      <w:lvlText w:val="%2."/>
      <w:lvlJc w:val="left"/>
      <w:pPr>
        <w:ind w:left="1363" w:hanging="360"/>
      </w:pPr>
    </w:lvl>
    <w:lvl w:ilvl="2">
      <w:start w:val="1"/>
      <w:numFmt w:val="lowerRoman"/>
      <w:lvlText w:val="%3."/>
      <w:lvlJc w:val="right"/>
      <w:pPr>
        <w:ind w:left="2083" w:hanging="180"/>
      </w:pPr>
    </w:lvl>
    <w:lvl w:ilvl="3">
      <w:start w:val="1"/>
      <w:numFmt w:val="decimal"/>
      <w:lvlText w:val="%4."/>
      <w:lvlJc w:val="left"/>
      <w:pPr>
        <w:ind w:left="2803" w:hanging="360"/>
      </w:pPr>
    </w:lvl>
    <w:lvl w:ilvl="4">
      <w:start w:val="1"/>
      <w:numFmt w:val="lowerLetter"/>
      <w:lvlText w:val="%5."/>
      <w:lvlJc w:val="left"/>
      <w:pPr>
        <w:ind w:left="3523" w:hanging="360"/>
      </w:pPr>
    </w:lvl>
    <w:lvl w:ilvl="5">
      <w:start w:val="1"/>
      <w:numFmt w:val="lowerRoman"/>
      <w:lvlText w:val="%6."/>
      <w:lvlJc w:val="right"/>
      <w:pPr>
        <w:ind w:left="4243" w:hanging="180"/>
      </w:pPr>
    </w:lvl>
    <w:lvl w:ilvl="6">
      <w:start w:val="1"/>
      <w:numFmt w:val="decimal"/>
      <w:lvlText w:val="%7."/>
      <w:lvlJc w:val="left"/>
      <w:pPr>
        <w:ind w:left="4963" w:hanging="360"/>
      </w:pPr>
    </w:lvl>
    <w:lvl w:ilvl="7">
      <w:start w:val="1"/>
      <w:numFmt w:val="lowerLetter"/>
      <w:lvlText w:val="%8."/>
      <w:lvlJc w:val="left"/>
      <w:pPr>
        <w:ind w:left="5683" w:hanging="360"/>
      </w:pPr>
    </w:lvl>
    <w:lvl w:ilvl="8">
      <w:start w:val="1"/>
      <w:numFmt w:val="lowerRoman"/>
      <w:lvlText w:val="%9."/>
      <w:lvlJc w:val="right"/>
      <w:pPr>
        <w:ind w:left="6403" w:hanging="180"/>
      </w:pPr>
    </w:lvl>
  </w:abstractNum>
  <w:abstractNum w:abstractNumId="11">
    <w:nsid w:val="0B212F82"/>
    <w:multiLevelType w:val="multilevel"/>
    <w:tmpl w:val="A7E4815A"/>
    <w:lvl w:ilvl="0">
      <w:start w:val="1"/>
      <w:numFmt w:val="bullet"/>
      <w:lvlText w:val="●"/>
      <w:lvlJc w:val="left"/>
      <w:pPr>
        <w:ind w:left="720" w:hanging="360"/>
      </w:pPr>
      <w:rPr>
        <w:rFonts w:ascii="Noto Sans Symbols" w:eastAsia="Noto Sans Symbols" w:hAnsi="Noto Sans Symbols" w:cs="Noto Sans Symbols"/>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nsid w:val="0C536FCE"/>
    <w:multiLevelType w:val="hybridMultilevel"/>
    <w:tmpl w:val="052600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0C7B7B0D"/>
    <w:multiLevelType w:val="multilevel"/>
    <w:tmpl w:val="FE06C2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0D7276AD"/>
    <w:multiLevelType w:val="multilevel"/>
    <w:tmpl w:val="42FAE468"/>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0E30757B"/>
    <w:multiLevelType w:val="multilevel"/>
    <w:tmpl w:val="98940E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nsid w:val="0F026FEC"/>
    <w:multiLevelType w:val="multilevel"/>
    <w:tmpl w:val="E96A2D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nsid w:val="11176481"/>
    <w:multiLevelType w:val="hybridMultilevel"/>
    <w:tmpl w:val="07A492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116C1A81"/>
    <w:multiLevelType w:val="multilevel"/>
    <w:tmpl w:val="0DA496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nsid w:val="11CD1DB7"/>
    <w:multiLevelType w:val="multilevel"/>
    <w:tmpl w:val="4F98E6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nsid w:val="11DF4480"/>
    <w:multiLevelType w:val="hybridMultilevel"/>
    <w:tmpl w:val="40D8ED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12CD6AE9"/>
    <w:multiLevelType w:val="hybridMultilevel"/>
    <w:tmpl w:val="7E9823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132C43CB"/>
    <w:multiLevelType w:val="multilevel"/>
    <w:tmpl w:val="F6B645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nsid w:val="134A374C"/>
    <w:multiLevelType w:val="hybridMultilevel"/>
    <w:tmpl w:val="536482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138A3A84"/>
    <w:multiLevelType w:val="multilevel"/>
    <w:tmpl w:val="10CE00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nsid w:val="154E077A"/>
    <w:multiLevelType w:val="multilevel"/>
    <w:tmpl w:val="214830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nsid w:val="156748EB"/>
    <w:multiLevelType w:val="multilevel"/>
    <w:tmpl w:val="5F2A39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nsid w:val="156A2E1A"/>
    <w:multiLevelType w:val="multilevel"/>
    <w:tmpl w:val="42FAE468"/>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16113EA0"/>
    <w:multiLevelType w:val="multilevel"/>
    <w:tmpl w:val="42FAE468"/>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17A42596"/>
    <w:multiLevelType w:val="multilevel"/>
    <w:tmpl w:val="532628D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nsid w:val="181E7DFB"/>
    <w:multiLevelType w:val="multilevel"/>
    <w:tmpl w:val="B044A180"/>
    <w:lvl w:ilvl="0">
      <w:start w:val="1"/>
      <w:numFmt w:val="bullet"/>
      <w:lvlText w:val="●"/>
      <w:lvlJc w:val="left"/>
      <w:pPr>
        <w:ind w:left="720" w:hanging="360"/>
      </w:pPr>
      <w:rPr>
        <w:rFonts w:ascii="Noto Sans Symbols" w:eastAsia="Noto Sans Symbols" w:hAnsi="Noto Sans Symbols" w:cs="Noto Sans Symbols"/>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1">
    <w:nsid w:val="1A57359F"/>
    <w:multiLevelType w:val="multilevel"/>
    <w:tmpl w:val="CAC0C6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nsid w:val="1AA56CAC"/>
    <w:multiLevelType w:val="multilevel"/>
    <w:tmpl w:val="BE00A3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nsid w:val="1BE83889"/>
    <w:multiLevelType w:val="multilevel"/>
    <w:tmpl w:val="61766F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1D5802DD"/>
    <w:multiLevelType w:val="multilevel"/>
    <w:tmpl w:val="056C39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nsid w:val="1E9D29CB"/>
    <w:multiLevelType w:val="multilevel"/>
    <w:tmpl w:val="0F72ED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20593E61"/>
    <w:multiLevelType w:val="multilevel"/>
    <w:tmpl w:val="91F4AC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80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nsid w:val="21502060"/>
    <w:multiLevelType w:val="hybridMultilevel"/>
    <w:tmpl w:val="6B749D6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22136D6D"/>
    <w:multiLevelType w:val="multilevel"/>
    <w:tmpl w:val="70E8E6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nsid w:val="22FB3BD9"/>
    <w:multiLevelType w:val="hybridMultilevel"/>
    <w:tmpl w:val="51C0AF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246C0149"/>
    <w:multiLevelType w:val="multilevel"/>
    <w:tmpl w:val="D7AEB4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nsid w:val="251555F6"/>
    <w:multiLevelType w:val="multilevel"/>
    <w:tmpl w:val="F710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nsid w:val="290019CC"/>
    <w:multiLevelType w:val="multilevel"/>
    <w:tmpl w:val="BBCC13A2"/>
    <w:lvl w:ilvl="0">
      <w:start w:val="1"/>
      <w:numFmt w:val="decimal"/>
      <w:lvlText w:val="%1."/>
      <w:lvlJc w:val="left"/>
      <w:pPr>
        <w:ind w:left="740" w:hanging="360"/>
      </w:pPr>
    </w:lvl>
    <w:lvl w:ilvl="1">
      <w:start w:val="3"/>
      <w:numFmt w:val="decimal"/>
      <w:lvlText w:val="%1.%2."/>
      <w:lvlJc w:val="left"/>
      <w:pPr>
        <w:ind w:left="740" w:hanging="360"/>
      </w:pPr>
    </w:lvl>
    <w:lvl w:ilvl="2">
      <w:start w:val="1"/>
      <w:numFmt w:val="decimal"/>
      <w:lvlText w:val="%1.%2.%3."/>
      <w:lvlJc w:val="left"/>
      <w:pPr>
        <w:ind w:left="1100" w:hanging="720"/>
      </w:pPr>
    </w:lvl>
    <w:lvl w:ilvl="3">
      <w:start w:val="1"/>
      <w:numFmt w:val="decimal"/>
      <w:lvlText w:val="%1.%2.%3.%4."/>
      <w:lvlJc w:val="left"/>
      <w:pPr>
        <w:ind w:left="1100" w:hanging="720"/>
      </w:pPr>
    </w:lvl>
    <w:lvl w:ilvl="4">
      <w:start w:val="1"/>
      <w:numFmt w:val="decimal"/>
      <w:lvlText w:val="%1.%2.%3.%4.%5."/>
      <w:lvlJc w:val="left"/>
      <w:pPr>
        <w:ind w:left="1460" w:hanging="1080"/>
      </w:pPr>
    </w:lvl>
    <w:lvl w:ilvl="5">
      <w:start w:val="1"/>
      <w:numFmt w:val="decimal"/>
      <w:lvlText w:val="%1.%2.%3.%4.%5.%6."/>
      <w:lvlJc w:val="left"/>
      <w:pPr>
        <w:ind w:left="1460" w:hanging="1080"/>
      </w:pPr>
    </w:lvl>
    <w:lvl w:ilvl="6">
      <w:start w:val="1"/>
      <w:numFmt w:val="decimal"/>
      <w:lvlText w:val="%1.%2.%3.%4.%5.%6.%7."/>
      <w:lvlJc w:val="left"/>
      <w:pPr>
        <w:ind w:left="1820" w:hanging="1440"/>
      </w:pPr>
    </w:lvl>
    <w:lvl w:ilvl="7">
      <w:start w:val="1"/>
      <w:numFmt w:val="decimal"/>
      <w:lvlText w:val="%1.%2.%3.%4.%5.%6.%7.%8."/>
      <w:lvlJc w:val="left"/>
      <w:pPr>
        <w:ind w:left="1820" w:hanging="1440"/>
      </w:pPr>
    </w:lvl>
    <w:lvl w:ilvl="8">
      <w:start w:val="1"/>
      <w:numFmt w:val="decimal"/>
      <w:lvlText w:val="%1.%2.%3.%4.%5.%6.%7.%8.%9."/>
      <w:lvlJc w:val="left"/>
      <w:pPr>
        <w:ind w:left="2180" w:hanging="1800"/>
      </w:pPr>
    </w:lvl>
  </w:abstractNum>
  <w:abstractNum w:abstractNumId="43">
    <w:nsid w:val="29BF2F6E"/>
    <w:multiLevelType w:val="multilevel"/>
    <w:tmpl w:val="ADD693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nsid w:val="29EF0327"/>
    <w:multiLevelType w:val="multilevel"/>
    <w:tmpl w:val="55A8A2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5">
    <w:nsid w:val="2B5C2DF4"/>
    <w:multiLevelType w:val="multilevel"/>
    <w:tmpl w:val="6A468A9E"/>
    <w:lvl w:ilvl="0">
      <w:start w:val="1"/>
      <w:numFmt w:val="decimal"/>
      <w:lvlText w:val="%1."/>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6">
    <w:nsid w:val="2BDC40E9"/>
    <w:multiLevelType w:val="multilevel"/>
    <w:tmpl w:val="F0D6FE1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7">
    <w:nsid w:val="2DBC3507"/>
    <w:multiLevelType w:val="hybridMultilevel"/>
    <w:tmpl w:val="0B226B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nsid w:val="2E314F08"/>
    <w:multiLevelType w:val="multilevel"/>
    <w:tmpl w:val="D48C8F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9">
    <w:nsid w:val="30612F38"/>
    <w:multiLevelType w:val="multilevel"/>
    <w:tmpl w:val="64F6AD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0">
    <w:nsid w:val="31E85F37"/>
    <w:multiLevelType w:val="multilevel"/>
    <w:tmpl w:val="42FAE468"/>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nsid w:val="32773BA2"/>
    <w:multiLevelType w:val="multilevel"/>
    <w:tmpl w:val="0DD068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2">
    <w:nsid w:val="32A80195"/>
    <w:multiLevelType w:val="hybridMultilevel"/>
    <w:tmpl w:val="D59A004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nsid w:val="32EB1BB3"/>
    <w:multiLevelType w:val="multilevel"/>
    <w:tmpl w:val="966AE7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nsid w:val="34BE2AD3"/>
    <w:multiLevelType w:val="multilevel"/>
    <w:tmpl w:val="59F4480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5">
    <w:nsid w:val="351E0534"/>
    <w:multiLevelType w:val="multilevel"/>
    <w:tmpl w:val="902ED4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6">
    <w:nsid w:val="35AF2A54"/>
    <w:multiLevelType w:val="multilevel"/>
    <w:tmpl w:val="30CEB920"/>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57">
    <w:nsid w:val="35CF04A7"/>
    <w:multiLevelType w:val="multilevel"/>
    <w:tmpl w:val="482064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nsid w:val="37573883"/>
    <w:multiLevelType w:val="multilevel"/>
    <w:tmpl w:val="80ACA3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9">
    <w:nsid w:val="3790482E"/>
    <w:multiLevelType w:val="multilevel"/>
    <w:tmpl w:val="A48AE5C8"/>
    <w:lvl w:ilvl="0">
      <w:start w:val="1"/>
      <w:numFmt w:val="decimal"/>
      <w:lvlText w:val="%1."/>
      <w:lvlJc w:val="left"/>
      <w:pPr>
        <w:ind w:left="400" w:hanging="40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60">
    <w:nsid w:val="37A26E4A"/>
    <w:multiLevelType w:val="multilevel"/>
    <w:tmpl w:val="DC8A3370"/>
    <w:lvl w:ilvl="0">
      <w:start w:val="1"/>
      <w:numFmt w:val="bullet"/>
      <w:lvlText w:val="●"/>
      <w:lvlJc w:val="left"/>
      <w:pPr>
        <w:ind w:left="720" w:hanging="360"/>
      </w:pPr>
      <w:rPr>
        <w:rFonts w:ascii="Noto Sans Symbols" w:eastAsia="Noto Sans Symbols" w:hAnsi="Noto Sans Symbols" w:cs="Noto Sans Symbols"/>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61">
    <w:nsid w:val="39C7428A"/>
    <w:multiLevelType w:val="multilevel"/>
    <w:tmpl w:val="D1DEEE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2">
    <w:nsid w:val="3ABB65DB"/>
    <w:multiLevelType w:val="multilevel"/>
    <w:tmpl w:val="98B0FD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80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3">
    <w:nsid w:val="3CAA04F2"/>
    <w:multiLevelType w:val="multilevel"/>
    <w:tmpl w:val="D9A2C6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4">
    <w:nsid w:val="3D77485B"/>
    <w:multiLevelType w:val="multilevel"/>
    <w:tmpl w:val="325EAD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5">
    <w:nsid w:val="40096935"/>
    <w:multiLevelType w:val="hybridMultilevel"/>
    <w:tmpl w:val="CBF038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6">
    <w:nsid w:val="456F7219"/>
    <w:multiLevelType w:val="multilevel"/>
    <w:tmpl w:val="E56AD2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7">
    <w:nsid w:val="469801C7"/>
    <w:multiLevelType w:val="multilevel"/>
    <w:tmpl w:val="9E22EE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8">
    <w:nsid w:val="475676BC"/>
    <w:multiLevelType w:val="multilevel"/>
    <w:tmpl w:val="B6E64C2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9">
    <w:nsid w:val="49E34411"/>
    <w:multiLevelType w:val="multilevel"/>
    <w:tmpl w:val="0F64E8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0">
    <w:nsid w:val="4A3937D1"/>
    <w:multiLevelType w:val="multilevel"/>
    <w:tmpl w:val="04B0573A"/>
    <w:lvl w:ilvl="0">
      <w:start w:val="1"/>
      <w:numFmt w:val="bullet"/>
      <w:lvlText w:val="●"/>
      <w:lvlJc w:val="left"/>
      <w:pPr>
        <w:ind w:left="720" w:hanging="360"/>
      </w:pPr>
      <w:rPr>
        <w:rFonts w:ascii="Noto Sans Symbols" w:eastAsia="Noto Sans Symbols" w:hAnsi="Noto Sans Symbols" w:cs="Noto Sans Symbols"/>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1">
    <w:nsid w:val="4A4D38B9"/>
    <w:multiLevelType w:val="multilevel"/>
    <w:tmpl w:val="BBA41B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2">
    <w:nsid w:val="4A5E3802"/>
    <w:multiLevelType w:val="multilevel"/>
    <w:tmpl w:val="B68247FA"/>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73">
    <w:nsid w:val="4AEE5A58"/>
    <w:multiLevelType w:val="hybridMultilevel"/>
    <w:tmpl w:val="48E4A2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4">
    <w:nsid w:val="4B123D0B"/>
    <w:multiLevelType w:val="multilevel"/>
    <w:tmpl w:val="FC6A14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80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5">
    <w:nsid w:val="4B5D773C"/>
    <w:multiLevelType w:val="multilevel"/>
    <w:tmpl w:val="302689D2"/>
    <w:lvl w:ilvl="0">
      <w:start w:val="1"/>
      <w:numFmt w:val="bullet"/>
      <w:lvlText w:val="●"/>
      <w:lvlJc w:val="left"/>
      <w:pPr>
        <w:ind w:left="720" w:hanging="360"/>
      </w:pPr>
      <w:rPr>
        <w:rFonts w:ascii="Noto Sans Symbols" w:eastAsia="Noto Sans Symbols" w:hAnsi="Noto Sans Symbols" w:cs="Noto Sans Symbols"/>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6">
    <w:nsid w:val="4DF31B7B"/>
    <w:multiLevelType w:val="multilevel"/>
    <w:tmpl w:val="42FAE468"/>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nsid w:val="4E81657F"/>
    <w:multiLevelType w:val="hybridMultilevel"/>
    <w:tmpl w:val="2A9879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8">
    <w:nsid w:val="52292F6A"/>
    <w:multiLevelType w:val="hybridMultilevel"/>
    <w:tmpl w:val="75581FA8"/>
    <w:lvl w:ilvl="0">
      <w:start w:val="3"/>
      <w:numFmt w:val="bullet"/>
      <w:lvlText w:val="•"/>
      <w:lvlJc w:val="left"/>
      <w:pPr>
        <w:ind w:left="1080" w:hanging="720"/>
      </w:pPr>
      <w:rPr>
        <w:rFonts w:ascii="Calibri" w:eastAsia="Calibri"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9">
    <w:nsid w:val="524318DC"/>
    <w:multiLevelType w:val="multilevel"/>
    <w:tmpl w:val="AD144BD4"/>
    <w:lvl w:ilvl="0">
      <w:start w:val="1"/>
      <w:numFmt w:val="lowerLetter"/>
      <w:lvlText w:val="%1)"/>
      <w:lvlJc w:val="left"/>
      <w:pPr>
        <w:ind w:left="720" w:hanging="360"/>
      </w:pPr>
      <w:rPr>
        <w:rFonts w:ascii="Calibri" w:eastAsia="Calibri" w:hAnsi="Calibri" w:cs="Calibri"/>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360" w:hanging="360"/>
      </w:pPr>
      <w:rPr>
        <w:u w:val="none"/>
      </w:rPr>
    </w:lvl>
  </w:abstractNum>
  <w:abstractNum w:abstractNumId="80">
    <w:nsid w:val="54FB6CF5"/>
    <w:multiLevelType w:val="hybridMultilevel"/>
    <w:tmpl w:val="90D260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1">
    <w:nsid w:val="55626153"/>
    <w:multiLevelType w:val="multilevel"/>
    <w:tmpl w:val="F7FAECDE"/>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nsid w:val="55880801"/>
    <w:multiLevelType w:val="multilevel"/>
    <w:tmpl w:val="9080190E"/>
    <w:lvl w:ilvl="0">
      <w:start w:val="1"/>
      <w:numFmt w:val="bullet"/>
      <w:lvlText w:val="●"/>
      <w:lvlJc w:val="left"/>
      <w:pPr>
        <w:ind w:left="720" w:hanging="360"/>
      </w:pPr>
      <w:rPr>
        <w:rFonts w:ascii="Noto Sans Symbols" w:eastAsia="Noto Sans Symbols" w:hAnsi="Noto Sans Symbols" w:cs="Noto Sans Symbols"/>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3">
    <w:nsid w:val="55F97144"/>
    <w:multiLevelType w:val="multilevel"/>
    <w:tmpl w:val="2826C2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4">
    <w:nsid w:val="57981EE7"/>
    <w:multiLevelType w:val="multilevel"/>
    <w:tmpl w:val="6CD0E980"/>
    <w:lvl w:ilvl="0">
      <w:start w:val="1"/>
      <w:numFmt w:val="bullet"/>
      <w:lvlText w:val="●"/>
      <w:lvlJc w:val="left"/>
      <w:pPr>
        <w:ind w:left="720" w:hanging="360"/>
      </w:pPr>
      <w:rPr>
        <w:rFonts w:ascii="Noto Sans Symbols" w:eastAsia="Noto Sans Symbols" w:hAnsi="Noto Sans Symbols" w:cs="Noto Sans Symbols"/>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5">
    <w:nsid w:val="59513D54"/>
    <w:multiLevelType w:val="multilevel"/>
    <w:tmpl w:val="F432AEFA"/>
    <w:lvl w:ilvl="0">
      <w:start w:val="1"/>
      <w:numFmt w:val="bullet"/>
      <w:lvlText w:val="●"/>
      <w:lvlJc w:val="left"/>
      <w:pPr>
        <w:ind w:left="720" w:hanging="360"/>
      </w:pPr>
      <w:rPr>
        <w:rFonts w:ascii="Noto Sans Symbols" w:eastAsia="Noto Sans Symbols" w:hAnsi="Noto Sans Symbols" w:cs="Noto Sans Symbols"/>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6">
    <w:nsid w:val="59A3056E"/>
    <w:multiLevelType w:val="multilevel"/>
    <w:tmpl w:val="DABE62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7">
    <w:nsid w:val="59DE6B96"/>
    <w:multiLevelType w:val="multilevel"/>
    <w:tmpl w:val="70303D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8">
    <w:nsid w:val="5A0706D8"/>
    <w:multiLevelType w:val="multilevel"/>
    <w:tmpl w:val="5536886A"/>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9">
    <w:nsid w:val="5A2170DA"/>
    <w:multiLevelType w:val="multilevel"/>
    <w:tmpl w:val="42FAE468"/>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nsid w:val="5A84387E"/>
    <w:multiLevelType w:val="multilevel"/>
    <w:tmpl w:val="D8DAD6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80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1">
    <w:nsid w:val="5AB81003"/>
    <w:multiLevelType w:val="multilevel"/>
    <w:tmpl w:val="F0C42E8C"/>
    <w:lvl w:ilvl="0">
      <w:start w:val="1"/>
      <w:numFmt w:val="bullet"/>
      <w:lvlText w:val="●"/>
      <w:lvlJc w:val="left"/>
      <w:pPr>
        <w:ind w:left="768" w:hanging="360"/>
      </w:pPr>
      <w:rPr>
        <w:rFonts w:ascii="Noto Sans Symbols" w:eastAsia="Noto Sans Symbols" w:hAnsi="Noto Sans Symbols" w:cs="Noto Sans Symbols"/>
      </w:rPr>
    </w:lvl>
    <w:lvl w:ilvl="1">
      <w:start w:val="1"/>
      <w:numFmt w:val="bullet"/>
      <w:lvlText w:val="o"/>
      <w:lvlJc w:val="left"/>
      <w:pPr>
        <w:ind w:left="1488" w:hanging="360"/>
      </w:pPr>
      <w:rPr>
        <w:rFonts w:ascii="Courier New" w:eastAsia="Courier New" w:hAnsi="Courier New" w:cs="Courier New"/>
      </w:rPr>
    </w:lvl>
    <w:lvl w:ilvl="2">
      <w:start w:val="1"/>
      <w:numFmt w:val="bullet"/>
      <w:lvlText w:val="▪"/>
      <w:lvlJc w:val="left"/>
      <w:pPr>
        <w:ind w:left="2208" w:hanging="360"/>
      </w:pPr>
      <w:rPr>
        <w:rFonts w:ascii="Noto Sans Symbols" w:eastAsia="Noto Sans Symbols" w:hAnsi="Noto Sans Symbols" w:cs="Noto Sans Symbols"/>
      </w:rPr>
    </w:lvl>
    <w:lvl w:ilvl="3">
      <w:start w:val="1"/>
      <w:numFmt w:val="bullet"/>
      <w:lvlText w:val="●"/>
      <w:lvlJc w:val="left"/>
      <w:pPr>
        <w:ind w:left="2928" w:hanging="360"/>
      </w:pPr>
      <w:rPr>
        <w:rFonts w:ascii="Noto Sans Symbols" w:eastAsia="Noto Sans Symbols" w:hAnsi="Noto Sans Symbols" w:cs="Noto Sans Symbols"/>
      </w:rPr>
    </w:lvl>
    <w:lvl w:ilvl="4">
      <w:start w:val="1"/>
      <w:numFmt w:val="bullet"/>
      <w:lvlText w:val="o"/>
      <w:lvlJc w:val="left"/>
      <w:pPr>
        <w:ind w:left="3648" w:hanging="360"/>
      </w:pPr>
      <w:rPr>
        <w:rFonts w:ascii="Courier New" w:eastAsia="Courier New" w:hAnsi="Courier New" w:cs="Courier New"/>
      </w:rPr>
    </w:lvl>
    <w:lvl w:ilvl="5">
      <w:start w:val="1"/>
      <w:numFmt w:val="bullet"/>
      <w:lvlText w:val="▪"/>
      <w:lvlJc w:val="left"/>
      <w:pPr>
        <w:ind w:left="4368" w:hanging="360"/>
      </w:pPr>
      <w:rPr>
        <w:rFonts w:ascii="Noto Sans Symbols" w:eastAsia="Noto Sans Symbols" w:hAnsi="Noto Sans Symbols" w:cs="Noto Sans Symbols"/>
      </w:rPr>
    </w:lvl>
    <w:lvl w:ilvl="6">
      <w:start w:val="1"/>
      <w:numFmt w:val="bullet"/>
      <w:lvlText w:val="●"/>
      <w:lvlJc w:val="left"/>
      <w:pPr>
        <w:ind w:left="5088" w:hanging="360"/>
      </w:pPr>
      <w:rPr>
        <w:rFonts w:ascii="Noto Sans Symbols" w:eastAsia="Noto Sans Symbols" w:hAnsi="Noto Sans Symbols" w:cs="Noto Sans Symbols"/>
      </w:rPr>
    </w:lvl>
    <w:lvl w:ilvl="7">
      <w:start w:val="1"/>
      <w:numFmt w:val="bullet"/>
      <w:lvlText w:val="o"/>
      <w:lvlJc w:val="left"/>
      <w:pPr>
        <w:ind w:left="5808" w:hanging="360"/>
      </w:pPr>
      <w:rPr>
        <w:rFonts w:ascii="Courier New" w:eastAsia="Courier New" w:hAnsi="Courier New" w:cs="Courier New"/>
      </w:rPr>
    </w:lvl>
    <w:lvl w:ilvl="8">
      <w:start w:val="1"/>
      <w:numFmt w:val="bullet"/>
      <w:lvlText w:val="▪"/>
      <w:lvlJc w:val="left"/>
      <w:pPr>
        <w:ind w:left="6528" w:hanging="360"/>
      </w:pPr>
      <w:rPr>
        <w:rFonts w:ascii="Noto Sans Symbols" w:eastAsia="Noto Sans Symbols" w:hAnsi="Noto Sans Symbols" w:cs="Noto Sans Symbols"/>
      </w:rPr>
    </w:lvl>
  </w:abstractNum>
  <w:abstractNum w:abstractNumId="92">
    <w:nsid w:val="5C224F4C"/>
    <w:multiLevelType w:val="multilevel"/>
    <w:tmpl w:val="A06A8054"/>
    <w:lvl w:ilvl="0">
      <w:start w:val="1"/>
      <w:numFmt w:val="bullet"/>
      <w:lvlText w:val="●"/>
      <w:lvlJc w:val="left"/>
      <w:pPr>
        <w:ind w:left="720" w:hanging="360"/>
      </w:pPr>
      <w:rPr>
        <w:rFonts w:ascii="Noto Sans Symbols" w:eastAsia="Noto Sans Symbols" w:hAnsi="Noto Sans Symbols" w:cs="Noto Sans Symbols"/>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3">
    <w:nsid w:val="5F046D5B"/>
    <w:multiLevelType w:val="multilevel"/>
    <w:tmpl w:val="0A34DA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4">
    <w:nsid w:val="5F440998"/>
    <w:multiLevelType w:val="hybridMultilevel"/>
    <w:tmpl w:val="62E450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5">
    <w:nsid w:val="5F5E5DE9"/>
    <w:multiLevelType w:val="multilevel"/>
    <w:tmpl w:val="0AE427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6">
    <w:nsid w:val="602F4690"/>
    <w:multiLevelType w:val="hybridMultilevel"/>
    <w:tmpl w:val="95BE339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7">
    <w:nsid w:val="61F42145"/>
    <w:multiLevelType w:val="multilevel"/>
    <w:tmpl w:val="0868FE84"/>
    <w:lvl w:ilvl="0">
      <w:start w:val="1"/>
      <w:numFmt w:val="bullet"/>
      <w:lvlText w:val="●"/>
      <w:lvlJc w:val="left"/>
      <w:pPr>
        <w:ind w:left="720" w:hanging="360"/>
      </w:pPr>
      <w:rPr>
        <w:rFonts w:ascii="Noto Sans Symbols" w:eastAsia="Noto Sans Symbols" w:hAnsi="Noto Sans Symbols" w:cs="Noto Sans Symbols"/>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8">
    <w:nsid w:val="62B91CD7"/>
    <w:multiLevelType w:val="hybridMultilevel"/>
    <w:tmpl w:val="268AE8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9">
    <w:nsid w:val="62EE0C97"/>
    <w:multiLevelType w:val="multilevel"/>
    <w:tmpl w:val="75769A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0">
    <w:nsid w:val="63101D03"/>
    <w:multiLevelType w:val="multilevel"/>
    <w:tmpl w:val="5AC6B2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1">
    <w:nsid w:val="64391BCA"/>
    <w:multiLevelType w:val="hybridMultilevel"/>
    <w:tmpl w:val="991411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2">
    <w:nsid w:val="67061790"/>
    <w:multiLevelType w:val="multilevel"/>
    <w:tmpl w:val="5AFC10A0"/>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03">
    <w:nsid w:val="68D80563"/>
    <w:multiLevelType w:val="multilevel"/>
    <w:tmpl w:val="AC8AC0D0"/>
    <w:lvl w:ilvl="0">
      <w:start w:val="1"/>
      <w:numFmt w:val="bullet"/>
      <w:lvlText w:val="●"/>
      <w:lvlJc w:val="left"/>
      <w:pPr>
        <w:ind w:left="720" w:hanging="360"/>
      </w:pPr>
      <w:rPr>
        <w:rFonts w:ascii="Noto Sans Symbols" w:eastAsia="Noto Sans Symbols" w:hAnsi="Noto Sans Symbols" w:cs="Noto Sans Symbols"/>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104">
    <w:nsid w:val="69261222"/>
    <w:multiLevelType w:val="multilevel"/>
    <w:tmpl w:val="BD5039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80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5">
    <w:nsid w:val="693F60BA"/>
    <w:multiLevelType w:val="multilevel"/>
    <w:tmpl w:val="32E27E3E"/>
    <w:lvl w:ilvl="0">
      <w:start w:val="1"/>
      <w:numFmt w:val="decimal"/>
      <w:lvlText w:val="%1."/>
      <w:lvlJc w:val="left"/>
      <w:pPr>
        <w:ind w:left="740" w:hanging="360"/>
      </w:pPr>
    </w:lvl>
    <w:lvl w:ilvl="1">
      <w:start w:val="1"/>
      <w:numFmt w:val="lowerLetter"/>
      <w:lvlText w:val="%2."/>
      <w:lvlJc w:val="left"/>
      <w:pPr>
        <w:ind w:left="1460" w:hanging="360"/>
      </w:pPr>
    </w:lvl>
    <w:lvl w:ilvl="2">
      <w:start w:val="1"/>
      <w:numFmt w:val="lowerRoman"/>
      <w:lvlText w:val="%3."/>
      <w:lvlJc w:val="right"/>
      <w:pPr>
        <w:ind w:left="2180" w:hanging="180"/>
      </w:pPr>
    </w:lvl>
    <w:lvl w:ilvl="3">
      <w:start w:val="1"/>
      <w:numFmt w:val="decimal"/>
      <w:lvlText w:val="%4."/>
      <w:lvlJc w:val="left"/>
      <w:pPr>
        <w:ind w:left="2900" w:hanging="360"/>
      </w:pPr>
    </w:lvl>
    <w:lvl w:ilvl="4">
      <w:start w:val="1"/>
      <w:numFmt w:val="lowerLetter"/>
      <w:lvlText w:val="%5."/>
      <w:lvlJc w:val="left"/>
      <w:pPr>
        <w:ind w:left="3620" w:hanging="360"/>
      </w:pPr>
    </w:lvl>
    <w:lvl w:ilvl="5">
      <w:start w:val="1"/>
      <w:numFmt w:val="lowerRoman"/>
      <w:lvlText w:val="%6."/>
      <w:lvlJc w:val="right"/>
      <w:pPr>
        <w:ind w:left="4340" w:hanging="180"/>
      </w:pPr>
    </w:lvl>
    <w:lvl w:ilvl="6">
      <w:start w:val="1"/>
      <w:numFmt w:val="decimal"/>
      <w:lvlText w:val="%7."/>
      <w:lvlJc w:val="left"/>
      <w:pPr>
        <w:ind w:left="5060" w:hanging="360"/>
      </w:pPr>
    </w:lvl>
    <w:lvl w:ilvl="7">
      <w:start w:val="1"/>
      <w:numFmt w:val="lowerLetter"/>
      <w:lvlText w:val="%8."/>
      <w:lvlJc w:val="left"/>
      <w:pPr>
        <w:ind w:left="5780" w:hanging="360"/>
      </w:pPr>
    </w:lvl>
    <w:lvl w:ilvl="8">
      <w:start w:val="1"/>
      <w:numFmt w:val="lowerRoman"/>
      <w:lvlText w:val="%9."/>
      <w:lvlJc w:val="right"/>
      <w:pPr>
        <w:ind w:left="6500" w:hanging="180"/>
      </w:pPr>
    </w:lvl>
  </w:abstractNum>
  <w:abstractNum w:abstractNumId="106">
    <w:nsid w:val="695E7B43"/>
    <w:multiLevelType w:val="multilevel"/>
    <w:tmpl w:val="0534DE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7">
    <w:nsid w:val="699F59AB"/>
    <w:multiLevelType w:val="multilevel"/>
    <w:tmpl w:val="7A1C19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8">
    <w:nsid w:val="69F76B7D"/>
    <w:multiLevelType w:val="multilevel"/>
    <w:tmpl w:val="42FAE468"/>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9">
    <w:nsid w:val="6AC4332E"/>
    <w:multiLevelType w:val="multilevel"/>
    <w:tmpl w:val="6A1C3B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0">
    <w:nsid w:val="6B2A672D"/>
    <w:multiLevelType w:val="multilevel"/>
    <w:tmpl w:val="0B6A5E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1">
    <w:nsid w:val="6B8B0CCF"/>
    <w:multiLevelType w:val="multilevel"/>
    <w:tmpl w:val="42AADE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2">
    <w:nsid w:val="6E934630"/>
    <w:multiLevelType w:val="hybridMultilevel"/>
    <w:tmpl w:val="EB8E58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3">
    <w:nsid w:val="6F2E0D3F"/>
    <w:multiLevelType w:val="hybridMultilevel"/>
    <w:tmpl w:val="C96CE3A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4">
    <w:nsid w:val="6F7E0544"/>
    <w:multiLevelType w:val="multilevel"/>
    <w:tmpl w:val="7B5AA8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5">
    <w:nsid w:val="700367BE"/>
    <w:multiLevelType w:val="multilevel"/>
    <w:tmpl w:val="5BECDE9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16">
    <w:nsid w:val="701C2A59"/>
    <w:multiLevelType w:val="hybridMultilevel"/>
    <w:tmpl w:val="A64669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7">
    <w:nsid w:val="709B2E38"/>
    <w:multiLevelType w:val="multilevel"/>
    <w:tmpl w:val="C952076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8">
    <w:nsid w:val="710E6E67"/>
    <w:multiLevelType w:val="multilevel"/>
    <w:tmpl w:val="65DAB9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9">
    <w:nsid w:val="72376EEB"/>
    <w:multiLevelType w:val="multilevel"/>
    <w:tmpl w:val="1A405964"/>
    <w:lvl w:ilvl="0">
      <w:start w:val="1"/>
      <w:numFmt w:val="bullet"/>
      <w:lvlText w:val="●"/>
      <w:lvlJc w:val="left"/>
      <w:pPr>
        <w:ind w:left="720" w:hanging="360"/>
      </w:pPr>
      <w:rPr>
        <w:rFonts w:ascii="Noto Sans Symbols" w:eastAsia="Noto Sans Symbols" w:hAnsi="Noto Sans Symbols" w:cs="Noto Sans Symbols"/>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0">
    <w:nsid w:val="752D0017"/>
    <w:multiLevelType w:val="hybridMultilevel"/>
    <w:tmpl w:val="6608DA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1">
    <w:nsid w:val="761728BD"/>
    <w:multiLevelType w:val="multilevel"/>
    <w:tmpl w:val="333A96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2">
    <w:nsid w:val="78257C51"/>
    <w:multiLevelType w:val="hybridMultilevel"/>
    <w:tmpl w:val="17AC72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3">
    <w:nsid w:val="79480BDB"/>
    <w:multiLevelType w:val="multilevel"/>
    <w:tmpl w:val="F5D22D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4">
    <w:nsid w:val="79DA7BB9"/>
    <w:multiLevelType w:val="multilevel"/>
    <w:tmpl w:val="9C9EE2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5">
    <w:nsid w:val="7A2B22E7"/>
    <w:multiLevelType w:val="multilevel"/>
    <w:tmpl w:val="53EE5D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6">
    <w:nsid w:val="7B0667AF"/>
    <w:multiLevelType w:val="multilevel"/>
    <w:tmpl w:val="42FAE468"/>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7">
    <w:nsid w:val="7B937E92"/>
    <w:multiLevelType w:val="multilevel"/>
    <w:tmpl w:val="0DCE09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8">
    <w:nsid w:val="7BDE52A0"/>
    <w:multiLevelType w:val="multilevel"/>
    <w:tmpl w:val="328694CA"/>
    <w:lvl w:ilvl="0">
      <w:start w:val="1"/>
      <w:numFmt w:val="bullet"/>
      <w:pStyle w:val="Buletpunkti"/>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9">
    <w:nsid w:val="7BEE269B"/>
    <w:multiLevelType w:val="multilevel"/>
    <w:tmpl w:val="42FAE468"/>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0">
    <w:nsid w:val="7E2642AD"/>
    <w:multiLevelType w:val="multilevel"/>
    <w:tmpl w:val="3D94C0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79"/>
  </w:num>
  <w:num w:numId="2">
    <w:abstractNumId w:val="59"/>
  </w:num>
  <w:num w:numId="3">
    <w:abstractNumId w:val="48"/>
  </w:num>
  <w:num w:numId="4">
    <w:abstractNumId w:val="128"/>
  </w:num>
  <w:num w:numId="5">
    <w:abstractNumId w:val="47"/>
  </w:num>
  <w:num w:numId="6">
    <w:abstractNumId w:val="118"/>
  </w:num>
  <w:num w:numId="7">
    <w:abstractNumId w:val="125"/>
  </w:num>
  <w:num w:numId="8">
    <w:abstractNumId w:val="38"/>
  </w:num>
  <w:num w:numId="9">
    <w:abstractNumId w:val="120"/>
  </w:num>
  <w:num w:numId="10">
    <w:abstractNumId w:val="64"/>
  </w:num>
  <w:num w:numId="11">
    <w:abstractNumId w:val="0"/>
  </w:num>
  <w:num w:numId="12">
    <w:abstractNumId w:val="44"/>
  </w:num>
  <w:num w:numId="13">
    <w:abstractNumId w:val="12"/>
  </w:num>
  <w:num w:numId="14">
    <w:abstractNumId w:val="109"/>
  </w:num>
  <w:num w:numId="15">
    <w:abstractNumId w:val="77"/>
  </w:num>
  <w:num w:numId="16">
    <w:abstractNumId w:val="54"/>
  </w:num>
  <w:num w:numId="17">
    <w:abstractNumId w:val="87"/>
  </w:num>
  <w:num w:numId="18">
    <w:abstractNumId w:val="55"/>
  </w:num>
  <w:num w:numId="19">
    <w:abstractNumId w:val="55"/>
  </w:num>
  <w:num w:numId="20">
    <w:abstractNumId w:val="60"/>
  </w:num>
  <w:num w:numId="21">
    <w:abstractNumId w:val="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3"/>
  </w:num>
  <w:num w:numId="23">
    <w:abstractNumId w:val="103"/>
  </w:num>
  <w:num w:numId="24">
    <w:abstractNumId w:val="10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9"/>
  </w:num>
  <w:num w:numId="26">
    <w:abstractNumId w:val="69"/>
  </w:num>
  <w:num w:numId="27">
    <w:abstractNumId w:val="41"/>
  </w:num>
  <w:num w:numId="28">
    <w:abstractNumId w:val="41"/>
  </w:num>
  <w:num w:numId="29">
    <w:abstractNumId w:val="10"/>
  </w:num>
  <w:num w:numId="30">
    <w:abstractNumId w:val="57"/>
  </w:num>
  <w:num w:numId="31">
    <w:abstractNumId w:val="33"/>
  </w:num>
  <w:num w:numId="32">
    <w:abstractNumId w:val="105"/>
  </w:num>
  <w:num w:numId="33">
    <w:abstractNumId w:val="9"/>
  </w:num>
  <w:num w:numId="34">
    <w:abstractNumId w:val="35"/>
  </w:num>
  <w:num w:numId="35">
    <w:abstractNumId w:val="91"/>
  </w:num>
  <w:num w:numId="36">
    <w:abstractNumId w:val="45"/>
  </w:num>
  <w:num w:numId="37">
    <w:abstractNumId w:val="53"/>
  </w:num>
  <w:num w:numId="38">
    <w:abstractNumId w:val="1"/>
  </w:num>
  <w:num w:numId="39">
    <w:abstractNumId w:val="42"/>
  </w:num>
  <w:num w:numId="40">
    <w:abstractNumId w:val="115"/>
  </w:num>
  <w:num w:numId="41">
    <w:abstractNumId w:val="46"/>
  </w:num>
  <w:num w:numId="42">
    <w:abstractNumId w:val="3"/>
  </w:num>
  <w:num w:numId="43">
    <w:abstractNumId w:val="13"/>
  </w:num>
  <w:num w:numId="44">
    <w:abstractNumId w:val="85"/>
  </w:num>
  <w:num w:numId="45">
    <w:abstractNumId w:val="11"/>
  </w:num>
  <w:num w:numId="46">
    <w:abstractNumId w:val="40"/>
  </w:num>
  <w:num w:numId="47">
    <w:abstractNumId w:val="61"/>
  </w:num>
  <w:num w:numId="48">
    <w:abstractNumId w:val="107"/>
  </w:num>
  <w:num w:numId="49">
    <w:abstractNumId w:val="63"/>
  </w:num>
  <w:num w:numId="50">
    <w:abstractNumId w:val="24"/>
  </w:num>
  <w:num w:numId="51">
    <w:abstractNumId w:val="31"/>
  </w:num>
  <w:num w:numId="52">
    <w:abstractNumId w:val="58"/>
  </w:num>
  <w:num w:numId="53">
    <w:abstractNumId w:val="88"/>
  </w:num>
  <w:num w:numId="54">
    <w:abstractNumId w:val="7"/>
  </w:num>
  <w:num w:numId="55">
    <w:abstractNumId w:val="19"/>
  </w:num>
  <w:num w:numId="56">
    <w:abstractNumId w:val="26"/>
  </w:num>
  <w:num w:numId="57">
    <w:abstractNumId w:val="100"/>
  </w:num>
  <w:num w:numId="58">
    <w:abstractNumId w:val="34"/>
  </w:num>
  <w:num w:numId="59">
    <w:abstractNumId w:val="65"/>
  </w:num>
  <w:num w:numId="60">
    <w:abstractNumId w:val="113"/>
  </w:num>
  <w:num w:numId="61">
    <w:abstractNumId w:val="121"/>
  </w:num>
  <w:num w:numId="62">
    <w:abstractNumId w:val="93"/>
  </w:num>
  <w:num w:numId="63">
    <w:abstractNumId w:val="95"/>
  </w:num>
  <w:num w:numId="64">
    <w:abstractNumId w:val="68"/>
  </w:num>
  <w:num w:numId="65">
    <w:abstractNumId w:val="2"/>
  </w:num>
  <w:num w:numId="66">
    <w:abstractNumId w:val="117"/>
  </w:num>
  <w:num w:numId="67">
    <w:abstractNumId w:val="50"/>
  </w:num>
  <w:num w:numId="68">
    <w:abstractNumId w:val="4"/>
  </w:num>
  <w:num w:numId="69">
    <w:abstractNumId w:val="126"/>
  </w:num>
  <w:num w:numId="70">
    <w:abstractNumId w:val="89"/>
  </w:num>
  <w:num w:numId="71">
    <w:abstractNumId w:val="14"/>
  </w:num>
  <w:num w:numId="72">
    <w:abstractNumId w:val="25"/>
  </w:num>
  <w:num w:numId="73">
    <w:abstractNumId w:val="106"/>
  </w:num>
  <w:num w:numId="74">
    <w:abstractNumId w:val="67"/>
  </w:num>
  <w:num w:numId="75">
    <w:abstractNumId w:val="114"/>
  </w:num>
  <w:num w:numId="76">
    <w:abstractNumId w:val="81"/>
  </w:num>
  <w:num w:numId="77">
    <w:abstractNumId w:val="78"/>
  </w:num>
  <w:num w:numId="78">
    <w:abstractNumId w:val="99"/>
  </w:num>
  <w:num w:numId="79">
    <w:abstractNumId w:val="32"/>
  </w:num>
  <w:num w:numId="80">
    <w:abstractNumId w:val="15"/>
  </w:num>
  <w:num w:numId="81">
    <w:abstractNumId w:val="73"/>
  </w:num>
  <w:num w:numId="82">
    <w:abstractNumId w:val="71"/>
  </w:num>
  <w:num w:numId="83">
    <w:abstractNumId w:val="86"/>
  </w:num>
  <w:num w:numId="84">
    <w:abstractNumId w:val="83"/>
  </w:num>
  <w:num w:numId="85">
    <w:abstractNumId w:val="130"/>
  </w:num>
  <w:num w:numId="86">
    <w:abstractNumId w:val="108"/>
  </w:num>
  <w:num w:numId="87">
    <w:abstractNumId w:val="129"/>
  </w:num>
  <w:num w:numId="88">
    <w:abstractNumId w:val="27"/>
  </w:num>
  <w:num w:numId="89">
    <w:abstractNumId w:val="76"/>
  </w:num>
  <w:num w:numId="90">
    <w:abstractNumId w:val="28"/>
  </w:num>
  <w:num w:numId="91">
    <w:abstractNumId w:val="5"/>
  </w:num>
  <w:num w:numId="92">
    <w:abstractNumId w:val="20"/>
  </w:num>
  <w:num w:numId="93">
    <w:abstractNumId w:val="122"/>
  </w:num>
  <w:num w:numId="94">
    <w:abstractNumId w:val="23"/>
  </w:num>
  <w:num w:numId="95">
    <w:abstractNumId w:val="98"/>
  </w:num>
  <w:num w:numId="96">
    <w:abstractNumId w:val="17"/>
  </w:num>
  <w:num w:numId="97">
    <w:abstractNumId w:val="8"/>
  </w:num>
  <w:num w:numId="98">
    <w:abstractNumId w:val="51"/>
  </w:num>
  <w:num w:numId="99">
    <w:abstractNumId w:val="111"/>
  </w:num>
  <w:num w:numId="100">
    <w:abstractNumId w:val="49"/>
  </w:num>
  <w:num w:numId="101">
    <w:abstractNumId w:val="84"/>
  </w:num>
  <w:num w:numId="102">
    <w:abstractNumId w:val="70"/>
  </w:num>
  <w:num w:numId="103">
    <w:abstractNumId w:val="82"/>
  </w:num>
  <w:num w:numId="104">
    <w:abstractNumId w:val="92"/>
  </w:num>
  <w:num w:numId="105">
    <w:abstractNumId w:val="75"/>
  </w:num>
  <w:num w:numId="106">
    <w:abstractNumId w:val="74"/>
  </w:num>
  <w:num w:numId="107">
    <w:abstractNumId w:val="62"/>
  </w:num>
  <w:num w:numId="108">
    <w:abstractNumId w:val="104"/>
  </w:num>
  <w:num w:numId="109">
    <w:abstractNumId w:val="56"/>
  </w:num>
  <w:num w:numId="110">
    <w:abstractNumId w:val="119"/>
  </w:num>
  <w:num w:numId="111">
    <w:abstractNumId w:val="30"/>
  </w:num>
  <w:num w:numId="112">
    <w:abstractNumId w:val="102"/>
  </w:num>
  <w:num w:numId="113">
    <w:abstractNumId w:val="36"/>
  </w:num>
  <w:num w:numId="114">
    <w:abstractNumId w:val="90"/>
  </w:num>
  <w:num w:numId="115">
    <w:abstractNumId w:val="97"/>
  </w:num>
  <w:num w:numId="116">
    <w:abstractNumId w:val="16"/>
  </w:num>
  <w:num w:numId="117">
    <w:abstractNumId w:val="112"/>
  </w:num>
  <w:num w:numId="118">
    <w:abstractNumId w:val="37"/>
  </w:num>
  <w:num w:numId="119">
    <w:abstractNumId w:val="80"/>
  </w:num>
  <w:num w:numId="120">
    <w:abstractNumId w:val="6"/>
  </w:num>
  <w:num w:numId="121">
    <w:abstractNumId w:val="72"/>
  </w:num>
  <w:num w:numId="122">
    <w:abstractNumId w:val="124"/>
  </w:num>
  <w:num w:numId="123">
    <w:abstractNumId w:val="22"/>
  </w:num>
  <w:num w:numId="124">
    <w:abstractNumId w:val="66"/>
  </w:num>
  <w:num w:numId="125">
    <w:abstractNumId w:val="123"/>
  </w:num>
  <w:num w:numId="126">
    <w:abstractNumId w:val="110"/>
  </w:num>
  <w:num w:numId="127">
    <w:abstractNumId w:val="29"/>
  </w:num>
  <w:num w:numId="128">
    <w:abstractNumId w:val="18"/>
  </w:num>
  <w:num w:numId="129">
    <w:abstractNumId w:val="94"/>
  </w:num>
  <w:num w:numId="130">
    <w:abstractNumId w:val="101"/>
  </w:num>
  <w:num w:numId="131">
    <w:abstractNumId w:val="116"/>
  </w:num>
  <w:num w:numId="132">
    <w:abstractNumId w:val="127"/>
  </w:num>
  <w:num w:numId="133">
    <w:abstractNumId w:val="96"/>
  </w:num>
  <w:num w:numId="134">
    <w:abstractNumId w:val="52"/>
  </w:num>
  <w:num w:numId="135">
    <w:abstractNumId w:val="21"/>
  </w:num>
  <w:num w:numId="136">
    <w:abstractNumId w:val="39"/>
  </w:num>
  <w:numIdMacAtCleanup w:val="1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489F"/>
    <w:rsid w:val="00025F78"/>
    <w:rsid w:val="000306E4"/>
    <w:rsid w:val="00061DE5"/>
    <w:rsid w:val="000667A8"/>
    <w:rsid w:val="000815F5"/>
    <w:rsid w:val="00087EDF"/>
    <w:rsid w:val="000A0849"/>
    <w:rsid w:val="000C4A0E"/>
    <w:rsid w:val="00106B97"/>
    <w:rsid w:val="00115EF5"/>
    <w:rsid w:val="0013010B"/>
    <w:rsid w:val="001452E2"/>
    <w:rsid w:val="00160BA0"/>
    <w:rsid w:val="00165E3B"/>
    <w:rsid w:val="00171085"/>
    <w:rsid w:val="00176437"/>
    <w:rsid w:val="00176E31"/>
    <w:rsid w:val="001A30E4"/>
    <w:rsid w:val="001B15B6"/>
    <w:rsid w:val="001C7CDF"/>
    <w:rsid w:val="001D1588"/>
    <w:rsid w:val="001E57A5"/>
    <w:rsid w:val="00205032"/>
    <w:rsid w:val="0020575E"/>
    <w:rsid w:val="00215C0D"/>
    <w:rsid w:val="00222954"/>
    <w:rsid w:val="00236311"/>
    <w:rsid w:val="00236E5B"/>
    <w:rsid w:val="00243260"/>
    <w:rsid w:val="002512EB"/>
    <w:rsid w:val="00261E27"/>
    <w:rsid w:val="00276557"/>
    <w:rsid w:val="002902F7"/>
    <w:rsid w:val="00291818"/>
    <w:rsid w:val="00295095"/>
    <w:rsid w:val="002A0517"/>
    <w:rsid w:val="002B592D"/>
    <w:rsid w:val="002C0918"/>
    <w:rsid w:val="002E7B4F"/>
    <w:rsid w:val="002F4B4D"/>
    <w:rsid w:val="0030317C"/>
    <w:rsid w:val="003169B5"/>
    <w:rsid w:val="00336976"/>
    <w:rsid w:val="003371CC"/>
    <w:rsid w:val="003518D4"/>
    <w:rsid w:val="003A5C59"/>
    <w:rsid w:val="003C09A6"/>
    <w:rsid w:val="003D2237"/>
    <w:rsid w:val="003D6453"/>
    <w:rsid w:val="004203E6"/>
    <w:rsid w:val="00445E0E"/>
    <w:rsid w:val="004616FD"/>
    <w:rsid w:val="0049489F"/>
    <w:rsid w:val="004E4618"/>
    <w:rsid w:val="004E482D"/>
    <w:rsid w:val="005105BE"/>
    <w:rsid w:val="00515BE6"/>
    <w:rsid w:val="005320B8"/>
    <w:rsid w:val="00536896"/>
    <w:rsid w:val="005461A9"/>
    <w:rsid w:val="005B5D0B"/>
    <w:rsid w:val="005D023B"/>
    <w:rsid w:val="005D209B"/>
    <w:rsid w:val="005D26EA"/>
    <w:rsid w:val="005F111A"/>
    <w:rsid w:val="005F4755"/>
    <w:rsid w:val="005F76D5"/>
    <w:rsid w:val="006071CE"/>
    <w:rsid w:val="00630098"/>
    <w:rsid w:val="0064346A"/>
    <w:rsid w:val="00674571"/>
    <w:rsid w:val="00676F13"/>
    <w:rsid w:val="00687885"/>
    <w:rsid w:val="006A7797"/>
    <w:rsid w:val="006C40FE"/>
    <w:rsid w:val="006D2416"/>
    <w:rsid w:val="006D6A48"/>
    <w:rsid w:val="006F09B0"/>
    <w:rsid w:val="006F5AD5"/>
    <w:rsid w:val="00717788"/>
    <w:rsid w:val="00725CDD"/>
    <w:rsid w:val="00767399"/>
    <w:rsid w:val="00776AB1"/>
    <w:rsid w:val="00794C14"/>
    <w:rsid w:val="007A6D7F"/>
    <w:rsid w:val="007B449D"/>
    <w:rsid w:val="007E6D7F"/>
    <w:rsid w:val="007E6DE4"/>
    <w:rsid w:val="007F7B5F"/>
    <w:rsid w:val="00810829"/>
    <w:rsid w:val="00816C5A"/>
    <w:rsid w:val="008939DA"/>
    <w:rsid w:val="008D4473"/>
    <w:rsid w:val="008E6C6B"/>
    <w:rsid w:val="00931877"/>
    <w:rsid w:val="009319D3"/>
    <w:rsid w:val="00971F92"/>
    <w:rsid w:val="00981553"/>
    <w:rsid w:val="009838AC"/>
    <w:rsid w:val="009857EA"/>
    <w:rsid w:val="009974B2"/>
    <w:rsid w:val="009B1C5B"/>
    <w:rsid w:val="009B30B8"/>
    <w:rsid w:val="009C063B"/>
    <w:rsid w:val="009D5C24"/>
    <w:rsid w:val="009E2629"/>
    <w:rsid w:val="009F06F8"/>
    <w:rsid w:val="00A0219A"/>
    <w:rsid w:val="00AB66B1"/>
    <w:rsid w:val="00AC7933"/>
    <w:rsid w:val="00AD449B"/>
    <w:rsid w:val="00AE77CE"/>
    <w:rsid w:val="00B0240E"/>
    <w:rsid w:val="00B03D6C"/>
    <w:rsid w:val="00B20B2C"/>
    <w:rsid w:val="00B72C47"/>
    <w:rsid w:val="00B75398"/>
    <w:rsid w:val="00BB7ADA"/>
    <w:rsid w:val="00BE3B2F"/>
    <w:rsid w:val="00C27E2B"/>
    <w:rsid w:val="00C403DF"/>
    <w:rsid w:val="00CA0A15"/>
    <w:rsid w:val="00CB7DE7"/>
    <w:rsid w:val="00CC368C"/>
    <w:rsid w:val="00CE10AA"/>
    <w:rsid w:val="00CE17BA"/>
    <w:rsid w:val="00D01C65"/>
    <w:rsid w:val="00D60098"/>
    <w:rsid w:val="00D620E6"/>
    <w:rsid w:val="00D65DC6"/>
    <w:rsid w:val="00D712E2"/>
    <w:rsid w:val="00D824CC"/>
    <w:rsid w:val="00D853B0"/>
    <w:rsid w:val="00DB0FE9"/>
    <w:rsid w:val="00DB4583"/>
    <w:rsid w:val="00DB46E7"/>
    <w:rsid w:val="00DB6BFB"/>
    <w:rsid w:val="00DD6F2E"/>
    <w:rsid w:val="00E34A24"/>
    <w:rsid w:val="00E51B52"/>
    <w:rsid w:val="00E52BA4"/>
    <w:rsid w:val="00E533B4"/>
    <w:rsid w:val="00E631A3"/>
    <w:rsid w:val="00E71132"/>
    <w:rsid w:val="00E717EE"/>
    <w:rsid w:val="00E8535A"/>
    <w:rsid w:val="00EA6232"/>
    <w:rsid w:val="00EB03CA"/>
    <w:rsid w:val="00EB787E"/>
    <w:rsid w:val="00EE2863"/>
    <w:rsid w:val="00F02CB8"/>
    <w:rsid w:val="00F145C9"/>
    <w:rsid w:val="00F32507"/>
    <w:rsid w:val="00F6101A"/>
    <w:rsid w:val="00F619FC"/>
    <w:rsid w:val="00F73375"/>
    <w:rsid w:val="00F822D7"/>
    <w:rsid w:val="00FA366F"/>
    <w:rsid w:val="00FB516B"/>
    <w:rsid w:val="00FF68A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C078C07"/>
  <w15:chartTrackingRefBased/>
  <w15:docId w15:val="{94B72C70-3750-4D4E-A8EB-487C7A0FD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Virsraksts1Rakstz"/>
    <w:uiPriority w:val="9"/>
    <w:qFormat/>
    <w:rsid w:val="0049489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Virsraksts2Rakstz"/>
    <w:uiPriority w:val="9"/>
    <w:unhideWhenUsed/>
    <w:qFormat/>
    <w:rsid w:val="004203E6"/>
    <w:pPr>
      <w:keepNext/>
      <w:keepLines/>
      <w:spacing w:before="40" w:after="0" w:line="256" w:lineRule="auto"/>
      <w:outlineLvl w:val="1"/>
    </w:pPr>
    <w:rPr>
      <w:rFonts w:ascii="Calibri Light" w:eastAsia="Times New Roman" w:hAnsi="Calibri Light" w:cs="Times New Roman"/>
      <w:color w:val="2F5496"/>
      <w:kern w:val="2"/>
      <w:sz w:val="26"/>
      <w:szCs w:val="26"/>
      <w:lang w:val="lv-LV"/>
      <w14:ligatures w14:val="standardContextual"/>
    </w:rPr>
  </w:style>
  <w:style w:type="paragraph" w:styleId="Heading3">
    <w:name w:val="heading 3"/>
    <w:basedOn w:val="Normal"/>
    <w:next w:val="Normal"/>
    <w:link w:val="Virsraksts3Rakstz"/>
    <w:uiPriority w:val="9"/>
    <w:semiHidden/>
    <w:unhideWhenUsed/>
    <w:qFormat/>
    <w:rsid w:val="004203E6"/>
    <w:pPr>
      <w:keepNext/>
      <w:keepLines/>
      <w:spacing w:before="40" w:after="0" w:line="256" w:lineRule="auto"/>
      <w:outlineLvl w:val="2"/>
    </w:pPr>
    <w:rPr>
      <w:rFonts w:ascii="Calibri Light" w:eastAsia="Times New Roman" w:hAnsi="Calibri Light" w:cs="Times New Roman"/>
      <w:color w:val="1F3763"/>
      <w:kern w:val="2"/>
      <w:lang w:val="lv-LV"/>
      <w14:ligatures w14:val="standardContextual"/>
    </w:rPr>
  </w:style>
  <w:style w:type="paragraph" w:styleId="Heading4">
    <w:name w:val="heading 4"/>
    <w:basedOn w:val="Normal"/>
    <w:next w:val="Normal"/>
    <w:link w:val="Virsraksts4Rakstz"/>
    <w:uiPriority w:val="9"/>
    <w:semiHidden/>
    <w:unhideWhenUsed/>
    <w:qFormat/>
    <w:rsid w:val="004203E6"/>
    <w:pPr>
      <w:keepNext/>
      <w:keepLines/>
      <w:spacing w:before="240" w:after="40" w:line="240" w:lineRule="auto"/>
      <w:outlineLvl w:val="3"/>
    </w:pPr>
    <w:rPr>
      <w:rFonts w:ascii="Calibri" w:eastAsia="Calibri" w:hAnsi="Calibri" w:cs="Calibri"/>
      <w:b/>
      <w:sz w:val="24"/>
      <w:szCs w:val="24"/>
      <w:lang w:val="lv-LV" w:eastAsia="lv-LV"/>
    </w:rPr>
  </w:style>
  <w:style w:type="paragraph" w:styleId="Heading5">
    <w:name w:val="heading 5"/>
    <w:basedOn w:val="Normal"/>
    <w:next w:val="Normal"/>
    <w:link w:val="Virsraksts5Rakstz"/>
    <w:uiPriority w:val="9"/>
    <w:semiHidden/>
    <w:unhideWhenUsed/>
    <w:qFormat/>
    <w:rsid w:val="004203E6"/>
    <w:pPr>
      <w:keepNext/>
      <w:keepLines/>
      <w:spacing w:before="220" w:after="40" w:line="240" w:lineRule="auto"/>
      <w:outlineLvl w:val="4"/>
    </w:pPr>
    <w:rPr>
      <w:rFonts w:ascii="Calibri" w:eastAsia="Calibri" w:hAnsi="Calibri" w:cs="Calibri"/>
      <w:b/>
      <w:lang w:val="lv-LV" w:eastAsia="lv-LV"/>
    </w:rPr>
  </w:style>
  <w:style w:type="paragraph" w:styleId="Heading6">
    <w:name w:val="heading 6"/>
    <w:basedOn w:val="Normal"/>
    <w:next w:val="Normal"/>
    <w:link w:val="Virsraksts6Rakstz"/>
    <w:uiPriority w:val="9"/>
    <w:semiHidden/>
    <w:unhideWhenUsed/>
    <w:qFormat/>
    <w:rsid w:val="004203E6"/>
    <w:pPr>
      <w:keepNext/>
      <w:keepLines/>
      <w:spacing w:before="200" w:after="40" w:line="240" w:lineRule="auto"/>
      <w:outlineLvl w:val="5"/>
    </w:pPr>
    <w:rPr>
      <w:rFonts w:ascii="Calibri" w:eastAsia="Calibri" w:hAnsi="Calibri" w:cs="Calibri"/>
      <w:b/>
      <w:sz w:val="20"/>
      <w:szCs w:val="20"/>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irsraksts1Rakstz">
    <w:name w:val="Virsraksts 1 Rakstz."/>
    <w:basedOn w:val="DefaultParagraphFont"/>
    <w:link w:val="Heading1"/>
    <w:uiPriority w:val="9"/>
    <w:rsid w:val="0049489F"/>
    <w:rPr>
      <w:rFonts w:asciiTheme="majorHAnsi" w:eastAsiaTheme="majorEastAsia" w:hAnsiTheme="majorHAnsi" w:cstheme="majorBidi"/>
      <w:color w:val="2E74B5" w:themeColor="accent1" w:themeShade="BF"/>
      <w:sz w:val="32"/>
      <w:szCs w:val="32"/>
    </w:rPr>
  </w:style>
  <w:style w:type="character" w:customStyle="1" w:styleId="Virsraksts2Rakstz">
    <w:name w:val="Virsraksts 2 Rakstz."/>
    <w:basedOn w:val="DefaultParagraphFont"/>
    <w:link w:val="Heading2"/>
    <w:uiPriority w:val="9"/>
    <w:rsid w:val="004203E6"/>
    <w:rPr>
      <w:rFonts w:ascii="Calibri Light" w:eastAsia="Times New Roman" w:hAnsi="Calibri Light" w:cs="Times New Roman"/>
      <w:color w:val="2F5496"/>
      <w:kern w:val="2"/>
      <w:sz w:val="26"/>
      <w:szCs w:val="26"/>
      <w:lang w:val="lv-LV"/>
      <w14:ligatures w14:val="standardContextual"/>
    </w:rPr>
  </w:style>
  <w:style w:type="character" w:customStyle="1" w:styleId="Virsraksts3Rakstz">
    <w:name w:val="Virsraksts 3 Rakstz."/>
    <w:basedOn w:val="DefaultParagraphFont"/>
    <w:link w:val="Heading3"/>
    <w:uiPriority w:val="9"/>
    <w:rsid w:val="004203E6"/>
    <w:rPr>
      <w:rFonts w:ascii="Calibri Light" w:eastAsia="Times New Roman" w:hAnsi="Calibri Light" w:cs="Times New Roman"/>
      <w:color w:val="1F3763"/>
      <w:kern w:val="2"/>
      <w:lang w:val="lv-LV"/>
      <w14:ligatures w14:val="standardContextual"/>
    </w:rPr>
  </w:style>
  <w:style w:type="character" w:customStyle="1" w:styleId="Virsraksts4Rakstz">
    <w:name w:val="Virsraksts 4 Rakstz."/>
    <w:basedOn w:val="DefaultParagraphFont"/>
    <w:link w:val="Heading4"/>
    <w:uiPriority w:val="9"/>
    <w:semiHidden/>
    <w:rsid w:val="004203E6"/>
    <w:rPr>
      <w:rFonts w:ascii="Calibri" w:eastAsia="Calibri" w:hAnsi="Calibri" w:cs="Calibri"/>
      <w:b/>
      <w:sz w:val="24"/>
      <w:szCs w:val="24"/>
      <w:lang w:val="lv-LV" w:eastAsia="lv-LV"/>
    </w:rPr>
  </w:style>
  <w:style w:type="character" w:customStyle="1" w:styleId="Virsraksts5Rakstz">
    <w:name w:val="Virsraksts 5 Rakstz."/>
    <w:basedOn w:val="DefaultParagraphFont"/>
    <w:link w:val="Heading5"/>
    <w:uiPriority w:val="9"/>
    <w:semiHidden/>
    <w:rsid w:val="004203E6"/>
    <w:rPr>
      <w:rFonts w:ascii="Calibri" w:eastAsia="Calibri" w:hAnsi="Calibri" w:cs="Calibri"/>
      <w:b/>
      <w:lang w:val="lv-LV" w:eastAsia="lv-LV"/>
    </w:rPr>
  </w:style>
  <w:style w:type="character" w:customStyle="1" w:styleId="Virsraksts6Rakstz">
    <w:name w:val="Virsraksts 6 Rakstz."/>
    <w:basedOn w:val="DefaultParagraphFont"/>
    <w:link w:val="Heading6"/>
    <w:uiPriority w:val="9"/>
    <w:semiHidden/>
    <w:rsid w:val="004203E6"/>
    <w:rPr>
      <w:rFonts w:ascii="Calibri" w:eastAsia="Calibri" w:hAnsi="Calibri" w:cs="Calibri"/>
      <w:b/>
      <w:sz w:val="20"/>
      <w:szCs w:val="20"/>
      <w:lang w:val="lv-LV" w:eastAsia="lv-LV"/>
    </w:rPr>
  </w:style>
  <w:style w:type="table" w:customStyle="1" w:styleId="TableGrid22">
    <w:name w:val="Table Grid22"/>
    <w:basedOn w:val="TableNormal"/>
    <w:next w:val="TableGrid"/>
    <w:uiPriority w:val="39"/>
    <w:rsid w:val="0049489F"/>
    <w:pPr>
      <w:suppressAutoHyphens/>
      <w:spacing w:after="0" w:line="240" w:lineRule="auto"/>
    </w:pPr>
    <w:rPr>
      <w:rFonts w:ascii="Times New Roman" w:eastAsia="Times New Roman" w:hAnsi="Times New Roman"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4948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ontekstsRakstz"/>
    <w:uiPriority w:val="99"/>
    <w:semiHidden/>
    <w:unhideWhenUsed/>
    <w:rsid w:val="0049489F"/>
    <w:pPr>
      <w:spacing w:after="0" w:line="240" w:lineRule="auto"/>
    </w:pPr>
    <w:rPr>
      <w:rFonts w:ascii="Segoe UI" w:hAnsi="Segoe UI" w:cs="Segoe UI"/>
      <w:sz w:val="18"/>
      <w:szCs w:val="18"/>
    </w:rPr>
  </w:style>
  <w:style w:type="character" w:customStyle="1" w:styleId="BalontekstsRakstz">
    <w:name w:val="Balonteksts Rakstz."/>
    <w:basedOn w:val="DefaultParagraphFont"/>
    <w:link w:val="BalloonText"/>
    <w:uiPriority w:val="99"/>
    <w:semiHidden/>
    <w:rsid w:val="0049489F"/>
    <w:rPr>
      <w:rFonts w:ascii="Segoe UI" w:hAnsi="Segoe UI" w:cs="Segoe UI"/>
      <w:sz w:val="18"/>
      <w:szCs w:val="18"/>
    </w:rPr>
  </w:style>
  <w:style w:type="paragraph" w:styleId="TOCHeading">
    <w:name w:val="TOC Heading"/>
    <w:basedOn w:val="Heading1"/>
    <w:next w:val="Normal"/>
    <w:uiPriority w:val="39"/>
    <w:unhideWhenUsed/>
    <w:qFormat/>
    <w:rsid w:val="0049489F"/>
    <w:pPr>
      <w:outlineLvl w:val="9"/>
    </w:pPr>
  </w:style>
  <w:style w:type="paragraph" w:styleId="TOC1">
    <w:name w:val="toc 1"/>
    <w:basedOn w:val="Normal"/>
    <w:next w:val="Normal"/>
    <w:autoRedefine/>
    <w:uiPriority w:val="39"/>
    <w:unhideWhenUsed/>
    <w:rsid w:val="0049489F"/>
    <w:pPr>
      <w:spacing w:after="100"/>
    </w:pPr>
  </w:style>
  <w:style w:type="paragraph" w:styleId="TOC2">
    <w:name w:val="toc 2"/>
    <w:basedOn w:val="Normal"/>
    <w:next w:val="Normal"/>
    <w:autoRedefine/>
    <w:uiPriority w:val="39"/>
    <w:unhideWhenUsed/>
    <w:rsid w:val="0049489F"/>
    <w:pPr>
      <w:spacing w:after="100"/>
      <w:ind w:left="220"/>
    </w:pPr>
  </w:style>
  <w:style w:type="character" w:styleId="Hyperlink">
    <w:name w:val="Hyperlink"/>
    <w:basedOn w:val="DefaultParagraphFont"/>
    <w:uiPriority w:val="99"/>
    <w:unhideWhenUsed/>
    <w:rsid w:val="0049489F"/>
    <w:rPr>
      <w:color w:val="0563C1" w:themeColor="hyperlink"/>
      <w:u w:val="single"/>
    </w:rPr>
  </w:style>
  <w:style w:type="paragraph" w:styleId="TOC3">
    <w:name w:val="toc 3"/>
    <w:basedOn w:val="Normal"/>
    <w:next w:val="Normal"/>
    <w:autoRedefine/>
    <w:uiPriority w:val="39"/>
    <w:unhideWhenUsed/>
    <w:rsid w:val="0049489F"/>
    <w:pPr>
      <w:spacing w:after="100"/>
      <w:ind w:left="440"/>
    </w:pPr>
    <w:rPr>
      <w:rFonts w:eastAsiaTheme="minorEastAsia" w:cs="Times New Roman"/>
    </w:rPr>
  </w:style>
  <w:style w:type="paragraph" w:styleId="CommentText">
    <w:name w:val="annotation text"/>
    <w:basedOn w:val="Normal"/>
    <w:link w:val="KomentratekstsRakstz"/>
    <w:uiPriority w:val="99"/>
    <w:unhideWhenUsed/>
    <w:pPr>
      <w:spacing w:line="240" w:lineRule="auto"/>
    </w:pPr>
    <w:rPr>
      <w:sz w:val="20"/>
      <w:szCs w:val="20"/>
    </w:rPr>
  </w:style>
  <w:style w:type="character" w:customStyle="1" w:styleId="KomentratekstsRakstz">
    <w:name w:val="Komentāra teksts Rakstz."/>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KomentratmaRakstz"/>
    <w:uiPriority w:val="99"/>
    <w:semiHidden/>
    <w:unhideWhenUsed/>
    <w:rsid w:val="00F619FC"/>
    <w:rPr>
      <w:b/>
      <w:bCs/>
    </w:rPr>
  </w:style>
  <w:style w:type="character" w:customStyle="1" w:styleId="KomentratmaRakstz">
    <w:name w:val="Komentāra tēma Rakstz."/>
    <w:basedOn w:val="KomentratekstsRakstz"/>
    <w:link w:val="CommentSubject"/>
    <w:uiPriority w:val="99"/>
    <w:semiHidden/>
    <w:rsid w:val="00F619FC"/>
    <w:rPr>
      <w:b/>
      <w:bCs/>
      <w:sz w:val="20"/>
      <w:szCs w:val="20"/>
    </w:rPr>
  </w:style>
  <w:style w:type="character" w:styleId="FollowedHyperlink">
    <w:name w:val="FollowedHyperlink"/>
    <w:basedOn w:val="DefaultParagraphFont"/>
    <w:uiPriority w:val="99"/>
    <w:semiHidden/>
    <w:unhideWhenUsed/>
    <w:rsid w:val="004203E6"/>
    <w:rPr>
      <w:color w:val="954F72" w:themeColor="followedHyperlink"/>
      <w:u w:val="single"/>
    </w:rPr>
  </w:style>
  <w:style w:type="paragraph" w:customStyle="1" w:styleId="msonormal">
    <w:name w:val="msonormal"/>
    <w:basedOn w:val="Normal"/>
    <w:uiPriority w:val="99"/>
    <w:rsid w:val="004203E6"/>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NormalWeb">
    <w:name w:val="Normal (Web)"/>
    <w:basedOn w:val="Normal"/>
    <w:uiPriority w:val="99"/>
    <w:unhideWhenUsed/>
    <w:rsid w:val="004203E6"/>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VrestekstsRakstz">
    <w:name w:val="Vēres teksts Rakstz."/>
    <w:aliases w:val="Char Char Char Rakstz.,Footnote Text Char Char1 Char Rakstz.,Footnote Text Char1 Char Char Char Char Rakstz.,Footnote Text Char2 Char Char Char Rakstz.,Footnote Text Char2 Char Rakstz.,Footnote TextCSR Rakstz.,footnotes Rakstz."/>
    <w:basedOn w:val="DefaultParagraphFont"/>
    <w:link w:val="FootnoteText"/>
    <w:uiPriority w:val="99"/>
    <w:qFormat/>
    <w:locked/>
    <w:rsid w:val="004203E6"/>
    <w:rPr>
      <w:rFonts w:ascii="Calibri" w:eastAsia="Times New Roman" w:hAnsi="Calibri" w:cs="Times New Roman"/>
      <w:color w:val="525E65"/>
      <w:szCs w:val="20"/>
      <w:lang w:eastAsia="en-GB"/>
    </w:rPr>
  </w:style>
  <w:style w:type="paragraph" w:styleId="FootnoteText">
    <w:name w:val="footnote text"/>
    <w:aliases w:val="Char Char Char,Footnote,Footnote Text Char Char Char Char Char Char,Footnote Text Char Char1 Char,Footnote Text Char1 Char Char Char Char,Footnote Text Char2 Char,Footnote Text Char2 Char Char Char,Footnote TextCSR,Footnotes,f,fn,footnotes"/>
    <w:link w:val="VrestekstsRakstz"/>
    <w:uiPriority w:val="99"/>
    <w:unhideWhenUsed/>
    <w:qFormat/>
    <w:rsid w:val="004203E6"/>
    <w:pPr>
      <w:spacing w:after="120" w:line="280" w:lineRule="auto"/>
      <w:ind w:left="283" w:hanging="283"/>
    </w:pPr>
    <w:rPr>
      <w:rFonts w:ascii="Calibri" w:eastAsia="Times New Roman" w:hAnsi="Calibri" w:cs="Times New Roman"/>
      <w:color w:val="525E65"/>
      <w:szCs w:val="20"/>
      <w:lang w:eastAsia="en-GB"/>
    </w:rPr>
  </w:style>
  <w:style w:type="character" w:customStyle="1" w:styleId="FootnoteTextChar1">
    <w:name w:val="Footnote Text Char1"/>
    <w:aliases w:val="Char Char Char Char1,Footnote Char1,Footnote Text Char Char1 Char Char1,Footnote Text Char1 Char Char Char Char Char1,Footnote Text Char2 Char Char Char Char1,Footnote Text Char2 Char Char1,Footnote TextCSR Char1,footnotes Char1"/>
    <w:basedOn w:val="DefaultParagraphFont"/>
    <w:uiPriority w:val="99"/>
    <w:semiHidden/>
    <w:rsid w:val="004203E6"/>
    <w:rPr>
      <w:sz w:val="20"/>
      <w:szCs w:val="20"/>
    </w:rPr>
  </w:style>
  <w:style w:type="paragraph" w:styleId="Header">
    <w:name w:val="header"/>
    <w:basedOn w:val="Normal"/>
    <w:link w:val="GalveneRakstz"/>
    <w:uiPriority w:val="99"/>
    <w:unhideWhenUsed/>
    <w:rsid w:val="004203E6"/>
    <w:pPr>
      <w:tabs>
        <w:tab w:val="center" w:pos="4680"/>
        <w:tab w:val="right" w:pos="9360"/>
      </w:tabs>
      <w:spacing w:after="0" w:line="240" w:lineRule="auto"/>
    </w:pPr>
    <w:rPr>
      <w:rFonts w:ascii="Calibri" w:eastAsia="Calibri" w:hAnsi="Calibri" w:cs="Calibri"/>
      <w:sz w:val="24"/>
      <w:szCs w:val="24"/>
      <w:lang w:val="lv-LV" w:eastAsia="lv-LV"/>
    </w:rPr>
  </w:style>
  <w:style w:type="character" w:customStyle="1" w:styleId="GalveneRakstz">
    <w:name w:val="Galvene Rakstz."/>
    <w:basedOn w:val="DefaultParagraphFont"/>
    <w:link w:val="Header"/>
    <w:uiPriority w:val="99"/>
    <w:rsid w:val="004203E6"/>
    <w:rPr>
      <w:rFonts w:ascii="Calibri" w:eastAsia="Calibri" w:hAnsi="Calibri" w:cs="Calibri"/>
      <w:sz w:val="24"/>
      <w:szCs w:val="24"/>
      <w:lang w:val="lv-LV" w:eastAsia="lv-LV"/>
    </w:rPr>
  </w:style>
  <w:style w:type="paragraph" w:styleId="Footer">
    <w:name w:val="footer"/>
    <w:basedOn w:val="Normal"/>
    <w:link w:val="KjeneRakstz"/>
    <w:uiPriority w:val="99"/>
    <w:unhideWhenUsed/>
    <w:rsid w:val="004203E6"/>
    <w:pPr>
      <w:tabs>
        <w:tab w:val="center" w:pos="4680"/>
        <w:tab w:val="right" w:pos="9360"/>
      </w:tabs>
      <w:spacing w:after="0" w:line="240" w:lineRule="auto"/>
    </w:pPr>
    <w:rPr>
      <w:rFonts w:ascii="Calibri" w:eastAsia="Calibri" w:hAnsi="Calibri" w:cs="Calibri"/>
      <w:sz w:val="24"/>
      <w:szCs w:val="24"/>
      <w:lang w:val="lv-LV" w:eastAsia="lv-LV"/>
    </w:rPr>
  </w:style>
  <w:style w:type="character" w:customStyle="1" w:styleId="KjeneRakstz">
    <w:name w:val="Kājene Rakstz."/>
    <w:basedOn w:val="DefaultParagraphFont"/>
    <w:link w:val="Footer"/>
    <w:uiPriority w:val="99"/>
    <w:rsid w:val="004203E6"/>
    <w:rPr>
      <w:rFonts w:ascii="Calibri" w:eastAsia="Calibri" w:hAnsi="Calibri" w:cs="Calibri"/>
      <w:sz w:val="24"/>
      <w:szCs w:val="24"/>
      <w:lang w:val="lv-LV" w:eastAsia="lv-LV"/>
    </w:rPr>
  </w:style>
  <w:style w:type="paragraph" w:styleId="Title">
    <w:name w:val="Title"/>
    <w:basedOn w:val="Normal"/>
    <w:next w:val="Normal"/>
    <w:link w:val="NosaukumsRakstz"/>
    <w:uiPriority w:val="10"/>
    <w:qFormat/>
    <w:rsid w:val="004203E6"/>
    <w:pPr>
      <w:keepNext/>
      <w:keepLines/>
      <w:spacing w:before="480" w:after="120" w:line="240" w:lineRule="auto"/>
    </w:pPr>
    <w:rPr>
      <w:rFonts w:ascii="Calibri" w:eastAsia="Calibri" w:hAnsi="Calibri" w:cs="Calibri"/>
      <w:b/>
      <w:sz w:val="72"/>
      <w:szCs w:val="72"/>
      <w:lang w:val="lv-LV" w:eastAsia="lv-LV"/>
    </w:rPr>
  </w:style>
  <w:style w:type="character" w:customStyle="1" w:styleId="NosaukumsRakstz">
    <w:name w:val="Nosaukums Rakstz."/>
    <w:basedOn w:val="DefaultParagraphFont"/>
    <w:link w:val="Title"/>
    <w:uiPriority w:val="10"/>
    <w:rsid w:val="004203E6"/>
    <w:rPr>
      <w:rFonts w:ascii="Calibri" w:eastAsia="Calibri" w:hAnsi="Calibri" w:cs="Calibri"/>
      <w:b/>
      <w:sz w:val="72"/>
      <w:szCs w:val="72"/>
      <w:lang w:val="lv-LV" w:eastAsia="lv-LV"/>
    </w:rPr>
  </w:style>
  <w:style w:type="paragraph" w:styleId="Subtitle">
    <w:name w:val="Subtitle"/>
    <w:basedOn w:val="Normal"/>
    <w:next w:val="Normal"/>
    <w:link w:val="ApakvirsrakstsRakstz"/>
    <w:qFormat/>
    <w:rsid w:val="004203E6"/>
    <w:pPr>
      <w:keepNext/>
      <w:keepLines/>
      <w:spacing w:before="360" w:after="80" w:line="240" w:lineRule="auto"/>
    </w:pPr>
    <w:rPr>
      <w:rFonts w:ascii="Georgia" w:eastAsia="Georgia" w:hAnsi="Georgia" w:cs="Georgia"/>
      <w:i/>
      <w:color w:val="666666"/>
      <w:sz w:val="48"/>
      <w:szCs w:val="48"/>
      <w:lang w:val="lv-LV" w:eastAsia="lv-LV"/>
    </w:rPr>
  </w:style>
  <w:style w:type="character" w:customStyle="1" w:styleId="ApakvirsrakstsRakstz">
    <w:name w:val="Apakšvirsraksts Rakstz."/>
    <w:basedOn w:val="DefaultParagraphFont"/>
    <w:link w:val="Subtitle"/>
    <w:rsid w:val="004203E6"/>
    <w:rPr>
      <w:rFonts w:ascii="Georgia" w:eastAsia="Georgia" w:hAnsi="Georgia" w:cs="Georgia"/>
      <w:i/>
      <w:color w:val="666666"/>
      <w:sz w:val="48"/>
      <w:szCs w:val="48"/>
      <w:lang w:val="lv-LV" w:eastAsia="lv-LV"/>
    </w:rPr>
  </w:style>
  <w:style w:type="paragraph" w:styleId="Revision">
    <w:name w:val="Revision"/>
    <w:uiPriority w:val="99"/>
    <w:semiHidden/>
    <w:rsid w:val="004203E6"/>
    <w:pPr>
      <w:spacing w:after="0" w:line="240" w:lineRule="auto"/>
    </w:pPr>
    <w:rPr>
      <w:rFonts w:ascii="Calibri" w:eastAsia="Calibri" w:hAnsi="Calibri" w:cs="Calibri"/>
      <w:sz w:val="24"/>
      <w:szCs w:val="24"/>
      <w:lang w:val="lv-LV" w:eastAsia="lv-LV"/>
    </w:rPr>
  </w:style>
  <w:style w:type="character" w:customStyle="1" w:styleId="SarakstarindkopaRakstz">
    <w:name w:val="Saraksta rindkopa Rakstz."/>
    <w:aliases w:val="2 Rakstz.,Akapit z listą BS Rakstz.,Bullet list Rakstz.,Colorful List - Accent 12 Rakstz.,H&amp;P List Paragraph Rakstz.,List1 Rakstz.,Normal bullet 2 Rakstz.,PPS_Bullet Rakstz.,References Rakstz.,Strip Rakstz.,Syle 1 Rakstz."/>
    <w:link w:val="ListParagraph"/>
    <w:uiPriority w:val="34"/>
    <w:qFormat/>
    <w:locked/>
    <w:rsid w:val="004203E6"/>
    <w:rPr>
      <w:rFonts w:ascii="Calibri" w:eastAsia="Calibri" w:hAnsi="Calibri" w:cs="Calibri"/>
      <w:sz w:val="24"/>
      <w:szCs w:val="24"/>
      <w:lang w:eastAsia="lv-LV"/>
    </w:rPr>
  </w:style>
  <w:style w:type="paragraph" w:styleId="ListParagraph">
    <w:name w:val="List Paragraph"/>
    <w:aliases w:val="2,Akapit z listą BS,Bullet list,Colorful List - Accent 12,Dot pt,H&amp;P List Paragraph,List Paragraph Char Char Cha,List Paragraph1,List1,Normal bullet 2,Numbered Para 1,PPS_Bullet,References,Saraksta rindkopa1,Strip,Syle 1"/>
    <w:basedOn w:val="Normal"/>
    <w:link w:val="SarakstarindkopaRakstz"/>
    <w:uiPriority w:val="34"/>
    <w:qFormat/>
    <w:rsid w:val="004203E6"/>
    <w:pPr>
      <w:spacing w:after="0" w:line="240" w:lineRule="auto"/>
      <w:ind w:left="720"/>
      <w:contextualSpacing/>
    </w:pPr>
    <w:rPr>
      <w:rFonts w:ascii="Calibri" w:eastAsia="Calibri" w:hAnsi="Calibri" w:cs="Calibri"/>
      <w:sz w:val="24"/>
      <w:szCs w:val="24"/>
      <w:lang w:eastAsia="lv-LV"/>
    </w:rPr>
  </w:style>
  <w:style w:type="paragraph" w:customStyle="1" w:styleId="Heading11">
    <w:name w:val="Heading 11"/>
    <w:basedOn w:val="Normal"/>
    <w:next w:val="Normal"/>
    <w:uiPriority w:val="9"/>
    <w:qFormat/>
    <w:rsid w:val="004203E6"/>
    <w:pPr>
      <w:keepNext/>
      <w:keepLines/>
      <w:spacing w:before="240" w:after="0" w:line="240" w:lineRule="auto"/>
      <w:outlineLvl w:val="0"/>
    </w:pPr>
    <w:rPr>
      <w:rFonts w:asciiTheme="majorHAnsi" w:eastAsiaTheme="majorEastAsia" w:hAnsiTheme="majorHAnsi" w:cstheme="majorBidi"/>
      <w:color w:val="2E74B5" w:themeColor="accent1" w:themeShade="BF"/>
      <w:kern w:val="2"/>
      <w:sz w:val="32"/>
      <w:szCs w:val="32"/>
      <w:lang w:val="lv-LV"/>
      <w14:ligatures w14:val="standardContextual"/>
    </w:rPr>
  </w:style>
  <w:style w:type="paragraph" w:customStyle="1" w:styleId="Heading21">
    <w:name w:val="Heading 21"/>
    <w:basedOn w:val="Normal"/>
    <w:next w:val="Normal"/>
    <w:uiPriority w:val="9"/>
    <w:qFormat/>
    <w:rsid w:val="004203E6"/>
    <w:pPr>
      <w:keepNext/>
      <w:keepLines/>
      <w:spacing w:before="40" w:after="0" w:line="240" w:lineRule="auto"/>
      <w:outlineLvl w:val="1"/>
    </w:pPr>
    <w:rPr>
      <w:rFonts w:ascii="Calibri Light" w:eastAsia="Times New Roman" w:hAnsi="Calibri Light" w:cs="Times New Roman"/>
      <w:color w:val="2F5496"/>
      <w:sz w:val="26"/>
      <w:szCs w:val="26"/>
      <w:lang w:val="lv-LV" w:eastAsia="lv-LV"/>
    </w:rPr>
  </w:style>
  <w:style w:type="paragraph" w:customStyle="1" w:styleId="Heading31">
    <w:name w:val="Heading 31"/>
    <w:basedOn w:val="Normal"/>
    <w:next w:val="Normal"/>
    <w:uiPriority w:val="9"/>
    <w:semiHidden/>
    <w:qFormat/>
    <w:rsid w:val="004203E6"/>
    <w:pPr>
      <w:keepNext/>
      <w:keepLines/>
      <w:spacing w:before="40" w:after="0" w:line="240" w:lineRule="auto"/>
      <w:outlineLvl w:val="2"/>
    </w:pPr>
    <w:rPr>
      <w:rFonts w:ascii="Calibri Light" w:eastAsia="Times New Roman" w:hAnsi="Calibri Light" w:cs="Times New Roman"/>
      <w:color w:val="1F3763"/>
      <w:sz w:val="24"/>
      <w:szCs w:val="24"/>
      <w:lang w:val="lv-LV" w:eastAsia="lv-LV"/>
    </w:rPr>
  </w:style>
  <w:style w:type="paragraph" w:customStyle="1" w:styleId="CM4">
    <w:name w:val="CM4"/>
    <w:basedOn w:val="Normal"/>
    <w:next w:val="Normal"/>
    <w:uiPriority w:val="99"/>
    <w:rsid w:val="004203E6"/>
    <w:pPr>
      <w:autoSpaceDE w:val="0"/>
      <w:autoSpaceDN w:val="0"/>
      <w:adjustRightInd w:val="0"/>
      <w:spacing w:after="0" w:line="240" w:lineRule="auto"/>
    </w:pPr>
    <w:rPr>
      <w:rFonts w:ascii="EUAlbertina" w:eastAsia="Calibri" w:hAnsi="EUAlbertina" w:cs="Calibri"/>
      <w:sz w:val="24"/>
      <w:szCs w:val="24"/>
      <w:lang w:eastAsia="lv-LV"/>
    </w:rPr>
  </w:style>
  <w:style w:type="character" w:styleId="FootnoteReference">
    <w:name w:val="footnote reference"/>
    <w:aliases w:val="10 pt,BVI fnr,Blau,E,Footnote Reference Number,Footnote Reference Superscript,Footnote Refernece,Footnote Refernece + (Latein) Arial,Footnote symbol,Footnote text,Footnotes refss,Fußnotenzeichen_Raxen,Ref,SUPERS,callout,de nota al pie"/>
    <w:link w:val="BVIfnrZnak"/>
    <w:uiPriority w:val="99"/>
    <w:unhideWhenUsed/>
    <w:qFormat/>
    <w:rsid w:val="004203E6"/>
    <w:rPr>
      <w:color w:val="337AB7"/>
      <w:vertAlign w:val="superscript"/>
    </w:rPr>
  </w:style>
  <w:style w:type="paragraph" w:customStyle="1" w:styleId="BVIfnrZnak">
    <w:name w:val="BVI fnr Знак Знак Znak"/>
    <w:aliases w:val="BVI fnr Car Car Car Car Знак Знак Znak,BVI fnr Car Car Знак Знак Znak,BVI fnr Car Знак Знак Znak,BVI fnr Char Car Car Car Char Знак Знак Znak,BVI fnr Char Car Car Car Знак Знак Znak,ftref Znak"/>
    <w:basedOn w:val="Normal"/>
    <w:link w:val="FootnoteReference"/>
    <w:uiPriority w:val="99"/>
    <w:rsid w:val="004203E6"/>
    <w:pPr>
      <w:spacing w:line="240" w:lineRule="exact"/>
    </w:pPr>
    <w:rPr>
      <w:color w:val="337AB7"/>
      <w:vertAlign w:val="superscript"/>
    </w:rPr>
  </w:style>
  <w:style w:type="paragraph" w:customStyle="1" w:styleId="FRABodyText">
    <w:name w:val="(FRA) Body Text"/>
    <w:basedOn w:val="Normal"/>
    <w:rsid w:val="004203E6"/>
    <w:pPr>
      <w:tabs>
        <w:tab w:val="left" w:pos="0"/>
      </w:tabs>
      <w:spacing w:after="240" w:line="240" w:lineRule="auto"/>
      <w:jc w:val="both"/>
    </w:pPr>
    <w:rPr>
      <w:rFonts w:ascii="Calibri" w:eastAsia="Calibri" w:hAnsi="Calibri" w:cs="Calibri"/>
      <w:lang w:val="lv-LV" w:eastAsia="lv-LV"/>
    </w:rPr>
  </w:style>
  <w:style w:type="paragraph" w:customStyle="1" w:styleId="1fratext">
    <w:name w:val="1_fra text"/>
    <w:basedOn w:val="FootnoteText"/>
    <w:uiPriority w:val="1"/>
    <w:qFormat/>
    <w:rsid w:val="004203E6"/>
    <w:pPr>
      <w:spacing w:line="240" w:lineRule="auto"/>
      <w:ind w:left="0" w:firstLine="0"/>
      <w:jc w:val="both"/>
    </w:pPr>
    <w:rPr>
      <w:rFonts w:cs="Calibri"/>
      <w:color w:val="000000"/>
    </w:rPr>
  </w:style>
  <w:style w:type="paragraph" w:customStyle="1" w:styleId="1Footnote">
    <w:name w:val="1_Footnote"/>
    <w:basedOn w:val="FootnoteText"/>
    <w:uiPriority w:val="1"/>
    <w:qFormat/>
    <w:rsid w:val="004203E6"/>
    <w:pPr>
      <w:spacing w:after="0" w:line="240" w:lineRule="auto"/>
      <w:ind w:left="284" w:hanging="284"/>
      <w:jc w:val="both"/>
    </w:pPr>
    <w:rPr>
      <w:sz w:val="20"/>
    </w:rPr>
  </w:style>
  <w:style w:type="paragraph" w:customStyle="1" w:styleId="Default">
    <w:name w:val="Default"/>
    <w:rsid w:val="004203E6"/>
    <w:pPr>
      <w:autoSpaceDE w:val="0"/>
      <w:autoSpaceDN w:val="0"/>
      <w:adjustRightInd w:val="0"/>
      <w:spacing w:after="0" w:line="240" w:lineRule="auto"/>
    </w:pPr>
    <w:rPr>
      <w:rFonts w:ascii="Calibri" w:eastAsia="Calibri" w:hAnsi="Calibri" w:cs="Calibri"/>
      <w:color w:val="000000"/>
      <w:sz w:val="24"/>
      <w:szCs w:val="24"/>
      <w:lang w:eastAsia="lv-LV"/>
    </w:rPr>
  </w:style>
  <w:style w:type="paragraph" w:customStyle="1" w:styleId="Pa9">
    <w:name w:val="Pa9"/>
    <w:basedOn w:val="Default"/>
    <w:next w:val="Default"/>
    <w:uiPriority w:val="99"/>
    <w:rsid w:val="004203E6"/>
    <w:pPr>
      <w:spacing w:line="209" w:lineRule="atLeast"/>
    </w:pPr>
    <w:rPr>
      <w:rFonts w:ascii="Minion Pro" w:hAnsi="Minion Pro" w:cs="Times New Roman"/>
      <w:color w:val="auto"/>
    </w:rPr>
  </w:style>
  <w:style w:type="paragraph" w:customStyle="1" w:styleId="TOC11">
    <w:name w:val="TOC 11"/>
    <w:basedOn w:val="Normal"/>
    <w:next w:val="Normal"/>
    <w:autoRedefine/>
    <w:uiPriority w:val="39"/>
    <w:rsid w:val="004203E6"/>
    <w:pPr>
      <w:tabs>
        <w:tab w:val="right" w:pos="9492"/>
      </w:tabs>
      <w:spacing w:before="120" w:after="120" w:line="240" w:lineRule="auto"/>
      <w:jc w:val="both"/>
    </w:pPr>
    <w:rPr>
      <w:rFonts w:ascii="Calibri" w:eastAsia="Calibri" w:hAnsi="Calibri" w:cs="Calibri"/>
      <w:b/>
      <w:bCs/>
      <w:caps/>
      <w:sz w:val="20"/>
      <w:szCs w:val="20"/>
      <w:lang w:val="lv-LV" w:eastAsia="lv-LV"/>
    </w:rPr>
  </w:style>
  <w:style w:type="paragraph" w:customStyle="1" w:styleId="TOC21">
    <w:name w:val="TOC 21"/>
    <w:basedOn w:val="Normal"/>
    <w:next w:val="Normal"/>
    <w:autoRedefine/>
    <w:uiPriority w:val="39"/>
    <w:rsid w:val="004203E6"/>
    <w:pPr>
      <w:spacing w:after="0" w:line="240" w:lineRule="auto"/>
      <w:ind w:left="240"/>
    </w:pPr>
    <w:rPr>
      <w:rFonts w:ascii="Calibri" w:eastAsia="Calibri" w:hAnsi="Calibri" w:cs="Calibri"/>
      <w:smallCaps/>
      <w:sz w:val="20"/>
      <w:szCs w:val="20"/>
      <w:lang w:val="lv-LV" w:eastAsia="lv-LV"/>
    </w:rPr>
  </w:style>
  <w:style w:type="paragraph" w:customStyle="1" w:styleId="TOC31">
    <w:name w:val="TOC 31"/>
    <w:basedOn w:val="Normal"/>
    <w:next w:val="Normal"/>
    <w:autoRedefine/>
    <w:uiPriority w:val="39"/>
    <w:rsid w:val="004203E6"/>
    <w:pPr>
      <w:spacing w:after="0" w:line="240" w:lineRule="auto"/>
      <w:ind w:left="480"/>
    </w:pPr>
    <w:rPr>
      <w:rFonts w:ascii="Calibri" w:eastAsia="Calibri" w:hAnsi="Calibri" w:cs="Calibri"/>
      <w:i/>
      <w:iCs/>
      <w:sz w:val="20"/>
      <w:szCs w:val="20"/>
      <w:lang w:val="lv-LV" w:eastAsia="lv-LV"/>
    </w:rPr>
  </w:style>
  <w:style w:type="paragraph" w:customStyle="1" w:styleId="TOC41">
    <w:name w:val="TOC 41"/>
    <w:basedOn w:val="Normal"/>
    <w:next w:val="Normal"/>
    <w:autoRedefine/>
    <w:uiPriority w:val="39"/>
    <w:semiHidden/>
    <w:rsid w:val="004203E6"/>
    <w:pPr>
      <w:spacing w:after="0" w:line="240" w:lineRule="auto"/>
      <w:ind w:left="720"/>
    </w:pPr>
    <w:rPr>
      <w:rFonts w:ascii="Calibri" w:eastAsia="Calibri" w:hAnsi="Calibri" w:cs="Calibri"/>
      <w:sz w:val="18"/>
      <w:szCs w:val="18"/>
      <w:lang w:val="lv-LV" w:eastAsia="lv-LV"/>
    </w:rPr>
  </w:style>
  <w:style w:type="paragraph" w:customStyle="1" w:styleId="TOC51">
    <w:name w:val="TOC 51"/>
    <w:basedOn w:val="Normal"/>
    <w:next w:val="Normal"/>
    <w:autoRedefine/>
    <w:uiPriority w:val="39"/>
    <w:semiHidden/>
    <w:rsid w:val="004203E6"/>
    <w:pPr>
      <w:spacing w:after="0" w:line="240" w:lineRule="auto"/>
      <w:ind w:left="960"/>
    </w:pPr>
    <w:rPr>
      <w:rFonts w:ascii="Calibri" w:eastAsia="Calibri" w:hAnsi="Calibri" w:cs="Calibri"/>
      <w:sz w:val="18"/>
      <w:szCs w:val="18"/>
      <w:lang w:val="lv-LV" w:eastAsia="lv-LV"/>
    </w:rPr>
  </w:style>
  <w:style w:type="paragraph" w:customStyle="1" w:styleId="TOC61">
    <w:name w:val="TOC 61"/>
    <w:basedOn w:val="Normal"/>
    <w:next w:val="Normal"/>
    <w:autoRedefine/>
    <w:uiPriority w:val="39"/>
    <w:semiHidden/>
    <w:rsid w:val="004203E6"/>
    <w:pPr>
      <w:spacing w:after="0" w:line="240" w:lineRule="auto"/>
      <w:ind w:left="1200"/>
    </w:pPr>
    <w:rPr>
      <w:rFonts w:ascii="Calibri" w:eastAsia="Calibri" w:hAnsi="Calibri" w:cs="Calibri"/>
      <w:sz w:val="18"/>
      <w:szCs w:val="18"/>
      <w:lang w:val="lv-LV" w:eastAsia="lv-LV"/>
    </w:rPr>
  </w:style>
  <w:style w:type="paragraph" w:customStyle="1" w:styleId="TOC71">
    <w:name w:val="TOC 71"/>
    <w:basedOn w:val="Normal"/>
    <w:next w:val="Normal"/>
    <w:autoRedefine/>
    <w:uiPriority w:val="39"/>
    <w:semiHidden/>
    <w:rsid w:val="004203E6"/>
    <w:pPr>
      <w:spacing w:after="0" w:line="240" w:lineRule="auto"/>
      <w:ind w:left="1440"/>
    </w:pPr>
    <w:rPr>
      <w:rFonts w:ascii="Calibri" w:eastAsia="Calibri" w:hAnsi="Calibri" w:cs="Calibri"/>
      <w:sz w:val="18"/>
      <w:szCs w:val="18"/>
      <w:lang w:val="lv-LV" w:eastAsia="lv-LV"/>
    </w:rPr>
  </w:style>
  <w:style w:type="paragraph" w:customStyle="1" w:styleId="TOC81">
    <w:name w:val="TOC 81"/>
    <w:basedOn w:val="Normal"/>
    <w:next w:val="Normal"/>
    <w:autoRedefine/>
    <w:uiPriority w:val="39"/>
    <w:semiHidden/>
    <w:rsid w:val="004203E6"/>
    <w:pPr>
      <w:spacing w:after="0" w:line="240" w:lineRule="auto"/>
      <w:ind w:left="1680"/>
    </w:pPr>
    <w:rPr>
      <w:rFonts w:ascii="Calibri" w:eastAsia="Calibri" w:hAnsi="Calibri" w:cs="Calibri"/>
      <w:sz w:val="18"/>
      <w:szCs w:val="18"/>
      <w:lang w:val="lv-LV" w:eastAsia="lv-LV"/>
    </w:rPr>
  </w:style>
  <w:style w:type="paragraph" w:customStyle="1" w:styleId="TOC91">
    <w:name w:val="TOC 91"/>
    <w:basedOn w:val="Normal"/>
    <w:next w:val="Normal"/>
    <w:autoRedefine/>
    <w:uiPriority w:val="39"/>
    <w:semiHidden/>
    <w:rsid w:val="004203E6"/>
    <w:pPr>
      <w:spacing w:after="0" w:line="240" w:lineRule="auto"/>
      <w:ind w:left="1920"/>
    </w:pPr>
    <w:rPr>
      <w:rFonts w:ascii="Calibri" w:eastAsia="Calibri" w:hAnsi="Calibri" w:cs="Calibri"/>
      <w:sz w:val="18"/>
      <w:szCs w:val="18"/>
      <w:lang w:val="lv-LV" w:eastAsia="lv-LV"/>
    </w:rPr>
  </w:style>
  <w:style w:type="paragraph" w:customStyle="1" w:styleId="tv213">
    <w:name w:val="tv213"/>
    <w:basedOn w:val="Normal"/>
    <w:rsid w:val="004203E6"/>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m-3715152468232539795msolistparagraph">
    <w:name w:val="m_-3715152468232539795msolistparagraph"/>
    <w:basedOn w:val="Normal"/>
    <w:rsid w:val="004203E6"/>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Pa30">
    <w:name w:val="Pa30"/>
    <w:basedOn w:val="Normal"/>
    <w:next w:val="Normal"/>
    <w:uiPriority w:val="99"/>
    <w:rsid w:val="004203E6"/>
    <w:pPr>
      <w:autoSpaceDE w:val="0"/>
      <w:autoSpaceDN w:val="0"/>
      <w:adjustRightInd w:val="0"/>
      <w:spacing w:after="0" w:line="161" w:lineRule="atLeast"/>
    </w:pPr>
    <w:rPr>
      <w:rFonts w:ascii="DaxlinePro-Regular" w:hAnsi="DaxlinePro-Regular"/>
      <w:sz w:val="24"/>
      <w:szCs w:val="24"/>
      <w:lang w:eastAsia="lv-LV"/>
    </w:rPr>
  </w:style>
  <w:style w:type="character" w:customStyle="1" w:styleId="BuletpunktiChar">
    <w:name w:val="Buletpunkti Char"/>
    <w:basedOn w:val="DefaultParagraphFont"/>
    <w:link w:val="Buletpunkti"/>
    <w:locked/>
    <w:rsid w:val="004203E6"/>
    <w:rPr>
      <w:rFonts w:ascii="Calibri" w:eastAsia="Calibri" w:hAnsi="Calibri" w:cs="Times New Roman"/>
      <w:sz w:val="24"/>
      <w:lang w:eastAsia="lv-LV"/>
    </w:rPr>
  </w:style>
  <w:style w:type="paragraph" w:customStyle="1" w:styleId="Buletpunkti">
    <w:name w:val="Buletpunkti"/>
    <w:basedOn w:val="ListParagraph"/>
    <w:link w:val="BuletpunktiChar"/>
    <w:qFormat/>
    <w:rsid w:val="004203E6"/>
    <w:pPr>
      <w:numPr>
        <w:numId w:val="4"/>
      </w:numPr>
      <w:spacing w:line="360" w:lineRule="auto"/>
      <w:ind w:left="1208" w:hanging="357"/>
      <w:jc w:val="both"/>
    </w:pPr>
    <w:rPr>
      <w:rFonts w:cs="Times New Roman"/>
      <w:szCs w:val="22"/>
    </w:rPr>
  </w:style>
  <w:style w:type="paragraph" w:customStyle="1" w:styleId="xmsonormal">
    <w:name w:val="x_msonormal"/>
    <w:basedOn w:val="Normal"/>
    <w:rsid w:val="004203E6"/>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xgmail-msolistparagraph">
    <w:name w:val="x_gmail-msolistparagraph"/>
    <w:basedOn w:val="Normal"/>
    <w:rsid w:val="004203E6"/>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pf0">
    <w:name w:val="pf0"/>
    <w:basedOn w:val="Normal"/>
    <w:rsid w:val="004203E6"/>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PlaceholderText">
    <w:name w:val="Placeholder Text"/>
    <w:basedOn w:val="DefaultParagraphFont"/>
    <w:uiPriority w:val="99"/>
    <w:semiHidden/>
    <w:rsid w:val="004203E6"/>
    <w:rPr>
      <w:color w:val="808080"/>
    </w:rPr>
  </w:style>
  <w:style w:type="character" w:customStyle="1" w:styleId="Heading1Char1">
    <w:name w:val="Heading 1 Char1"/>
    <w:basedOn w:val="DefaultParagraphFont"/>
    <w:uiPriority w:val="9"/>
    <w:locked/>
    <w:rsid w:val="004203E6"/>
    <w:rPr>
      <w:rFonts w:asciiTheme="majorHAnsi" w:eastAsiaTheme="majorEastAsia" w:hAnsiTheme="majorHAnsi" w:cstheme="majorBidi"/>
      <w:color w:val="2E74B5" w:themeColor="accent1" w:themeShade="BF"/>
      <w:kern w:val="2"/>
      <w:sz w:val="32"/>
      <w:szCs w:val="32"/>
      <w:lang w:val="lv-LV"/>
      <w14:ligatures w14:val="standardContextual"/>
    </w:rPr>
  </w:style>
  <w:style w:type="character" w:customStyle="1" w:styleId="UnresolvedMention1">
    <w:name w:val="Unresolved Mention1"/>
    <w:basedOn w:val="DefaultParagraphFont"/>
    <w:uiPriority w:val="99"/>
    <w:rsid w:val="004203E6"/>
    <w:rPr>
      <w:color w:val="605E5C"/>
      <w:shd w:val="clear" w:color="auto" w:fill="E1DFDD"/>
    </w:rPr>
  </w:style>
  <w:style w:type="character" w:customStyle="1" w:styleId="A15">
    <w:name w:val="A15"/>
    <w:uiPriority w:val="99"/>
    <w:rsid w:val="004203E6"/>
    <w:rPr>
      <w:rFonts w:ascii="DaxlinePro-Regular" w:hAnsi="DaxlinePro-Regular" w:cs="DaxlinePro-Regular" w:hint="default"/>
      <w:color w:val="000000"/>
      <w:sz w:val="10"/>
      <w:szCs w:val="10"/>
    </w:rPr>
  </w:style>
  <w:style w:type="character" w:customStyle="1" w:styleId="total">
    <w:name w:val="total"/>
    <w:basedOn w:val="DefaultParagraphFont"/>
    <w:rsid w:val="004203E6"/>
  </w:style>
  <w:style w:type="character" w:customStyle="1" w:styleId="FollowedHyperlink1">
    <w:name w:val="FollowedHyperlink1"/>
    <w:basedOn w:val="DefaultParagraphFont"/>
    <w:uiPriority w:val="99"/>
    <w:semiHidden/>
    <w:rsid w:val="004203E6"/>
    <w:rPr>
      <w:color w:val="954F72"/>
      <w:u w:val="single"/>
    </w:rPr>
  </w:style>
  <w:style w:type="character" w:customStyle="1" w:styleId="Neatrisintapieminana1">
    <w:name w:val="Neatrisināta pieminēšana1"/>
    <w:basedOn w:val="DefaultParagraphFont"/>
    <w:uiPriority w:val="99"/>
    <w:rsid w:val="004203E6"/>
    <w:rPr>
      <w:color w:val="605E5C"/>
      <w:shd w:val="clear" w:color="auto" w:fill="E1DFDD"/>
    </w:rPr>
  </w:style>
  <w:style w:type="character" w:customStyle="1" w:styleId="apple-tab-span">
    <w:name w:val="apple-tab-span"/>
    <w:basedOn w:val="DefaultParagraphFont"/>
    <w:rsid w:val="004203E6"/>
  </w:style>
  <w:style w:type="character" w:customStyle="1" w:styleId="UnresolvedMention2">
    <w:name w:val="Unresolved Mention2"/>
    <w:basedOn w:val="DefaultParagraphFont"/>
    <w:uiPriority w:val="99"/>
    <w:rsid w:val="004203E6"/>
    <w:rPr>
      <w:color w:val="605E5C"/>
      <w:shd w:val="clear" w:color="auto" w:fill="E1DFDD"/>
    </w:rPr>
  </w:style>
  <w:style w:type="character" w:customStyle="1" w:styleId="cf01">
    <w:name w:val="cf01"/>
    <w:basedOn w:val="DefaultParagraphFont"/>
    <w:rsid w:val="004203E6"/>
    <w:rPr>
      <w:rFonts w:ascii="Segoe UI" w:hAnsi="Segoe UI" w:cs="Segoe UI" w:hint="default"/>
      <w:sz w:val="18"/>
      <w:szCs w:val="18"/>
    </w:rPr>
  </w:style>
  <w:style w:type="character" w:customStyle="1" w:styleId="UnresolvedMention3">
    <w:name w:val="Unresolved Mention3"/>
    <w:basedOn w:val="DefaultParagraphFont"/>
    <w:uiPriority w:val="99"/>
    <w:semiHidden/>
    <w:rsid w:val="004203E6"/>
    <w:rPr>
      <w:color w:val="605E5C"/>
      <w:shd w:val="clear" w:color="auto" w:fill="E1DFDD"/>
    </w:rPr>
  </w:style>
  <w:style w:type="character" w:customStyle="1" w:styleId="Heading2Char1">
    <w:name w:val="Heading 2 Char1"/>
    <w:basedOn w:val="DefaultParagraphFont"/>
    <w:uiPriority w:val="9"/>
    <w:semiHidden/>
    <w:rsid w:val="004203E6"/>
    <w:rPr>
      <w:rFonts w:asciiTheme="majorHAnsi" w:eastAsiaTheme="majorEastAsia" w:hAnsiTheme="majorHAnsi" w:cstheme="majorBidi" w:hint="default"/>
      <w:color w:val="2E74B5" w:themeColor="accent1" w:themeShade="BF"/>
      <w:sz w:val="26"/>
      <w:szCs w:val="26"/>
    </w:rPr>
  </w:style>
  <w:style w:type="character" w:customStyle="1" w:styleId="Heading3Char1">
    <w:name w:val="Heading 3 Char1"/>
    <w:basedOn w:val="DefaultParagraphFont"/>
    <w:uiPriority w:val="9"/>
    <w:semiHidden/>
    <w:rsid w:val="004203E6"/>
    <w:rPr>
      <w:rFonts w:asciiTheme="majorHAnsi" w:eastAsiaTheme="majorEastAsia" w:hAnsiTheme="majorHAnsi" w:cstheme="majorBidi" w:hint="default"/>
      <w:color w:val="1F4D78" w:themeColor="accent1" w:themeShade="7F"/>
      <w:sz w:val="24"/>
      <w:szCs w:val="24"/>
    </w:rPr>
  </w:style>
  <w:style w:type="table" w:customStyle="1" w:styleId="TableNormal1">
    <w:name w:val="Table Normal1"/>
    <w:rsid w:val="004203E6"/>
    <w:pPr>
      <w:spacing w:after="0" w:line="240" w:lineRule="auto"/>
    </w:pPr>
    <w:rPr>
      <w:rFonts w:ascii="Calibri" w:eastAsia="Calibri" w:hAnsi="Calibri" w:cs="Calibri"/>
      <w:kern w:val="2"/>
      <w:sz w:val="24"/>
      <w:szCs w:val="24"/>
      <w:lang w:val="lv-LV"/>
      <w14:ligatures w14:val="standardContextual"/>
    </w:rPr>
    <w:tblPr>
      <w:tblCellMar>
        <w:top w:w="0" w:type="dxa"/>
        <w:left w:w="0" w:type="dxa"/>
        <w:bottom w:w="0" w:type="dxa"/>
        <w:right w:w="0" w:type="dxa"/>
      </w:tblCellMar>
    </w:tblPr>
  </w:style>
  <w:style w:type="table" w:customStyle="1" w:styleId="TableGrid1">
    <w:name w:val="Table Grid1"/>
    <w:basedOn w:val="TableNormal"/>
    <w:uiPriority w:val="39"/>
    <w:rsid w:val="004203E6"/>
    <w:pPr>
      <w:spacing w:after="0" w:line="240" w:lineRule="auto"/>
    </w:pPr>
    <w:rPr>
      <w:rFonts w:ascii="Calibri" w:eastAsia="Calibri" w:hAnsi="Calibri" w:cs="Calibri"/>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rsid w:val="004203E6"/>
    <w:pPr>
      <w:spacing w:after="0" w:line="240" w:lineRule="auto"/>
    </w:pPr>
    <w:rPr>
      <w:rFonts w:ascii="Calibri" w:eastAsia="Calibri" w:hAnsi="Calibri" w:cs="Calibri"/>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rsid w:val="004203E6"/>
    <w:pPr>
      <w:spacing w:after="0" w:line="240" w:lineRule="auto"/>
    </w:pPr>
    <w:rPr>
      <w:rFonts w:ascii="Calibri" w:eastAsia="Calibri" w:hAnsi="Calibri" w:cs="Calibri"/>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39"/>
    <w:rsid w:val="004203E6"/>
    <w:pPr>
      <w:spacing w:after="0" w:line="240" w:lineRule="auto"/>
    </w:pPr>
    <w:rPr>
      <w:rFonts w:ascii="Calibri" w:eastAsia="Calibri" w:hAnsi="Calibri" w:cs="Calibri"/>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39"/>
    <w:rsid w:val="004203E6"/>
    <w:pPr>
      <w:spacing w:after="0" w:line="240" w:lineRule="auto"/>
    </w:pPr>
    <w:rPr>
      <w:rFonts w:ascii="Calibri" w:eastAsia="Calibri" w:hAnsi="Calibri" w:cs="Calibri"/>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rsid w:val="004203E6"/>
    <w:pPr>
      <w:spacing w:after="0" w:line="240" w:lineRule="auto"/>
    </w:pPr>
    <w:rPr>
      <w:rFonts w:ascii="Calibri" w:eastAsia="Calibri" w:hAnsi="Calibri" w:cs="Calibri"/>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rsid w:val="004203E6"/>
    <w:pPr>
      <w:spacing w:after="0" w:line="240" w:lineRule="auto"/>
    </w:pPr>
    <w:rPr>
      <w:rFonts w:ascii="Calibri" w:eastAsia="Calibri" w:hAnsi="Calibri" w:cs="Calibri"/>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39"/>
    <w:rsid w:val="004203E6"/>
    <w:pPr>
      <w:spacing w:after="0" w:line="240" w:lineRule="auto"/>
    </w:pPr>
    <w:rPr>
      <w:rFonts w:ascii="Calibri" w:eastAsia="Calibri" w:hAnsi="Calibri" w:cs="Calibri"/>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39"/>
    <w:rsid w:val="004203E6"/>
    <w:pPr>
      <w:spacing w:after="0" w:line="240" w:lineRule="auto"/>
    </w:pPr>
    <w:rPr>
      <w:rFonts w:ascii="Calibri" w:eastAsia="Calibri" w:hAnsi="Calibri" w:cs="Calibri"/>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39"/>
    <w:rsid w:val="004203E6"/>
    <w:pPr>
      <w:spacing w:after="0" w:line="240" w:lineRule="auto"/>
    </w:pPr>
    <w:rPr>
      <w:rFonts w:ascii="Calibri" w:eastAsia="Calibri" w:hAnsi="Calibri" w:cs="Calibri"/>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rsid w:val="004203E6"/>
    <w:pPr>
      <w:spacing w:after="0" w:line="240" w:lineRule="auto"/>
    </w:pPr>
    <w:rPr>
      <w:rFonts w:ascii="Calibri" w:eastAsia="Calibri" w:hAnsi="Calibri" w:cs="Calibri"/>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rsid w:val="004203E6"/>
    <w:pPr>
      <w:spacing w:after="0" w:line="240" w:lineRule="auto"/>
    </w:pPr>
    <w:rPr>
      <w:rFonts w:ascii="Calibri" w:eastAsia="Calibri" w:hAnsi="Calibri" w:cs="Calibri"/>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rsid w:val="004203E6"/>
    <w:pPr>
      <w:spacing w:after="0" w:line="240" w:lineRule="auto"/>
    </w:pPr>
    <w:rPr>
      <w:rFonts w:ascii="Calibri" w:eastAsia="Calibri" w:hAnsi="Calibri" w:cs="Calibri"/>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rsid w:val="004203E6"/>
    <w:pPr>
      <w:spacing w:after="0" w:line="240" w:lineRule="auto"/>
    </w:pPr>
    <w:rPr>
      <w:rFonts w:ascii="Calibri" w:eastAsia="Calibri" w:hAnsi="Calibri" w:cs="Calibri"/>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39"/>
    <w:rsid w:val="004203E6"/>
    <w:pPr>
      <w:spacing w:after="0" w:line="240" w:lineRule="auto"/>
    </w:pPr>
    <w:rPr>
      <w:rFonts w:ascii="Calibri" w:eastAsia="Calibri" w:hAnsi="Calibri" w:cs="Calibri"/>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rsid w:val="004203E6"/>
    <w:pPr>
      <w:spacing w:after="0" w:line="240" w:lineRule="auto"/>
    </w:pPr>
    <w:rPr>
      <w:rFonts w:ascii="Calibri" w:eastAsia="Calibri" w:hAnsi="Calibri" w:cs="Calibri"/>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39"/>
    <w:rsid w:val="004203E6"/>
    <w:pPr>
      <w:spacing w:after="0" w:line="240" w:lineRule="auto"/>
    </w:pPr>
    <w:rPr>
      <w:rFonts w:ascii="Calibri" w:eastAsia="Calibri" w:hAnsi="Calibri" w:cs="Calibri"/>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rsid w:val="004203E6"/>
    <w:pPr>
      <w:spacing w:after="0" w:line="240" w:lineRule="auto"/>
    </w:pPr>
    <w:rPr>
      <w:rFonts w:ascii="Calibri" w:eastAsia="Calibri" w:hAnsi="Calibri" w:cs="Calibri"/>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39"/>
    <w:rsid w:val="004203E6"/>
    <w:pPr>
      <w:spacing w:after="0" w:line="240" w:lineRule="auto"/>
    </w:pPr>
    <w:rPr>
      <w:rFonts w:ascii="Calibri" w:eastAsia="Calibri" w:hAnsi="Calibri" w:cs="Calibri"/>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uiPriority w:val="39"/>
    <w:rsid w:val="004203E6"/>
    <w:pPr>
      <w:spacing w:after="0" w:line="240" w:lineRule="auto"/>
    </w:pPr>
    <w:rPr>
      <w:rFonts w:ascii="Calibri" w:eastAsia="Calibri" w:hAnsi="Calibri" w:cs="Calibri"/>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rsid w:val="004203E6"/>
    <w:pPr>
      <w:spacing w:after="0" w:line="240" w:lineRule="auto"/>
    </w:pPr>
    <w:rPr>
      <w:rFonts w:ascii="Calibri" w:eastAsia="Calibri" w:hAnsi="Calibri" w:cs="Calibri"/>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29"/>
    <w:basedOn w:val="TableNormal1"/>
    <w:rsid w:val="004203E6"/>
    <w:rPr>
      <w:sz w:val="22"/>
      <w:szCs w:val="22"/>
    </w:rPr>
    <w:tblPr>
      <w:tblStyleRowBandSize w:val="1"/>
      <w:tblStyleColBandSize w:val="1"/>
      <w:tblCellMar>
        <w:left w:w="108" w:type="dxa"/>
        <w:right w:w="108" w:type="dxa"/>
      </w:tblCellMar>
    </w:tblPr>
  </w:style>
  <w:style w:type="table" w:customStyle="1" w:styleId="28">
    <w:name w:val="28"/>
    <w:basedOn w:val="TableNormal1"/>
    <w:rsid w:val="004203E6"/>
    <w:rPr>
      <w:sz w:val="22"/>
      <w:szCs w:val="22"/>
    </w:rPr>
    <w:tblPr>
      <w:tblStyleRowBandSize w:val="1"/>
      <w:tblStyleColBandSize w:val="1"/>
      <w:tblCellMar>
        <w:left w:w="108" w:type="dxa"/>
        <w:right w:w="108" w:type="dxa"/>
      </w:tblCellMar>
    </w:tblPr>
  </w:style>
  <w:style w:type="table" w:customStyle="1" w:styleId="27">
    <w:name w:val="27"/>
    <w:basedOn w:val="TableNormal1"/>
    <w:rsid w:val="004203E6"/>
    <w:rPr>
      <w:sz w:val="22"/>
      <w:szCs w:val="22"/>
    </w:rPr>
    <w:tblPr>
      <w:tblStyleRowBandSize w:val="1"/>
      <w:tblStyleColBandSize w:val="1"/>
      <w:tblCellMar>
        <w:left w:w="108" w:type="dxa"/>
        <w:right w:w="108" w:type="dxa"/>
      </w:tblCellMar>
    </w:tblPr>
  </w:style>
  <w:style w:type="table" w:customStyle="1" w:styleId="26">
    <w:name w:val="26"/>
    <w:basedOn w:val="TableNormal1"/>
    <w:rsid w:val="004203E6"/>
    <w:rPr>
      <w:sz w:val="22"/>
      <w:szCs w:val="22"/>
    </w:rPr>
    <w:tblPr>
      <w:tblStyleRowBandSize w:val="1"/>
      <w:tblStyleColBandSize w:val="1"/>
      <w:tblCellMar>
        <w:left w:w="108" w:type="dxa"/>
        <w:right w:w="108" w:type="dxa"/>
      </w:tblCellMar>
    </w:tblPr>
  </w:style>
  <w:style w:type="table" w:customStyle="1" w:styleId="25">
    <w:name w:val="25"/>
    <w:basedOn w:val="TableNormal1"/>
    <w:rsid w:val="004203E6"/>
    <w:rPr>
      <w:sz w:val="22"/>
      <w:szCs w:val="22"/>
    </w:rPr>
    <w:tblPr>
      <w:tblStyleRowBandSize w:val="1"/>
      <w:tblStyleColBandSize w:val="1"/>
      <w:tblCellMar>
        <w:left w:w="108" w:type="dxa"/>
        <w:right w:w="108" w:type="dxa"/>
      </w:tblCellMar>
    </w:tblPr>
  </w:style>
  <w:style w:type="table" w:customStyle="1" w:styleId="24">
    <w:name w:val="24"/>
    <w:basedOn w:val="TableNormal1"/>
    <w:rsid w:val="004203E6"/>
    <w:rPr>
      <w:sz w:val="22"/>
      <w:szCs w:val="22"/>
    </w:rPr>
    <w:tblPr>
      <w:tblStyleRowBandSize w:val="1"/>
      <w:tblStyleColBandSize w:val="1"/>
      <w:tblCellMar>
        <w:left w:w="108" w:type="dxa"/>
        <w:right w:w="108" w:type="dxa"/>
      </w:tblCellMar>
    </w:tblPr>
  </w:style>
  <w:style w:type="table" w:customStyle="1" w:styleId="23">
    <w:name w:val="23"/>
    <w:basedOn w:val="TableNormal1"/>
    <w:rsid w:val="004203E6"/>
    <w:rPr>
      <w:sz w:val="22"/>
      <w:szCs w:val="22"/>
    </w:rPr>
    <w:tblPr>
      <w:tblStyleRowBandSize w:val="1"/>
      <w:tblStyleColBandSize w:val="1"/>
      <w:tblCellMar>
        <w:left w:w="108" w:type="dxa"/>
        <w:right w:w="108" w:type="dxa"/>
      </w:tblCellMar>
    </w:tblPr>
  </w:style>
  <w:style w:type="table" w:customStyle="1" w:styleId="22">
    <w:name w:val="22"/>
    <w:basedOn w:val="TableNormal1"/>
    <w:rsid w:val="004203E6"/>
    <w:rPr>
      <w:sz w:val="22"/>
      <w:szCs w:val="22"/>
    </w:rPr>
    <w:tblPr>
      <w:tblStyleRowBandSize w:val="1"/>
      <w:tblStyleColBandSize w:val="1"/>
      <w:tblCellMar>
        <w:left w:w="108" w:type="dxa"/>
        <w:right w:w="108" w:type="dxa"/>
      </w:tblCellMar>
    </w:tblPr>
  </w:style>
  <w:style w:type="table" w:customStyle="1" w:styleId="21">
    <w:name w:val="21"/>
    <w:basedOn w:val="TableNormal1"/>
    <w:rsid w:val="004203E6"/>
    <w:rPr>
      <w:sz w:val="22"/>
      <w:szCs w:val="22"/>
    </w:rPr>
    <w:tblPr>
      <w:tblStyleRowBandSize w:val="1"/>
      <w:tblStyleColBandSize w:val="1"/>
      <w:tblCellMar>
        <w:left w:w="108" w:type="dxa"/>
        <w:right w:w="108" w:type="dxa"/>
      </w:tblCellMar>
    </w:tblPr>
  </w:style>
  <w:style w:type="table" w:customStyle="1" w:styleId="20">
    <w:name w:val="20"/>
    <w:basedOn w:val="TableNormal1"/>
    <w:rsid w:val="004203E6"/>
    <w:rPr>
      <w:sz w:val="22"/>
      <w:szCs w:val="22"/>
    </w:rPr>
    <w:tblPr>
      <w:tblStyleRowBandSize w:val="1"/>
      <w:tblStyleColBandSize w:val="1"/>
      <w:tblCellMar>
        <w:left w:w="108" w:type="dxa"/>
        <w:right w:w="108" w:type="dxa"/>
      </w:tblCellMar>
    </w:tblPr>
  </w:style>
  <w:style w:type="table" w:customStyle="1" w:styleId="19">
    <w:name w:val="19"/>
    <w:basedOn w:val="TableNormal1"/>
    <w:rsid w:val="004203E6"/>
    <w:rPr>
      <w:sz w:val="22"/>
      <w:szCs w:val="22"/>
    </w:rPr>
    <w:tblPr>
      <w:tblStyleRowBandSize w:val="1"/>
      <w:tblStyleColBandSize w:val="1"/>
      <w:tblCellMar>
        <w:left w:w="108" w:type="dxa"/>
        <w:right w:w="108" w:type="dxa"/>
      </w:tblCellMar>
    </w:tblPr>
  </w:style>
  <w:style w:type="table" w:customStyle="1" w:styleId="18">
    <w:name w:val="18"/>
    <w:basedOn w:val="TableNormal1"/>
    <w:rsid w:val="004203E6"/>
    <w:rPr>
      <w:sz w:val="22"/>
      <w:szCs w:val="22"/>
    </w:rPr>
    <w:tblPr>
      <w:tblStyleRowBandSize w:val="1"/>
      <w:tblStyleColBandSize w:val="1"/>
      <w:tblCellMar>
        <w:left w:w="108" w:type="dxa"/>
        <w:right w:w="108" w:type="dxa"/>
      </w:tblCellMar>
    </w:tblPr>
  </w:style>
  <w:style w:type="table" w:customStyle="1" w:styleId="17">
    <w:name w:val="17"/>
    <w:basedOn w:val="TableNormal1"/>
    <w:rsid w:val="004203E6"/>
    <w:rPr>
      <w:sz w:val="22"/>
      <w:szCs w:val="22"/>
    </w:rPr>
    <w:tblPr>
      <w:tblStyleRowBandSize w:val="1"/>
      <w:tblStyleColBandSize w:val="1"/>
      <w:tblCellMar>
        <w:left w:w="108" w:type="dxa"/>
        <w:right w:w="108" w:type="dxa"/>
      </w:tblCellMar>
    </w:tblPr>
  </w:style>
  <w:style w:type="table" w:customStyle="1" w:styleId="16">
    <w:name w:val="16"/>
    <w:basedOn w:val="TableNormal1"/>
    <w:rsid w:val="004203E6"/>
    <w:rPr>
      <w:sz w:val="22"/>
      <w:szCs w:val="22"/>
    </w:rPr>
    <w:tblPr>
      <w:tblStyleRowBandSize w:val="1"/>
      <w:tblStyleColBandSize w:val="1"/>
      <w:tblCellMar>
        <w:left w:w="108" w:type="dxa"/>
        <w:right w:w="108" w:type="dxa"/>
      </w:tblCellMar>
    </w:tblPr>
  </w:style>
  <w:style w:type="table" w:customStyle="1" w:styleId="15">
    <w:name w:val="15"/>
    <w:basedOn w:val="TableNormal1"/>
    <w:rsid w:val="004203E6"/>
    <w:rPr>
      <w:sz w:val="22"/>
      <w:szCs w:val="22"/>
    </w:rPr>
    <w:tblPr>
      <w:tblStyleRowBandSize w:val="1"/>
      <w:tblStyleColBandSize w:val="1"/>
      <w:tblCellMar>
        <w:left w:w="108" w:type="dxa"/>
        <w:right w:w="108" w:type="dxa"/>
      </w:tblCellMar>
    </w:tblPr>
  </w:style>
  <w:style w:type="table" w:customStyle="1" w:styleId="14">
    <w:name w:val="14"/>
    <w:basedOn w:val="TableNormal1"/>
    <w:rsid w:val="004203E6"/>
    <w:rPr>
      <w:sz w:val="22"/>
      <w:szCs w:val="22"/>
    </w:rPr>
    <w:tblPr>
      <w:tblStyleRowBandSize w:val="1"/>
      <w:tblStyleColBandSize w:val="1"/>
      <w:tblCellMar>
        <w:left w:w="108" w:type="dxa"/>
        <w:right w:w="108" w:type="dxa"/>
      </w:tblCellMar>
    </w:tblPr>
  </w:style>
  <w:style w:type="table" w:customStyle="1" w:styleId="13">
    <w:name w:val="13"/>
    <w:basedOn w:val="TableNormal1"/>
    <w:rsid w:val="004203E6"/>
    <w:rPr>
      <w:sz w:val="22"/>
      <w:szCs w:val="22"/>
    </w:rPr>
    <w:tblPr>
      <w:tblStyleRowBandSize w:val="1"/>
      <w:tblStyleColBandSize w:val="1"/>
      <w:tblCellMar>
        <w:left w:w="108" w:type="dxa"/>
        <w:right w:w="108" w:type="dxa"/>
      </w:tblCellMar>
    </w:tblPr>
  </w:style>
  <w:style w:type="table" w:customStyle="1" w:styleId="12">
    <w:name w:val="12"/>
    <w:basedOn w:val="TableNormal1"/>
    <w:rsid w:val="004203E6"/>
    <w:rPr>
      <w:sz w:val="22"/>
      <w:szCs w:val="22"/>
    </w:rPr>
    <w:tblPr>
      <w:tblStyleRowBandSize w:val="1"/>
      <w:tblStyleColBandSize w:val="1"/>
      <w:tblCellMar>
        <w:left w:w="108" w:type="dxa"/>
        <w:right w:w="108" w:type="dxa"/>
      </w:tblCellMar>
    </w:tblPr>
  </w:style>
  <w:style w:type="table" w:customStyle="1" w:styleId="11">
    <w:name w:val="11"/>
    <w:basedOn w:val="TableNormal1"/>
    <w:rsid w:val="004203E6"/>
    <w:rPr>
      <w:sz w:val="22"/>
      <w:szCs w:val="22"/>
    </w:rPr>
    <w:tblPr>
      <w:tblStyleRowBandSize w:val="1"/>
      <w:tblStyleColBandSize w:val="1"/>
      <w:tblCellMar>
        <w:left w:w="108" w:type="dxa"/>
        <w:right w:w="108" w:type="dxa"/>
      </w:tblCellMar>
    </w:tblPr>
  </w:style>
  <w:style w:type="table" w:customStyle="1" w:styleId="10">
    <w:name w:val="10"/>
    <w:basedOn w:val="TableNormal1"/>
    <w:rsid w:val="004203E6"/>
    <w:rPr>
      <w:sz w:val="22"/>
      <w:szCs w:val="22"/>
    </w:rPr>
    <w:tblPr>
      <w:tblStyleRowBandSize w:val="1"/>
      <w:tblStyleColBandSize w:val="1"/>
      <w:tblCellMar>
        <w:left w:w="108" w:type="dxa"/>
        <w:right w:w="108" w:type="dxa"/>
      </w:tblCellMar>
    </w:tblPr>
  </w:style>
  <w:style w:type="table" w:customStyle="1" w:styleId="9">
    <w:name w:val="9"/>
    <w:basedOn w:val="TableNormal1"/>
    <w:rsid w:val="004203E6"/>
    <w:rPr>
      <w:sz w:val="22"/>
      <w:szCs w:val="22"/>
    </w:rPr>
    <w:tblPr>
      <w:tblStyleRowBandSize w:val="1"/>
      <w:tblStyleColBandSize w:val="1"/>
      <w:tblCellMar>
        <w:left w:w="108" w:type="dxa"/>
        <w:right w:w="108" w:type="dxa"/>
      </w:tblCellMar>
    </w:tblPr>
  </w:style>
  <w:style w:type="table" w:customStyle="1" w:styleId="8">
    <w:name w:val="8"/>
    <w:basedOn w:val="TableNormal1"/>
    <w:rsid w:val="004203E6"/>
    <w:rPr>
      <w:sz w:val="22"/>
      <w:szCs w:val="22"/>
    </w:rPr>
    <w:tblPr>
      <w:tblStyleRowBandSize w:val="1"/>
      <w:tblStyleColBandSize w:val="1"/>
      <w:tblCellMar>
        <w:left w:w="108" w:type="dxa"/>
        <w:right w:w="108" w:type="dxa"/>
      </w:tblCellMar>
    </w:tblPr>
  </w:style>
  <w:style w:type="table" w:customStyle="1" w:styleId="7">
    <w:name w:val="7"/>
    <w:basedOn w:val="TableNormal1"/>
    <w:rsid w:val="004203E6"/>
    <w:rPr>
      <w:sz w:val="22"/>
      <w:szCs w:val="22"/>
    </w:rPr>
    <w:tblPr>
      <w:tblStyleRowBandSize w:val="1"/>
      <w:tblStyleColBandSize w:val="1"/>
      <w:tblCellMar>
        <w:left w:w="108" w:type="dxa"/>
        <w:right w:w="108" w:type="dxa"/>
      </w:tblCellMar>
    </w:tblPr>
  </w:style>
  <w:style w:type="table" w:customStyle="1" w:styleId="6">
    <w:name w:val="6"/>
    <w:basedOn w:val="TableNormal"/>
    <w:rsid w:val="004203E6"/>
    <w:pPr>
      <w:spacing w:after="0" w:line="240" w:lineRule="auto"/>
    </w:pPr>
    <w:rPr>
      <w:rFonts w:ascii="Calibri" w:eastAsia="Calibri" w:hAnsi="Calibri" w:cs="Calibri"/>
      <w:kern w:val="2"/>
      <w:lang w:val="lv-LV"/>
      <w14:ligatures w14:val="standardContextual"/>
    </w:rPr>
    <w:tblPr>
      <w:tblStyleRowBandSize w:val="1"/>
      <w:tblStyleColBandSize w:val="1"/>
      <w:tblInd w:w="0" w:type="dxa"/>
    </w:tblPr>
  </w:style>
  <w:style w:type="table" w:customStyle="1" w:styleId="5">
    <w:name w:val="5"/>
    <w:basedOn w:val="TableNormal"/>
    <w:rsid w:val="004203E6"/>
    <w:pPr>
      <w:spacing w:after="0" w:line="240" w:lineRule="auto"/>
    </w:pPr>
    <w:rPr>
      <w:rFonts w:ascii="Calibri" w:eastAsia="Calibri" w:hAnsi="Calibri" w:cs="Calibri"/>
      <w:kern w:val="2"/>
      <w:lang w:val="lv-LV"/>
      <w14:ligatures w14:val="standardContextual"/>
    </w:rPr>
    <w:tblPr>
      <w:tblStyleRowBandSize w:val="1"/>
      <w:tblStyleColBandSize w:val="1"/>
      <w:tblInd w:w="0" w:type="dxa"/>
    </w:tblPr>
  </w:style>
  <w:style w:type="table" w:customStyle="1" w:styleId="4">
    <w:name w:val="4"/>
    <w:basedOn w:val="TableNormal"/>
    <w:rsid w:val="004203E6"/>
    <w:pPr>
      <w:spacing w:after="0" w:line="240" w:lineRule="auto"/>
    </w:pPr>
    <w:rPr>
      <w:rFonts w:ascii="Calibri" w:eastAsia="Calibri" w:hAnsi="Calibri" w:cs="Calibri"/>
      <w:kern w:val="2"/>
      <w:lang w:val="lv-LV"/>
      <w14:ligatures w14:val="standardContextual"/>
    </w:rPr>
    <w:tblPr>
      <w:tblStyleRowBandSize w:val="1"/>
      <w:tblStyleColBandSize w:val="1"/>
      <w:tblInd w:w="0" w:type="dxa"/>
    </w:tblPr>
  </w:style>
  <w:style w:type="table" w:customStyle="1" w:styleId="3">
    <w:name w:val="3"/>
    <w:basedOn w:val="TableNormal"/>
    <w:rsid w:val="004203E6"/>
    <w:pPr>
      <w:spacing w:after="0" w:line="240" w:lineRule="auto"/>
    </w:pPr>
    <w:rPr>
      <w:rFonts w:ascii="Calibri" w:eastAsia="Calibri" w:hAnsi="Calibri" w:cs="Calibri"/>
      <w:kern w:val="2"/>
      <w:lang w:val="lv-LV"/>
      <w14:ligatures w14:val="standardContextual"/>
    </w:rPr>
    <w:tblPr>
      <w:tblStyleRowBandSize w:val="1"/>
      <w:tblStyleColBandSize w:val="1"/>
      <w:tblInd w:w="0" w:type="dxa"/>
    </w:tblPr>
  </w:style>
  <w:style w:type="table" w:customStyle="1" w:styleId="1">
    <w:name w:val="1"/>
    <w:basedOn w:val="TableNormal"/>
    <w:rsid w:val="004203E6"/>
    <w:pPr>
      <w:spacing w:after="0" w:line="240" w:lineRule="auto"/>
    </w:pPr>
    <w:rPr>
      <w:rFonts w:ascii="Calibri" w:eastAsia="Calibri" w:hAnsi="Calibri" w:cs="Calibri"/>
      <w:kern w:val="2"/>
      <w:lang w:val="lv-LV"/>
      <w14:ligatures w14:val="standardContextual"/>
    </w:rPr>
    <w:tblPr>
      <w:tblStyleRowBandSize w:val="1"/>
      <w:tblStyleColBandSize w:val="1"/>
      <w:tblInd w:w="0" w:type="dxa"/>
    </w:tblPr>
  </w:style>
  <w:style w:type="character" w:styleId="Emphasis">
    <w:name w:val="Emphasis"/>
    <w:basedOn w:val="DefaultParagraphFont"/>
    <w:uiPriority w:val="20"/>
    <w:qFormat/>
    <w:rsid w:val="005105BE"/>
    <w:rPr>
      <w:i/>
      <w:iCs/>
    </w:rPr>
  </w:style>
  <w:style w:type="character" w:styleId="Strong">
    <w:name w:val="Strong"/>
    <w:basedOn w:val="DefaultParagraphFont"/>
    <w:uiPriority w:val="22"/>
    <w:qFormat/>
    <w:rsid w:val="005105BE"/>
    <w:rPr>
      <w:b/>
      <w:bCs/>
    </w:rPr>
  </w:style>
  <w:style w:type="character" w:styleId="PageNumber">
    <w:name w:val="page number"/>
    <w:basedOn w:val="DefaultParagraphFont"/>
    <w:uiPriority w:val="99"/>
    <w:semiHidden/>
    <w:unhideWhenUsed/>
    <w:rsid w:val="00D712E2"/>
  </w:style>
  <w:style w:type="paragraph" w:styleId="TOC4">
    <w:name w:val="toc 4"/>
    <w:basedOn w:val="Normal"/>
    <w:next w:val="Normal"/>
    <w:autoRedefine/>
    <w:uiPriority w:val="39"/>
    <w:semiHidden/>
    <w:unhideWhenUsed/>
    <w:rsid w:val="00D712E2"/>
    <w:pPr>
      <w:spacing w:after="0" w:line="240" w:lineRule="auto"/>
      <w:ind w:left="720"/>
    </w:pPr>
    <w:rPr>
      <w:rFonts w:ascii="Calibri" w:eastAsia="Calibri" w:hAnsi="Calibri" w:cstheme="minorHAnsi"/>
      <w:sz w:val="18"/>
      <w:szCs w:val="18"/>
      <w:lang w:val="lv-LV"/>
    </w:rPr>
  </w:style>
  <w:style w:type="paragraph" w:styleId="TOC5">
    <w:name w:val="toc 5"/>
    <w:basedOn w:val="Normal"/>
    <w:next w:val="Normal"/>
    <w:autoRedefine/>
    <w:uiPriority w:val="39"/>
    <w:semiHidden/>
    <w:unhideWhenUsed/>
    <w:rsid w:val="00D712E2"/>
    <w:pPr>
      <w:spacing w:after="0" w:line="240" w:lineRule="auto"/>
      <w:ind w:left="960"/>
    </w:pPr>
    <w:rPr>
      <w:rFonts w:ascii="Calibri" w:eastAsia="Calibri" w:hAnsi="Calibri" w:cstheme="minorHAnsi"/>
      <w:sz w:val="18"/>
      <w:szCs w:val="18"/>
      <w:lang w:val="lv-LV"/>
    </w:rPr>
  </w:style>
  <w:style w:type="paragraph" w:styleId="TOC6">
    <w:name w:val="toc 6"/>
    <w:basedOn w:val="Normal"/>
    <w:next w:val="Normal"/>
    <w:autoRedefine/>
    <w:uiPriority w:val="39"/>
    <w:semiHidden/>
    <w:unhideWhenUsed/>
    <w:rsid w:val="00D712E2"/>
    <w:pPr>
      <w:spacing w:after="0" w:line="240" w:lineRule="auto"/>
      <w:ind w:left="1200"/>
    </w:pPr>
    <w:rPr>
      <w:rFonts w:ascii="Calibri" w:eastAsia="Calibri" w:hAnsi="Calibri" w:cstheme="minorHAnsi"/>
      <w:sz w:val="18"/>
      <w:szCs w:val="18"/>
      <w:lang w:val="lv-LV"/>
    </w:rPr>
  </w:style>
  <w:style w:type="paragraph" w:styleId="TOC7">
    <w:name w:val="toc 7"/>
    <w:basedOn w:val="Normal"/>
    <w:next w:val="Normal"/>
    <w:autoRedefine/>
    <w:uiPriority w:val="39"/>
    <w:semiHidden/>
    <w:unhideWhenUsed/>
    <w:rsid w:val="00D712E2"/>
    <w:pPr>
      <w:spacing w:after="0" w:line="240" w:lineRule="auto"/>
      <w:ind w:left="1440"/>
    </w:pPr>
    <w:rPr>
      <w:rFonts w:ascii="Calibri" w:eastAsia="Calibri" w:hAnsi="Calibri" w:cstheme="minorHAnsi"/>
      <w:sz w:val="18"/>
      <w:szCs w:val="18"/>
      <w:lang w:val="lv-LV"/>
    </w:rPr>
  </w:style>
  <w:style w:type="paragraph" w:styleId="TOC8">
    <w:name w:val="toc 8"/>
    <w:basedOn w:val="Normal"/>
    <w:next w:val="Normal"/>
    <w:autoRedefine/>
    <w:uiPriority w:val="39"/>
    <w:semiHidden/>
    <w:unhideWhenUsed/>
    <w:rsid w:val="00D712E2"/>
    <w:pPr>
      <w:spacing w:after="0" w:line="240" w:lineRule="auto"/>
      <w:ind w:left="1680"/>
    </w:pPr>
    <w:rPr>
      <w:rFonts w:ascii="Calibri" w:eastAsia="Calibri" w:hAnsi="Calibri" w:cstheme="minorHAnsi"/>
      <w:sz w:val="18"/>
      <w:szCs w:val="18"/>
      <w:lang w:val="lv-LV"/>
    </w:rPr>
  </w:style>
  <w:style w:type="paragraph" w:styleId="TOC9">
    <w:name w:val="toc 9"/>
    <w:basedOn w:val="Normal"/>
    <w:next w:val="Normal"/>
    <w:autoRedefine/>
    <w:uiPriority w:val="39"/>
    <w:semiHidden/>
    <w:unhideWhenUsed/>
    <w:rsid w:val="00D712E2"/>
    <w:pPr>
      <w:spacing w:after="0" w:line="240" w:lineRule="auto"/>
      <w:ind w:left="1920"/>
    </w:pPr>
    <w:rPr>
      <w:rFonts w:ascii="Calibri" w:eastAsia="Calibri" w:hAnsi="Calibri" w:cstheme="minorHAnsi"/>
      <w:sz w:val="18"/>
      <w:szCs w:val="18"/>
      <w:lang w:val="lv-LV"/>
    </w:rPr>
  </w:style>
  <w:style w:type="numbering" w:customStyle="1" w:styleId="NoList1">
    <w:name w:val="No List1"/>
    <w:next w:val="NoList"/>
    <w:uiPriority w:val="99"/>
    <w:semiHidden/>
    <w:unhideWhenUsed/>
    <w:rsid w:val="000667A8"/>
  </w:style>
  <w:style w:type="table" w:customStyle="1" w:styleId="TableNormal11">
    <w:name w:val="Table Normal11"/>
    <w:rsid w:val="000667A8"/>
    <w:pPr>
      <w:spacing w:after="0" w:line="240" w:lineRule="auto"/>
    </w:pPr>
    <w:rPr>
      <w:rFonts w:ascii="Calibri" w:eastAsia="Calibri" w:hAnsi="Calibri" w:cs="Calibri"/>
      <w:sz w:val="24"/>
      <w:szCs w:val="24"/>
      <w:lang w:val="lv-LV"/>
    </w:rPr>
    <w:tblPr>
      <w:tblCellMar>
        <w:top w:w="0" w:type="dxa"/>
        <w:left w:w="0" w:type="dxa"/>
        <w:bottom w:w="0" w:type="dxa"/>
        <w:right w:w="0" w:type="dxa"/>
      </w:tblCellMar>
    </w:tblPr>
  </w:style>
  <w:style w:type="table" w:customStyle="1" w:styleId="TableGrid23">
    <w:name w:val="Table Grid23"/>
    <w:basedOn w:val="TableNormal"/>
    <w:next w:val="TableGrid"/>
    <w:uiPriority w:val="39"/>
    <w:rsid w:val="000667A8"/>
    <w:pPr>
      <w:spacing w:after="0" w:line="240" w:lineRule="auto"/>
    </w:pPr>
    <w:rPr>
      <w:rFonts w:ascii="Calibri" w:eastAsia="Calibri" w:hAnsi="Calibri" w:cs="Calibri"/>
      <w:sz w:val="24"/>
      <w:szCs w:val="24"/>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1">
    <w:name w:val="TOC Heading1"/>
    <w:basedOn w:val="Heading1"/>
    <w:next w:val="Normal"/>
    <w:uiPriority w:val="39"/>
    <w:unhideWhenUsed/>
    <w:qFormat/>
    <w:rsid w:val="000667A8"/>
    <w:rPr>
      <w:rFonts w:ascii="Calibri Light" w:eastAsia="Times New Roman" w:hAnsi="Calibri Light" w:cs="Times New Roman"/>
      <w:color w:val="2F5496"/>
    </w:rPr>
  </w:style>
  <w:style w:type="table" w:customStyle="1" w:styleId="TableGrid110">
    <w:name w:val="Table Grid110"/>
    <w:basedOn w:val="TableNormal"/>
    <w:next w:val="TableGrid"/>
    <w:uiPriority w:val="39"/>
    <w:rsid w:val="000667A8"/>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39"/>
    <w:rsid w:val="000667A8"/>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0667A8"/>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39"/>
    <w:rsid w:val="000667A8"/>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39"/>
    <w:rsid w:val="000667A8"/>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39"/>
    <w:rsid w:val="000667A8"/>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39"/>
    <w:rsid w:val="000667A8"/>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39"/>
    <w:rsid w:val="000667A8"/>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39"/>
    <w:rsid w:val="000667A8"/>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uiPriority w:val="39"/>
    <w:rsid w:val="000667A8"/>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0667A8"/>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39"/>
    <w:rsid w:val="000667A8"/>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39"/>
    <w:rsid w:val="000667A8"/>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39"/>
    <w:rsid w:val="000667A8"/>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uiPriority w:val="39"/>
    <w:rsid w:val="000667A8"/>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uiPriority w:val="39"/>
    <w:rsid w:val="000667A8"/>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uiPriority w:val="39"/>
    <w:rsid w:val="000667A8"/>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39"/>
    <w:rsid w:val="000667A8"/>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next w:val="TableGrid"/>
    <w:uiPriority w:val="39"/>
    <w:rsid w:val="000667A8"/>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next w:val="TableGrid"/>
    <w:uiPriority w:val="39"/>
    <w:rsid w:val="000667A8"/>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39"/>
    <w:rsid w:val="000667A8"/>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
    <w:name w:val="291"/>
    <w:basedOn w:val="TableNormal1"/>
    <w:rsid w:val="000667A8"/>
    <w:rPr>
      <w:kern w:val="0"/>
      <w:sz w:val="22"/>
      <w:szCs w:val="22"/>
      <w14:ligatures w14:val="none"/>
    </w:rPr>
    <w:tblPr>
      <w:tblStyleRowBandSize w:val="1"/>
      <w:tblStyleColBandSize w:val="1"/>
      <w:tblCellMar>
        <w:left w:w="108" w:type="dxa"/>
        <w:right w:w="108" w:type="dxa"/>
      </w:tblCellMar>
    </w:tblPr>
  </w:style>
  <w:style w:type="table" w:customStyle="1" w:styleId="281">
    <w:name w:val="281"/>
    <w:basedOn w:val="TableNormal1"/>
    <w:rsid w:val="000667A8"/>
    <w:rPr>
      <w:kern w:val="0"/>
      <w:sz w:val="22"/>
      <w:szCs w:val="22"/>
      <w14:ligatures w14:val="none"/>
    </w:rPr>
    <w:tblPr>
      <w:tblStyleRowBandSize w:val="1"/>
      <w:tblStyleColBandSize w:val="1"/>
      <w:tblCellMar>
        <w:left w:w="108" w:type="dxa"/>
        <w:right w:w="108" w:type="dxa"/>
      </w:tblCellMar>
    </w:tblPr>
  </w:style>
  <w:style w:type="table" w:customStyle="1" w:styleId="271">
    <w:name w:val="271"/>
    <w:basedOn w:val="TableNormal1"/>
    <w:rsid w:val="000667A8"/>
    <w:rPr>
      <w:kern w:val="0"/>
      <w:sz w:val="22"/>
      <w:szCs w:val="22"/>
      <w14:ligatures w14:val="none"/>
    </w:rPr>
    <w:tblPr>
      <w:tblStyleRowBandSize w:val="1"/>
      <w:tblStyleColBandSize w:val="1"/>
      <w:tblCellMar>
        <w:left w:w="108" w:type="dxa"/>
        <w:right w:w="108" w:type="dxa"/>
      </w:tblCellMar>
    </w:tblPr>
  </w:style>
  <w:style w:type="table" w:customStyle="1" w:styleId="261">
    <w:name w:val="261"/>
    <w:basedOn w:val="TableNormal1"/>
    <w:rsid w:val="000667A8"/>
    <w:rPr>
      <w:kern w:val="0"/>
      <w:sz w:val="22"/>
      <w:szCs w:val="22"/>
      <w14:ligatures w14:val="none"/>
    </w:rPr>
    <w:tblPr>
      <w:tblStyleRowBandSize w:val="1"/>
      <w:tblStyleColBandSize w:val="1"/>
      <w:tblCellMar>
        <w:left w:w="108" w:type="dxa"/>
        <w:right w:w="108" w:type="dxa"/>
      </w:tblCellMar>
    </w:tblPr>
  </w:style>
  <w:style w:type="table" w:customStyle="1" w:styleId="251">
    <w:name w:val="251"/>
    <w:basedOn w:val="TableNormal1"/>
    <w:rsid w:val="000667A8"/>
    <w:rPr>
      <w:kern w:val="0"/>
      <w:sz w:val="22"/>
      <w:szCs w:val="22"/>
      <w14:ligatures w14:val="none"/>
    </w:rPr>
    <w:tblPr>
      <w:tblStyleRowBandSize w:val="1"/>
      <w:tblStyleColBandSize w:val="1"/>
      <w:tblCellMar>
        <w:left w:w="108" w:type="dxa"/>
        <w:right w:w="108" w:type="dxa"/>
      </w:tblCellMar>
    </w:tblPr>
  </w:style>
  <w:style w:type="table" w:customStyle="1" w:styleId="241">
    <w:name w:val="241"/>
    <w:basedOn w:val="TableNormal1"/>
    <w:rsid w:val="000667A8"/>
    <w:rPr>
      <w:kern w:val="0"/>
      <w:sz w:val="22"/>
      <w:szCs w:val="22"/>
      <w14:ligatures w14:val="none"/>
    </w:rPr>
    <w:tblPr>
      <w:tblStyleRowBandSize w:val="1"/>
      <w:tblStyleColBandSize w:val="1"/>
      <w:tblCellMar>
        <w:left w:w="108" w:type="dxa"/>
        <w:right w:w="108" w:type="dxa"/>
      </w:tblCellMar>
    </w:tblPr>
  </w:style>
  <w:style w:type="table" w:customStyle="1" w:styleId="231">
    <w:name w:val="231"/>
    <w:basedOn w:val="TableNormal1"/>
    <w:rsid w:val="000667A8"/>
    <w:rPr>
      <w:kern w:val="0"/>
      <w:sz w:val="22"/>
      <w:szCs w:val="22"/>
      <w14:ligatures w14:val="none"/>
    </w:rPr>
    <w:tblPr>
      <w:tblStyleRowBandSize w:val="1"/>
      <w:tblStyleColBandSize w:val="1"/>
      <w:tblCellMar>
        <w:left w:w="108" w:type="dxa"/>
        <w:right w:w="108" w:type="dxa"/>
      </w:tblCellMar>
    </w:tblPr>
  </w:style>
  <w:style w:type="table" w:customStyle="1" w:styleId="221">
    <w:name w:val="221"/>
    <w:basedOn w:val="TableNormal1"/>
    <w:rsid w:val="000667A8"/>
    <w:rPr>
      <w:kern w:val="0"/>
      <w:sz w:val="22"/>
      <w:szCs w:val="22"/>
      <w14:ligatures w14:val="none"/>
    </w:rPr>
    <w:tblPr>
      <w:tblStyleRowBandSize w:val="1"/>
      <w:tblStyleColBandSize w:val="1"/>
      <w:tblCellMar>
        <w:left w:w="108" w:type="dxa"/>
        <w:right w:w="108" w:type="dxa"/>
      </w:tblCellMar>
    </w:tblPr>
  </w:style>
  <w:style w:type="table" w:customStyle="1" w:styleId="211">
    <w:name w:val="211"/>
    <w:basedOn w:val="TableNormal1"/>
    <w:rsid w:val="000667A8"/>
    <w:rPr>
      <w:kern w:val="0"/>
      <w:sz w:val="22"/>
      <w:szCs w:val="22"/>
      <w14:ligatures w14:val="none"/>
    </w:rPr>
    <w:tblPr>
      <w:tblStyleRowBandSize w:val="1"/>
      <w:tblStyleColBandSize w:val="1"/>
      <w:tblCellMar>
        <w:left w:w="108" w:type="dxa"/>
        <w:right w:w="108" w:type="dxa"/>
      </w:tblCellMar>
    </w:tblPr>
  </w:style>
  <w:style w:type="table" w:customStyle="1" w:styleId="201">
    <w:name w:val="201"/>
    <w:basedOn w:val="TableNormal1"/>
    <w:rsid w:val="000667A8"/>
    <w:rPr>
      <w:kern w:val="0"/>
      <w:sz w:val="22"/>
      <w:szCs w:val="22"/>
      <w14:ligatures w14:val="none"/>
    </w:rPr>
    <w:tblPr>
      <w:tblStyleRowBandSize w:val="1"/>
      <w:tblStyleColBandSize w:val="1"/>
      <w:tblCellMar>
        <w:left w:w="108" w:type="dxa"/>
        <w:right w:w="108" w:type="dxa"/>
      </w:tblCellMar>
    </w:tblPr>
  </w:style>
  <w:style w:type="table" w:customStyle="1" w:styleId="191">
    <w:name w:val="191"/>
    <w:basedOn w:val="TableNormal1"/>
    <w:rsid w:val="000667A8"/>
    <w:rPr>
      <w:kern w:val="0"/>
      <w:sz w:val="22"/>
      <w:szCs w:val="22"/>
      <w14:ligatures w14:val="none"/>
    </w:rPr>
    <w:tblPr>
      <w:tblStyleRowBandSize w:val="1"/>
      <w:tblStyleColBandSize w:val="1"/>
      <w:tblCellMar>
        <w:left w:w="108" w:type="dxa"/>
        <w:right w:w="108" w:type="dxa"/>
      </w:tblCellMar>
    </w:tblPr>
  </w:style>
  <w:style w:type="table" w:customStyle="1" w:styleId="181">
    <w:name w:val="181"/>
    <w:basedOn w:val="TableNormal1"/>
    <w:rsid w:val="000667A8"/>
    <w:rPr>
      <w:kern w:val="0"/>
      <w:sz w:val="22"/>
      <w:szCs w:val="22"/>
      <w14:ligatures w14:val="none"/>
    </w:rPr>
    <w:tblPr>
      <w:tblStyleRowBandSize w:val="1"/>
      <w:tblStyleColBandSize w:val="1"/>
      <w:tblCellMar>
        <w:left w:w="108" w:type="dxa"/>
        <w:right w:w="108" w:type="dxa"/>
      </w:tblCellMar>
    </w:tblPr>
  </w:style>
  <w:style w:type="table" w:customStyle="1" w:styleId="171">
    <w:name w:val="171"/>
    <w:basedOn w:val="TableNormal1"/>
    <w:rsid w:val="000667A8"/>
    <w:rPr>
      <w:kern w:val="0"/>
      <w:sz w:val="22"/>
      <w:szCs w:val="22"/>
      <w14:ligatures w14:val="none"/>
    </w:rPr>
    <w:tblPr>
      <w:tblStyleRowBandSize w:val="1"/>
      <w:tblStyleColBandSize w:val="1"/>
      <w:tblCellMar>
        <w:left w:w="108" w:type="dxa"/>
        <w:right w:w="108" w:type="dxa"/>
      </w:tblCellMar>
    </w:tblPr>
  </w:style>
  <w:style w:type="table" w:customStyle="1" w:styleId="161">
    <w:name w:val="161"/>
    <w:basedOn w:val="TableNormal1"/>
    <w:rsid w:val="000667A8"/>
    <w:rPr>
      <w:kern w:val="0"/>
      <w:sz w:val="22"/>
      <w:szCs w:val="22"/>
      <w14:ligatures w14:val="none"/>
    </w:rPr>
    <w:tblPr>
      <w:tblStyleRowBandSize w:val="1"/>
      <w:tblStyleColBandSize w:val="1"/>
      <w:tblCellMar>
        <w:left w:w="108" w:type="dxa"/>
        <w:right w:w="108" w:type="dxa"/>
      </w:tblCellMar>
    </w:tblPr>
  </w:style>
  <w:style w:type="table" w:customStyle="1" w:styleId="151">
    <w:name w:val="151"/>
    <w:basedOn w:val="TableNormal1"/>
    <w:rsid w:val="000667A8"/>
    <w:rPr>
      <w:kern w:val="0"/>
      <w:sz w:val="22"/>
      <w:szCs w:val="22"/>
      <w14:ligatures w14:val="none"/>
    </w:rPr>
    <w:tblPr>
      <w:tblStyleRowBandSize w:val="1"/>
      <w:tblStyleColBandSize w:val="1"/>
      <w:tblCellMar>
        <w:left w:w="108" w:type="dxa"/>
        <w:right w:w="108" w:type="dxa"/>
      </w:tblCellMar>
    </w:tblPr>
  </w:style>
  <w:style w:type="table" w:customStyle="1" w:styleId="141">
    <w:name w:val="141"/>
    <w:basedOn w:val="TableNormal1"/>
    <w:rsid w:val="000667A8"/>
    <w:rPr>
      <w:kern w:val="0"/>
      <w:sz w:val="22"/>
      <w:szCs w:val="22"/>
      <w14:ligatures w14:val="none"/>
    </w:rPr>
    <w:tblPr>
      <w:tblStyleRowBandSize w:val="1"/>
      <w:tblStyleColBandSize w:val="1"/>
      <w:tblCellMar>
        <w:left w:w="108" w:type="dxa"/>
        <w:right w:w="108" w:type="dxa"/>
      </w:tblCellMar>
    </w:tblPr>
  </w:style>
  <w:style w:type="table" w:customStyle="1" w:styleId="131">
    <w:name w:val="131"/>
    <w:basedOn w:val="TableNormal1"/>
    <w:rsid w:val="000667A8"/>
    <w:rPr>
      <w:kern w:val="0"/>
      <w:sz w:val="22"/>
      <w:szCs w:val="22"/>
      <w14:ligatures w14:val="none"/>
    </w:rPr>
    <w:tblPr>
      <w:tblStyleRowBandSize w:val="1"/>
      <w:tblStyleColBandSize w:val="1"/>
      <w:tblCellMar>
        <w:left w:w="108" w:type="dxa"/>
        <w:right w:w="108" w:type="dxa"/>
      </w:tblCellMar>
    </w:tblPr>
  </w:style>
  <w:style w:type="table" w:customStyle="1" w:styleId="121">
    <w:name w:val="121"/>
    <w:basedOn w:val="TableNormal1"/>
    <w:rsid w:val="000667A8"/>
    <w:rPr>
      <w:kern w:val="0"/>
      <w:sz w:val="22"/>
      <w:szCs w:val="22"/>
      <w14:ligatures w14:val="none"/>
    </w:rPr>
    <w:tblPr>
      <w:tblStyleRowBandSize w:val="1"/>
      <w:tblStyleColBandSize w:val="1"/>
      <w:tblCellMar>
        <w:left w:w="108" w:type="dxa"/>
        <w:right w:w="108" w:type="dxa"/>
      </w:tblCellMar>
    </w:tblPr>
  </w:style>
  <w:style w:type="table" w:customStyle="1" w:styleId="111">
    <w:name w:val="111"/>
    <w:basedOn w:val="TableNormal1"/>
    <w:rsid w:val="000667A8"/>
    <w:rPr>
      <w:kern w:val="0"/>
      <w:sz w:val="22"/>
      <w:szCs w:val="22"/>
      <w14:ligatures w14:val="none"/>
    </w:rPr>
    <w:tblPr>
      <w:tblStyleRowBandSize w:val="1"/>
      <w:tblStyleColBandSize w:val="1"/>
      <w:tblCellMar>
        <w:left w:w="108" w:type="dxa"/>
        <w:right w:w="108" w:type="dxa"/>
      </w:tblCellMar>
    </w:tblPr>
  </w:style>
  <w:style w:type="table" w:customStyle="1" w:styleId="101">
    <w:name w:val="101"/>
    <w:basedOn w:val="TableNormal1"/>
    <w:rsid w:val="000667A8"/>
    <w:rPr>
      <w:kern w:val="0"/>
      <w:sz w:val="22"/>
      <w:szCs w:val="22"/>
      <w14:ligatures w14:val="none"/>
    </w:rPr>
    <w:tblPr>
      <w:tblStyleRowBandSize w:val="1"/>
      <w:tblStyleColBandSize w:val="1"/>
      <w:tblCellMar>
        <w:left w:w="108" w:type="dxa"/>
        <w:right w:w="108" w:type="dxa"/>
      </w:tblCellMar>
    </w:tblPr>
  </w:style>
  <w:style w:type="table" w:customStyle="1" w:styleId="91">
    <w:name w:val="91"/>
    <w:basedOn w:val="TableNormal1"/>
    <w:rsid w:val="000667A8"/>
    <w:rPr>
      <w:kern w:val="0"/>
      <w:sz w:val="22"/>
      <w:szCs w:val="22"/>
      <w14:ligatures w14:val="none"/>
    </w:rPr>
    <w:tblPr>
      <w:tblStyleRowBandSize w:val="1"/>
      <w:tblStyleColBandSize w:val="1"/>
      <w:tblCellMar>
        <w:left w:w="108" w:type="dxa"/>
        <w:right w:w="108" w:type="dxa"/>
      </w:tblCellMar>
    </w:tblPr>
  </w:style>
  <w:style w:type="table" w:customStyle="1" w:styleId="81">
    <w:name w:val="81"/>
    <w:basedOn w:val="TableNormal1"/>
    <w:rsid w:val="000667A8"/>
    <w:rPr>
      <w:kern w:val="0"/>
      <w:sz w:val="22"/>
      <w:szCs w:val="22"/>
      <w14:ligatures w14:val="none"/>
    </w:rPr>
    <w:tblPr>
      <w:tblStyleRowBandSize w:val="1"/>
      <w:tblStyleColBandSize w:val="1"/>
      <w:tblCellMar>
        <w:left w:w="108" w:type="dxa"/>
        <w:right w:w="108" w:type="dxa"/>
      </w:tblCellMar>
    </w:tblPr>
  </w:style>
  <w:style w:type="table" w:customStyle="1" w:styleId="71">
    <w:name w:val="71"/>
    <w:basedOn w:val="TableNormal1"/>
    <w:rsid w:val="000667A8"/>
    <w:rPr>
      <w:kern w:val="0"/>
      <w:sz w:val="22"/>
      <w:szCs w:val="22"/>
      <w14:ligatures w14:val="none"/>
    </w:rPr>
    <w:tblPr>
      <w:tblStyleRowBandSize w:val="1"/>
      <w:tblStyleColBandSize w:val="1"/>
      <w:tblCellMar>
        <w:left w:w="108" w:type="dxa"/>
        <w:right w:w="108" w:type="dxa"/>
      </w:tblCellMar>
    </w:tblPr>
  </w:style>
  <w:style w:type="table" w:customStyle="1" w:styleId="61">
    <w:name w:val="61"/>
    <w:basedOn w:val="TableNormal"/>
    <w:rsid w:val="000667A8"/>
    <w:pPr>
      <w:spacing w:after="0" w:line="240" w:lineRule="auto"/>
    </w:pPr>
    <w:rPr>
      <w:rFonts w:ascii="Calibri" w:eastAsia="Calibri" w:hAnsi="Calibri" w:cs="Calibri"/>
      <w:lang w:val="lv-LV"/>
    </w:rPr>
    <w:tblPr>
      <w:tblStyleRowBandSize w:val="1"/>
      <w:tblStyleColBandSize w:val="1"/>
    </w:tblPr>
  </w:style>
  <w:style w:type="table" w:customStyle="1" w:styleId="51">
    <w:name w:val="51"/>
    <w:basedOn w:val="TableNormal"/>
    <w:rsid w:val="000667A8"/>
    <w:pPr>
      <w:spacing w:after="0" w:line="240" w:lineRule="auto"/>
    </w:pPr>
    <w:rPr>
      <w:rFonts w:ascii="Calibri" w:eastAsia="Calibri" w:hAnsi="Calibri" w:cs="Calibri"/>
      <w:lang w:val="lv-LV"/>
    </w:rPr>
    <w:tblPr>
      <w:tblStyleRowBandSize w:val="1"/>
      <w:tblStyleColBandSize w:val="1"/>
    </w:tblPr>
  </w:style>
  <w:style w:type="table" w:customStyle="1" w:styleId="41">
    <w:name w:val="41"/>
    <w:basedOn w:val="TableNormal"/>
    <w:rsid w:val="000667A8"/>
    <w:pPr>
      <w:spacing w:after="0" w:line="240" w:lineRule="auto"/>
    </w:pPr>
    <w:rPr>
      <w:rFonts w:ascii="Calibri" w:eastAsia="Calibri" w:hAnsi="Calibri" w:cs="Calibri"/>
      <w:lang w:val="lv-LV"/>
    </w:rPr>
    <w:tblPr>
      <w:tblStyleRowBandSize w:val="1"/>
      <w:tblStyleColBandSize w:val="1"/>
    </w:tblPr>
  </w:style>
  <w:style w:type="table" w:customStyle="1" w:styleId="31">
    <w:name w:val="31"/>
    <w:basedOn w:val="TableNormal"/>
    <w:rsid w:val="000667A8"/>
    <w:pPr>
      <w:spacing w:after="0" w:line="240" w:lineRule="auto"/>
    </w:pPr>
    <w:rPr>
      <w:rFonts w:ascii="Calibri" w:eastAsia="Calibri" w:hAnsi="Calibri" w:cs="Calibri"/>
      <w:lang w:val="lv-LV"/>
    </w:rPr>
    <w:tblPr>
      <w:tblStyleRowBandSize w:val="1"/>
      <w:tblStyleColBandSize w:val="1"/>
    </w:tblPr>
  </w:style>
  <w:style w:type="table" w:customStyle="1" w:styleId="110">
    <w:name w:val="110"/>
    <w:basedOn w:val="TableNormal"/>
    <w:rsid w:val="000667A8"/>
    <w:pPr>
      <w:spacing w:after="0" w:line="240" w:lineRule="auto"/>
    </w:pPr>
    <w:rPr>
      <w:rFonts w:ascii="Calibri" w:eastAsia="Calibri" w:hAnsi="Calibri" w:cs="Calibri"/>
      <w:lang w:val="lv-LV"/>
    </w:rPr>
    <w:tblPr>
      <w:tblStyleRowBandSize w:val="1"/>
      <w:tblStyleColBandSize w:val="1"/>
    </w:tblPr>
  </w:style>
  <w:style w:type="table" w:customStyle="1" w:styleId="TableNormal12">
    <w:name w:val="Table Normal12"/>
    <w:rsid w:val="00336976"/>
    <w:pPr>
      <w:spacing w:after="0" w:line="240" w:lineRule="auto"/>
    </w:pPr>
    <w:rPr>
      <w:rFonts w:ascii="Calibri" w:eastAsia="Calibri" w:hAnsi="Calibri" w:cs="Calibri"/>
      <w:sz w:val="24"/>
      <w:szCs w:val="24"/>
      <w:lang w:val="lv-LV"/>
    </w:rPr>
    <w:tblPr>
      <w:tblCellMar>
        <w:top w:w="0" w:type="dxa"/>
        <w:left w:w="0" w:type="dxa"/>
        <w:bottom w:w="0" w:type="dxa"/>
        <w:right w:w="0" w:type="dxa"/>
      </w:tblCellMar>
    </w:tblPr>
  </w:style>
  <w:style w:type="table" w:customStyle="1" w:styleId="TableGrid25">
    <w:name w:val="Table Grid25"/>
    <w:basedOn w:val="TableNormal"/>
    <w:next w:val="TableGrid"/>
    <w:uiPriority w:val="39"/>
    <w:rsid w:val="00336976"/>
    <w:pPr>
      <w:spacing w:after="0" w:line="240" w:lineRule="auto"/>
    </w:pPr>
    <w:rPr>
      <w:rFonts w:ascii="Calibri" w:eastAsia="Calibri" w:hAnsi="Calibri" w:cs="Calibri"/>
      <w:sz w:val="24"/>
      <w:szCs w:val="24"/>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39"/>
    <w:rsid w:val="00336976"/>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39"/>
    <w:rsid w:val="00336976"/>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39"/>
    <w:rsid w:val="00336976"/>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39"/>
    <w:rsid w:val="00336976"/>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uiPriority w:val="39"/>
    <w:rsid w:val="00336976"/>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uiPriority w:val="39"/>
    <w:rsid w:val="00336976"/>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39"/>
    <w:rsid w:val="00336976"/>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next w:val="TableGrid"/>
    <w:uiPriority w:val="39"/>
    <w:rsid w:val="00336976"/>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uiPriority w:val="39"/>
    <w:rsid w:val="00336976"/>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next w:val="TableGrid"/>
    <w:uiPriority w:val="39"/>
    <w:rsid w:val="00336976"/>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uiPriority w:val="39"/>
    <w:rsid w:val="00336976"/>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uiPriority w:val="39"/>
    <w:rsid w:val="00336976"/>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39"/>
    <w:rsid w:val="00336976"/>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next w:val="TableGrid"/>
    <w:uiPriority w:val="39"/>
    <w:rsid w:val="00336976"/>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next w:val="TableGrid"/>
    <w:uiPriority w:val="39"/>
    <w:rsid w:val="00336976"/>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next w:val="TableGrid"/>
    <w:uiPriority w:val="39"/>
    <w:rsid w:val="00336976"/>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
    <w:name w:val="Table Grid172"/>
    <w:basedOn w:val="TableNormal"/>
    <w:next w:val="TableGrid"/>
    <w:uiPriority w:val="39"/>
    <w:rsid w:val="00336976"/>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next w:val="TableGrid"/>
    <w:uiPriority w:val="39"/>
    <w:rsid w:val="00336976"/>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
    <w:name w:val="Table Grid192"/>
    <w:basedOn w:val="TableNormal"/>
    <w:next w:val="TableGrid"/>
    <w:uiPriority w:val="39"/>
    <w:rsid w:val="00336976"/>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
    <w:name w:val="Table Grid202"/>
    <w:basedOn w:val="TableNormal"/>
    <w:next w:val="TableGrid"/>
    <w:uiPriority w:val="39"/>
    <w:rsid w:val="00336976"/>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uiPriority w:val="39"/>
    <w:rsid w:val="00336976"/>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
    <w:name w:val="292"/>
    <w:basedOn w:val="TableNormal1"/>
    <w:rsid w:val="00336976"/>
    <w:rPr>
      <w:kern w:val="0"/>
      <w:sz w:val="22"/>
      <w:szCs w:val="22"/>
      <w14:ligatures w14:val="none"/>
    </w:rPr>
    <w:tblPr>
      <w:tblStyleRowBandSize w:val="1"/>
      <w:tblStyleColBandSize w:val="1"/>
      <w:tblCellMar>
        <w:left w:w="108" w:type="dxa"/>
        <w:right w:w="108" w:type="dxa"/>
      </w:tblCellMar>
    </w:tblPr>
  </w:style>
  <w:style w:type="table" w:customStyle="1" w:styleId="282">
    <w:name w:val="282"/>
    <w:basedOn w:val="TableNormal1"/>
    <w:rsid w:val="00336976"/>
    <w:rPr>
      <w:kern w:val="0"/>
      <w:sz w:val="22"/>
      <w:szCs w:val="22"/>
      <w14:ligatures w14:val="none"/>
    </w:rPr>
    <w:tblPr>
      <w:tblStyleRowBandSize w:val="1"/>
      <w:tblStyleColBandSize w:val="1"/>
      <w:tblCellMar>
        <w:left w:w="108" w:type="dxa"/>
        <w:right w:w="108" w:type="dxa"/>
      </w:tblCellMar>
    </w:tblPr>
  </w:style>
  <w:style w:type="table" w:customStyle="1" w:styleId="272">
    <w:name w:val="272"/>
    <w:basedOn w:val="TableNormal1"/>
    <w:rsid w:val="00336976"/>
    <w:rPr>
      <w:kern w:val="0"/>
      <w:sz w:val="22"/>
      <w:szCs w:val="22"/>
      <w14:ligatures w14:val="none"/>
    </w:rPr>
    <w:tblPr>
      <w:tblStyleRowBandSize w:val="1"/>
      <w:tblStyleColBandSize w:val="1"/>
      <w:tblCellMar>
        <w:left w:w="108" w:type="dxa"/>
        <w:right w:w="108" w:type="dxa"/>
      </w:tblCellMar>
    </w:tblPr>
  </w:style>
  <w:style w:type="table" w:customStyle="1" w:styleId="262">
    <w:name w:val="262"/>
    <w:basedOn w:val="TableNormal1"/>
    <w:rsid w:val="00336976"/>
    <w:rPr>
      <w:kern w:val="0"/>
      <w:sz w:val="22"/>
      <w:szCs w:val="22"/>
      <w14:ligatures w14:val="none"/>
    </w:rPr>
    <w:tblPr>
      <w:tblStyleRowBandSize w:val="1"/>
      <w:tblStyleColBandSize w:val="1"/>
      <w:tblCellMar>
        <w:left w:w="108" w:type="dxa"/>
        <w:right w:w="108" w:type="dxa"/>
      </w:tblCellMar>
    </w:tblPr>
  </w:style>
  <w:style w:type="table" w:customStyle="1" w:styleId="252">
    <w:name w:val="252"/>
    <w:basedOn w:val="TableNormal1"/>
    <w:rsid w:val="00336976"/>
    <w:rPr>
      <w:kern w:val="0"/>
      <w:sz w:val="22"/>
      <w:szCs w:val="22"/>
      <w14:ligatures w14:val="none"/>
    </w:rPr>
    <w:tblPr>
      <w:tblStyleRowBandSize w:val="1"/>
      <w:tblStyleColBandSize w:val="1"/>
      <w:tblCellMar>
        <w:left w:w="108" w:type="dxa"/>
        <w:right w:w="108" w:type="dxa"/>
      </w:tblCellMar>
    </w:tblPr>
  </w:style>
  <w:style w:type="table" w:customStyle="1" w:styleId="242">
    <w:name w:val="242"/>
    <w:basedOn w:val="TableNormal1"/>
    <w:rsid w:val="00336976"/>
    <w:rPr>
      <w:kern w:val="0"/>
      <w:sz w:val="22"/>
      <w:szCs w:val="22"/>
      <w14:ligatures w14:val="none"/>
    </w:rPr>
    <w:tblPr>
      <w:tblStyleRowBandSize w:val="1"/>
      <w:tblStyleColBandSize w:val="1"/>
      <w:tblCellMar>
        <w:left w:w="108" w:type="dxa"/>
        <w:right w:w="108" w:type="dxa"/>
      </w:tblCellMar>
    </w:tblPr>
  </w:style>
  <w:style w:type="table" w:customStyle="1" w:styleId="232">
    <w:name w:val="232"/>
    <w:basedOn w:val="TableNormal1"/>
    <w:rsid w:val="00336976"/>
    <w:rPr>
      <w:kern w:val="0"/>
      <w:sz w:val="22"/>
      <w:szCs w:val="22"/>
      <w14:ligatures w14:val="none"/>
    </w:rPr>
    <w:tblPr>
      <w:tblStyleRowBandSize w:val="1"/>
      <w:tblStyleColBandSize w:val="1"/>
      <w:tblCellMar>
        <w:left w:w="108" w:type="dxa"/>
        <w:right w:w="108" w:type="dxa"/>
      </w:tblCellMar>
    </w:tblPr>
  </w:style>
  <w:style w:type="table" w:customStyle="1" w:styleId="222">
    <w:name w:val="222"/>
    <w:basedOn w:val="TableNormal1"/>
    <w:rsid w:val="00336976"/>
    <w:rPr>
      <w:kern w:val="0"/>
      <w:sz w:val="22"/>
      <w:szCs w:val="22"/>
      <w14:ligatures w14:val="none"/>
    </w:rPr>
    <w:tblPr>
      <w:tblStyleRowBandSize w:val="1"/>
      <w:tblStyleColBandSize w:val="1"/>
      <w:tblCellMar>
        <w:left w:w="108" w:type="dxa"/>
        <w:right w:w="108" w:type="dxa"/>
      </w:tblCellMar>
    </w:tblPr>
  </w:style>
  <w:style w:type="table" w:customStyle="1" w:styleId="212">
    <w:name w:val="212"/>
    <w:basedOn w:val="TableNormal1"/>
    <w:rsid w:val="00336976"/>
    <w:rPr>
      <w:kern w:val="0"/>
      <w:sz w:val="22"/>
      <w:szCs w:val="22"/>
      <w14:ligatures w14:val="none"/>
    </w:rPr>
    <w:tblPr>
      <w:tblStyleRowBandSize w:val="1"/>
      <w:tblStyleColBandSize w:val="1"/>
      <w:tblCellMar>
        <w:left w:w="108" w:type="dxa"/>
        <w:right w:w="108" w:type="dxa"/>
      </w:tblCellMar>
    </w:tblPr>
  </w:style>
  <w:style w:type="table" w:customStyle="1" w:styleId="202">
    <w:name w:val="202"/>
    <w:basedOn w:val="TableNormal1"/>
    <w:rsid w:val="00336976"/>
    <w:rPr>
      <w:kern w:val="0"/>
      <w:sz w:val="22"/>
      <w:szCs w:val="22"/>
      <w14:ligatures w14:val="none"/>
    </w:rPr>
    <w:tblPr>
      <w:tblStyleRowBandSize w:val="1"/>
      <w:tblStyleColBandSize w:val="1"/>
      <w:tblCellMar>
        <w:left w:w="108" w:type="dxa"/>
        <w:right w:w="108" w:type="dxa"/>
      </w:tblCellMar>
    </w:tblPr>
  </w:style>
  <w:style w:type="table" w:customStyle="1" w:styleId="192">
    <w:name w:val="192"/>
    <w:basedOn w:val="TableNormal1"/>
    <w:rsid w:val="00336976"/>
    <w:rPr>
      <w:kern w:val="0"/>
      <w:sz w:val="22"/>
      <w:szCs w:val="22"/>
      <w14:ligatures w14:val="none"/>
    </w:rPr>
    <w:tblPr>
      <w:tblStyleRowBandSize w:val="1"/>
      <w:tblStyleColBandSize w:val="1"/>
      <w:tblCellMar>
        <w:left w:w="108" w:type="dxa"/>
        <w:right w:w="108" w:type="dxa"/>
      </w:tblCellMar>
    </w:tblPr>
  </w:style>
  <w:style w:type="table" w:customStyle="1" w:styleId="182">
    <w:name w:val="182"/>
    <w:basedOn w:val="TableNormal1"/>
    <w:rsid w:val="00336976"/>
    <w:rPr>
      <w:kern w:val="0"/>
      <w:sz w:val="22"/>
      <w:szCs w:val="22"/>
      <w14:ligatures w14:val="none"/>
    </w:rPr>
    <w:tblPr>
      <w:tblStyleRowBandSize w:val="1"/>
      <w:tblStyleColBandSize w:val="1"/>
      <w:tblCellMar>
        <w:left w:w="108" w:type="dxa"/>
        <w:right w:w="108" w:type="dxa"/>
      </w:tblCellMar>
    </w:tblPr>
  </w:style>
  <w:style w:type="table" w:customStyle="1" w:styleId="172">
    <w:name w:val="172"/>
    <w:basedOn w:val="TableNormal1"/>
    <w:rsid w:val="00336976"/>
    <w:rPr>
      <w:kern w:val="0"/>
      <w:sz w:val="22"/>
      <w:szCs w:val="22"/>
      <w14:ligatures w14:val="none"/>
    </w:rPr>
    <w:tblPr>
      <w:tblStyleRowBandSize w:val="1"/>
      <w:tblStyleColBandSize w:val="1"/>
      <w:tblCellMar>
        <w:left w:w="108" w:type="dxa"/>
        <w:right w:w="108" w:type="dxa"/>
      </w:tblCellMar>
    </w:tblPr>
  </w:style>
  <w:style w:type="table" w:customStyle="1" w:styleId="162">
    <w:name w:val="162"/>
    <w:basedOn w:val="TableNormal1"/>
    <w:rsid w:val="00336976"/>
    <w:rPr>
      <w:kern w:val="0"/>
      <w:sz w:val="22"/>
      <w:szCs w:val="22"/>
      <w14:ligatures w14:val="none"/>
    </w:rPr>
    <w:tblPr>
      <w:tblStyleRowBandSize w:val="1"/>
      <w:tblStyleColBandSize w:val="1"/>
      <w:tblCellMar>
        <w:left w:w="108" w:type="dxa"/>
        <w:right w:w="108" w:type="dxa"/>
      </w:tblCellMar>
    </w:tblPr>
  </w:style>
  <w:style w:type="table" w:customStyle="1" w:styleId="152">
    <w:name w:val="152"/>
    <w:basedOn w:val="TableNormal1"/>
    <w:rsid w:val="00336976"/>
    <w:rPr>
      <w:kern w:val="0"/>
      <w:sz w:val="22"/>
      <w:szCs w:val="22"/>
      <w14:ligatures w14:val="none"/>
    </w:rPr>
    <w:tblPr>
      <w:tblStyleRowBandSize w:val="1"/>
      <w:tblStyleColBandSize w:val="1"/>
      <w:tblCellMar>
        <w:left w:w="108" w:type="dxa"/>
        <w:right w:w="108" w:type="dxa"/>
      </w:tblCellMar>
    </w:tblPr>
  </w:style>
  <w:style w:type="table" w:customStyle="1" w:styleId="142">
    <w:name w:val="142"/>
    <w:basedOn w:val="TableNormal1"/>
    <w:rsid w:val="00336976"/>
    <w:rPr>
      <w:kern w:val="0"/>
      <w:sz w:val="22"/>
      <w:szCs w:val="22"/>
      <w14:ligatures w14:val="none"/>
    </w:rPr>
    <w:tblPr>
      <w:tblStyleRowBandSize w:val="1"/>
      <w:tblStyleColBandSize w:val="1"/>
      <w:tblCellMar>
        <w:left w:w="108" w:type="dxa"/>
        <w:right w:w="108" w:type="dxa"/>
      </w:tblCellMar>
    </w:tblPr>
  </w:style>
  <w:style w:type="table" w:customStyle="1" w:styleId="132">
    <w:name w:val="132"/>
    <w:basedOn w:val="TableNormal1"/>
    <w:rsid w:val="00336976"/>
    <w:rPr>
      <w:kern w:val="0"/>
      <w:sz w:val="22"/>
      <w:szCs w:val="22"/>
      <w14:ligatures w14:val="none"/>
    </w:rPr>
    <w:tblPr>
      <w:tblStyleRowBandSize w:val="1"/>
      <w:tblStyleColBandSize w:val="1"/>
      <w:tblCellMar>
        <w:left w:w="108" w:type="dxa"/>
        <w:right w:w="108" w:type="dxa"/>
      </w:tblCellMar>
    </w:tblPr>
  </w:style>
  <w:style w:type="table" w:customStyle="1" w:styleId="122">
    <w:name w:val="122"/>
    <w:basedOn w:val="TableNormal1"/>
    <w:rsid w:val="00336976"/>
    <w:rPr>
      <w:kern w:val="0"/>
      <w:sz w:val="22"/>
      <w:szCs w:val="22"/>
      <w14:ligatures w14:val="none"/>
    </w:rPr>
    <w:tblPr>
      <w:tblStyleRowBandSize w:val="1"/>
      <w:tblStyleColBandSize w:val="1"/>
      <w:tblCellMar>
        <w:left w:w="108" w:type="dxa"/>
        <w:right w:w="108" w:type="dxa"/>
      </w:tblCellMar>
    </w:tblPr>
  </w:style>
  <w:style w:type="table" w:customStyle="1" w:styleId="112">
    <w:name w:val="112"/>
    <w:basedOn w:val="TableNormal1"/>
    <w:rsid w:val="00336976"/>
    <w:rPr>
      <w:kern w:val="0"/>
      <w:sz w:val="22"/>
      <w:szCs w:val="22"/>
      <w14:ligatures w14:val="none"/>
    </w:rPr>
    <w:tblPr>
      <w:tblStyleRowBandSize w:val="1"/>
      <w:tblStyleColBandSize w:val="1"/>
      <w:tblCellMar>
        <w:left w:w="108" w:type="dxa"/>
        <w:right w:w="108" w:type="dxa"/>
      </w:tblCellMar>
    </w:tblPr>
  </w:style>
  <w:style w:type="table" w:customStyle="1" w:styleId="102">
    <w:name w:val="102"/>
    <w:basedOn w:val="TableNormal1"/>
    <w:rsid w:val="00336976"/>
    <w:rPr>
      <w:kern w:val="0"/>
      <w:sz w:val="22"/>
      <w:szCs w:val="22"/>
      <w14:ligatures w14:val="none"/>
    </w:rPr>
    <w:tblPr>
      <w:tblStyleRowBandSize w:val="1"/>
      <w:tblStyleColBandSize w:val="1"/>
      <w:tblCellMar>
        <w:left w:w="108" w:type="dxa"/>
        <w:right w:w="108" w:type="dxa"/>
      </w:tblCellMar>
    </w:tblPr>
  </w:style>
  <w:style w:type="table" w:customStyle="1" w:styleId="92">
    <w:name w:val="92"/>
    <w:basedOn w:val="TableNormal1"/>
    <w:rsid w:val="00336976"/>
    <w:rPr>
      <w:kern w:val="0"/>
      <w:sz w:val="22"/>
      <w:szCs w:val="22"/>
      <w14:ligatures w14:val="none"/>
    </w:rPr>
    <w:tblPr>
      <w:tblStyleRowBandSize w:val="1"/>
      <w:tblStyleColBandSize w:val="1"/>
      <w:tblCellMar>
        <w:left w:w="108" w:type="dxa"/>
        <w:right w:w="108" w:type="dxa"/>
      </w:tblCellMar>
    </w:tblPr>
  </w:style>
  <w:style w:type="table" w:customStyle="1" w:styleId="82">
    <w:name w:val="82"/>
    <w:basedOn w:val="TableNormal1"/>
    <w:rsid w:val="00336976"/>
    <w:rPr>
      <w:kern w:val="0"/>
      <w:sz w:val="22"/>
      <w:szCs w:val="22"/>
      <w14:ligatures w14:val="none"/>
    </w:rPr>
    <w:tblPr>
      <w:tblStyleRowBandSize w:val="1"/>
      <w:tblStyleColBandSize w:val="1"/>
      <w:tblCellMar>
        <w:left w:w="108" w:type="dxa"/>
        <w:right w:w="108" w:type="dxa"/>
      </w:tblCellMar>
    </w:tblPr>
  </w:style>
  <w:style w:type="table" w:customStyle="1" w:styleId="72">
    <w:name w:val="72"/>
    <w:basedOn w:val="TableNormal1"/>
    <w:rsid w:val="00336976"/>
    <w:rPr>
      <w:kern w:val="0"/>
      <w:sz w:val="22"/>
      <w:szCs w:val="22"/>
      <w14:ligatures w14:val="none"/>
    </w:rPr>
    <w:tblPr>
      <w:tblStyleRowBandSize w:val="1"/>
      <w:tblStyleColBandSize w:val="1"/>
      <w:tblCellMar>
        <w:left w:w="108" w:type="dxa"/>
        <w:right w:w="108" w:type="dxa"/>
      </w:tblCellMar>
    </w:tblPr>
  </w:style>
  <w:style w:type="table" w:customStyle="1" w:styleId="62">
    <w:name w:val="62"/>
    <w:basedOn w:val="TableNormal"/>
    <w:rsid w:val="00336976"/>
    <w:pPr>
      <w:spacing w:after="0" w:line="240" w:lineRule="auto"/>
    </w:pPr>
    <w:rPr>
      <w:rFonts w:ascii="Calibri" w:eastAsia="Calibri" w:hAnsi="Calibri" w:cs="Calibri"/>
      <w:lang w:val="lv-LV"/>
    </w:rPr>
    <w:tblPr>
      <w:tblStyleRowBandSize w:val="1"/>
      <w:tblStyleColBandSize w:val="1"/>
    </w:tblPr>
  </w:style>
  <w:style w:type="table" w:customStyle="1" w:styleId="52">
    <w:name w:val="52"/>
    <w:basedOn w:val="TableNormal"/>
    <w:rsid w:val="00336976"/>
    <w:pPr>
      <w:spacing w:after="0" w:line="240" w:lineRule="auto"/>
    </w:pPr>
    <w:rPr>
      <w:rFonts w:ascii="Calibri" w:eastAsia="Calibri" w:hAnsi="Calibri" w:cs="Calibri"/>
      <w:lang w:val="lv-LV"/>
    </w:rPr>
    <w:tblPr>
      <w:tblStyleRowBandSize w:val="1"/>
      <w:tblStyleColBandSize w:val="1"/>
    </w:tblPr>
  </w:style>
  <w:style w:type="table" w:customStyle="1" w:styleId="42">
    <w:name w:val="42"/>
    <w:basedOn w:val="TableNormal"/>
    <w:rsid w:val="00336976"/>
    <w:pPr>
      <w:spacing w:after="0" w:line="240" w:lineRule="auto"/>
    </w:pPr>
    <w:rPr>
      <w:rFonts w:ascii="Calibri" w:eastAsia="Calibri" w:hAnsi="Calibri" w:cs="Calibri"/>
      <w:lang w:val="lv-LV"/>
    </w:rPr>
    <w:tblPr>
      <w:tblStyleRowBandSize w:val="1"/>
      <w:tblStyleColBandSize w:val="1"/>
    </w:tblPr>
  </w:style>
  <w:style w:type="table" w:customStyle="1" w:styleId="32">
    <w:name w:val="32"/>
    <w:basedOn w:val="TableNormal"/>
    <w:rsid w:val="00336976"/>
    <w:pPr>
      <w:spacing w:after="0" w:line="240" w:lineRule="auto"/>
    </w:pPr>
    <w:rPr>
      <w:rFonts w:ascii="Calibri" w:eastAsia="Calibri" w:hAnsi="Calibri" w:cs="Calibri"/>
      <w:lang w:val="lv-LV"/>
    </w:rPr>
    <w:tblPr>
      <w:tblStyleRowBandSize w:val="1"/>
      <w:tblStyleColBandSize w:val="1"/>
    </w:tblPr>
  </w:style>
  <w:style w:type="table" w:customStyle="1" w:styleId="113">
    <w:name w:val="113"/>
    <w:basedOn w:val="TableNormal"/>
    <w:rsid w:val="00336976"/>
    <w:pPr>
      <w:spacing w:after="0" w:line="240" w:lineRule="auto"/>
    </w:pPr>
    <w:rPr>
      <w:rFonts w:ascii="Calibri" w:eastAsia="Calibri" w:hAnsi="Calibri" w:cs="Calibri"/>
      <w:lang w:val="lv-LV"/>
    </w:rPr>
    <w:tblPr>
      <w:tblStyleRowBandSize w:val="1"/>
      <w:tblStyleColBandSize w:val="1"/>
    </w:tblPr>
  </w:style>
  <w:style w:type="character" w:customStyle="1" w:styleId="Neatrisintapieminana2">
    <w:name w:val="Neatrisināta pieminēšana2"/>
    <w:basedOn w:val="DefaultParagraphFont"/>
    <w:uiPriority w:val="99"/>
    <w:semiHidden/>
    <w:unhideWhenUsed/>
    <w:rsid w:val="001C7C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likumi.lv/ta/id/49096" TargetMode="External" /><Relationship Id="rId100" Type="http://schemas.openxmlformats.org/officeDocument/2006/relationships/hyperlink" Target="https://manas.tiesas.lv/eTiesasMvc/eclinolemumi/ECLI:LV:AT:2021:1229.A420209720.12.S" TargetMode="External" /><Relationship Id="rId101" Type="http://schemas.openxmlformats.org/officeDocument/2006/relationships/hyperlink" Target="https://manas.tiesas.lv/eTiesasMvc/eclinolemumi/ECLI:LV:AT:2021:1029.A420177220.9.S" TargetMode="External" /><Relationship Id="rId102" Type="http://schemas.openxmlformats.org/officeDocument/2006/relationships/hyperlink" Target="https://manas.tiesas.lv/eTiesasMvc/eclinolemumi/ECLI:LV:AT:2021:0415.A420180320.10.L" TargetMode="External" /><Relationship Id="rId103" Type="http://schemas.openxmlformats.org/officeDocument/2006/relationships/hyperlink" Target="https://lvportals.lv/dienaskartiba/346671-dalai-barintiesu-nav-resursu-efektivam-darbam-2022" TargetMode="External" /><Relationship Id="rId104" Type="http://schemas.openxmlformats.org/officeDocument/2006/relationships/hyperlink" Target="https://centrsdardedze.lv/drosibas-biblioteka/petijumi-un-statistika/" TargetMode="External" /><Relationship Id="rId105" Type="http://schemas.openxmlformats.org/officeDocument/2006/relationships/hyperlink" Target="https://www.tiesibsargs.lv/theme/bernu-tiesibas/berna-tiesibas-uz-taisnigu-tiesu/" TargetMode="External" /><Relationship Id="rId106" Type="http://schemas.openxmlformats.org/officeDocument/2006/relationships/hyperlink" Target="https://cbss.org/wp-content/uploads/2023/11/children-at-risk-annual-report-2022-2023.pdf" TargetMode="External" /><Relationship Id="rId107" Type="http://schemas.openxmlformats.org/officeDocument/2006/relationships/hyperlink" Target="https://resourcecentre.savethechildren.net/document/nine-basic-requirements-meaningful-and-ethical-childrens-participation/" TargetMode="External" /><Relationship Id="rId108" Type="http://schemas.openxmlformats.org/officeDocument/2006/relationships/hyperlink" Target="https://resourcecentre.savethechildren.net/document/general-childrens-participation-criteria-sectoral-guidelines-and-instruments-ensuring/" TargetMode="External" /><Relationship Id="rId109" Type="http://schemas.openxmlformats.org/officeDocument/2006/relationships/hyperlink" Target="https://www.eurochild.org/resource/we-are-here-a-child-participation-toolbox/" TargetMode="External" /><Relationship Id="rId11" Type="http://schemas.openxmlformats.org/officeDocument/2006/relationships/hyperlink" Target="https://likumi.lv/ta/id/293496" TargetMode="External" /><Relationship Id="rId110" Type="http://schemas.openxmlformats.org/officeDocument/2006/relationships/theme" Target="theme/theme1.xml" /><Relationship Id="rId111" Type="http://schemas.openxmlformats.org/officeDocument/2006/relationships/numbering" Target="numbering.xml" /><Relationship Id="rId112" Type="http://schemas.openxmlformats.org/officeDocument/2006/relationships/styles" Target="styles.xml" /><Relationship Id="rId12" Type="http://schemas.openxmlformats.org/officeDocument/2006/relationships/hyperlink" Target="https://likumi.lv/ta/id/293496-noteikumi-par-instituciju-sadarbibu-bernu-tiesibu-aizsardziba" TargetMode="External" /><Relationship Id="rId13" Type="http://schemas.openxmlformats.org/officeDocument/2006/relationships/hyperlink" Target="https://likumi.lv/ta/id/346830-kartiba-kada-tiek-istenota-starpinstitucionalas-sadarbibas-programma-berna-maja-" TargetMode="External" /><Relationship Id="rId14" Type="http://schemas.openxmlformats.org/officeDocument/2006/relationships/hyperlink" Target="https://likumi.lv/ta/id/57980-latvijas-republikas-satversme" TargetMode="External" /><Relationship Id="rId15" Type="http://schemas.openxmlformats.org/officeDocument/2006/relationships/hyperlink" Target="https://likumi.lv/ta/id/225418-civillikums" TargetMode="External" /><Relationship Id="rId16" Type="http://schemas.openxmlformats.org/officeDocument/2006/relationships/hyperlink" Target="https://likumi.lv/ta/id/49096-bernu-tiesibu-aizsardzibas-likums?version_date=01.01.2017" TargetMode="External" /><Relationship Id="rId17" Type="http://schemas.openxmlformats.org/officeDocument/2006/relationships/hyperlink" Target="https://likumi.lv/ta/id/50500-civilprocesa-likums" TargetMode="External" /><Relationship Id="rId18" Type="http://schemas.openxmlformats.org/officeDocument/2006/relationships/hyperlink" Target="https://likumi.lv/ta/id/336956-pasvaldibu-likums" TargetMode="External" /><Relationship Id="rId19" Type="http://schemas.openxmlformats.org/officeDocument/2006/relationships/hyperlink" Target="https://likumi.lv/ta/id/139369-barintiesu-likums" TargetMode="External" /><Relationship Id="rId2" Type="http://schemas.openxmlformats.org/officeDocument/2006/relationships/webSettings" Target="webSettings.xml" /><Relationship Id="rId20" Type="http://schemas.openxmlformats.org/officeDocument/2006/relationships/hyperlink" Target="https://likumi.lv/ta/id/50759" TargetMode="External" /><Relationship Id="rId21" Type="http://schemas.openxmlformats.org/officeDocument/2006/relationships/hyperlink" Target="https://likumi.lv/ta/id/211494" TargetMode="External" /><Relationship Id="rId22" Type="http://schemas.openxmlformats.org/officeDocument/2006/relationships/hyperlink" Target="https://likumi.lv/ta/id/150736-barintiesas-darbibas-noteikumi" TargetMode="External" /><Relationship Id="rId23" Type="http://schemas.openxmlformats.org/officeDocument/2006/relationships/hyperlink" Target="https://likumi.lv/ta/id/300005" TargetMode="External" /><Relationship Id="rId24" Type="http://schemas.openxmlformats.org/officeDocument/2006/relationships/hyperlink" Target="https://likumi.lv/ta/id/202912" TargetMode="External" /><Relationship Id="rId25" Type="http://schemas.openxmlformats.org/officeDocument/2006/relationships/hyperlink" Target="https://likumi.lv/ta/id/68488-socialo-pakalpojumu-un-socialas-palidzibas-likums" TargetMode="External" /><Relationship Id="rId26" Type="http://schemas.openxmlformats.org/officeDocument/2006/relationships/hyperlink" Target="https://likumi.lv/ta/id/252162-noteikumi-par-pedagogiski-mediciniskajam-komisijam" TargetMode="External" /><Relationship Id="rId27" Type="http://schemas.openxmlformats.org/officeDocument/2006/relationships/hyperlink" Target="https://likumi.lv/ta/id/299998-arpusgimenes-aprupes-atbalsta-centra-noteikumi" TargetMode="External" /><Relationship Id="rId28" Type="http://schemas.openxmlformats.org/officeDocument/2006/relationships/hyperlink" Target="about:blank" TargetMode="External" /><Relationship Id="rId29" Type="http://schemas.openxmlformats.org/officeDocument/2006/relationships/hyperlink" Target="http://ej.uz/edkt" TargetMode="External" /><Relationship Id="rId3" Type="http://schemas.openxmlformats.org/officeDocument/2006/relationships/fontTable" Target="fontTable.xml" /><Relationship Id="rId30" Type="http://schemas.openxmlformats.org/officeDocument/2006/relationships/hyperlink" Target="https://likumi.lv/ta/lv/starptautiskie-ligumi/id/649" TargetMode="External" /><Relationship Id="rId31" Type="http://schemas.openxmlformats.org/officeDocument/2006/relationships/hyperlink" Target="https://digitallibrary.un.org/record/671444" TargetMode="External" /><Relationship Id="rId32" Type="http://schemas.openxmlformats.org/officeDocument/2006/relationships/hyperlink" Target="https://likumi.lv/ta/lv/starptautiskie-ligumi/id/1045" TargetMode="External" /><Relationship Id="rId33" Type="http://schemas.openxmlformats.org/officeDocument/2006/relationships/hyperlink" Target="https://www.coe.int/web/children/lanzarote-convention" TargetMode="External" /><Relationship Id="rId34" Type="http://schemas.openxmlformats.org/officeDocument/2006/relationships/hyperlink" Target="http://conventions.coe.int/Treaty/en/Treaties/Html/126.htm" TargetMode="External" /><Relationship Id="rId35" Type="http://schemas.openxmlformats.org/officeDocument/2006/relationships/hyperlink" Target="https://www.coe.int/web/istanbul-convention/home" TargetMode="External" /><Relationship Id="rId36" Type="http://schemas.openxmlformats.org/officeDocument/2006/relationships/hyperlink" Target="http://conventions.coe.int/treaty/en/Treaties/Html/197.htm" TargetMode="External" /><Relationship Id="rId37" Type="http://schemas.openxmlformats.org/officeDocument/2006/relationships/hyperlink" Target="http://conventions.coe.int/Treaty/EN/Treaties/Html/185.htm" TargetMode="External" /><Relationship Id="rId38" Type="http://schemas.openxmlformats.org/officeDocument/2006/relationships/hyperlink" Target="http://conventions.coe.int/treaty/en/Treaties/Html/108.htm" TargetMode="External" /><Relationship Id="rId39" Type="http://schemas.openxmlformats.org/officeDocument/2006/relationships/hyperlink" Target="http://conventions.coe.int/Treaty/EN/Treaties/Html/160.htm" TargetMode="External" /><Relationship Id="rId4" Type="http://schemas.openxmlformats.org/officeDocument/2006/relationships/customXml" Target="../customXml/item1.xml" /><Relationship Id="rId40" Type="http://schemas.openxmlformats.org/officeDocument/2006/relationships/hyperlink" Target="http://polsis.mk.gov.lv/documents/7571" TargetMode="External" /><Relationship Id="rId41" Type="http://schemas.openxmlformats.org/officeDocument/2006/relationships/hyperlink" Target="http://polsis.mk.gov.lv/documents/7535" TargetMode="External" /><Relationship Id="rId42" Type="http://schemas.openxmlformats.org/officeDocument/2006/relationships/hyperlink" Target="http://polsis.mk.gov.lv/documents/7388" TargetMode="External" /><Relationship Id="rId43" Type="http://schemas.openxmlformats.org/officeDocument/2006/relationships/hyperlink" Target="https://www.pkc.gov.lv/sites/default/files/inline-files/NAP2027__ENG_3.pdf" TargetMode="External" /><Relationship Id="rId44" Type="http://schemas.openxmlformats.org/officeDocument/2006/relationships/hyperlink" Target="https://www.bti.gov.lv/lv/rokasgramata-barintiesam" TargetMode="External" /><Relationship Id="rId45" Type="http://schemas.openxmlformats.org/officeDocument/2006/relationships/hyperlink" Target="https://www.ltmc.lv/publikacijas/" TargetMode="External" /><Relationship Id="rId46" Type="http://schemas.openxmlformats.org/officeDocument/2006/relationships/hyperlink" Target="https://www.ltmc.lv/publikacijas/params/post/3052289/" TargetMode="External" /><Relationship Id="rId47" Type="http://schemas.openxmlformats.org/officeDocument/2006/relationships/hyperlink" Target="https://rm.coe.int/council-of-europe-strategy-for-the-rights-of-the-child-2022-2027-child/1680a5ef27" TargetMode="External" /><Relationship Id="rId48" Type="http://schemas.openxmlformats.org/officeDocument/2006/relationships/hyperlink" Target="https://rm.coe.int/guide-for-children-and-young-people-to-the-coe-strategy-for-the-rights/1680a8bf13" TargetMode="External" /><Relationship Id="rId49" Type="http://schemas.openxmlformats.org/officeDocument/2006/relationships/hyperlink" Target="http://fra.europa.eu/en/publication/2022/handbook-european-law-child-rights" TargetMode="External" /><Relationship Id="rId5" Type="http://schemas.openxmlformats.org/officeDocument/2006/relationships/image" Target="media/image1.png" /><Relationship Id="rId50" Type="http://schemas.openxmlformats.org/officeDocument/2006/relationships/hyperlink" Target="https://www.coe.int/en/web/youth/youth-strategy-2030" TargetMode="External" /><Relationship Id="rId51" Type="http://schemas.openxmlformats.org/officeDocument/2006/relationships/hyperlink" Target="https://commission.europa.eu/strategy-and-policy/policies/justice-and-fundamental-rights/rights-child/child-friendly-justice_en" TargetMode="External" /><Relationship Id="rId52" Type="http://schemas.openxmlformats.org/officeDocument/2006/relationships/hyperlink" Target="http://ej.uz/a518" TargetMode="External" /><Relationship Id="rId53" Type="http://schemas.openxmlformats.org/officeDocument/2006/relationships/hyperlink" Target="https://search.coe.int/cm/Pages/result_details.aspx?ObjectID=09000016805afddf" TargetMode="External" /><Relationship Id="rId54" Type="http://schemas.openxmlformats.org/officeDocument/2006/relationships/hyperlink" Target="https://rm.coe.int/CoERMPublicCommonSearchServices/DisplayDCTMContent?documentId=09000016804b2cf3" TargetMode="External" /><Relationship Id="rId55" Type="http://schemas.openxmlformats.org/officeDocument/2006/relationships/hyperlink" Target="https://search.coe.int/cm/Pages/result_details.aspx?ObjectID=09000016805d2716" TargetMode="External" /><Relationship Id="rId56" Type="http://schemas.openxmlformats.org/officeDocument/2006/relationships/hyperlink" Target="https://search.coe.int/cm/Pages/result_details.aspx?ObjectID=09000016805df0b3" TargetMode="External" /><Relationship Id="rId57" Type="http://schemas.openxmlformats.org/officeDocument/2006/relationships/hyperlink" Target="https://www.coe.int/t/dghl/monitoring/ecri/activities/gpr/en/recommendation_n7/ecri03-8%20recommendation%20nr%207.pdf" TargetMode="External" /><Relationship Id="rId58" Type="http://schemas.openxmlformats.org/officeDocument/2006/relationships/hyperlink" Target="http://ej.uz/g7gg" TargetMode="External" /><Relationship Id="rId59" Type="http://schemas.openxmlformats.org/officeDocument/2006/relationships/hyperlink" Target="https://rm.coe.int/publication-handbook-on-children-s-participation-eng/1680a14539" TargetMode="External" /><Relationship Id="rId6" Type="http://schemas.openxmlformats.org/officeDocument/2006/relationships/footer" Target="footer1.xml" /><Relationship Id="rId60" Type="http://schemas.openxmlformats.org/officeDocument/2006/relationships/hyperlink" Target="https://rm.coe.int/CoERMPublicCommonSearchServices/DisplayDCTMContent?documentId=09000016806482d9" TargetMode="External" /><Relationship Id="rId61" Type="http://schemas.openxmlformats.org/officeDocument/2006/relationships/hyperlink" Target="https://rm.coe.int/CoERMPublicCommonSearchServices/DisplayDCTMContent?documentId=09000016806482da" TargetMode="External" /><Relationship Id="rId62" Type="http://schemas.openxmlformats.org/officeDocument/2006/relationships/hyperlink" Target="https://rm.coe.int/CoERMPublicCommonSearchServices/DisplayDCTMContent?documentId=0900001680643ded" TargetMode="External" /><Relationship Id="rId63" Type="http://schemas.openxmlformats.org/officeDocument/2006/relationships/hyperlink" Target="https://rm.coe.int/CoERMPublicCommonSearchServices/DisplayDCTMContent?documentId=0900001680657e56" TargetMode="External" /><Relationship Id="rId64" Type="http://schemas.openxmlformats.org/officeDocument/2006/relationships/hyperlink" Target="https://www.unodc.org/pdf/criminal_justice/Guidelines_on_Justice_in_Matters_involving_Child_Victims_and_Witnesses_of_Crime.pdf" TargetMode="External" /><Relationship Id="rId65" Type="http://schemas.openxmlformats.org/officeDocument/2006/relationships/hyperlink" Target="https://rm.coe.int/CoERMPublicCommonSearchServices/DisplayDCTMContent?documentId=090000168062cf94" TargetMode="External" /><Relationship Id="rId66" Type="http://schemas.openxmlformats.org/officeDocument/2006/relationships/hyperlink" Target="https://rm.coe.int/barnahus-leaflet-en/16809e55f4" TargetMode="External" /><Relationship Id="rId67" Type="http://schemas.openxmlformats.org/officeDocument/2006/relationships/hyperlink" Target="https://rm.coe.int/ending-all-forms-of-violence-against-children-by-2030-the-council-of-e/1680732f2d" TargetMode="External" /><Relationship Id="rId68" Type="http://schemas.openxmlformats.org/officeDocument/2006/relationships/hyperlink" Target="https://edoc.coe.int/en/children-s-rights/7204-addressing-violence-in-schools-through-education-for-democratic-citizenship-and-human-rights-education.html" TargetMode="External" /><Relationship Id="rId69" Type="http://schemas.openxmlformats.org/officeDocument/2006/relationships/hyperlink" Target="https://edoc.coe.int/en/children-s-rights/7802-recommendation-cmrec20185-of-the-committee-of-ministers-to-member-states-concerning-children-with-imprisoned-parents.html" TargetMode="External" /><Relationship Id="rId7" Type="http://schemas.openxmlformats.org/officeDocument/2006/relationships/footer" Target="footer2.xml" /><Relationship Id="rId70" Type="http://schemas.openxmlformats.org/officeDocument/2006/relationships/hyperlink" Target="https://rm.coe.int/handbook-on-the-protection-of-children-against-sexual-exploitation-and/1680a8ae86" TargetMode="External" /><Relationship Id="rId71" Type="http://schemas.openxmlformats.org/officeDocument/2006/relationships/hyperlink" Target="https://rm.coe.int/cm-rec-2019-11-guardianship-en/16809ccfe2" TargetMode="External" /><Relationship Id="rId72" Type="http://schemas.openxmlformats.org/officeDocument/2006/relationships/hyperlink" Target="https://edoc.coe.int/en/refugees/8047-promoting-child-friendly-approaches-in-the-area-of-migration-standards-guidance-and-current-practices.html" TargetMode="External" /><Relationship Id="rId73" Type="http://schemas.openxmlformats.org/officeDocument/2006/relationships/hyperlink" Target="https://rm.coe.int/parenting-in-the-digital-age-positive-parenting-strategies-for-differe/1680a0855a" TargetMode="External" /><Relationship Id="rId74" Type="http://schemas.openxmlformats.org/officeDocument/2006/relationships/hyperlink" Target="https://rm.coe.int/two-clicks-forward-and-one-click-back-report-on-children-with-disabili/168098bd0f" TargetMode="External" /><Relationship Id="rId75" Type="http://schemas.openxmlformats.org/officeDocument/2006/relationships/hyperlink" Target="http://www.refworld.org/docid/4ae562c52.html" TargetMode="External" /><Relationship Id="rId76" Type="http://schemas.openxmlformats.org/officeDocument/2006/relationships/hyperlink" Target="https://www.europarl.europa.eu/thinktank/en/document/EPRS_BRI(2022)738223" TargetMode="External" /><Relationship Id="rId77" Type="http://schemas.openxmlformats.org/officeDocument/2006/relationships/hyperlink" Target="https://www.ohchr.org/en/documents/general-comments-and-recommendations/general-comment-no-24-2019-childrens-rights-child" TargetMode="External" /><Relationship Id="rId78" Type="http://schemas.openxmlformats.org/officeDocument/2006/relationships/hyperlink" Target="https://www.oijj.org/en/our-work/research/highlighted-research-projects/improvingjjs/manual" TargetMode="External" /><Relationship Id="rId79" Type="http://schemas.openxmlformats.org/officeDocument/2006/relationships/hyperlink" Target="https://www.echr.coe.int/documents/d/echr/Handbook_rights_child_LAV" TargetMode="External" /><Relationship Id="rId8" Type="http://schemas.openxmlformats.org/officeDocument/2006/relationships/hyperlink" Target="https://likumi.lv/ta/lv/starptautiskie-ligumi/id/1150" TargetMode="External" /><Relationship Id="rId80" Type="http://schemas.openxmlformats.org/officeDocument/2006/relationships/hyperlink" Target="https://www.unodc.org/pdf/criminal_justice/UN_standards_and_norms_in_crime_prevention_at_your_fingertips.pdf" TargetMode="External" /><Relationship Id="rId81" Type="http://schemas.openxmlformats.org/officeDocument/2006/relationships/hyperlink" Target="https://www.tiesibsargs.lv/resource/ano-vadlinijas-nepilngadigo-noziedzibas-noversanai-rijadas-vadlinijas-pienemtas-1990-gada-14-decembri/" TargetMode="External" /><Relationship Id="rId82" Type="http://schemas.openxmlformats.org/officeDocument/2006/relationships/hyperlink" Target="https://www.unodc.org/documents/justice-and-prison-reform/14-08451_Strategy_eBook.pdf" TargetMode="External" /><Relationship Id="rId83" Type="http://schemas.openxmlformats.org/officeDocument/2006/relationships/hyperlink" Target="https://www.unodc.org/documents/justice-and-prison-reform/Justice_in_matters...pdf" TargetMode="External" /><Relationship Id="rId84" Type="http://schemas.openxmlformats.org/officeDocument/2006/relationships/hyperlink" Target="https://www.ohchr.org/en/instruments-mechanisms/instruments/united-nations-rules-protection-juveniles-deprived-their-liberty" TargetMode="External" /><Relationship Id="rId85" Type="http://schemas.openxmlformats.org/officeDocument/2006/relationships/hyperlink" Target="https://www.refworld.org/docid/5c18d7254.html" TargetMode="External" /><Relationship Id="rId86" Type="http://schemas.openxmlformats.org/officeDocument/2006/relationships/hyperlink" Target="https://www.unodc.org/documents/justice-and-prison-reform/14-08452_Ebook.pdf" TargetMode="External" /><Relationship Id="rId87" Type="http://schemas.openxmlformats.org/officeDocument/2006/relationships/hyperlink" Target="https://www.lm.gov.lv/lv/arpusgimenes-aprupe/vadlinijas1.pdf" TargetMode="External" /><Relationship Id="rId88" Type="http://schemas.openxmlformats.org/officeDocument/2006/relationships/hyperlink" Target="https://stat.gov.lv/lv/statistikas-temas/iedzivotaji/iedzivotaju-skaits/publikacijas-un-infografikas/15179-berni-latvija" TargetMode="External" /><Relationship Id="rId89" Type="http://schemas.openxmlformats.org/officeDocument/2006/relationships/hyperlink" Target="https://www.lm.gov.lv/lv/latvijas-socialo-darbinieku-etikas-kodekss" TargetMode="External" /><Relationship Id="rId9" Type="http://schemas.openxmlformats.org/officeDocument/2006/relationships/hyperlink" Target="https://likumi.lv/ta/id/49096-bernu-tiesibu-aizsardzibas-likums" TargetMode="External" /><Relationship Id="rId90" Type="http://schemas.openxmlformats.org/officeDocument/2006/relationships/hyperlink" Target="https://jaunatne.gov.lv/macibu-materiali/interaktivs-metodiskais-materials-par-jauniesu-grupu-un-komandas-veidosanu-un-vadibu-jaunatnes-darba/" TargetMode="External" /><Relationship Id="rId91" Type="http://schemas.openxmlformats.org/officeDocument/2006/relationships/hyperlink" Target="https://www.lm.gov.lv/lv/media/7621/download?attachment" TargetMode="External" /><Relationship Id="rId92" Type="http://schemas.openxmlformats.org/officeDocument/2006/relationships/hyperlink" Target="https://www.lm.gov.lv/lv/metodiskie-materiali-0" TargetMode="External" /><Relationship Id="rId93" Type="http://schemas.openxmlformats.org/officeDocument/2006/relationships/hyperlink" Target="https://www.lm.gov.lv/lv/socialais-darbs-ar-gadijumu" TargetMode="External" /><Relationship Id="rId94" Type="http://schemas.openxmlformats.org/officeDocument/2006/relationships/hyperlink" Target="https://www.bti.gov.lv/lv/media/9/download" TargetMode="External" /><Relationship Id="rId95" Type="http://schemas.openxmlformats.org/officeDocument/2006/relationships/hyperlink" Target="https://www.sos-childrensvillages.org/getmedia/303cdf5a-69ce-48aa-8c7d-56cb1acc1f4c/Realising-childrens-rights-LV.pdf" TargetMode="External" /><Relationship Id="rId96" Type="http://schemas.openxmlformats.org/officeDocument/2006/relationships/hyperlink" Target="https://fra.europa.eu/sites/default/files/fra_uploads/fra-2017-child-friendly_justice-summary_lv.pdf" TargetMode="External" /><Relationship Id="rId97" Type="http://schemas.openxmlformats.org/officeDocument/2006/relationships/hyperlink" Target="https://manas.tiesas.lv/eTiesasMvc/nolemumi/pdf/485516.pdf" TargetMode="External" /><Relationship Id="rId98" Type="http://schemas.openxmlformats.org/officeDocument/2006/relationships/hyperlink" Target="https://manas.tiesas.lv/eTiesasMvc/eclinolemumi/ECLI:LV:AT:2022:0527.A420276620.13.S" TargetMode="External" /><Relationship Id="rId99" Type="http://schemas.openxmlformats.org/officeDocument/2006/relationships/hyperlink" Target="https://manas.tiesas.lv/eTiesasMvc/eclinolemumi/ECLI:LV:AT:2022:0117.A420294419.13.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D3DF0A-B790-486A-B845-26F4DA3EC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41</Pages>
  <Words>12524</Words>
  <Characters>97705</Characters>
  <Application>Microsoft Office Word</Application>
  <DocSecurity>0</DocSecurity>
  <Lines>814</Lines>
  <Paragraphs>220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110009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Inita Litiņa-Bērziņa</cp:lastModifiedBy>
  <cp:revision>10</cp:revision>
  <dcterms:created xsi:type="dcterms:W3CDTF">2023-12-12T11:52:00Z</dcterms:created>
  <dcterms:modified xsi:type="dcterms:W3CDTF">2024-04-23T13:51:00Z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473a497092af85610b55b93d41eb20d29a6e3ca1a190494373a39181ad597f29</vt:lpwstr>
  </property>
</Properties>
</file>