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0.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1.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319" w:rsidRDefault="00D93319"/>
    <w:p w:rsidR="00D93319" w:rsidRPr="00D93319" w:rsidRDefault="00D93319" w:rsidP="00D93319"/>
    <w:p w:rsidR="00D93319" w:rsidRPr="00D93319" w:rsidRDefault="00D93319" w:rsidP="00D93319"/>
    <w:p w:rsidR="00D93319" w:rsidRPr="00D93319" w:rsidRDefault="00D93319" w:rsidP="00D93319"/>
    <w:p w:rsidR="00D93319" w:rsidRPr="00D93319" w:rsidRDefault="00D93319" w:rsidP="00D93319"/>
    <w:p w:rsidR="00D93319" w:rsidRPr="00D93319" w:rsidRDefault="00D93319" w:rsidP="00D93319"/>
    <w:p w:rsidR="00D93319" w:rsidRPr="00D93319" w:rsidRDefault="00D93319" w:rsidP="00D93319"/>
    <w:p w:rsidR="00D93319" w:rsidRDefault="00D93319" w:rsidP="00D93319"/>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D40E76" w:rsidRDefault="00D40E76" w:rsidP="00D93319">
      <w:pPr>
        <w:jc w:val="center"/>
        <w:rPr>
          <w:rFonts w:ascii="Times New Roman" w:hAnsi="Times New Roman"/>
          <w:b/>
          <w:sz w:val="28"/>
          <w:szCs w:val="28"/>
        </w:rPr>
      </w:pPr>
    </w:p>
    <w:p w:rsidR="00851E6A" w:rsidRPr="003E22DE" w:rsidRDefault="00D93319" w:rsidP="00D93319">
      <w:pPr>
        <w:jc w:val="center"/>
        <w:rPr>
          <w:rFonts w:ascii="Times New Roman" w:hAnsi="Times New Roman"/>
          <w:b/>
          <w:sz w:val="28"/>
          <w:szCs w:val="28"/>
        </w:rPr>
      </w:pPr>
      <w:r w:rsidRPr="003E22DE">
        <w:rPr>
          <w:rFonts w:ascii="Times New Roman" w:hAnsi="Times New Roman"/>
          <w:b/>
          <w:sz w:val="28"/>
          <w:szCs w:val="28"/>
        </w:rPr>
        <w:t>LABKLĀJĪBAS MINISTRIJAS</w:t>
      </w:r>
    </w:p>
    <w:p w:rsidR="00D93319" w:rsidRPr="003E22DE" w:rsidRDefault="00D93319" w:rsidP="00D93319">
      <w:pPr>
        <w:jc w:val="center"/>
        <w:rPr>
          <w:rFonts w:ascii="Times New Roman" w:hAnsi="Times New Roman"/>
          <w:b/>
          <w:sz w:val="36"/>
          <w:szCs w:val="36"/>
        </w:rPr>
      </w:pPr>
      <w:r w:rsidRPr="003E22DE">
        <w:rPr>
          <w:rFonts w:ascii="Times New Roman" w:hAnsi="Times New Roman"/>
          <w:b/>
          <w:sz w:val="36"/>
          <w:szCs w:val="36"/>
        </w:rPr>
        <w:t>BĒRNU AIZSARDZĪBAS CENTRA</w:t>
      </w:r>
    </w:p>
    <w:p w:rsidR="00D93319" w:rsidRPr="003E22DE" w:rsidRDefault="00D93319" w:rsidP="00D93319">
      <w:pPr>
        <w:jc w:val="center"/>
        <w:rPr>
          <w:rFonts w:ascii="Times New Roman" w:hAnsi="Times New Roman"/>
          <w:b/>
          <w:sz w:val="36"/>
          <w:szCs w:val="36"/>
        </w:rPr>
      </w:pPr>
      <w:r w:rsidRPr="003E22DE">
        <w:rPr>
          <w:rFonts w:ascii="Times New Roman" w:hAnsi="Times New Roman"/>
          <w:b/>
          <w:sz w:val="36"/>
          <w:szCs w:val="36"/>
        </w:rPr>
        <w:t>2023. GADA PUBLISKAIS PĀRSKATS</w:t>
      </w: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D93319">
      <w:pPr>
        <w:rPr>
          <w:rFonts w:ascii="Times New Roman" w:hAnsi="Times New Roman"/>
          <w:sz w:val="36"/>
          <w:szCs w:val="36"/>
        </w:rPr>
      </w:pPr>
    </w:p>
    <w:p w:rsidR="00D93319" w:rsidRPr="003E22DE" w:rsidRDefault="00D93319" w:rsidP="003043C4">
      <w:pPr>
        <w:jc w:val="center"/>
        <w:rPr>
          <w:rFonts w:ascii="Times New Roman" w:hAnsi="Times New Roman"/>
          <w:b/>
        </w:rPr>
        <w:sectPr w:rsidR="00D93319" w:rsidRPr="003E22DE" w:rsidSect="00D93319">
          <w:headerReference w:type="default" r:id="rId8"/>
          <w:footerReference w:type="default" r:id="rId9"/>
          <w:headerReference w:type="first" r:id="rId10"/>
          <w:pgSz w:w="12240" w:h="15840"/>
          <w:pgMar w:top="1440" w:right="1440" w:bottom="1440" w:left="1440" w:header="720" w:footer="720" w:gutter="0"/>
          <w:cols w:space="720"/>
          <w:docGrid w:linePitch="360"/>
        </w:sectPr>
      </w:pPr>
      <w:r w:rsidRPr="003E22DE">
        <w:rPr>
          <w:rFonts w:ascii="Times New Roman" w:hAnsi="Times New Roman"/>
          <w:b/>
        </w:rPr>
        <w:t>RĪGA, 20</w:t>
      </w:r>
      <w:r w:rsidR="003043C4">
        <w:rPr>
          <w:rFonts w:ascii="Times New Roman" w:hAnsi="Times New Roman"/>
          <w:b/>
        </w:rPr>
        <w:t>24</w:t>
      </w:r>
    </w:p>
    <w:p w:rsidR="00D93319" w:rsidRPr="003E22DE" w:rsidRDefault="00D93319" w:rsidP="0061502A">
      <w:pPr>
        <w:pStyle w:val="Virsraksts1"/>
      </w:pPr>
    </w:p>
    <w:sdt>
      <w:sdtPr>
        <w:rPr>
          <w:lang w:val="lv-LV"/>
        </w:rPr>
        <w:id w:val="-1072963819"/>
        <w:docPartObj>
          <w:docPartGallery w:val="Table of Contents"/>
          <w:docPartUnique/>
        </w:docPartObj>
      </w:sdtPr>
      <w:sdtEndPr>
        <w:rPr>
          <w:rFonts w:eastAsiaTheme="minorEastAsia" w:cs="Times New Roman"/>
          <w:kern w:val="0"/>
          <w:sz w:val="24"/>
          <w:szCs w:val="24"/>
        </w:rPr>
      </w:sdtEndPr>
      <w:sdtContent>
        <w:p w:rsidR="003043C4" w:rsidRPr="00EA4FD1" w:rsidRDefault="004E2361" w:rsidP="003043C4">
          <w:pPr>
            <w:pStyle w:val="Saturardtjavirsraksts"/>
            <w:rPr>
              <w:rFonts w:cs="Times New Roman"/>
              <w:sz w:val="24"/>
              <w:szCs w:val="24"/>
            </w:rPr>
          </w:pPr>
          <w:r>
            <w:rPr>
              <w:lang w:val="lv-LV"/>
            </w:rPr>
            <w:t>Saturs</w:t>
          </w:r>
          <w:r w:rsidRPr="00EA4FD1">
            <w:rPr>
              <w:rFonts w:cs="Times New Roman"/>
              <w:sz w:val="24"/>
              <w:szCs w:val="24"/>
            </w:rPr>
            <w:fldChar w:fldCharType="begin"/>
          </w:r>
          <w:r w:rsidRPr="00EA4FD1">
            <w:rPr>
              <w:rFonts w:cs="Times New Roman"/>
              <w:sz w:val="24"/>
              <w:szCs w:val="24"/>
            </w:rPr>
            <w:instrText xml:space="preserve"> TOC \o "1-3" \h \z \u </w:instrText>
          </w:r>
          <w:r w:rsidRPr="00EA4FD1">
            <w:rPr>
              <w:rFonts w:cs="Times New Roman"/>
              <w:sz w:val="24"/>
              <w:szCs w:val="24"/>
            </w:rPr>
            <w:fldChar w:fldCharType="separate"/>
          </w:r>
        </w:p>
        <w:p w:rsidR="003043C4" w:rsidRPr="00EA4FD1" w:rsidRDefault="003043C4">
          <w:pPr>
            <w:pStyle w:val="Saturs1"/>
            <w:tabs>
              <w:tab w:val="right" w:leader="dot" w:pos="9350"/>
            </w:tabs>
            <w:rPr>
              <w:rFonts w:ascii="Times New Roman" w:hAnsi="Times New Roman"/>
              <w:noProof/>
            </w:rPr>
          </w:pPr>
          <w:hyperlink w:anchor="_Toc170375851" w:history="1">
            <w:r w:rsidRPr="00EA4FD1">
              <w:rPr>
                <w:rStyle w:val="Hipersaite"/>
                <w:rFonts w:ascii="Times New Roman" w:hAnsi="Times New Roman"/>
                <w:noProof/>
              </w:rPr>
              <w:t>Priekšvārds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_Toc170375851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5</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855" w:history="1">
            <w:r w:rsidRPr="00EA4FD1">
              <w:rPr>
                <w:rStyle w:val="Hipersaite"/>
                <w:rFonts w:ascii="Times New Roman" w:hAnsi="Times New Roman"/>
                <w:noProof/>
              </w:rPr>
              <w:t>1.</w:t>
            </w:r>
            <w:r w:rsidRPr="00EA4FD1">
              <w:rPr>
                <w:rFonts w:ascii="Times New Roman" w:hAnsi="Times New Roman"/>
                <w:noProof/>
              </w:rPr>
              <w:tab/>
            </w:r>
            <w:r w:rsidRPr="00EA4FD1">
              <w:rPr>
                <w:rStyle w:val="Hipersaite"/>
                <w:rFonts w:ascii="Times New Roman" w:hAnsi="Times New Roman"/>
                <w:noProof/>
              </w:rPr>
              <w:t>Pamatinformācija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_Toc170375855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56" w:history="1">
            <w:r w:rsidRPr="00EA4FD1">
              <w:rPr>
                <w:rStyle w:val="Hipersaite"/>
                <w:rFonts w:ascii="Times New Roman" w:hAnsi="Times New Roman"/>
                <w:noProof/>
              </w:rPr>
              <w:t>1.1.</w:t>
            </w:r>
            <w:r w:rsidRPr="00EA4FD1">
              <w:rPr>
                <w:rFonts w:ascii="Times New Roman" w:hAnsi="Times New Roman"/>
                <w:noProof/>
              </w:rPr>
              <w:tab/>
            </w:r>
            <w:r w:rsidRPr="00EA4FD1">
              <w:rPr>
                <w:rStyle w:val="Hipersaite"/>
                <w:rFonts w:ascii="Times New Roman" w:hAnsi="Times New Roman"/>
                <w:noProof/>
              </w:rPr>
              <w:t>Bērnu aizsardzības centra juridiskais statuss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_Toc170375856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57" w:history="1">
            <w:r w:rsidRPr="00EA4FD1">
              <w:rPr>
                <w:rStyle w:val="Hipersaite"/>
                <w:rFonts w:ascii="Times New Roman" w:hAnsi="Times New Roman"/>
                <w:noProof/>
              </w:rPr>
              <w:t>1.2.</w:t>
            </w:r>
            <w:r w:rsidRPr="00EA4FD1">
              <w:rPr>
                <w:rFonts w:ascii="Times New Roman" w:hAnsi="Times New Roman"/>
                <w:noProof/>
              </w:rPr>
              <w:tab/>
            </w:r>
            <w:r w:rsidRPr="00EA4FD1">
              <w:rPr>
                <w:rStyle w:val="Hipersaite"/>
                <w:rFonts w:ascii="Times New Roman" w:hAnsi="Times New Roman"/>
                <w:noProof/>
              </w:rPr>
              <w:t>Politikas jomas, nozares, apakšnozares vai funkcijas, par kurām ir atbildīgs centrs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_Toc170375857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58" w:history="1">
            <w:r w:rsidRPr="00EA4FD1">
              <w:rPr>
                <w:rStyle w:val="Hipersaite"/>
                <w:rFonts w:ascii="Times New Roman" w:hAnsi="Times New Roman"/>
                <w:noProof/>
              </w:rPr>
              <w:t>1.3.</w:t>
            </w:r>
            <w:r w:rsidRPr="00EA4FD1">
              <w:rPr>
                <w:rFonts w:ascii="Times New Roman" w:hAnsi="Times New Roman"/>
                <w:noProof/>
              </w:rPr>
              <w:tab/>
            </w:r>
            <w:r w:rsidRPr="00EA4FD1">
              <w:rPr>
                <w:rStyle w:val="Hipersaite"/>
                <w:rFonts w:ascii="Times New Roman" w:hAnsi="Times New Roman"/>
                <w:noProof/>
              </w:rPr>
              <w:t>Centram ir šādas funkcijas: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_Toc170375858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59" w:history="1">
            <w:r w:rsidRPr="00EA4FD1">
              <w:rPr>
                <w:rStyle w:val="Hipersaite"/>
                <w:rFonts w:ascii="Times New Roman" w:hAnsi="Times New Roman"/>
                <w:noProof/>
              </w:rPr>
              <w:t>1.4.</w:t>
            </w:r>
            <w:r w:rsidRPr="00EA4FD1">
              <w:rPr>
                <w:rFonts w:ascii="Times New Roman" w:hAnsi="Times New Roman"/>
                <w:noProof/>
              </w:rPr>
              <w:tab/>
            </w:r>
            <w:r w:rsidRPr="00EA4FD1">
              <w:rPr>
                <w:rStyle w:val="Hipersaite"/>
                <w:rFonts w:ascii="Times New Roman" w:hAnsi="Times New Roman"/>
                <w:noProof/>
              </w:rPr>
              <w:t>Centra darbības virzieni un to mērķi</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_Toc170375859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7</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60" w:history="1">
            <w:r w:rsidRPr="00EA4FD1">
              <w:rPr>
                <w:rStyle w:val="Hipersaite"/>
                <w:rFonts w:ascii="Times New Roman" w:hAnsi="Times New Roman"/>
                <w:noProof/>
              </w:rPr>
              <w:t>1.5.</w:t>
            </w:r>
            <w:r w:rsidRPr="00EA4FD1">
              <w:rPr>
                <w:rFonts w:ascii="Times New Roman" w:hAnsi="Times New Roman"/>
                <w:noProof/>
              </w:rPr>
              <w:tab/>
            </w:r>
            <w:r w:rsidRPr="00EA4FD1">
              <w:rPr>
                <w:rStyle w:val="Hipersaite"/>
                <w:rFonts w:ascii="Times New Roman" w:hAnsi="Times New Roman"/>
                <w:noProof/>
              </w:rPr>
              <w:t>Centrs savā darbā</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_Toc170375860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7</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61" w:history="1">
            <w:r w:rsidRPr="00EA4FD1">
              <w:rPr>
                <w:rStyle w:val="Hipersaite"/>
                <w:rFonts w:ascii="Times New Roman" w:hAnsi="Times New Roman"/>
                <w:noProof/>
              </w:rPr>
              <w:t>1.6.</w:t>
            </w:r>
            <w:r w:rsidRPr="00EA4FD1">
              <w:rPr>
                <w:rFonts w:ascii="Times New Roman" w:hAnsi="Times New Roman"/>
                <w:noProof/>
              </w:rPr>
              <w:tab/>
            </w:r>
            <w:r w:rsidRPr="00EA4FD1">
              <w:rPr>
                <w:rStyle w:val="Hipersaite"/>
                <w:rFonts w:ascii="Times New Roman" w:hAnsi="Times New Roman"/>
                <w:noProof/>
              </w:rPr>
              <w:t>Pārskata gada galvenie uzdevumi (prioritātes, pasākumi)</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_Toc170375861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7</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862" w:history="1">
            <w:r w:rsidRPr="00EA4FD1">
              <w:rPr>
                <w:rStyle w:val="Hipersaite"/>
                <w:rFonts w:ascii="Times New Roman" w:hAnsi="Times New Roman"/>
                <w:noProof/>
              </w:rPr>
              <w:t>2.</w:t>
            </w:r>
            <w:r w:rsidRPr="00EA4FD1">
              <w:rPr>
                <w:rFonts w:ascii="Times New Roman" w:hAnsi="Times New Roman"/>
                <w:noProof/>
              </w:rPr>
              <w:tab/>
            </w:r>
            <w:r w:rsidRPr="00EA4FD1">
              <w:rPr>
                <w:rStyle w:val="Hipersaite"/>
                <w:rFonts w:ascii="Times New Roman" w:hAnsi="Times New Roman"/>
                <w:noProof/>
              </w:rPr>
              <w:t>Finanšu resursi un centra darbības rezultāti</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_Toc170375862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8</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63" w:history="1">
            <w:r w:rsidRPr="00EA4FD1">
              <w:rPr>
                <w:rStyle w:val="Hipersaite"/>
                <w:rFonts w:ascii="Times New Roman" w:hAnsi="Times New Roman"/>
                <w:noProof/>
              </w:rPr>
              <w:t>2.1.</w:t>
            </w:r>
            <w:r w:rsidRPr="00EA4FD1">
              <w:rPr>
                <w:rFonts w:ascii="Times New Roman" w:hAnsi="Times New Roman"/>
                <w:noProof/>
              </w:rPr>
              <w:tab/>
            </w:r>
            <w:r w:rsidRPr="00EA4FD1">
              <w:rPr>
                <w:rStyle w:val="Hipersaite"/>
                <w:rFonts w:ascii="Times New Roman" w:hAnsi="Times New Roman"/>
                <w:noProof/>
              </w:rPr>
              <w:t>Valsts budžeta finansējums un tā izlietojums 2023. gadā</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_Toc170375863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8</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64" w:history="1">
            <w:r w:rsidRPr="00EA4FD1">
              <w:rPr>
                <w:rStyle w:val="Hipersaite"/>
                <w:rFonts w:ascii="Times New Roman" w:eastAsia="Calibri" w:hAnsi="Times New Roman"/>
                <w:noProof/>
                <w:lang w:val="lv-LV"/>
              </w:rPr>
              <w:t>2.2.</w:t>
            </w:r>
            <w:r w:rsidRPr="00EA4FD1">
              <w:rPr>
                <w:rFonts w:ascii="Times New Roman" w:hAnsi="Times New Roman"/>
                <w:noProof/>
              </w:rPr>
              <w:tab/>
            </w:r>
            <w:r w:rsidRPr="00EA4FD1">
              <w:rPr>
                <w:rStyle w:val="Hipersaite"/>
                <w:rFonts w:ascii="Times New Roman" w:hAnsi="Times New Roman"/>
                <w:noProof/>
              </w:rPr>
              <w:t>sadaļas “Palīdzības nodrošināšana krīzes gadījumos” ietvaros: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_Toc170375864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8</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65" w:history="1">
            <w:r w:rsidRPr="00EA4FD1">
              <w:rPr>
                <w:rStyle w:val="Hipersaite"/>
                <w:rFonts w:ascii="Times New Roman" w:eastAsia="Calibri" w:hAnsi="Times New Roman"/>
                <w:noProof/>
                <w:lang w:val="lv-LV"/>
              </w:rPr>
              <w:t>2.3.</w:t>
            </w:r>
            <w:r w:rsidRPr="00EA4FD1">
              <w:rPr>
                <w:rFonts w:ascii="Times New Roman" w:hAnsi="Times New Roman"/>
                <w:noProof/>
              </w:rPr>
              <w:tab/>
            </w:r>
            <w:r w:rsidRPr="00EA4FD1">
              <w:rPr>
                <w:rStyle w:val="Hipersaite"/>
                <w:rFonts w:ascii="Times New Roman" w:eastAsia="Calibri" w:hAnsi="Times New Roman"/>
                <w:noProof/>
                <w:lang w:val="lv-LV"/>
              </w:rPr>
              <w:t>sadaļas “Izglītojoši pasākumi speciālistiem bērnu labāko interešu nodrošināšanai” ietvaros: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_Toc170375865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8</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66" w:history="1">
            <w:r w:rsidRPr="00EA4FD1">
              <w:rPr>
                <w:rStyle w:val="Hipersaite"/>
                <w:rFonts w:ascii="Times New Roman" w:eastAsia="Calibri" w:hAnsi="Times New Roman"/>
                <w:noProof/>
                <w:lang w:val="lv-LV"/>
              </w:rPr>
              <w:t>2.4.</w:t>
            </w:r>
            <w:r w:rsidRPr="00EA4FD1">
              <w:rPr>
                <w:rFonts w:ascii="Times New Roman" w:hAnsi="Times New Roman"/>
                <w:noProof/>
              </w:rPr>
              <w:tab/>
            </w:r>
            <w:r w:rsidRPr="00EA4FD1">
              <w:rPr>
                <w:rStyle w:val="Hipersaite"/>
                <w:rFonts w:ascii="Times New Roman" w:eastAsia="Calibri" w:hAnsi="Times New Roman"/>
                <w:noProof/>
                <w:lang w:val="lv-LV"/>
              </w:rPr>
              <w:t>sadaļas “Instrumenta agresīvas uzvedības izpratnei klasē (bērnu grupā) izveide:</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_Toc170375866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9</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67" w:history="1">
            <w:r w:rsidRPr="00EA4FD1">
              <w:rPr>
                <w:rStyle w:val="Hipersaite"/>
                <w:rFonts w:ascii="Times New Roman" w:hAnsi="Times New Roman"/>
                <w:noProof/>
              </w:rPr>
              <w:t>2.5.</w:t>
            </w:r>
            <w:r w:rsidRPr="00EA4FD1">
              <w:rPr>
                <w:rFonts w:ascii="Times New Roman" w:hAnsi="Times New Roman"/>
                <w:noProof/>
              </w:rPr>
              <w:tab/>
            </w:r>
            <w:r w:rsidRPr="00EA4FD1">
              <w:rPr>
                <w:rStyle w:val="Hipersaite"/>
                <w:rFonts w:ascii="Times New Roman" w:hAnsi="Times New Roman"/>
                <w:noProof/>
              </w:rPr>
              <w:t>sadaļas Sabiedrības informēšanas kampaņa „Palīdzi bērnam izaugt!” ietvaros nodrošinātas šādas informatīvās kampaņas par bērnu drošību:</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_Toc170375867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9</w:t>
            </w:r>
            <w:r w:rsidRPr="00EA4FD1">
              <w:rPr>
                <w:rFonts w:ascii="Times New Roman" w:hAnsi="Times New Roman"/>
                <w:noProof/>
                <w:webHidden/>
              </w:rPr>
              <w:fldChar w:fldCharType="end"/>
            </w:r>
          </w:hyperlink>
        </w:p>
        <w:p w:rsidR="003043C4" w:rsidRPr="00EA4FD1" w:rsidRDefault="003043C4">
          <w:pPr>
            <w:pStyle w:val="Saturs2"/>
            <w:tabs>
              <w:tab w:val="right" w:leader="dot" w:pos="9350"/>
            </w:tabs>
            <w:rPr>
              <w:rFonts w:ascii="Times New Roman" w:hAnsi="Times New Roman"/>
              <w:noProof/>
            </w:rPr>
          </w:pPr>
          <w:hyperlink w:anchor="_Toc170375868" w:history="1">
            <w:r w:rsidRPr="00EA4FD1">
              <w:rPr>
                <w:rStyle w:val="Hipersaite"/>
                <w:rFonts w:ascii="Times New Roman" w:eastAsia="Calibri" w:hAnsi="Times New Roman"/>
                <w:noProof/>
                <w:lang w:val="lv-LV"/>
              </w:rPr>
              <w:t>2.6. sadaļas Vienojoši pasākumi vispārizglītojošo izglītības iestāžu pedagogiem un skolēniem un ārpusģimenes aprūpes iestāžu audzēkņiem un audzinātājiem (pasākumu kopums skolēniem un pedagogiem draudzīgas vides veidošanai skolā) ietvaros: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_Toc170375868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9</w:t>
            </w:r>
            <w:r w:rsidRPr="00EA4FD1">
              <w:rPr>
                <w:rFonts w:ascii="Times New Roman" w:hAnsi="Times New Roman"/>
                <w:noProof/>
                <w:webHidden/>
              </w:rPr>
              <w:fldChar w:fldCharType="end"/>
            </w:r>
          </w:hyperlink>
        </w:p>
        <w:p w:rsidR="003043C4" w:rsidRPr="00EA4FD1" w:rsidRDefault="003043C4">
          <w:pPr>
            <w:pStyle w:val="Saturs2"/>
            <w:tabs>
              <w:tab w:val="right" w:leader="dot" w:pos="9350"/>
            </w:tabs>
            <w:rPr>
              <w:rFonts w:ascii="Times New Roman" w:hAnsi="Times New Roman"/>
              <w:noProof/>
            </w:rPr>
          </w:pPr>
          <w:hyperlink w:anchor="_Toc170375869" w:history="1">
            <w:r w:rsidRPr="00EA4FD1">
              <w:rPr>
                <w:rStyle w:val="Hipersaite"/>
                <w:rFonts w:ascii="Times New Roman" w:eastAsia="Calibri" w:hAnsi="Times New Roman"/>
                <w:noProof/>
                <w:lang w:val="lv-LV"/>
              </w:rPr>
              <w:t>2.7. sadaļas „Pārmaiņu vadības process” ietvaros: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_Toc170375869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9</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870" w:history="1">
            <w:r w:rsidRPr="00EA4FD1">
              <w:rPr>
                <w:rStyle w:val="Hipersaite"/>
                <w:rFonts w:ascii="Times New Roman" w:hAnsi="Times New Roman"/>
                <w:noProof/>
              </w:rPr>
              <w:t>3.</w:t>
            </w:r>
            <w:r w:rsidRPr="00EA4FD1">
              <w:rPr>
                <w:rFonts w:ascii="Times New Roman" w:hAnsi="Times New Roman"/>
                <w:noProof/>
              </w:rPr>
              <w:tab/>
            </w:r>
            <w:r w:rsidRPr="00EA4FD1">
              <w:rPr>
                <w:rStyle w:val="Hipersaite"/>
                <w:rFonts w:ascii="Times New Roman" w:hAnsi="Times New Roman"/>
                <w:noProof/>
              </w:rPr>
              <w:t>Normatīvo aktu ievērošanas uzraudzība un kontrole 2023. gadā</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_Toc170375870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10</w:t>
            </w:r>
            <w:r w:rsidRPr="00EA4FD1">
              <w:rPr>
                <w:rFonts w:ascii="Times New Roman" w:hAnsi="Times New Roman"/>
                <w:noProof/>
                <w:webHidden/>
              </w:rPr>
              <w:fldChar w:fldCharType="end"/>
            </w:r>
          </w:hyperlink>
        </w:p>
        <w:p w:rsidR="003043C4" w:rsidRPr="00EA4FD1" w:rsidRDefault="003043C4">
          <w:pPr>
            <w:pStyle w:val="Saturs1"/>
            <w:tabs>
              <w:tab w:val="left" w:pos="660"/>
              <w:tab w:val="right" w:leader="dot" w:pos="9350"/>
            </w:tabs>
            <w:rPr>
              <w:rFonts w:ascii="Times New Roman" w:hAnsi="Times New Roman"/>
              <w:noProof/>
            </w:rPr>
          </w:pPr>
          <w:hyperlink w:anchor="_Toc170375871" w:history="1">
            <w:r w:rsidRPr="00EA4FD1">
              <w:rPr>
                <w:rStyle w:val="Hipersaite"/>
                <w:rFonts w:ascii="Times New Roman" w:hAnsi="Times New Roman"/>
                <w:noProof/>
              </w:rPr>
              <w:t>3.1.</w:t>
            </w:r>
            <w:r w:rsidRPr="00EA4FD1">
              <w:rPr>
                <w:rFonts w:ascii="Times New Roman" w:hAnsi="Times New Roman"/>
                <w:noProof/>
              </w:rPr>
              <w:tab/>
            </w:r>
            <w:r w:rsidRPr="00EA4FD1">
              <w:rPr>
                <w:rStyle w:val="Hipersaite"/>
                <w:rFonts w:ascii="Times New Roman" w:hAnsi="Times New Roman"/>
                <w:noProof/>
              </w:rPr>
              <w:t>Bērnu tiesību ievērošanas pārbaudes uz sūdzības/iesnieguma/ziņojuma pamata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_Toc170375871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10</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72" w:history="1">
            <w:r w:rsidRPr="00EA4FD1">
              <w:rPr>
                <w:rStyle w:val="Hipersaite"/>
                <w:rFonts w:ascii="Times New Roman" w:eastAsia="Calibri" w:hAnsi="Times New Roman"/>
                <w:noProof/>
                <w:lang w:val="lv-LV"/>
              </w:rPr>
              <w:t>3.2.</w:t>
            </w:r>
            <w:r w:rsidRPr="00EA4FD1">
              <w:rPr>
                <w:rFonts w:ascii="Times New Roman" w:hAnsi="Times New Roman"/>
                <w:noProof/>
              </w:rPr>
              <w:tab/>
            </w:r>
            <w:r w:rsidRPr="00EA4FD1">
              <w:rPr>
                <w:rStyle w:val="Hipersaite"/>
                <w:rFonts w:ascii="Times New Roman" w:eastAsia="Calibri" w:hAnsi="Times New Roman"/>
                <w:noProof/>
                <w:lang w:val="lv-LV"/>
              </w:rPr>
              <w:t>Vienaudžu savstarpējā vardarbība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_Toc170375872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14</w:t>
            </w:r>
            <w:r w:rsidRPr="00EA4FD1">
              <w:rPr>
                <w:rFonts w:ascii="Times New Roman" w:hAnsi="Times New Roman"/>
                <w:noProof/>
                <w:webHidden/>
              </w:rPr>
              <w:fldChar w:fldCharType="end"/>
            </w:r>
          </w:hyperlink>
        </w:p>
        <w:p w:rsidR="003043C4" w:rsidRPr="00EA4FD1" w:rsidRDefault="003043C4">
          <w:pPr>
            <w:pStyle w:val="Saturs2"/>
            <w:tabs>
              <w:tab w:val="right" w:leader="dot" w:pos="9350"/>
            </w:tabs>
            <w:rPr>
              <w:rFonts w:ascii="Times New Roman" w:hAnsi="Times New Roman"/>
              <w:noProof/>
            </w:rPr>
          </w:pPr>
          <w:hyperlink w:anchor="_Toc170375873" w:history="1">
            <w:r w:rsidRPr="00EA4FD1">
              <w:rPr>
                <w:rStyle w:val="Hipersaite"/>
                <w:rFonts w:ascii="Times New Roman" w:hAnsi="Times New Roman"/>
                <w:noProof/>
              </w:rPr>
              <w:t>3.3. Valsts un pašvaldību amatpersonu vai darbinieku emocionāla vai fiziska vardarbība pret bērnu</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_Toc170375873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15</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74" w:history="1">
            <w:r w:rsidRPr="00EA4FD1">
              <w:rPr>
                <w:rStyle w:val="Hipersaite"/>
                <w:rFonts w:ascii="Times New Roman" w:eastAsia="Calibri" w:hAnsi="Times New Roman"/>
                <w:noProof/>
                <w:lang w:val="lv-LV"/>
              </w:rPr>
              <w:t>3.4.</w:t>
            </w:r>
            <w:r w:rsidRPr="00EA4FD1">
              <w:rPr>
                <w:rFonts w:ascii="Times New Roman" w:hAnsi="Times New Roman"/>
                <w:noProof/>
              </w:rPr>
              <w:tab/>
            </w:r>
            <w:r w:rsidRPr="00EA4FD1">
              <w:rPr>
                <w:rStyle w:val="Hipersaite"/>
                <w:rFonts w:ascii="Times New Roman" w:eastAsia="Calibri" w:hAnsi="Times New Roman"/>
                <w:noProof/>
                <w:lang w:val="lv-LV"/>
              </w:rPr>
              <w:t>Bērnu seksuāla izmantošana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_Toc170375874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19</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875" w:history="1">
            <w:r w:rsidRPr="00EA4FD1">
              <w:rPr>
                <w:rStyle w:val="Hipersaite"/>
                <w:rFonts w:ascii="Times New Roman" w:eastAsia="Calibri" w:hAnsi="Times New Roman"/>
                <w:noProof/>
                <w:lang w:val="lv-LV"/>
              </w:rPr>
              <w:t>4.</w:t>
            </w:r>
            <w:r w:rsidRPr="00EA4FD1">
              <w:rPr>
                <w:rFonts w:ascii="Times New Roman" w:hAnsi="Times New Roman"/>
                <w:noProof/>
              </w:rPr>
              <w:tab/>
            </w:r>
            <w:r w:rsidRPr="00EA4FD1">
              <w:rPr>
                <w:rStyle w:val="Hipersaite"/>
                <w:rFonts w:ascii="Times New Roman" w:eastAsia="Calibri" w:hAnsi="Times New Roman"/>
                <w:noProof/>
                <w:lang w:val="lv-LV"/>
              </w:rPr>
              <w:t>Bērnu tiesību aizsardzības departamenta (turpmāk – BTAD) veiktās pārbaudes 2023. gadā</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_Toc170375875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19</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76" w:history="1">
            <w:r w:rsidRPr="00EA4FD1">
              <w:rPr>
                <w:rStyle w:val="Hipersaite"/>
                <w:rFonts w:ascii="Times New Roman" w:eastAsia="Calibri" w:hAnsi="Times New Roman"/>
                <w:noProof/>
                <w:lang w:val="lv-LV"/>
              </w:rPr>
              <w:t>4.1.</w:t>
            </w:r>
            <w:r w:rsidRPr="00EA4FD1">
              <w:rPr>
                <w:rFonts w:ascii="Times New Roman" w:hAnsi="Times New Roman"/>
                <w:noProof/>
              </w:rPr>
              <w:tab/>
            </w:r>
            <w:r w:rsidRPr="00EA4FD1">
              <w:rPr>
                <w:rStyle w:val="Hipersaite"/>
                <w:rFonts w:ascii="Times New Roman" w:eastAsia="Calibri" w:hAnsi="Times New Roman"/>
                <w:noProof/>
                <w:lang w:val="lv-LV"/>
              </w:rPr>
              <w:t>Bērnu tiesību (BT) ievērošanas pārbaudes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_Toc170375876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19</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77" w:history="1">
            <w:r w:rsidRPr="00EA4FD1">
              <w:rPr>
                <w:rStyle w:val="Hipersaite"/>
                <w:rFonts w:ascii="Times New Roman" w:eastAsia="Calibri" w:hAnsi="Times New Roman"/>
                <w:noProof/>
                <w:lang w:val="lv-LV"/>
              </w:rPr>
              <w:t>4.2.</w:t>
            </w:r>
            <w:r w:rsidRPr="00EA4FD1">
              <w:rPr>
                <w:rFonts w:ascii="Times New Roman" w:hAnsi="Times New Roman"/>
                <w:noProof/>
              </w:rPr>
              <w:tab/>
            </w:r>
            <w:r w:rsidRPr="00EA4FD1">
              <w:rPr>
                <w:rStyle w:val="Hipersaite"/>
                <w:rFonts w:ascii="Times New Roman" w:eastAsia="Calibri" w:hAnsi="Times New Roman"/>
                <w:noProof/>
                <w:lang w:val="lv-LV"/>
              </w:rPr>
              <w:t>Plānotās BT ievērošanas pārbaudes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_Toc170375877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20</w:t>
            </w:r>
            <w:r w:rsidRPr="00EA4FD1">
              <w:rPr>
                <w:rFonts w:ascii="Times New Roman" w:hAnsi="Times New Roman"/>
                <w:noProof/>
                <w:webHidden/>
              </w:rPr>
              <w:fldChar w:fldCharType="end"/>
            </w:r>
          </w:hyperlink>
        </w:p>
        <w:p w:rsidR="003043C4" w:rsidRPr="00EA4FD1" w:rsidRDefault="003043C4" w:rsidP="003043C4">
          <w:pPr>
            <w:pStyle w:val="Saturs2"/>
            <w:tabs>
              <w:tab w:val="left" w:pos="880"/>
              <w:tab w:val="right" w:leader="dot" w:pos="9350"/>
            </w:tabs>
            <w:rPr>
              <w:rStyle w:val="Hipersaite"/>
              <w:rFonts w:ascii="Times New Roman" w:hAnsi="Times New Roman"/>
              <w:noProof/>
            </w:rPr>
          </w:pPr>
          <w:hyperlink w:anchor="_Toc170375878" w:history="1">
            <w:r w:rsidRPr="00EA4FD1">
              <w:rPr>
                <w:rStyle w:val="Hipersaite"/>
                <w:rFonts w:ascii="Times New Roman" w:eastAsia="Calibri" w:hAnsi="Times New Roman"/>
                <w:noProof/>
                <w:lang w:val="lv-LV"/>
              </w:rPr>
              <w:t>4.3.</w:t>
            </w:r>
            <w:r w:rsidRPr="00EA4FD1">
              <w:rPr>
                <w:rFonts w:ascii="Times New Roman" w:hAnsi="Times New Roman"/>
                <w:noProof/>
              </w:rPr>
              <w:tab/>
            </w:r>
            <w:r w:rsidRPr="00EA4FD1">
              <w:rPr>
                <w:rStyle w:val="Hipersaite"/>
                <w:rFonts w:ascii="Times New Roman" w:eastAsia="Calibri" w:hAnsi="Times New Roman"/>
                <w:noProof/>
                <w:lang w:val="lv-LV"/>
              </w:rPr>
              <w:t>BT ievērošanas pārbaudes, kuras veiktas uz sūdzības, iesnieguma, dienesta ziņojuma (turpmāk – sūdzība) pamata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_Toc170375878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22</w:t>
            </w:r>
            <w:r w:rsidRPr="00EA4FD1">
              <w:rPr>
                <w:rFonts w:ascii="Times New Roman" w:hAnsi="Times New Roman"/>
                <w:noProof/>
                <w:webHidden/>
              </w:rPr>
              <w:fldChar w:fldCharType="end"/>
            </w:r>
          </w:hyperlink>
        </w:p>
        <w:p w:rsidR="003043C4" w:rsidRPr="00EA4FD1" w:rsidRDefault="003043C4" w:rsidP="002B3E70">
          <w:pPr>
            <w:tabs>
              <w:tab w:val="left" w:leader="dot" w:pos="9090"/>
            </w:tabs>
            <w:ind w:firstLine="245"/>
            <w:rPr>
              <w:rFonts w:ascii="Times New Roman" w:hAnsi="Times New Roman"/>
            </w:rPr>
          </w:pPr>
          <w:r w:rsidRPr="00EA4FD1">
            <w:rPr>
              <w:rFonts w:ascii="Times New Roman" w:hAnsi="Times New Roman"/>
            </w:rPr>
            <w:t xml:space="preserve">4.4 </w:t>
          </w:r>
          <w:r w:rsidR="003F75CD" w:rsidRPr="00EA4FD1">
            <w:rPr>
              <w:rFonts w:ascii="Times New Roman" w:hAnsi="Times New Roman"/>
            </w:rPr>
            <w:t>Tēmas, par kurām visbiežāk saņemtas sūdzības</w:t>
          </w:r>
          <w:r w:rsidR="003F75CD" w:rsidRPr="00EA4FD1">
            <w:rPr>
              <w:rFonts w:ascii="Times New Roman" w:hAnsi="Times New Roman"/>
            </w:rPr>
            <w:tab/>
            <w:t>23</w:t>
          </w:r>
        </w:p>
        <w:p w:rsidR="003043C4" w:rsidRPr="00EA4FD1" w:rsidRDefault="003043C4">
          <w:pPr>
            <w:pStyle w:val="Saturs2"/>
            <w:tabs>
              <w:tab w:val="left" w:pos="880"/>
              <w:tab w:val="right" w:leader="dot" w:pos="9350"/>
            </w:tabs>
            <w:rPr>
              <w:rFonts w:ascii="Times New Roman" w:hAnsi="Times New Roman"/>
              <w:noProof/>
            </w:rPr>
          </w:pPr>
          <w:hyperlink w:anchor="_Toc170375879" w:history="1">
            <w:r w:rsidRPr="00EA4FD1">
              <w:rPr>
                <w:rStyle w:val="Hipersaite"/>
                <w:rFonts w:ascii="Times New Roman" w:eastAsia="Calibri" w:hAnsi="Times New Roman"/>
                <w:noProof/>
                <w:lang w:val="lv-LV"/>
              </w:rPr>
              <w:t>4.5.</w:t>
            </w:r>
            <w:r w:rsidRPr="00EA4FD1">
              <w:rPr>
                <w:rFonts w:ascii="Times New Roman" w:hAnsi="Times New Roman"/>
                <w:noProof/>
              </w:rPr>
              <w:tab/>
            </w:r>
            <w:r w:rsidRPr="00EA4FD1">
              <w:rPr>
                <w:rStyle w:val="Hipersaite"/>
                <w:rFonts w:ascii="Times New Roman" w:eastAsia="Calibri" w:hAnsi="Times New Roman"/>
                <w:noProof/>
                <w:lang w:val="lv-LV"/>
              </w:rPr>
              <w:t>Bērnu personisko un mantisko interešu ievērošanas pārbaudes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_Toc170375879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24</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880" w:history="1">
            <w:r w:rsidRPr="00EA4FD1">
              <w:rPr>
                <w:rStyle w:val="Hipersaite"/>
                <w:rFonts w:ascii="Times New Roman" w:eastAsia="Times New Roman" w:hAnsi="Times New Roman"/>
                <w:noProof/>
                <w:lang w:val="lv-LV" w:eastAsia="ru-RU"/>
              </w:rPr>
              <w:t>5.</w:t>
            </w:r>
            <w:r w:rsidRPr="00EA4FD1">
              <w:rPr>
                <w:rFonts w:ascii="Times New Roman" w:hAnsi="Times New Roman"/>
                <w:noProof/>
              </w:rPr>
              <w:tab/>
            </w:r>
            <w:r w:rsidRPr="00EA4FD1">
              <w:rPr>
                <w:rStyle w:val="Hipersaite"/>
                <w:rFonts w:ascii="Times New Roman" w:eastAsia="Times New Roman" w:hAnsi="Times New Roman"/>
                <w:noProof/>
                <w:lang w:val="lv-LV" w:eastAsia="ru-RU"/>
              </w:rPr>
              <w:t>Uzticības tālruņa darbības nodrošināšana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_Toc170375880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25</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81" w:history="1">
            <w:r w:rsidRPr="00EA4FD1">
              <w:rPr>
                <w:rStyle w:val="Hipersaite"/>
                <w:rFonts w:ascii="Times New Roman" w:eastAsia="Times New Roman" w:hAnsi="Times New Roman"/>
                <w:noProof/>
                <w:lang w:val="lv-LV" w:eastAsia="ru-RU"/>
              </w:rPr>
              <w:t>5.1.</w:t>
            </w:r>
            <w:r w:rsidRPr="00EA4FD1">
              <w:rPr>
                <w:rFonts w:ascii="Times New Roman" w:hAnsi="Times New Roman"/>
                <w:noProof/>
              </w:rPr>
              <w:tab/>
            </w:r>
            <w:r w:rsidRPr="00EA4FD1">
              <w:rPr>
                <w:rStyle w:val="Hipersaite"/>
                <w:rFonts w:ascii="Times New Roman" w:eastAsia="Times New Roman" w:hAnsi="Times New Roman"/>
                <w:noProof/>
                <w:lang w:val="lv-LV" w:eastAsia="ru-RU"/>
              </w:rPr>
              <w:t>Saņemtie zvani Bērnu un pusaudžu uzticības tālrunī</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_Toc170375881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25</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82" w:history="1">
            <w:r w:rsidRPr="00EA4FD1">
              <w:rPr>
                <w:rStyle w:val="Hipersaite"/>
                <w:rFonts w:ascii="Times New Roman" w:eastAsia="Times New Roman" w:hAnsi="Times New Roman"/>
                <w:noProof/>
                <w:lang w:val="lv-LV" w:eastAsia="lv-LV"/>
              </w:rPr>
              <w:t>5.2.</w:t>
            </w:r>
            <w:r w:rsidRPr="00EA4FD1">
              <w:rPr>
                <w:rFonts w:ascii="Times New Roman" w:hAnsi="Times New Roman"/>
                <w:noProof/>
              </w:rPr>
              <w:tab/>
            </w:r>
            <w:r w:rsidRPr="00EA4FD1">
              <w:rPr>
                <w:rStyle w:val="Hipersaite"/>
                <w:rFonts w:ascii="Times New Roman" w:eastAsia="Times New Roman" w:hAnsi="Times New Roman"/>
                <w:noProof/>
                <w:lang w:val="lv-LV" w:eastAsia="lv-LV"/>
              </w:rPr>
              <w:t>Uzticības tālruņa konsultatīvo zvanu analīze</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_Toc170375882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25</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83" w:history="1">
            <w:r w:rsidRPr="00EA4FD1">
              <w:rPr>
                <w:rStyle w:val="Hipersaite"/>
                <w:rFonts w:ascii="Times New Roman" w:eastAsia="Times New Roman" w:hAnsi="Times New Roman"/>
                <w:noProof/>
                <w:lang w:val="lv-LV" w:eastAsia="ru-RU"/>
              </w:rPr>
              <w:t>5.3.</w:t>
            </w:r>
            <w:r w:rsidRPr="00EA4FD1">
              <w:rPr>
                <w:rFonts w:ascii="Times New Roman" w:hAnsi="Times New Roman"/>
                <w:noProof/>
              </w:rPr>
              <w:tab/>
            </w:r>
            <w:r w:rsidRPr="00EA4FD1">
              <w:rPr>
                <w:rStyle w:val="Hipersaite"/>
                <w:rFonts w:ascii="Times New Roman" w:eastAsia="Times New Roman" w:hAnsi="Times New Roman"/>
                <w:noProof/>
                <w:lang w:val="lv-LV" w:eastAsia="ru-RU"/>
              </w:rPr>
              <w:t>Sadarbība ar Bērnu aizsardzības centra inspektoriem un institūcijām, kas nodrošina bērnu tiesību aizsardzību</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_Toc170375883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37</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84" w:history="1">
            <w:r w:rsidRPr="00EA4FD1">
              <w:rPr>
                <w:rStyle w:val="Hipersaite"/>
                <w:rFonts w:ascii="Times New Roman" w:eastAsia="Times New Roman" w:hAnsi="Times New Roman"/>
                <w:noProof/>
                <w:lang w:val="lv-LV" w:eastAsia="ru-RU"/>
              </w:rPr>
              <w:t>5.4.</w:t>
            </w:r>
            <w:r w:rsidRPr="00EA4FD1">
              <w:rPr>
                <w:rFonts w:ascii="Times New Roman" w:hAnsi="Times New Roman"/>
                <w:noProof/>
              </w:rPr>
              <w:tab/>
            </w:r>
            <w:r w:rsidRPr="00EA4FD1">
              <w:rPr>
                <w:rStyle w:val="Hipersaite"/>
                <w:rFonts w:ascii="Times New Roman" w:eastAsia="Times New Roman" w:hAnsi="Times New Roman"/>
                <w:noProof/>
                <w:lang w:val="lv-LV" w:eastAsia="ru-RU"/>
              </w:rPr>
              <w:t>Psiholoģiska atbalsta nodrošināšana bērniem un pusaudžiem</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_Toc170375884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37</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85" w:history="1">
            <w:r w:rsidRPr="00EA4FD1">
              <w:rPr>
                <w:rStyle w:val="Hipersaite"/>
                <w:rFonts w:ascii="Times New Roman" w:eastAsia="Times New Roman" w:hAnsi="Times New Roman"/>
                <w:noProof/>
                <w:lang w:val="lv-LV" w:eastAsia="lv-LV"/>
              </w:rPr>
              <w:t>5.5.</w:t>
            </w:r>
            <w:r w:rsidRPr="00EA4FD1">
              <w:rPr>
                <w:rFonts w:ascii="Times New Roman" w:hAnsi="Times New Roman"/>
                <w:noProof/>
              </w:rPr>
              <w:tab/>
            </w:r>
            <w:r w:rsidRPr="00EA4FD1">
              <w:rPr>
                <w:rStyle w:val="Hipersaite"/>
                <w:rFonts w:ascii="Times New Roman" w:eastAsia="Times New Roman" w:hAnsi="Times New Roman"/>
                <w:noProof/>
                <w:lang w:val="lv-LV" w:eastAsia="lv-LV"/>
              </w:rPr>
              <w:t>Izglītojošais darbs ar speciālistiem un bērniem</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_Toc170375885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39</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886" w:history="1">
            <w:r w:rsidRPr="00EA4FD1">
              <w:rPr>
                <w:rStyle w:val="Hipersaite"/>
                <w:rFonts w:ascii="Times New Roman" w:hAnsi="Times New Roman"/>
                <w:noProof/>
              </w:rPr>
              <w:t>6.</w:t>
            </w:r>
            <w:r w:rsidRPr="00EA4FD1">
              <w:rPr>
                <w:rFonts w:ascii="Times New Roman" w:hAnsi="Times New Roman"/>
                <w:noProof/>
              </w:rPr>
              <w:tab/>
            </w:r>
            <w:r w:rsidRPr="00EA4FD1">
              <w:rPr>
                <w:rStyle w:val="Hipersaite"/>
                <w:rFonts w:ascii="Times New Roman" w:hAnsi="Times New Roman"/>
                <w:noProof/>
              </w:rPr>
              <w:t>Bāriņtiesu metodiskās vadības un uzraudzības departaments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_Toc170375886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41</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87" w:history="1">
            <w:r w:rsidRPr="00EA4FD1">
              <w:rPr>
                <w:rStyle w:val="Hipersaite"/>
                <w:rFonts w:ascii="Times New Roman" w:eastAsia="Times New Roman" w:hAnsi="Times New Roman"/>
                <w:noProof/>
                <w:lang w:val="lv-LV" w:eastAsia="lv-LV"/>
              </w:rPr>
              <w:t>6.1.</w:t>
            </w:r>
            <w:r w:rsidRPr="00EA4FD1">
              <w:rPr>
                <w:rFonts w:ascii="Times New Roman" w:hAnsi="Times New Roman"/>
                <w:noProof/>
              </w:rPr>
              <w:tab/>
            </w:r>
            <w:r w:rsidRPr="00EA4FD1">
              <w:rPr>
                <w:rStyle w:val="Hipersaite"/>
                <w:rFonts w:ascii="Times New Roman" w:eastAsia="Times New Roman" w:hAnsi="Times New Roman"/>
                <w:noProof/>
                <w:lang w:val="lv-LV" w:eastAsia="lv-LV"/>
              </w:rPr>
              <w:t>Bāriņtiesu darbības uzraudzība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_Toc170375887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41</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88" w:history="1">
            <w:r w:rsidRPr="00EA4FD1">
              <w:rPr>
                <w:rStyle w:val="Hipersaite"/>
                <w:rFonts w:ascii="Times New Roman" w:eastAsia="Times New Roman" w:hAnsi="Times New Roman"/>
                <w:noProof/>
                <w:lang w:val="lv-LV" w:eastAsia="lv-LV"/>
              </w:rPr>
              <w:t>6.2.</w:t>
            </w:r>
            <w:r w:rsidRPr="00EA4FD1">
              <w:rPr>
                <w:rFonts w:ascii="Times New Roman" w:hAnsi="Times New Roman"/>
                <w:noProof/>
              </w:rPr>
              <w:tab/>
            </w:r>
            <w:r w:rsidRPr="00EA4FD1">
              <w:rPr>
                <w:rStyle w:val="Hipersaite"/>
                <w:rFonts w:ascii="Times New Roman" w:eastAsia="Times New Roman" w:hAnsi="Times New Roman"/>
                <w:noProof/>
                <w:lang w:val="lv-LV" w:eastAsia="lv-LV"/>
              </w:rPr>
              <w:t>Iesniegumu izskatīšana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_Toc170375888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42</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889" w:history="1">
            <w:r w:rsidRPr="00EA4FD1">
              <w:rPr>
                <w:rStyle w:val="Hipersaite"/>
                <w:rFonts w:ascii="Times New Roman" w:eastAsia="Times New Roman" w:hAnsi="Times New Roman"/>
                <w:noProof/>
                <w:lang w:val="lv-LV" w:eastAsia="lv-LV"/>
              </w:rPr>
              <w:t>6.3.</w:t>
            </w:r>
            <w:r w:rsidRPr="00EA4FD1">
              <w:rPr>
                <w:rFonts w:ascii="Times New Roman" w:hAnsi="Times New Roman"/>
                <w:noProof/>
              </w:rPr>
              <w:tab/>
            </w:r>
            <w:r w:rsidRPr="00EA4FD1">
              <w:rPr>
                <w:rStyle w:val="Hipersaite"/>
                <w:rFonts w:ascii="Times New Roman" w:eastAsia="Times New Roman" w:hAnsi="Times New Roman"/>
                <w:noProof/>
                <w:shd w:val="clear" w:color="auto" w:fill="FFFFFF"/>
                <w:lang w:val="lv-LV" w:eastAsia="lv-LV"/>
              </w:rPr>
              <w:t>Funkcionālā pārraudzība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_Toc170375889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43</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Style w:val="Hipersaite"/>
              <w:rFonts w:ascii="Times New Roman" w:hAnsi="Times New Roman"/>
              <w:noProof/>
            </w:rPr>
          </w:pPr>
          <w:hyperlink w:anchor="_Toc170375890" w:history="1">
            <w:r w:rsidRPr="00EA4FD1">
              <w:rPr>
                <w:rStyle w:val="Hipersaite"/>
                <w:rFonts w:ascii="Times New Roman" w:eastAsia="Times New Roman" w:hAnsi="Times New Roman"/>
                <w:noProof/>
                <w:lang w:val="lv-LV" w:eastAsia="lv-LV"/>
              </w:rPr>
              <w:t>6.4.</w:t>
            </w:r>
            <w:r w:rsidRPr="00EA4FD1">
              <w:rPr>
                <w:rFonts w:ascii="Times New Roman" w:hAnsi="Times New Roman"/>
                <w:noProof/>
              </w:rPr>
              <w:tab/>
            </w:r>
            <w:r w:rsidRPr="00EA4FD1">
              <w:rPr>
                <w:rStyle w:val="Hipersaite"/>
                <w:rFonts w:ascii="Times New Roman" w:eastAsia="Times New Roman" w:hAnsi="Times New Roman"/>
                <w:noProof/>
                <w:lang w:val="lv-LV" w:eastAsia="lv-LV"/>
              </w:rPr>
              <w:t>Metodiskā vadība un atbalsts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_Toc170375890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44</w:t>
            </w:r>
            <w:r w:rsidRPr="00EA4FD1">
              <w:rPr>
                <w:rFonts w:ascii="Times New Roman" w:hAnsi="Times New Roman"/>
                <w:noProof/>
                <w:webHidden/>
              </w:rPr>
              <w:fldChar w:fldCharType="end"/>
            </w:r>
          </w:hyperlink>
          <w:r w:rsidR="009F38C7">
            <w:rPr>
              <w:rStyle w:val="Hipersaite"/>
              <w:rFonts w:ascii="Times New Roman" w:hAnsi="Times New Roman"/>
              <w:noProof/>
            </w:rPr>
            <w:tab/>
          </w:r>
        </w:p>
        <w:p w:rsidR="0009320A" w:rsidRPr="00EA4FD1" w:rsidRDefault="00684415" w:rsidP="009F38C7">
          <w:pPr>
            <w:tabs>
              <w:tab w:val="left" w:leader="dot" w:pos="9090"/>
            </w:tabs>
            <w:ind w:left="187"/>
            <w:rPr>
              <w:rFonts w:ascii="Times New Roman" w:hAnsi="Times New Roman"/>
            </w:rPr>
          </w:pPr>
          <w:r w:rsidRPr="00EA4FD1">
            <w:rPr>
              <w:rFonts w:ascii="Times New Roman" w:hAnsi="Times New Roman"/>
            </w:rPr>
            <w:t xml:space="preserve"> </w:t>
          </w:r>
          <w:r w:rsidR="0009320A" w:rsidRPr="00EA4FD1">
            <w:rPr>
              <w:rFonts w:ascii="Times New Roman" w:hAnsi="Times New Roman"/>
            </w:rPr>
            <w:t>6.4.1.</w:t>
          </w:r>
          <w:r w:rsidR="009F38C7">
            <w:rPr>
              <w:rFonts w:ascii="Times New Roman" w:hAnsi="Times New Roman"/>
            </w:rPr>
            <w:t xml:space="preserve"> </w:t>
          </w:r>
          <w:r w:rsidR="0009320A" w:rsidRPr="00EA4FD1">
            <w:rPr>
              <w:rFonts w:ascii="Times New Roman" w:hAnsi="Times New Roman"/>
            </w:rPr>
            <w:t>Centra rīkotie bāriņtiesu darbinieku zināšanu pilnveides semināri un apmācības</w:t>
          </w:r>
          <w:r w:rsidR="009F38C7">
            <w:rPr>
              <w:rFonts w:ascii="Times New Roman" w:hAnsi="Times New Roman"/>
            </w:rPr>
            <w:tab/>
          </w:r>
          <w:r w:rsidRPr="00EA4FD1">
            <w:rPr>
              <w:rFonts w:ascii="Times New Roman" w:hAnsi="Times New Roman"/>
            </w:rPr>
            <w:t>44</w:t>
          </w:r>
        </w:p>
        <w:p w:rsidR="003043C4" w:rsidRPr="00EA4FD1" w:rsidRDefault="003043C4">
          <w:pPr>
            <w:pStyle w:val="Saturs2"/>
            <w:tabs>
              <w:tab w:val="left" w:pos="1100"/>
              <w:tab w:val="right" w:leader="dot" w:pos="9350"/>
            </w:tabs>
            <w:rPr>
              <w:rFonts w:ascii="Times New Roman" w:hAnsi="Times New Roman"/>
              <w:noProof/>
            </w:rPr>
          </w:pPr>
          <w:hyperlink w:anchor="_Toc170375891" w:history="1">
            <w:r w:rsidRPr="00EA4FD1">
              <w:rPr>
                <w:rStyle w:val="Hipersaite"/>
                <w:rFonts w:ascii="Times New Roman" w:eastAsia="Times New Roman" w:hAnsi="Times New Roman"/>
                <w:noProof/>
                <w:lang w:val="lv-LV" w:eastAsia="lv-LV"/>
              </w:rPr>
              <w:t>6.4.2.</w:t>
            </w:r>
            <w:r w:rsidRPr="00EA4FD1">
              <w:rPr>
                <w:rFonts w:ascii="Times New Roman" w:hAnsi="Times New Roman"/>
                <w:noProof/>
              </w:rPr>
              <w:tab/>
            </w:r>
            <w:r w:rsidRPr="00EA4FD1">
              <w:rPr>
                <w:rStyle w:val="Hipersaite"/>
                <w:rFonts w:ascii="Times New Roman" w:eastAsia="Times New Roman" w:hAnsi="Times New Roman"/>
                <w:noProof/>
                <w:lang w:val="lv-LV" w:eastAsia="lv-LV"/>
              </w:rPr>
              <w:t>Metodiskais atbalsts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_Toc170375891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45</w:t>
            </w:r>
            <w:r w:rsidRPr="00EA4FD1">
              <w:rPr>
                <w:rFonts w:ascii="Times New Roman" w:hAnsi="Times New Roman"/>
                <w:noProof/>
                <w:webHidden/>
              </w:rPr>
              <w:fldChar w:fldCharType="end"/>
            </w:r>
          </w:hyperlink>
        </w:p>
        <w:p w:rsidR="003043C4" w:rsidRPr="00EA4FD1" w:rsidRDefault="003043C4">
          <w:pPr>
            <w:pStyle w:val="Saturs2"/>
            <w:tabs>
              <w:tab w:val="left" w:pos="1100"/>
              <w:tab w:val="right" w:leader="dot" w:pos="9350"/>
            </w:tabs>
            <w:rPr>
              <w:rFonts w:ascii="Times New Roman" w:hAnsi="Times New Roman"/>
              <w:noProof/>
            </w:rPr>
          </w:pPr>
          <w:hyperlink w:anchor="_Toc170375892" w:history="1">
            <w:r w:rsidRPr="00EA4FD1">
              <w:rPr>
                <w:rStyle w:val="Hipersaite"/>
                <w:rFonts w:ascii="Times New Roman" w:eastAsia="Times New Roman" w:hAnsi="Times New Roman"/>
                <w:noProof/>
                <w:lang w:val="lv-LV" w:eastAsia="lv-LV"/>
              </w:rPr>
              <w:t>6.4.3.</w:t>
            </w:r>
            <w:r w:rsidRPr="00EA4FD1">
              <w:rPr>
                <w:rFonts w:ascii="Times New Roman" w:hAnsi="Times New Roman"/>
                <w:noProof/>
              </w:rPr>
              <w:tab/>
            </w:r>
            <w:r w:rsidRPr="00EA4FD1">
              <w:rPr>
                <w:rStyle w:val="Hipersaite"/>
                <w:rFonts w:ascii="Times New Roman" w:eastAsia="Times New Roman" w:hAnsi="Times New Roman"/>
                <w:noProof/>
                <w:lang w:val="lv-LV" w:eastAsia="lv-LV"/>
              </w:rPr>
              <w:t>Konsultāciju sniegšana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_Toc170375892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46</w:t>
            </w:r>
            <w:r w:rsidRPr="00EA4FD1">
              <w:rPr>
                <w:rFonts w:ascii="Times New Roman" w:hAnsi="Times New Roman"/>
                <w:noProof/>
                <w:webHidden/>
              </w:rPr>
              <w:fldChar w:fldCharType="end"/>
            </w:r>
          </w:hyperlink>
        </w:p>
        <w:p w:rsidR="003043C4" w:rsidRPr="00EA4FD1" w:rsidRDefault="003043C4">
          <w:pPr>
            <w:pStyle w:val="Saturs2"/>
            <w:tabs>
              <w:tab w:val="left" w:pos="1100"/>
              <w:tab w:val="right" w:leader="dot" w:pos="9350"/>
            </w:tabs>
            <w:rPr>
              <w:rFonts w:ascii="Times New Roman" w:hAnsi="Times New Roman"/>
              <w:noProof/>
            </w:rPr>
          </w:pPr>
          <w:hyperlink w:anchor="_Toc170375893" w:history="1">
            <w:r w:rsidRPr="00EA4FD1">
              <w:rPr>
                <w:rStyle w:val="Hipersaite"/>
                <w:rFonts w:ascii="Times New Roman" w:eastAsia="Times New Roman" w:hAnsi="Times New Roman"/>
                <w:noProof/>
                <w:lang w:val="lv-LV" w:eastAsia="lv-LV"/>
              </w:rPr>
              <w:t>6.4.4.</w:t>
            </w:r>
            <w:r w:rsidRPr="00EA4FD1">
              <w:rPr>
                <w:rFonts w:ascii="Times New Roman" w:hAnsi="Times New Roman"/>
                <w:noProof/>
              </w:rPr>
              <w:tab/>
            </w:r>
            <w:r w:rsidRPr="00EA4FD1">
              <w:rPr>
                <w:rStyle w:val="Hipersaite"/>
                <w:rFonts w:ascii="Times New Roman" w:eastAsia="Times New Roman" w:hAnsi="Times New Roman"/>
                <w:noProof/>
                <w:lang w:val="lv-LV" w:eastAsia="lv-LV"/>
              </w:rPr>
              <w:t>Atbalsta sniegšana starpinstitūciju tikšanās laikā</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_Toc170375893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46</w:t>
            </w:r>
            <w:r w:rsidRPr="00EA4FD1">
              <w:rPr>
                <w:rFonts w:ascii="Times New Roman" w:hAnsi="Times New Roman"/>
                <w:noProof/>
                <w:webHidden/>
              </w:rPr>
              <w:fldChar w:fldCharType="end"/>
            </w:r>
          </w:hyperlink>
        </w:p>
        <w:p w:rsidR="003043C4" w:rsidRPr="00EA4FD1" w:rsidRDefault="003043C4">
          <w:pPr>
            <w:pStyle w:val="Saturs2"/>
            <w:tabs>
              <w:tab w:val="left" w:pos="1100"/>
              <w:tab w:val="right" w:leader="dot" w:pos="9350"/>
            </w:tabs>
            <w:rPr>
              <w:rFonts w:ascii="Times New Roman" w:hAnsi="Times New Roman"/>
              <w:noProof/>
            </w:rPr>
          </w:pPr>
          <w:hyperlink w:anchor="_Toc170375894" w:history="1">
            <w:r w:rsidRPr="00EA4FD1">
              <w:rPr>
                <w:rStyle w:val="Hipersaite"/>
                <w:rFonts w:ascii="Times New Roman" w:eastAsia="Times New Roman" w:hAnsi="Times New Roman"/>
                <w:noProof/>
                <w:lang w:val="lv-LV" w:eastAsia="lv-LV"/>
              </w:rPr>
              <w:t>6.4.5.</w:t>
            </w:r>
            <w:r w:rsidRPr="00EA4FD1">
              <w:rPr>
                <w:rFonts w:ascii="Times New Roman" w:hAnsi="Times New Roman"/>
                <w:noProof/>
              </w:rPr>
              <w:tab/>
            </w:r>
            <w:r w:rsidRPr="00EA4FD1">
              <w:rPr>
                <w:rStyle w:val="Hipersaite"/>
                <w:rFonts w:ascii="Times New Roman" w:eastAsia="Times New Roman" w:hAnsi="Times New Roman"/>
                <w:noProof/>
                <w:lang w:val="lv-LV" w:eastAsia="lv-LV"/>
              </w:rPr>
              <w:t>Centra viedokļa pārstāvēšana dažādās institūcijās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_Toc170375894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47</w:t>
            </w:r>
            <w:r w:rsidRPr="00EA4FD1">
              <w:rPr>
                <w:rFonts w:ascii="Times New Roman" w:hAnsi="Times New Roman"/>
                <w:noProof/>
                <w:webHidden/>
              </w:rPr>
              <w:fldChar w:fldCharType="end"/>
            </w:r>
          </w:hyperlink>
        </w:p>
        <w:p w:rsidR="003043C4" w:rsidRPr="00EA4FD1" w:rsidRDefault="003043C4">
          <w:pPr>
            <w:pStyle w:val="Saturs2"/>
            <w:tabs>
              <w:tab w:val="left" w:pos="1100"/>
              <w:tab w:val="right" w:leader="dot" w:pos="9350"/>
            </w:tabs>
            <w:rPr>
              <w:rFonts w:ascii="Times New Roman" w:hAnsi="Times New Roman"/>
              <w:noProof/>
            </w:rPr>
          </w:pPr>
          <w:hyperlink w:anchor="_Toc170375895" w:history="1">
            <w:r w:rsidRPr="00EA4FD1">
              <w:rPr>
                <w:rStyle w:val="Hipersaite"/>
                <w:rFonts w:ascii="Times New Roman" w:eastAsia="Times New Roman" w:hAnsi="Times New Roman"/>
                <w:noProof/>
                <w:lang w:val="lv-LV" w:eastAsia="lv-LV"/>
              </w:rPr>
              <w:t>6.4.6.</w:t>
            </w:r>
            <w:r w:rsidRPr="00EA4FD1">
              <w:rPr>
                <w:rFonts w:ascii="Times New Roman" w:hAnsi="Times New Roman"/>
                <w:noProof/>
              </w:rPr>
              <w:tab/>
            </w:r>
            <w:r w:rsidRPr="00EA4FD1">
              <w:rPr>
                <w:rStyle w:val="Hipersaite"/>
                <w:rFonts w:ascii="Times New Roman" w:eastAsia="Times New Roman" w:hAnsi="Times New Roman"/>
                <w:noProof/>
                <w:lang w:val="lv-LV" w:eastAsia="lv-LV"/>
              </w:rPr>
              <w:t>Bāriņtiesu oficiālās statistikas par darbu apkopošana un analizēšana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_Toc170375895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47</w:t>
            </w:r>
            <w:r w:rsidRPr="00EA4FD1">
              <w:rPr>
                <w:rFonts w:ascii="Times New Roman" w:hAnsi="Times New Roman"/>
                <w:noProof/>
                <w:webHidden/>
              </w:rPr>
              <w:fldChar w:fldCharType="end"/>
            </w:r>
          </w:hyperlink>
        </w:p>
        <w:p w:rsidR="003043C4" w:rsidRPr="00EA4FD1" w:rsidRDefault="003043C4">
          <w:pPr>
            <w:pStyle w:val="Saturs2"/>
            <w:tabs>
              <w:tab w:val="left" w:pos="1100"/>
              <w:tab w:val="right" w:leader="dot" w:pos="9350"/>
            </w:tabs>
            <w:rPr>
              <w:rFonts w:ascii="Times New Roman" w:hAnsi="Times New Roman"/>
              <w:noProof/>
            </w:rPr>
          </w:pPr>
          <w:hyperlink w:anchor="_Toc170375896" w:history="1">
            <w:r w:rsidRPr="00EA4FD1">
              <w:rPr>
                <w:rStyle w:val="Hipersaite"/>
                <w:rFonts w:ascii="Times New Roman" w:eastAsia="Times New Roman" w:hAnsi="Times New Roman"/>
                <w:noProof/>
                <w:lang w:val="lv-LV" w:eastAsia="lv-LV"/>
              </w:rPr>
              <w:t>6.4.7.</w:t>
            </w:r>
            <w:r w:rsidRPr="00EA4FD1">
              <w:rPr>
                <w:rFonts w:ascii="Times New Roman" w:hAnsi="Times New Roman"/>
                <w:noProof/>
              </w:rPr>
              <w:tab/>
            </w:r>
            <w:r w:rsidRPr="00EA4FD1">
              <w:rPr>
                <w:rStyle w:val="Hipersaite"/>
                <w:rFonts w:ascii="Times New Roman" w:eastAsia="Times New Roman" w:hAnsi="Times New Roman"/>
                <w:noProof/>
                <w:lang w:val="lv-LV" w:eastAsia="lv-LV"/>
              </w:rPr>
              <w:t>Apliecību sociālo garantiju nodrošināšanai pieprasījumu izvērtēšana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_Toc170375896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48</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897" w:history="1">
            <w:r w:rsidRPr="00EA4FD1">
              <w:rPr>
                <w:rStyle w:val="Hipersaite"/>
                <w:rFonts w:ascii="Times New Roman" w:eastAsia="Times New Roman" w:hAnsi="Times New Roman"/>
                <w:noProof/>
                <w:lang w:val="lv-LV" w:eastAsia="lv-LV"/>
              </w:rPr>
              <w:t>7.</w:t>
            </w:r>
            <w:r w:rsidRPr="00EA4FD1">
              <w:rPr>
                <w:rFonts w:ascii="Times New Roman" w:hAnsi="Times New Roman"/>
                <w:noProof/>
              </w:rPr>
              <w:tab/>
            </w:r>
            <w:r w:rsidRPr="00EA4FD1">
              <w:rPr>
                <w:rStyle w:val="Hipersaite"/>
                <w:rFonts w:ascii="Times New Roman" w:eastAsia="Times New Roman" w:hAnsi="Times New Roman"/>
                <w:noProof/>
                <w:lang w:val="lv-LV" w:eastAsia="lv-LV"/>
              </w:rPr>
              <w:t>Konsultatīvā nodaļa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_Toc170375897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48</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Style w:val="Hipersaite"/>
              <w:rFonts w:ascii="Times New Roman" w:hAnsi="Times New Roman"/>
              <w:noProof/>
            </w:rPr>
          </w:pPr>
          <w:hyperlink w:anchor="_Toc170375898" w:history="1">
            <w:r w:rsidRPr="00EA4FD1">
              <w:rPr>
                <w:rStyle w:val="Hipersaite"/>
                <w:rFonts w:ascii="Times New Roman" w:hAnsi="Times New Roman"/>
                <w:noProof/>
              </w:rPr>
              <w:t>7.1.</w:t>
            </w:r>
            <w:r w:rsidRPr="00EA4FD1">
              <w:rPr>
                <w:rFonts w:ascii="Times New Roman" w:hAnsi="Times New Roman"/>
                <w:noProof/>
              </w:rPr>
              <w:tab/>
            </w:r>
            <w:r w:rsidRPr="00EA4FD1">
              <w:rPr>
                <w:rStyle w:val="Hipersaite"/>
                <w:rFonts w:ascii="Times New Roman" w:hAnsi="Times New Roman"/>
                <w:noProof/>
              </w:rPr>
              <w:t>Metodiskais darbs</w:t>
            </w:r>
            <w:bookmarkStart w:id="0" w:name="_Hlk170377842"/>
            <w:r w:rsidRPr="00EA4FD1">
              <w:rPr>
                <w:rFonts w:ascii="Times New Roman" w:hAnsi="Times New Roman"/>
                <w:noProof/>
                <w:webHidden/>
              </w:rPr>
              <w:tab/>
            </w:r>
            <w:bookmarkEnd w:id="0"/>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_Toc170375898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48</w:t>
            </w:r>
            <w:r w:rsidRPr="00EA4FD1">
              <w:rPr>
                <w:rFonts w:ascii="Times New Roman" w:hAnsi="Times New Roman"/>
                <w:noProof/>
                <w:webHidden/>
              </w:rPr>
              <w:fldChar w:fldCharType="end"/>
            </w:r>
          </w:hyperlink>
        </w:p>
        <w:p w:rsidR="00166E81" w:rsidRPr="00EA4FD1" w:rsidRDefault="00166E81" w:rsidP="009F38C7">
          <w:pPr>
            <w:tabs>
              <w:tab w:val="left" w:leader="dot" w:pos="180"/>
              <w:tab w:val="left" w:pos="900"/>
              <w:tab w:val="left" w:pos="9090"/>
            </w:tabs>
            <w:ind w:left="273" w:hanging="86"/>
            <w:rPr>
              <w:rFonts w:ascii="Times New Roman" w:hAnsi="Times New Roman"/>
            </w:rPr>
          </w:pPr>
          <w:r w:rsidRPr="00EA4FD1">
            <w:rPr>
              <w:rFonts w:ascii="Times New Roman" w:hAnsi="Times New Roman"/>
            </w:rPr>
            <w:t>7.2.</w:t>
          </w:r>
          <w:r w:rsidRPr="00EA4FD1">
            <w:rPr>
              <w:rFonts w:ascii="Times New Roman" w:hAnsi="Times New Roman"/>
            </w:rPr>
            <w:tab/>
            <w:t>Konsultatīvais</w:t>
          </w:r>
          <w:r w:rsidR="009F38C7">
            <w:rPr>
              <w:rFonts w:ascii="Times New Roman" w:hAnsi="Times New Roman"/>
            </w:rPr>
            <w:t xml:space="preserve"> </w:t>
          </w:r>
          <w:r w:rsidRPr="00EA4FD1">
            <w:rPr>
              <w:rFonts w:ascii="Times New Roman" w:hAnsi="Times New Roman"/>
            </w:rPr>
            <w:t>atbalsts</w:t>
          </w:r>
          <w:r w:rsidR="009F38C7" w:rsidRPr="009F38C7">
            <w:rPr>
              <w:rFonts w:ascii="Times New Roman" w:hAnsi="Times New Roman"/>
              <w:color w:val="000000" w:themeColor="text1"/>
            </w:rPr>
            <w:tab/>
          </w:r>
          <w:r w:rsidRPr="00EA4FD1">
            <w:rPr>
              <w:rFonts w:ascii="Times New Roman" w:hAnsi="Times New Roman"/>
            </w:rPr>
            <w:t>49</w:t>
          </w:r>
        </w:p>
        <w:p w:rsidR="003043C4" w:rsidRPr="00EA4FD1" w:rsidRDefault="003043C4">
          <w:pPr>
            <w:pStyle w:val="Saturs2"/>
            <w:tabs>
              <w:tab w:val="left" w:pos="880"/>
              <w:tab w:val="right" w:leader="dot" w:pos="9350"/>
            </w:tabs>
            <w:rPr>
              <w:rFonts w:ascii="Times New Roman" w:hAnsi="Times New Roman"/>
              <w:noProof/>
            </w:rPr>
          </w:pPr>
          <w:hyperlink w:anchor="_Toc170375899" w:history="1">
            <w:r w:rsidRPr="00EA4FD1">
              <w:rPr>
                <w:rStyle w:val="Hipersaite"/>
                <w:rFonts w:ascii="Times New Roman" w:hAnsi="Times New Roman"/>
                <w:noProof/>
              </w:rPr>
              <w:t>7.3.</w:t>
            </w:r>
            <w:r w:rsidRPr="00EA4FD1">
              <w:rPr>
                <w:rFonts w:ascii="Times New Roman" w:hAnsi="Times New Roman"/>
                <w:noProof/>
              </w:rPr>
              <w:tab/>
            </w:r>
            <w:r w:rsidRPr="00EA4FD1">
              <w:rPr>
                <w:rStyle w:val="Hipersaite"/>
                <w:rFonts w:ascii="Times New Roman" w:hAnsi="Times New Roman"/>
                <w:noProof/>
              </w:rPr>
              <w:t>Sadarbības veicināšana un sabiedrības informēšana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_Toc170375899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55</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Style w:val="Hipersaite"/>
              <w:rFonts w:ascii="Times New Roman" w:hAnsi="Times New Roman"/>
              <w:noProof/>
            </w:rPr>
          </w:pPr>
          <w:hyperlink w:anchor="_Toc170375900" w:history="1">
            <w:r w:rsidRPr="00EA4FD1">
              <w:rPr>
                <w:rStyle w:val="Hipersaite"/>
                <w:rFonts w:ascii="Times New Roman" w:hAnsi="Times New Roman"/>
                <w:noProof/>
              </w:rPr>
              <w:t>7.4.</w:t>
            </w:r>
            <w:r w:rsidRPr="00EA4FD1">
              <w:rPr>
                <w:rFonts w:ascii="Times New Roman" w:hAnsi="Times New Roman"/>
                <w:noProof/>
              </w:rPr>
              <w:tab/>
            </w:r>
            <w:r w:rsidRPr="00EA4FD1">
              <w:rPr>
                <w:rStyle w:val="Hipersaite"/>
                <w:rFonts w:ascii="Times New Roman" w:hAnsi="Times New Roman"/>
                <w:noProof/>
              </w:rPr>
              <w:t>Speciālistu apmācība bērnu tiesību aizsardzības jomā</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_Toc170375900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59</w:t>
            </w:r>
            <w:r w:rsidRPr="00EA4FD1">
              <w:rPr>
                <w:rFonts w:ascii="Times New Roman" w:hAnsi="Times New Roman"/>
                <w:noProof/>
                <w:webHidden/>
              </w:rPr>
              <w:fldChar w:fldCharType="end"/>
            </w:r>
          </w:hyperlink>
        </w:p>
        <w:p w:rsidR="00166E81" w:rsidRPr="00EA4FD1" w:rsidRDefault="00166E81" w:rsidP="009F38C7">
          <w:pPr>
            <w:tabs>
              <w:tab w:val="left" w:leader="dot" w:pos="900"/>
              <w:tab w:val="left" w:pos="9090"/>
            </w:tabs>
            <w:ind w:firstLine="187"/>
            <w:rPr>
              <w:rFonts w:ascii="Times New Roman" w:hAnsi="Times New Roman"/>
            </w:rPr>
          </w:pPr>
          <w:r w:rsidRPr="00EA4FD1">
            <w:rPr>
              <w:rFonts w:ascii="Times New Roman" w:hAnsi="Times New Roman"/>
            </w:rPr>
            <w:t xml:space="preserve"> 7.5.</w:t>
          </w:r>
          <w:r w:rsidRPr="00EA4FD1">
            <w:rPr>
              <w:rFonts w:ascii="Times New Roman" w:hAnsi="Times New Roman"/>
            </w:rPr>
            <w:tab/>
            <w:t>Ģimenes psihoterapijas konsultācijas</w:t>
          </w:r>
          <w:r w:rsidR="009F38C7">
            <w:rPr>
              <w:rFonts w:ascii="Times New Roman" w:hAnsi="Times New Roman"/>
            </w:rPr>
            <w:tab/>
          </w:r>
          <w:r w:rsidRPr="00EA4FD1">
            <w:rPr>
              <w:rFonts w:ascii="Times New Roman" w:hAnsi="Times New Roman"/>
            </w:rPr>
            <w:t>59</w:t>
          </w:r>
        </w:p>
        <w:p w:rsidR="003043C4" w:rsidRPr="00EA4FD1" w:rsidRDefault="003043C4">
          <w:pPr>
            <w:pStyle w:val="Saturs2"/>
            <w:tabs>
              <w:tab w:val="left" w:pos="880"/>
              <w:tab w:val="right" w:leader="dot" w:pos="9350"/>
            </w:tabs>
            <w:rPr>
              <w:rFonts w:ascii="Times New Roman" w:hAnsi="Times New Roman"/>
              <w:noProof/>
            </w:rPr>
          </w:pPr>
          <w:hyperlink w:anchor="_Toc170375901" w:history="1">
            <w:r w:rsidRPr="00EA4FD1">
              <w:rPr>
                <w:rStyle w:val="Hipersaite"/>
                <w:rFonts w:ascii="Times New Roman" w:hAnsi="Times New Roman"/>
                <w:noProof/>
              </w:rPr>
              <w:t>7.6.</w:t>
            </w:r>
            <w:r w:rsidRPr="00EA4FD1">
              <w:rPr>
                <w:rFonts w:ascii="Times New Roman" w:hAnsi="Times New Roman"/>
                <w:noProof/>
              </w:rPr>
              <w:tab/>
            </w:r>
            <w:r w:rsidRPr="00EA4FD1">
              <w:rPr>
                <w:rStyle w:val="Hipersaite"/>
                <w:rFonts w:ascii="Times New Roman" w:hAnsi="Times New Roman"/>
                <w:noProof/>
              </w:rPr>
              <w:t>Virtuālās realitātes terapijas pakalpojums pusaudžiem</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_Toc170375901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60</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902" w:history="1">
            <w:r w:rsidRPr="00EA4FD1">
              <w:rPr>
                <w:rStyle w:val="Hipersaite"/>
                <w:rFonts w:ascii="Times New Roman" w:eastAsia="Times New Roman" w:hAnsi="Times New Roman"/>
                <w:noProof/>
                <w:lang w:val="lv-LV" w:eastAsia="lv-LV"/>
              </w:rPr>
              <w:t>8.</w:t>
            </w:r>
            <w:r w:rsidRPr="00EA4FD1">
              <w:rPr>
                <w:rFonts w:ascii="Times New Roman" w:hAnsi="Times New Roman"/>
                <w:noProof/>
              </w:rPr>
              <w:tab/>
            </w:r>
            <w:r w:rsidRPr="00EA4FD1">
              <w:rPr>
                <w:rStyle w:val="Hipersaite"/>
                <w:rFonts w:ascii="Times New Roman" w:eastAsia="Times New Roman" w:hAnsi="Times New Roman"/>
                <w:noProof/>
                <w:lang w:val="lv-LV" w:eastAsia="lv-LV"/>
              </w:rPr>
              <w:t>Labklājības ministrijas projekta “Atbalsts Barnahus ieviešanai Latvijā” īstenošana (Projekta līguma Nr. EEZ/LM/2021/5)</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_Toc170375902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61</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903" w:history="1">
            <w:r w:rsidRPr="00EA4FD1">
              <w:rPr>
                <w:rStyle w:val="Hipersaite"/>
                <w:rFonts w:ascii="Times New Roman" w:hAnsi="Times New Roman"/>
                <w:noProof/>
              </w:rPr>
              <w:t>8.1.</w:t>
            </w:r>
            <w:r w:rsidRPr="00EA4FD1">
              <w:rPr>
                <w:rFonts w:ascii="Times New Roman" w:hAnsi="Times New Roman"/>
                <w:noProof/>
              </w:rPr>
              <w:tab/>
            </w:r>
            <w:r w:rsidRPr="00EA4FD1">
              <w:rPr>
                <w:rStyle w:val="Hipersaite"/>
                <w:rFonts w:ascii="Times New Roman" w:hAnsi="Times New Roman"/>
                <w:noProof/>
              </w:rPr>
              <w:t>Bērna mājas darba grupa un komunikācija ar sadarbības partneriem</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_Toc170375903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61</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904" w:history="1">
            <w:r w:rsidRPr="00EA4FD1">
              <w:rPr>
                <w:rStyle w:val="Hipersaite"/>
                <w:rFonts w:ascii="Times New Roman" w:hAnsi="Times New Roman"/>
                <w:noProof/>
              </w:rPr>
              <w:t>8.2.</w:t>
            </w:r>
            <w:r w:rsidRPr="00EA4FD1">
              <w:rPr>
                <w:rFonts w:ascii="Times New Roman" w:hAnsi="Times New Roman"/>
                <w:noProof/>
              </w:rPr>
              <w:tab/>
            </w:r>
            <w:r w:rsidRPr="00EA4FD1">
              <w:rPr>
                <w:rStyle w:val="Hipersaite"/>
                <w:rFonts w:ascii="Times New Roman" w:hAnsi="Times New Roman"/>
                <w:noProof/>
              </w:rPr>
              <w:t>Normatīvā regulējuma pilnveide un noslēgtie līgumi</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_Toc170375904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62</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905" w:history="1">
            <w:r w:rsidRPr="00EA4FD1">
              <w:rPr>
                <w:rStyle w:val="Hipersaite"/>
                <w:rFonts w:ascii="Times New Roman" w:hAnsi="Times New Roman"/>
                <w:noProof/>
              </w:rPr>
              <w:t>8.3.</w:t>
            </w:r>
            <w:r w:rsidRPr="00EA4FD1">
              <w:rPr>
                <w:rFonts w:ascii="Times New Roman" w:hAnsi="Times New Roman"/>
                <w:noProof/>
              </w:rPr>
              <w:tab/>
            </w:r>
            <w:r w:rsidRPr="00EA4FD1">
              <w:rPr>
                <w:rStyle w:val="Hipersaite"/>
                <w:rFonts w:ascii="Times New Roman" w:hAnsi="Times New Roman"/>
                <w:noProof/>
              </w:rPr>
              <w:t>Bērna mājas komandas izveide un apmācības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_Toc170375905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62</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906" w:history="1">
            <w:r w:rsidRPr="00EA4FD1">
              <w:rPr>
                <w:rStyle w:val="Hipersaite"/>
                <w:rFonts w:ascii="Times New Roman" w:hAnsi="Times New Roman"/>
                <w:noProof/>
              </w:rPr>
              <w:t>8.4.</w:t>
            </w:r>
            <w:r w:rsidRPr="00EA4FD1">
              <w:rPr>
                <w:rFonts w:ascii="Times New Roman" w:hAnsi="Times New Roman"/>
                <w:noProof/>
              </w:rPr>
              <w:tab/>
            </w:r>
            <w:r w:rsidRPr="00EA4FD1">
              <w:rPr>
                <w:rStyle w:val="Hipersaite"/>
                <w:rFonts w:ascii="Times New Roman" w:hAnsi="Times New Roman"/>
                <w:noProof/>
              </w:rPr>
              <w:t>Programmas Bērna māja pakalpojuma uzsākšana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_Toc170375906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63</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907" w:history="1">
            <w:r w:rsidRPr="00EA4FD1">
              <w:rPr>
                <w:rStyle w:val="Hipersaite"/>
                <w:rFonts w:ascii="Times New Roman" w:hAnsi="Times New Roman"/>
                <w:noProof/>
              </w:rPr>
              <w:t>8.5.</w:t>
            </w:r>
            <w:r w:rsidRPr="00EA4FD1">
              <w:rPr>
                <w:rFonts w:ascii="Times New Roman" w:hAnsi="Times New Roman"/>
                <w:noProof/>
              </w:rPr>
              <w:tab/>
            </w:r>
            <w:r w:rsidRPr="00EA4FD1">
              <w:rPr>
                <w:rStyle w:val="Hipersaite"/>
                <w:rFonts w:ascii="Times New Roman" w:hAnsi="Times New Roman"/>
                <w:noProof/>
              </w:rPr>
              <w:t>Bērna mājas aktivitātes starptautiskajā Barnahus kopienā</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_Toc170375907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63</w:t>
            </w:r>
            <w:r w:rsidRPr="00EA4FD1">
              <w:rPr>
                <w:rFonts w:ascii="Times New Roman" w:hAnsi="Times New Roman"/>
                <w:noProof/>
                <w:webHidden/>
              </w:rPr>
              <w:fldChar w:fldCharType="end"/>
            </w:r>
          </w:hyperlink>
        </w:p>
        <w:p w:rsidR="003043C4" w:rsidRPr="00EA4FD1" w:rsidRDefault="003043C4">
          <w:pPr>
            <w:pStyle w:val="Saturs1"/>
            <w:tabs>
              <w:tab w:val="left" w:pos="440"/>
              <w:tab w:val="right" w:leader="dot" w:pos="9350"/>
            </w:tabs>
            <w:rPr>
              <w:rFonts w:ascii="Times New Roman" w:hAnsi="Times New Roman"/>
              <w:noProof/>
            </w:rPr>
          </w:pPr>
          <w:hyperlink w:anchor="_Toc170375908" w:history="1">
            <w:r w:rsidRPr="00EA4FD1">
              <w:rPr>
                <w:rStyle w:val="Hipersaite"/>
                <w:rFonts w:ascii="Times New Roman" w:hAnsi="Times New Roman"/>
                <w:noProof/>
              </w:rPr>
              <w:t>9.</w:t>
            </w:r>
            <w:r w:rsidRPr="00EA4FD1">
              <w:rPr>
                <w:rFonts w:ascii="Times New Roman" w:hAnsi="Times New Roman"/>
                <w:noProof/>
              </w:rPr>
              <w:tab/>
            </w:r>
            <w:r w:rsidRPr="00EA4FD1">
              <w:rPr>
                <w:rStyle w:val="Hipersaite"/>
                <w:rFonts w:ascii="Times New Roman" w:hAnsi="Times New Roman"/>
                <w:noProof/>
              </w:rPr>
              <w:t>Personāls</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_Toc170375908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64</w:t>
            </w:r>
            <w:r w:rsidRPr="00EA4FD1">
              <w:rPr>
                <w:rFonts w:ascii="Times New Roman" w:hAnsi="Times New Roman"/>
                <w:noProof/>
                <w:webHidden/>
              </w:rPr>
              <w:fldChar w:fldCharType="end"/>
            </w:r>
          </w:hyperlink>
        </w:p>
        <w:p w:rsidR="003043C4" w:rsidRPr="00EA4FD1" w:rsidRDefault="003043C4">
          <w:pPr>
            <w:pStyle w:val="Saturs2"/>
            <w:tabs>
              <w:tab w:val="left" w:pos="880"/>
              <w:tab w:val="right" w:leader="dot" w:pos="9350"/>
            </w:tabs>
            <w:rPr>
              <w:rFonts w:ascii="Times New Roman" w:hAnsi="Times New Roman"/>
              <w:noProof/>
            </w:rPr>
          </w:pPr>
          <w:hyperlink w:anchor="_Toc170375909" w:history="1">
            <w:r w:rsidRPr="00EA4FD1">
              <w:rPr>
                <w:rStyle w:val="Hipersaite"/>
                <w:rFonts w:ascii="Times New Roman" w:hAnsi="Times New Roman"/>
                <w:noProof/>
              </w:rPr>
              <w:t>9.1.</w:t>
            </w:r>
            <w:r w:rsidRPr="00EA4FD1">
              <w:rPr>
                <w:rFonts w:ascii="Times New Roman" w:hAnsi="Times New Roman"/>
                <w:noProof/>
              </w:rPr>
              <w:tab/>
            </w:r>
            <w:r w:rsidRPr="00EA4FD1">
              <w:rPr>
                <w:rStyle w:val="Hipersaite"/>
                <w:rFonts w:ascii="Times New Roman" w:hAnsi="Times New Roman"/>
                <w:noProof/>
              </w:rPr>
              <w:t>Cilvēkresursi</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_Toc170375909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64</w:t>
            </w:r>
            <w:r w:rsidRPr="00EA4FD1">
              <w:rPr>
                <w:rFonts w:ascii="Times New Roman" w:hAnsi="Times New Roman"/>
                <w:noProof/>
                <w:webHidden/>
              </w:rPr>
              <w:fldChar w:fldCharType="end"/>
            </w:r>
          </w:hyperlink>
        </w:p>
        <w:p w:rsidR="003043C4" w:rsidRPr="00EA4FD1" w:rsidRDefault="003043C4">
          <w:pPr>
            <w:pStyle w:val="Saturs1"/>
            <w:tabs>
              <w:tab w:val="left" w:pos="660"/>
              <w:tab w:val="right" w:leader="dot" w:pos="9350"/>
            </w:tabs>
            <w:rPr>
              <w:rFonts w:ascii="Times New Roman" w:hAnsi="Times New Roman"/>
              <w:noProof/>
            </w:rPr>
          </w:pPr>
          <w:hyperlink w:anchor="_Toc170375910" w:history="1">
            <w:r w:rsidRPr="00EA4FD1">
              <w:rPr>
                <w:rStyle w:val="Hipersaite"/>
                <w:rFonts w:ascii="Times New Roman" w:eastAsia="Times New Roman" w:hAnsi="Times New Roman"/>
                <w:noProof/>
                <w:lang w:val="lv-LV" w:eastAsia="lv-LV"/>
              </w:rPr>
              <w:t>10.</w:t>
            </w:r>
            <w:r w:rsidRPr="00EA4FD1">
              <w:rPr>
                <w:rFonts w:ascii="Times New Roman" w:hAnsi="Times New Roman"/>
                <w:noProof/>
              </w:rPr>
              <w:tab/>
            </w:r>
            <w:r w:rsidRPr="00EA4FD1">
              <w:rPr>
                <w:rStyle w:val="Hipersaite"/>
                <w:rFonts w:ascii="Times New Roman" w:eastAsia="Times New Roman" w:hAnsi="Times New Roman"/>
                <w:noProof/>
                <w:lang w:val="lv-LV" w:eastAsia="lv-LV"/>
              </w:rPr>
              <w:t>Komunikācija ar sabiedrību</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_Toc170375910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64</w:t>
            </w:r>
            <w:r w:rsidRPr="00EA4FD1">
              <w:rPr>
                <w:rFonts w:ascii="Times New Roman" w:hAnsi="Times New Roman"/>
                <w:noProof/>
                <w:webHidden/>
              </w:rPr>
              <w:fldChar w:fldCharType="end"/>
            </w:r>
          </w:hyperlink>
        </w:p>
        <w:p w:rsidR="003043C4" w:rsidRPr="00EA4FD1" w:rsidRDefault="003043C4">
          <w:pPr>
            <w:pStyle w:val="Saturs2"/>
            <w:tabs>
              <w:tab w:val="left" w:pos="1100"/>
              <w:tab w:val="right" w:leader="dot" w:pos="9350"/>
            </w:tabs>
            <w:rPr>
              <w:rFonts w:ascii="Times New Roman" w:hAnsi="Times New Roman"/>
              <w:noProof/>
            </w:rPr>
          </w:pPr>
          <w:hyperlink w:anchor="_Toc170375911" w:history="1">
            <w:r w:rsidRPr="00EA4FD1">
              <w:rPr>
                <w:rStyle w:val="Hipersaite"/>
                <w:rFonts w:ascii="Times New Roman" w:eastAsia="Times New Roman" w:hAnsi="Times New Roman"/>
                <w:noProof/>
                <w:lang w:val="lv-LV" w:eastAsia="lv-LV"/>
              </w:rPr>
              <w:t>10.1.</w:t>
            </w:r>
            <w:r w:rsidRPr="00EA4FD1">
              <w:rPr>
                <w:rFonts w:ascii="Times New Roman" w:hAnsi="Times New Roman"/>
                <w:noProof/>
              </w:rPr>
              <w:tab/>
            </w:r>
            <w:r w:rsidRPr="00EA4FD1">
              <w:rPr>
                <w:rStyle w:val="Hipersaite"/>
                <w:rFonts w:ascii="Times New Roman" w:eastAsia="Times New Roman" w:hAnsi="Times New Roman"/>
                <w:noProof/>
                <w:lang w:val="lv-LV" w:eastAsia="lv-LV"/>
              </w:rPr>
              <w:t>Centra mājaslapa</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_Toc170375911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64</w:t>
            </w:r>
            <w:r w:rsidRPr="00EA4FD1">
              <w:rPr>
                <w:rFonts w:ascii="Times New Roman" w:hAnsi="Times New Roman"/>
                <w:noProof/>
                <w:webHidden/>
              </w:rPr>
              <w:fldChar w:fldCharType="end"/>
            </w:r>
          </w:hyperlink>
        </w:p>
        <w:p w:rsidR="003043C4" w:rsidRPr="00EA4FD1" w:rsidRDefault="003043C4">
          <w:pPr>
            <w:pStyle w:val="Saturs2"/>
            <w:tabs>
              <w:tab w:val="left" w:pos="1100"/>
              <w:tab w:val="right" w:leader="dot" w:pos="9350"/>
            </w:tabs>
            <w:rPr>
              <w:rFonts w:ascii="Times New Roman" w:hAnsi="Times New Roman"/>
              <w:noProof/>
            </w:rPr>
          </w:pPr>
          <w:hyperlink w:anchor="_Toc170375912" w:history="1">
            <w:r w:rsidRPr="00EA4FD1">
              <w:rPr>
                <w:rStyle w:val="Hipersaite"/>
                <w:rFonts w:ascii="Times New Roman" w:eastAsia="Times New Roman" w:hAnsi="Times New Roman"/>
                <w:noProof/>
                <w:lang w:val="lv-LV" w:eastAsia="lv-LV"/>
              </w:rPr>
              <w:t>10.2.</w:t>
            </w:r>
            <w:r w:rsidRPr="00EA4FD1">
              <w:rPr>
                <w:rFonts w:ascii="Times New Roman" w:hAnsi="Times New Roman"/>
                <w:noProof/>
              </w:rPr>
              <w:tab/>
            </w:r>
            <w:r w:rsidRPr="00EA4FD1">
              <w:rPr>
                <w:rStyle w:val="Hipersaite"/>
                <w:rFonts w:ascii="Times New Roman" w:eastAsia="Times New Roman" w:hAnsi="Times New Roman"/>
                <w:noProof/>
                <w:lang w:val="lv-LV" w:eastAsia="lv-LV"/>
              </w:rPr>
              <w:t>Sociālo tīklu profili</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_Toc170375912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64</w:t>
            </w:r>
            <w:r w:rsidRPr="00EA4FD1">
              <w:rPr>
                <w:rFonts w:ascii="Times New Roman" w:hAnsi="Times New Roman"/>
                <w:noProof/>
                <w:webHidden/>
              </w:rPr>
              <w:fldChar w:fldCharType="end"/>
            </w:r>
          </w:hyperlink>
        </w:p>
        <w:p w:rsidR="003043C4" w:rsidRPr="00EA4FD1" w:rsidRDefault="003043C4">
          <w:pPr>
            <w:pStyle w:val="Saturs1"/>
            <w:tabs>
              <w:tab w:val="left" w:pos="660"/>
              <w:tab w:val="right" w:leader="dot" w:pos="9350"/>
            </w:tabs>
            <w:rPr>
              <w:rFonts w:ascii="Times New Roman" w:hAnsi="Times New Roman"/>
              <w:noProof/>
            </w:rPr>
          </w:pPr>
          <w:hyperlink w:anchor="_Toc170375913" w:history="1">
            <w:r w:rsidRPr="00EA4FD1">
              <w:rPr>
                <w:rStyle w:val="Hipersaite"/>
                <w:rFonts w:ascii="Times New Roman" w:hAnsi="Times New Roman"/>
                <w:noProof/>
              </w:rPr>
              <w:t>11.</w:t>
            </w:r>
            <w:r w:rsidRPr="00EA4FD1">
              <w:rPr>
                <w:rFonts w:ascii="Times New Roman" w:hAnsi="Times New Roman"/>
                <w:noProof/>
              </w:rPr>
              <w:tab/>
            </w:r>
            <w:r w:rsidRPr="00EA4FD1">
              <w:rPr>
                <w:rStyle w:val="Hipersaite"/>
                <w:rFonts w:ascii="Times New Roman" w:hAnsi="Times New Roman"/>
                <w:noProof/>
              </w:rPr>
              <w:t>2024. gadā plānotie pasākumi</w:t>
            </w:r>
            <w:r w:rsidRPr="00EA4FD1">
              <w:rPr>
                <w:rFonts w:ascii="Times New Roman" w:hAnsi="Times New Roman"/>
                <w:noProof/>
                <w:webHidden/>
              </w:rPr>
              <w:tab/>
            </w:r>
            <w:r w:rsidRPr="00EA4FD1">
              <w:rPr>
                <w:rFonts w:ascii="Times New Roman" w:hAnsi="Times New Roman"/>
                <w:noProof/>
                <w:webHidden/>
              </w:rPr>
              <w:fldChar w:fldCharType="begin"/>
            </w:r>
            <w:r w:rsidRPr="00EA4FD1">
              <w:rPr>
                <w:rFonts w:ascii="Times New Roman" w:hAnsi="Times New Roman"/>
                <w:noProof/>
                <w:webHidden/>
              </w:rPr>
              <w:instrText xml:space="preserve"> PAGEREF _Toc170375913 \h </w:instrText>
            </w:r>
            <w:r w:rsidRPr="00EA4FD1">
              <w:rPr>
                <w:rFonts w:ascii="Times New Roman" w:hAnsi="Times New Roman"/>
                <w:noProof/>
                <w:webHidden/>
              </w:rPr>
            </w:r>
            <w:r w:rsidRPr="00EA4FD1">
              <w:rPr>
                <w:rFonts w:ascii="Times New Roman" w:hAnsi="Times New Roman"/>
                <w:noProof/>
                <w:webHidden/>
              </w:rPr>
              <w:fldChar w:fldCharType="separate"/>
            </w:r>
            <w:r w:rsidRPr="00EA4FD1">
              <w:rPr>
                <w:rFonts w:ascii="Times New Roman" w:hAnsi="Times New Roman"/>
                <w:noProof/>
                <w:webHidden/>
              </w:rPr>
              <w:t>65</w:t>
            </w:r>
            <w:r w:rsidRPr="00EA4FD1">
              <w:rPr>
                <w:rFonts w:ascii="Times New Roman" w:hAnsi="Times New Roman"/>
                <w:noProof/>
                <w:webHidden/>
              </w:rPr>
              <w:fldChar w:fldCharType="end"/>
            </w:r>
          </w:hyperlink>
        </w:p>
        <w:p w:rsidR="004E2361" w:rsidRPr="00EA4FD1" w:rsidRDefault="004E2361">
          <w:pPr>
            <w:rPr>
              <w:rFonts w:ascii="Times New Roman" w:hAnsi="Times New Roman"/>
            </w:rPr>
          </w:pPr>
          <w:r w:rsidRPr="00EA4FD1">
            <w:rPr>
              <w:rFonts w:ascii="Times New Roman" w:hAnsi="Times New Roman"/>
              <w:b/>
              <w:bCs/>
              <w:lang w:val="lv-LV"/>
            </w:rPr>
            <w:fldChar w:fldCharType="end"/>
          </w:r>
        </w:p>
      </w:sdtContent>
    </w:sdt>
    <w:p w:rsidR="004E2361" w:rsidRPr="00EA4FD1" w:rsidRDefault="004E2361">
      <w:pPr>
        <w:rPr>
          <w:rFonts w:ascii="Times New Roman" w:hAnsi="Times New Roman"/>
        </w:rPr>
      </w:pPr>
      <w:r w:rsidRPr="00EA4FD1">
        <w:rPr>
          <w:rFonts w:ascii="Times New Roman" w:hAnsi="Times New Roman"/>
        </w:rPr>
        <w:br w:type="page"/>
      </w:r>
      <w:r w:rsidR="00341C8B">
        <w:rPr>
          <w:rFonts w:ascii="Times New Roman" w:hAnsi="Times New Roman"/>
        </w:rPr>
        <w:lastRenderedPageBreak/>
        <w:tab/>
      </w:r>
    </w:p>
    <w:p w:rsidR="0020653C" w:rsidRDefault="0020653C" w:rsidP="0020653C">
      <w:pPr>
        <w:rPr>
          <w:rFonts w:ascii="Times New Roman" w:hAnsi="Times New Roman"/>
        </w:rPr>
      </w:pPr>
    </w:p>
    <w:p w:rsidR="0009283A" w:rsidRDefault="0009283A" w:rsidP="0009283A">
      <w:pPr>
        <w:pStyle w:val="Virsraksts1"/>
      </w:pPr>
      <w:bookmarkStart w:id="1" w:name="_Toc170375851"/>
      <w:r>
        <w:t>Priekšvārds</w:t>
      </w:r>
      <w:bookmarkEnd w:id="1"/>
    </w:p>
    <w:p w:rsidR="0009283A" w:rsidRDefault="0009283A" w:rsidP="0020653C">
      <w:pPr>
        <w:jc w:val="both"/>
        <w:rPr>
          <w:rFonts w:ascii="Times New Roman" w:hAnsi="Times New Roman"/>
        </w:rPr>
      </w:pPr>
    </w:p>
    <w:p w:rsidR="0020653C" w:rsidRPr="0020653C" w:rsidRDefault="0020653C" w:rsidP="0020653C">
      <w:pPr>
        <w:jc w:val="both"/>
        <w:rPr>
          <w:rFonts w:ascii="Times New Roman" w:hAnsi="Times New Roman"/>
        </w:rPr>
      </w:pPr>
      <w:r w:rsidRPr="0020653C">
        <w:rPr>
          <w:rFonts w:ascii="Times New Roman" w:hAnsi="Times New Roman"/>
        </w:rPr>
        <w:t xml:space="preserve">Pagājušais gads ir bijis izaicinošs, darbīgs un ražīgs, jo tas Bērnu aizsardzības centru ievedis pārmaiņu finiša taisnē. </w:t>
      </w:r>
    </w:p>
    <w:p w:rsidR="0020653C" w:rsidRDefault="0020653C" w:rsidP="0020653C">
      <w:pPr>
        <w:jc w:val="both"/>
        <w:rPr>
          <w:rFonts w:ascii="Times New Roman" w:hAnsi="Times New Roman"/>
        </w:rPr>
      </w:pPr>
      <w:r w:rsidRPr="0020653C">
        <w:rPr>
          <w:rFonts w:ascii="Times New Roman" w:hAnsi="Times New Roman"/>
        </w:rPr>
        <w:t>Esam paši daudz mācījušies un pilnveidojušies, lai spētu sniegt vēl kvalitatīvāku atbalstu un piemēru sabiedrībai</w:t>
      </w:r>
      <w:r>
        <w:rPr>
          <w:rFonts w:ascii="Times New Roman" w:hAnsi="Times New Roman"/>
        </w:rPr>
        <w:t>. Turpmāk centrs primāri sniegs atbalstu gan bērniem un to ģimenēm, gan speciālistiem, kā arī izglītos, bet netiks aizmirsta arī līdzšinējā kontrole un uzraudzība.</w:t>
      </w:r>
      <w:r w:rsidRPr="0020653C">
        <w:rPr>
          <w:rFonts w:ascii="Times New Roman" w:hAnsi="Times New Roman"/>
        </w:rPr>
        <w:t xml:space="preserve"> </w:t>
      </w:r>
    </w:p>
    <w:p w:rsidR="0020653C" w:rsidRPr="0020653C" w:rsidRDefault="0020653C" w:rsidP="0020653C">
      <w:pPr>
        <w:jc w:val="both"/>
        <w:rPr>
          <w:rFonts w:ascii="Times New Roman" w:hAnsi="Times New Roman"/>
        </w:rPr>
      </w:pPr>
      <w:r w:rsidRPr="0020653C">
        <w:rPr>
          <w:rFonts w:ascii="Times New Roman" w:hAnsi="Times New Roman"/>
        </w:rPr>
        <w:t xml:space="preserve">Vēlamies redzēt centru kā sabiedrībai atvērtu iestādi, kas uzklausa ikvienu viedokli – gan bērnus, gan speciālistus, lai </w:t>
      </w:r>
      <w:r w:rsidR="00302ADB">
        <w:rPr>
          <w:rFonts w:ascii="Times New Roman" w:hAnsi="Times New Roman"/>
        </w:rPr>
        <w:t xml:space="preserve">tas </w:t>
      </w:r>
      <w:r w:rsidRPr="0020653C">
        <w:rPr>
          <w:rFonts w:ascii="Times New Roman" w:hAnsi="Times New Roman"/>
        </w:rPr>
        <w:t>sniegtu viskvalitatīvāko un pilnīgāko atbalstu</w:t>
      </w:r>
      <w:r>
        <w:rPr>
          <w:rFonts w:ascii="Times New Roman" w:hAnsi="Times New Roman"/>
        </w:rPr>
        <w:t>, jo tikai komunicējot mēs varam ieklausīties un izprast, bet sadzirdot – rast risinājumu.</w:t>
      </w:r>
    </w:p>
    <w:p w:rsidR="0020653C" w:rsidRDefault="0020653C" w:rsidP="0020653C">
      <w:pPr>
        <w:jc w:val="both"/>
        <w:rPr>
          <w:rFonts w:ascii="Times New Roman" w:hAnsi="Times New Roman"/>
        </w:rPr>
      </w:pPr>
      <w:r w:rsidRPr="0020653C">
        <w:rPr>
          <w:rFonts w:ascii="Times New Roman" w:hAnsi="Times New Roman"/>
        </w:rPr>
        <w:t xml:space="preserve">Netiks zaudēts fokuss uz bērnu tiesību aizsardzību, taču būtiski </w:t>
      </w:r>
      <w:r>
        <w:rPr>
          <w:rFonts w:ascii="Times New Roman" w:hAnsi="Times New Roman"/>
        </w:rPr>
        <w:t xml:space="preserve">esam </w:t>
      </w:r>
      <w:r w:rsidRPr="0020653C">
        <w:rPr>
          <w:rFonts w:ascii="Times New Roman" w:hAnsi="Times New Roman"/>
        </w:rPr>
        <w:t>paplašinā</w:t>
      </w:r>
      <w:r>
        <w:rPr>
          <w:rFonts w:ascii="Times New Roman" w:hAnsi="Times New Roman"/>
        </w:rPr>
        <w:t>juši</w:t>
      </w:r>
      <w:r w:rsidRPr="0020653C">
        <w:rPr>
          <w:rFonts w:ascii="Times New Roman" w:hAnsi="Times New Roman"/>
        </w:rPr>
        <w:t xml:space="preserve"> pieejamo atbalstu bērniem un speciālistiem, tādēļ arī mūsu komanda ir kļuvusi krietni lielāka.</w:t>
      </w:r>
    </w:p>
    <w:p w:rsidR="0020653C" w:rsidRPr="0020653C" w:rsidRDefault="0020653C" w:rsidP="0020653C">
      <w:pPr>
        <w:jc w:val="both"/>
        <w:rPr>
          <w:rFonts w:ascii="Times New Roman" w:hAnsi="Times New Roman"/>
        </w:rPr>
      </w:pPr>
      <w:r>
        <w:rPr>
          <w:rFonts w:ascii="Times New Roman" w:hAnsi="Times New Roman"/>
        </w:rPr>
        <w:t xml:space="preserve">Darbu uzsākusi “Bērna māja”, kas ir </w:t>
      </w:r>
      <w:r w:rsidRPr="0020653C">
        <w:rPr>
          <w:rFonts w:ascii="Times New Roman" w:hAnsi="Times New Roman"/>
        </w:rPr>
        <w:t xml:space="preserve">starptautiski atzīts speciālistu sadarbības modelis, lai nodrošinātu vislabāko atbalstu bērniem, kas cietuši no seksuālas izmantošanas. </w:t>
      </w:r>
      <w:r>
        <w:rPr>
          <w:rFonts w:ascii="Times New Roman" w:hAnsi="Times New Roman"/>
        </w:rPr>
        <w:t>Šeit vienkopus sanāk dažādi speciālisti, lai uzklausītu bērna stāstu un veiktu dažādus izmeklējumus.</w:t>
      </w:r>
    </w:p>
    <w:p w:rsidR="0020653C" w:rsidRDefault="0020653C" w:rsidP="0020653C">
      <w:pPr>
        <w:jc w:val="both"/>
        <w:rPr>
          <w:rFonts w:ascii="Times New Roman" w:hAnsi="Times New Roman"/>
        </w:rPr>
      </w:pPr>
      <w:r>
        <w:rPr>
          <w:rFonts w:ascii="Times New Roman" w:hAnsi="Times New Roman"/>
        </w:rPr>
        <w:t>Sadarbība ir galvenais priekšnoteikums, lai tiktu sasniegts rezultāts. Ar divpusēju komunikāciju mēs spēsim izglītot, informēt un, iespējams, samazināt sūdzību un iesniegumu skaitu. Ar šādu komandu ir iespējams īstenot sapņus un sasniegt mērķus, tāpēc ikvienam paldies par ieguldīto darbu.</w:t>
      </w:r>
    </w:p>
    <w:p w:rsidR="00513B63" w:rsidRDefault="00513B63" w:rsidP="0020653C">
      <w:pPr>
        <w:jc w:val="both"/>
        <w:rPr>
          <w:rFonts w:ascii="Times New Roman" w:hAnsi="Times New Roman"/>
        </w:rPr>
      </w:pPr>
    </w:p>
    <w:p w:rsidR="00513B63" w:rsidRDefault="00513B63" w:rsidP="0020653C">
      <w:pPr>
        <w:jc w:val="both"/>
        <w:rPr>
          <w:rFonts w:ascii="Times New Roman" w:hAnsi="Times New Roman"/>
        </w:rPr>
      </w:pPr>
      <w:r>
        <w:rPr>
          <w:rFonts w:ascii="Times New Roman" w:hAnsi="Times New Roman"/>
        </w:rPr>
        <w:t>Ar cieņu,</w:t>
      </w:r>
    </w:p>
    <w:p w:rsidR="00513B63" w:rsidRDefault="00513B63" w:rsidP="0020653C">
      <w:pPr>
        <w:jc w:val="both"/>
        <w:rPr>
          <w:rFonts w:ascii="Times New Roman" w:hAnsi="Times New Roman"/>
        </w:rPr>
      </w:pPr>
      <w:r>
        <w:rPr>
          <w:rFonts w:ascii="Times New Roman" w:hAnsi="Times New Roman"/>
        </w:rPr>
        <w:t>Bērnu aizsardzības centra vadītāja</w:t>
      </w:r>
    </w:p>
    <w:p w:rsidR="00513B63" w:rsidRDefault="00513B63" w:rsidP="0020653C">
      <w:pPr>
        <w:jc w:val="both"/>
        <w:rPr>
          <w:rFonts w:ascii="Times New Roman" w:hAnsi="Times New Roman"/>
        </w:rPr>
      </w:pPr>
      <w:r>
        <w:rPr>
          <w:rFonts w:ascii="Times New Roman" w:hAnsi="Times New Roman"/>
        </w:rPr>
        <w:t>Gunita Kovaļevska</w:t>
      </w:r>
    </w:p>
    <w:p w:rsidR="00782EA9" w:rsidRDefault="00782EA9" w:rsidP="002E1CA5">
      <w:pPr>
        <w:pStyle w:val="Virsraksts1"/>
      </w:pPr>
      <w:bookmarkStart w:id="2" w:name="_GoBack"/>
      <w:bookmarkEnd w:id="2"/>
    </w:p>
    <w:p w:rsidR="00782EA9" w:rsidRDefault="00782EA9" w:rsidP="002E1CA5">
      <w:pPr>
        <w:pStyle w:val="Virsraksts1"/>
      </w:pPr>
    </w:p>
    <w:p w:rsidR="00D93319" w:rsidRPr="003E22DE" w:rsidRDefault="00D93319" w:rsidP="00782EA9">
      <w:pPr>
        <w:pStyle w:val="Virsraksts1"/>
      </w:pPr>
      <w:r w:rsidRPr="003E22DE">
        <w:br w:type="page"/>
      </w:r>
    </w:p>
    <w:p w:rsidR="00D93319" w:rsidRPr="003E22DE" w:rsidRDefault="0009283A" w:rsidP="003F538E">
      <w:pPr>
        <w:pStyle w:val="Virsraksts1"/>
        <w:numPr>
          <w:ilvl w:val="0"/>
          <w:numId w:val="7"/>
        </w:numPr>
      </w:pPr>
      <w:bookmarkStart w:id="3" w:name="_Toc170375855"/>
      <w:r>
        <w:lastRenderedPageBreak/>
        <w:t>Pamatinformācija</w:t>
      </w:r>
      <w:bookmarkEnd w:id="3"/>
    </w:p>
    <w:p w:rsidR="00D93319" w:rsidRPr="00F01009" w:rsidRDefault="00D93319" w:rsidP="003F538E">
      <w:pPr>
        <w:pStyle w:val="Apakvirsraksts"/>
        <w:framePr w:wrap="notBeside"/>
        <w:numPr>
          <w:ilvl w:val="1"/>
          <w:numId w:val="7"/>
        </w:numPr>
      </w:pPr>
      <w:bookmarkStart w:id="4" w:name="_Toc234647804"/>
      <w:bookmarkStart w:id="5" w:name="_Toc234814641"/>
      <w:bookmarkStart w:id="6" w:name="_Toc170375856"/>
      <w:r w:rsidRPr="00F01009">
        <w:t>Bērnu aizsardzības centra juridiskais statuss</w:t>
      </w:r>
      <w:bookmarkEnd w:id="4"/>
      <w:bookmarkEnd w:id="5"/>
      <w:bookmarkEnd w:id="6"/>
    </w:p>
    <w:p w:rsidR="00D93319" w:rsidRPr="003E22DE" w:rsidRDefault="00D93319" w:rsidP="00D93319">
      <w:pPr>
        <w:rPr>
          <w:rFonts w:ascii="Times New Roman" w:hAnsi="Times New Roman"/>
        </w:rPr>
      </w:pPr>
    </w:p>
    <w:p w:rsidR="00D93319" w:rsidRPr="00B14712" w:rsidRDefault="00D93319" w:rsidP="0034072D">
      <w:pPr>
        <w:jc w:val="both"/>
        <w:rPr>
          <w:rFonts w:ascii="Times New Roman" w:hAnsi="Times New Roman"/>
        </w:rPr>
      </w:pPr>
      <w:r w:rsidRPr="00B14712">
        <w:rPr>
          <w:rFonts w:ascii="Times New Roman" w:hAnsi="Times New Roman"/>
        </w:rPr>
        <w:t>Pamatojoties uz Rīkojumu Nr.1-1/17 Par grozījumiem Valsts bērnu tiesību aizsardzības inspekcijas</w:t>
      </w:r>
      <w:r w:rsidR="00B14712">
        <w:rPr>
          <w:rFonts w:ascii="Times New Roman" w:hAnsi="Times New Roman"/>
        </w:rPr>
        <w:t xml:space="preserve"> </w:t>
      </w:r>
      <w:r w:rsidRPr="00B14712">
        <w:rPr>
          <w:rFonts w:ascii="Times New Roman" w:hAnsi="Times New Roman"/>
        </w:rPr>
        <w:t xml:space="preserve">2023. gada 22. novembra rīkojumā Nr.1-1/191 “Par izmaiņām Valsts bērnu tiesību aizsardzības inspekcijas nosaukumā, struktūrā un amatu sarakstā ar 2024.gada </w:t>
      </w:r>
      <w:proofErr w:type="gramStart"/>
      <w:r w:rsidRPr="00B14712">
        <w:rPr>
          <w:rFonts w:ascii="Times New Roman" w:hAnsi="Times New Roman"/>
        </w:rPr>
        <w:t>1.janvāri</w:t>
      </w:r>
      <w:proofErr w:type="gramEnd"/>
      <w:r w:rsidRPr="00B14712">
        <w:rPr>
          <w:rFonts w:ascii="Times New Roman" w:hAnsi="Times New Roman"/>
        </w:rPr>
        <w:t>” Valsts bērnu tiesību aizsardzības inspekcijai mainīts nosaukums (turpmāk – Bērnu aizsardzības centrs).</w:t>
      </w:r>
    </w:p>
    <w:p w:rsidR="00D93319" w:rsidRPr="003E22DE" w:rsidRDefault="00D93319" w:rsidP="0034072D">
      <w:pPr>
        <w:ind w:left="540"/>
        <w:jc w:val="both"/>
        <w:rPr>
          <w:rFonts w:ascii="Times New Roman" w:hAnsi="Times New Roman"/>
        </w:rPr>
      </w:pPr>
    </w:p>
    <w:p w:rsidR="00D93319" w:rsidRPr="00B14712" w:rsidRDefault="00D93319" w:rsidP="0034072D">
      <w:pPr>
        <w:jc w:val="both"/>
        <w:rPr>
          <w:rFonts w:ascii="Times New Roman" w:hAnsi="Times New Roman"/>
        </w:rPr>
      </w:pPr>
      <w:r w:rsidRPr="00B14712">
        <w:rPr>
          <w:rFonts w:ascii="Times New Roman" w:hAnsi="Times New Roman"/>
        </w:rPr>
        <w:t>Bērnu aizsardzības centrs (turpmāk − centrs) izveidots, pamatojoties uz Ministru kabineta 2005. gada 29. novembra rīkojumu Nr. 755 „Par tiešās pārvaldes iestādes „Valsts bērnu tiesību aizsardzības inspekcija” izveidošanu”. Inspekcijas darbība sākta 2005. gada 1. decembrī.</w:t>
      </w:r>
    </w:p>
    <w:p w:rsidR="00D93319" w:rsidRPr="00B14712" w:rsidRDefault="00D93319" w:rsidP="0034072D">
      <w:pPr>
        <w:jc w:val="both"/>
        <w:rPr>
          <w:rFonts w:ascii="Times New Roman" w:hAnsi="Times New Roman"/>
        </w:rPr>
      </w:pPr>
      <w:r w:rsidRPr="00B14712">
        <w:rPr>
          <w:rFonts w:ascii="Times New Roman" w:hAnsi="Times New Roman"/>
        </w:rPr>
        <w:t>Saskaņā ar Bērnu tiesību aizsardzības likuma 65.</w:t>
      </w:r>
      <w:r w:rsidRPr="00B14712">
        <w:rPr>
          <w:rFonts w:ascii="Times New Roman" w:hAnsi="Times New Roman"/>
          <w:vertAlign w:val="superscript"/>
        </w:rPr>
        <w:t>1</w:t>
      </w:r>
      <w:r w:rsidRPr="00B14712">
        <w:rPr>
          <w:rFonts w:ascii="Times New Roman" w:hAnsi="Times New Roman"/>
        </w:rPr>
        <w:t xml:space="preserve"> pantu centru uzrauga un kontrolē normatīvo aktu ievērošanu bērnu tiesību aizsardzības jomā.</w:t>
      </w:r>
    </w:p>
    <w:p w:rsidR="004D0569" w:rsidRPr="00B14712" w:rsidRDefault="004D0569" w:rsidP="0034072D">
      <w:pPr>
        <w:jc w:val="both"/>
        <w:rPr>
          <w:rFonts w:ascii="Times New Roman" w:hAnsi="Times New Roman"/>
        </w:rPr>
      </w:pPr>
      <w:r w:rsidRPr="00B14712">
        <w:rPr>
          <w:rFonts w:ascii="Times New Roman" w:hAnsi="Times New Roman"/>
        </w:rPr>
        <w:t xml:space="preserve">Pamatojoties uz rīkojumu Nr. 1-1/191 “Par izmaiņām Valsts bērnu tiesību aizsardzības inspekcijas nosaukumā, struktūrā un amatu sarakstā ar 2024.gada </w:t>
      </w:r>
      <w:r w:rsidR="003E22DE" w:rsidRPr="00B14712">
        <w:rPr>
          <w:rFonts w:ascii="Times New Roman" w:hAnsi="Times New Roman"/>
        </w:rPr>
        <w:t>1</w:t>
      </w:r>
      <w:r w:rsidRPr="00B14712">
        <w:rPr>
          <w:rFonts w:ascii="Times New Roman" w:hAnsi="Times New Roman"/>
        </w:rPr>
        <w:t>. janvāri” ar 2024. gada 1. janvāri mainīts Valsts bērnu tiesību aizsardzības inspekcijas nosaukums uz Bērnu aizsardzības centrs (turpmāk - centrs).</w:t>
      </w:r>
    </w:p>
    <w:p w:rsidR="00D93319" w:rsidRPr="003E22DE" w:rsidRDefault="00D93319" w:rsidP="00D93319">
      <w:pPr>
        <w:rPr>
          <w:rFonts w:ascii="Times New Roman" w:hAnsi="Times New Roman"/>
        </w:rPr>
      </w:pPr>
    </w:p>
    <w:p w:rsidR="00D93319" w:rsidRPr="003E22DE" w:rsidRDefault="00D93319" w:rsidP="003F538E">
      <w:pPr>
        <w:pStyle w:val="Apakvirsraksts"/>
        <w:framePr w:wrap="notBeside"/>
        <w:numPr>
          <w:ilvl w:val="1"/>
          <w:numId w:val="7"/>
        </w:numPr>
      </w:pPr>
      <w:bookmarkStart w:id="7" w:name="_Toc170375857"/>
      <w:r w:rsidRPr="003E22DE">
        <w:t>Politikas jomas, nozares, apakšnozares vai funkcijas, par kurām ir atbildīgs centrs</w:t>
      </w:r>
      <w:bookmarkEnd w:id="7"/>
    </w:p>
    <w:p w:rsidR="00D93319" w:rsidRPr="003E22DE" w:rsidRDefault="00D93319" w:rsidP="00D93319">
      <w:pPr>
        <w:ind w:firstLine="540"/>
        <w:rPr>
          <w:rFonts w:ascii="Times New Roman" w:hAnsi="Times New Roman"/>
          <w:b/>
          <w:color w:val="000000"/>
          <w:sz w:val="28"/>
          <w:szCs w:val="28"/>
        </w:rPr>
      </w:pPr>
    </w:p>
    <w:p w:rsidR="00D93319" w:rsidRPr="00B14712" w:rsidRDefault="00D93319" w:rsidP="0034072D">
      <w:pPr>
        <w:jc w:val="both"/>
        <w:rPr>
          <w:rFonts w:ascii="Times New Roman" w:hAnsi="Times New Roman"/>
        </w:rPr>
      </w:pPr>
      <w:r w:rsidRPr="00B14712">
        <w:rPr>
          <w:rFonts w:ascii="Times New Roman" w:hAnsi="Times New Roman"/>
        </w:rPr>
        <w:t xml:space="preserve">Centrs ir </w:t>
      </w:r>
      <w:r w:rsidRPr="00B14712">
        <w:rPr>
          <w:rFonts w:ascii="Times New Roman" w:hAnsi="Times New Roman"/>
          <w:color w:val="000000"/>
        </w:rPr>
        <w:t>labklājības ministra</w:t>
      </w:r>
      <w:r w:rsidRPr="00B14712">
        <w:rPr>
          <w:rFonts w:ascii="Times New Roman" w:hAnsi="Times New Roman"/>
        </w:rPr>
        <w:t xml:space="preserve"> pārraudzībā esoša tiešās pārvaldes iestāde, kas nodrošina normatīvo aktu ievērošanas uzraudzību un kontroli bērnu tiesību aizsardzības jomā. Centra funkcijas un uzdevumus nosaka Ministru Kabineta 2005. gada 29. novembra noteikumi Nr. 898 „Valsts bērnu tiesību aizsardzības inspekcijas nolikums” (turpmāk – </w:t>
      </w:r>
      <w:smartTag w:uri="schemas-tilde-lv/tildestengine" w:element="veidnes">
        <w:smartTagPr>
          <w:attr w:name="id" w:val="-1"/>
          <w:attr w:name="baseform" w:val="nolikums"/>
          <w:attr w:name="text" w:val="nolikums"/>
        </w:smartTagPr>
        <w:r w:rsidRPr="00B14712">
          <w:rPr>
            <w:rFonts w:ascii="Times New Roman" w:hAnsi="Times New Roman"/>
          </w:rPr>
          <w:t>nolikums</w:t>
        </w:r>
      </w:smartTag>
      <w:r w:rsidRPr="00B14712">
        <w:rPr>
          <w:rFonts w:ascii="Times New Roman" w:hAnsi="Times New Roman"/>
        </w:rPr>
        <w:t>).</w:t>
      </w:r>
      <w:r w:rsidRPr="00B14712">
        <w:rPr>
          <w:rFonts w:ascii="Times New Roman" w:hAnsi="Times New Roman"/>
          <w:i/>
          <w:iCs/>
          <w:sz w:val="16"/>
          <w:szCs w:val="16"/>
        </w:rPr>
        <w:t xml:space="preserve"> </w:t>
      </w:r>
    </w:p>
    <w:p w:rsidR="00D93319" w:rsidRPr="00B14712" w:rsidRDefault="00D93319" w:rsidP="0034072D">
      <w:pPr>
        <w:jc w:val="both"/>
        <w:rPr>
          <w:rFonts w:ascii="Times New Roman" w:hAnsi="Times New Roman"/>
        </w:rPr>
      </w:pPr>
      <w:r w:rsidRPr="00B14712">
        <w:rPr>
          <w:rFonts w:ascii="Times New Roman" w:hAnsi="Times New Roman"/>
        </w:rPr>
        <w:t>Saskaņā ar grozījumiem, kas izdarīti ar Ministru kabineta 2009. gada 22. decembra noteikumiem Nr. 1601 "Grozījumi Ministru kabineta 2005. gada 29. novembra noteikumos Nr. 898 „Valsts bērnu tiesību aizsardzības inspekcijas nolikums””, centrs no 2010. gada 1. janvāra īsteno bāriņtiesu darba uzraudzību un metodisko palīdzību.</w:t>
      </w:r>
    </w:p>
    <w:p w:rsidR="00D2574A" w:rsidRPr="003E22DE" w:rsidRDefault="00D2574A" w:rsidP="00D93319">
      <w:pPr>
        <w:ind w:firstLine="720"/>
        <w:rPr>
          <w:rFonts w:ascii="Times New Roman" w:hAnsi="Times New Roman"/>
        </w:rPr>
      </w:pPr>
    </w:p>
    <w:p w:rsidR="00D93319" w:rsidRPr="003E22DE" w:rsidRDefault="00D93319" w:rsidP="003F538E">
      <w:pPr>
        <w:pStyle w:val="Apakvirsraksts"/>
        <w:framePr w:wrap="notBeside"/>
        <w:numPr>
          <w:ilvl w:val="1"/>
          <w:numId w:val="7"/>
        </w:numPr>
      </w:pPr>
      <w:bookmarkStart w:id="8" w:name="_Toc234647806"/>
      <w:bookmarkStart w:id="9" w:name="_Toc170375858"/>
      <w:r w:rsidRPr="003E22DE">
        <w:t>Centram ir šādas funkcijas:</w:t>
      </w:r>
      <w:bookmarkEnd w:id="8"/>
      <w:bookmarkEnd w:id="9"/>
    </w:p>
    <w:p w:rsidR="00D2574A" w:rsidRDefault="00D2574A" w:rsidP="00D2574A">
      <w:pPr>
        <w:pStyle w:val="Sarakstarindkopa"/>
        <w:jc w:val="both"/>
        <w:rPr>
          <w:rFonts w:ascii="Times New Roman" w:hAnsi="Times New Roman"/>
        </w:rPr>
      </w:pPr>
    </w:p>
    <w:p w:rsidR="00D93319" w:rsidRPr="0034072D" w:rsidRDefault="00D93319" w:rsidP="003F538E">
      <w:pPr>
        <w:pStyle w:val="Sarakstarindkopa"/>
        <w:numPr>
          <w:ilvl w:val="0"/>
          <w:numId w:val="12"/>
        </w:numPr>
        <w:jc w:val="both"/>
        <w:rPr>
          <w:rFonts w:ascii="Times New Roman" w:hAnsi="Times New Roman"/>
        </w:rPr>
      </w:pPr>
      <w:r w:rsidRPr="0034072D">
        <w:rPr>
          <w:rFonts w:ascii="Times New Roman" w:hAnsi="Times New Roman"/>
        </w:rPr>
        <w:t>uzraudzīt un kontrolēt Bērnu tiesību aizsardzības likuma un citu bērnu tiesību aizsardzību regulējošo normatīvo aktu ievērošanu;</w:t>
      </w:r>
    </w:p>
    <w:p w:rsidR="00D93319" w:rsidRPr="0034072D" w:rsidRDefault="00D93319" w:rsidP="003F538E">
      <w:pPr>
        <w:pStyle w:val="Sarakstarindkopa"/>
        <w:numPr>
          <w:ilvl w:val="0"/>
          <w:numId w:val="12"/>
        </w:numPr>
        <w:jc w:val="both"/>
        <w:rPr>
          <w:rFonts w:ascii="Times New Roman" w:hAnsi="Times New Roman"/>
        </w:rPr>
      </w:pPr>
      <w:r w:rsidRPr="0034072D">
        <w:rPr>
          <w:rFonts w:ascii="Times New Roman" w:hAnsi="Times New Roman"/>
        </w:rPr>
        <w:t>īstenot bāriņtiesu darba uzraudzību un metodisko palīdzību (izņemot uzdevumus, kas noteikti Bāriņtiesu likuma VII un VIII nodaļā);</w:t>
      </w:r>
    </w:p>
    <w:p w:rsidR="00D93319" w:rsidRPr="0034072D" w:rsidRDefault="00D93319" w:rsidP="003F538E">
      <w:pPr>
        <w:pStyle w:val="Sarakstarindkopa"/>
        <w:numPr>
          <w:ilvl w:val="0"/>
          <w:numId w:val="12"/>
        </w:numPr>
        <w:jc w:val="both"/>
        <w:rPr>
          <w:rFonts w:ascii="Times New Roman" w:hAnsi="Times New Roman"/>
        </w:rPr>
      </w:pPr>
      <w:r w:rsidRPr="0034072D">
        <w:rPr>
          <w:rFonts w:ascii="Times New Roman" w:hAnsi="Times New Roman"/>
        </w:rPr>
        <w:t>analizēt situāciju bērnu tiesību aizsardzības jomā;</w:t>
      </w:r>
    </w:p>
    <w:p w:rsidR="00D93319" w:rsidRPr="0034072D" w:rsidRDefault="00D93319" w:rsidP="003F538E">
      <w:pPr>
        <w:pStyle w:val="Sarakstarindkopa"/>
        <w:numPr>
          <w:ilvl w:val="0"/>
          <w:numId w:val="12"/>
        </w:numPr>
        <w:jc w:val="both"/>
        <w:rPr>
          <w:rFonts w:ascii="Times New Roman" w:hAnsi="Times New Roman"/>
        </w:rPr>
      </w:pPr>
      <w:r w:rsidRPr="0034072D">
        <w:rPr>
          <w:rFonts w:ascii="Times New Roman" w:hAnsi="Times New Roman"/>
        </w:rPr>
        <w:t>nodrošināt uzticības tālruņa darbību bērnu tiesību aizsardzības jomā;</w:t>
      </w:r>
    </w:p>
    <w:p w:rsidR="00D93319" w:rsidRPr="0034072D" w:rsidRDefault="00D93319" w:rsidP="003F538E">
      <w:pPr>
        <w:pStyle w:val="Sarakstarindkopa"/>
        <w:numPr>
          <w:ilvl w:val="0"/>
          <w:numId w:val="12"/>
        </w:numPr>
        <w:jc w:val="both"/>
        <w:rPr>
          <w:rFonts w:ascii="Times New Roman" w:hAnsi="Times New Roman"/>
        </w:rPr>
      </w:pPr>
      <w:r w:rsidRPr="0034072D">
        <w:rPr>
          <w:rFonts w:ascii="Times New Roman" w:hAnsi="Times New Roman"/>
        </w:rPr>
        <w:t>sniegt ieteikumus valsts un pašvaldību iestādēm un citām institūcijām, lai nodrošinātu un pilnveidotu bērnu tiesību aizsardzību;</w:t>
      </w:r>
    </w:p>
    <w:p w:rsidR="00D93319" w:rsidRPr="0034072D" w:rsidRDefault="00D93319" w:rsidP="003F538E">
      <w:pPr>
        <w:pStyle w:val="Sarakstarindkopa"/>
        <w:numPr>
          <w:ilvl w:val="0"/>
          <w:numId w:val="12"/>
        </w:numPr>
        <w:jc w:val="both"/>
        <w:rPr>
          <w:rFonts w:ascii="Times New Roman" w:hAnsi="Times New Roman"/>
        </w:rPr>
      </w:pPr>
      <w:r w:rsidRPr="0034072D">
        <w:rPr>
          <w:rFonts w:ascii="Times New Roman" w:hAnsi="Times New Roman"/>
        </w:rPr>
        <w:t>sadarboties ar valsts un pašvaldību iestāžu amatpersonām, kā arī nevalstiskajām organizācijām bērnu tiesību aizsardzības jomā;</w:t>
      </w:r>
    </w:p>
    <w:p w:rsidR="00D93319" w:rsidRPr="0034072D" w:rsidRDefault="00D93319" w:rsidP="003F538E">
      <w:pPr>
        <w:pStyle w:val="Sarakstarindkopa"/>
        <w:numPr>
          <w:ilvl w:val="0"/>
          <w:numId w:val="12"/>
        </w:numPr>
        <w:jc w:val="both"/>
        <w:rPr>
          <w:rFonts w:ascii="Times New Roman" w:hAnsi="Times New Roman"/>
        </w:rPr>
      </w:pPr>
      <w:r w:rsidRPr="0034072D">
        <w:rPr>
          <w:rFonts w:ascii="Times New Roman" w:hAnsi="Times New Roman"/>
        </w:rPr>
        <w:lastRenderedPageBreak/>
        <w:t>veikt citas bērnu tiesību aizsardzību regulējošajos normatīvajos aktos noteiktās funkcijas.</w:t>
      </w:r>
    </w:p>
    <w:p w:rsidR="00D93319" w:rsidRPr="003E22DE" w:rsidRDefault="00D93319" w:rsidP="00D93319">
      <w:pPr>
        <w:rPr>
          <w:rFonts w:ascii="Times New Roman" w:hAnsi="Times New Roman"/>
        </w:rPr>
      </w:pPr>
    </w:p>
    <w:p w:rsidR="00D93319" w:rsidRDefault="00B14712" w:rsidP="003F538E">
      <w:pPr>
        <w:pStyle w:val="Apakvirsraksts"/>
        <w:framePr w:wrap="notBeside"/>
        <w:numPr>
          <w:ilvl w:val="1"/>
          <w:numId w:val="7"/>
        </w:numPr>
      </w:pPr>
      <w:r>
        <w:t xml:space="preserve"> </w:t>
      </w:r>
      <w:bookmarkStart w:id="10" w:name="_Toc170375859"/>
      <w:r w:rsidR="00D93319" w:rsidRPr="003E22DE">
        <w:t>Centra darbības virzieni un to mērķi</w:t>
      </w:r>
      <w:bookmarkEnd w:id="10"/>
      <w:r w:rsidR="00D93319" w:rsidRPr="003E22DE">
        <w:t xml:space="preserve"> </w:t>
      </w:r>
    </w:p>
    <w:p w:rsidR="003E22DE" w:rsidRPr="003E22DE" w:rsidRDefault="003E22DE" w:rsidP="003E22DE">
      <w:pPr>
        <w:ind w:firstLine="540"/>
        <w:rPr>
          <w:rFonts w:ascii="Times New Roman" w:hAnsi="Times New Roman"/>
          <w:b/>
          <w:color w:val="000000"/>
          <w:sz w:val="28"/>
          <w:szCs w:val="28"/>
        </w:rPr>
      </w:pPr>
    </w:p>
    <w:p w:rsidR="00D93319" w:rsidRPr="00B14712" w:rsidRDefault="00D93319" w:rsidP="0034072D">
      <w:pPr>
        <w:jc w:val="both"/>
        <w:rPr>
          <w:rFonts w:ascii="Times New Roman" w:hAnsi="Times New Roman"/>
        </w:rPr>
      </w:pPr>
      <w:r w:rsidRPr="00B14712">
        <w:rPr>
          <w:rFonts w:ascii="Times New Roman" w:hAnsi="Times New Roman"/>
        </w:rPr>
        <w:t>Centrs darbojas, lai veidotu sistēmu, kuras ietvaros ikviens bērns var saņemt ātru, kvalitatīvu un pieejamu palīdzību savu problēmu risināšanai un tiesību aizsardzībai. Šīs darbības galvenais mērķis ir panākt, lai bērni valstī kļūst par vērtību sabiedrībā un jūtas droši un pasargāti.</w:t>
      </w:r>
    </w:p>
    <w:p w:rsidR="00D93319" w:rsidRPr="003E22DE" w:rsidRDefault="00D93319" w:rsidP="0034072D">
      <w:pPr>
        <w:jc w:val="both"/>
        <w:rPr>
          <w:rFonts w:ascii="Times New Roman" w:hAnsi="Times New Roman"/>
        </w:rPr>
      </w:pPr>
    </w:p>
    <w:p w:rsidR="00D93319" w:rsidRPr="003E22DE" w:rsidRDefault="00D93319" w:rsidP="00D93319">
      <w:pPr>
        <w:rPr>
          <w:rFonts w:ascii="Times New Roman" w:hAnsi="Times New Roman"/>
        </w:rPr>
      </w:pPr>
    </w:p>
    <w:p w:rsidR="00D93319" w:rsidRPr="003E22DE" w:rsidRDefault="00DE69D7" w:rsidP="003F538E">
      <w:pPr>
        <w:pStyle w:val="Apakvirsraksts"/>
        <w:framePr w:wrap="notBeside"/>
        <w:numPr>
          <w:ilvl w:val="1"/>
          <w:numId w:val="7"/>
        </w:numPr>
      </w:pPr>
      <w:r>
        <w:t xml:space="preserve"> </w:t>
      </w:r>
      <w:bookmarkStart w:id="11" w:name="_Toc170375860"/>
      <w:r w:rsidR="00D93319" w:rsidRPr="003E22DE">
        <w:t>Centrs savā darbā</w:t>
      </w:r>
      <w:bookmarkEnd w:id="11"/>
    </w:p>
    <w:p w:rsidR="00D2574A" w:rsidRDefault="00D2574A" w:rsidP="00D2574A">
      <w:pPr>
        <w:pStyle w:val="Sarakstarindkopa"/>
        <w:ind w:left="360"/>
        <w:rPr>
          <w:rFonts w:ascii="Times New Roman" w:hAnsi="Times New Roman"/>
        </w:rPr>
      </w:pP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savlaicīgi konstatē pārkāpumus un sniedz efektīvu palīdzību cietušajiem</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nodrošina pēc iespējas plašāku un pieejamāku atbalstu bērniem krīzes situācijās</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identificē iespējamos riskus un apdraudējumus</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darbojas prevencijas un informācijas analīzes jomā</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rada priekšnoteikumus bērniem drošas un draudzīgas vides veidošanai</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pārbauda bāriņtiesu darbu bērnu un personu ar ierobežotu rīcībspēju personisko un mantisko tiesību un interešu nodrošināšanā un uzdod novērst konstatētos pārkāpumus</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izglīto sabiedrību un profesionāļus, lai veicinātu kopējo izpratni par bērnu tiesību aizsardzību un drošību</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veido efektīvus sadarbības modeļus starp jomā iesaistītajām struktūrām</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izstrādā un virza grozījumus normatīvajos aktos, uzlabojot un padarot efektīvāku savas jomas normatīvo regulējumu</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veicina bērnu līdzdalību lēmumu pieņemšanā</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sniedz atbalstu profesionāļiem</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sniedz konsultatīvo atbalstu iedzīvotājiem</w:t>
      </w:r>
      <w:r w:rsidR="0034072D">
        <w:rPr>
          <w:rFonts w:ascii="Times New Roman" w:hAnsi="Times New Roman"/>
        </w:rPr>
        <w:t>;</w:t>
      </w:r>
    </w:p>
    <w:p w:rsidR="00D93319" w:rsidRPr="00F01009" w:rsidRDefault="00D93319" w:rsidP="003F538E">
      <w:pPr>
        <w:pStyle w:val="Sarakstarindkopa"/>
        <w:numPr>
          <w:ilvl w:val="0"/>
          <w:numId w:val="8"/>
        </w:numPr>
        <w:rPr>
          <w:rFonts w:ascii="Times New Roman" w:hAnsi="Times New Roman"/>
        </w:rPr>
      </w:pPr>
      <w:r w:rsidRPr="00F01009">
        <w:rPr>
          <w:rFonts w:ascii="Times New Roman" w:hAnsi="Times New Roman"/>
        </w:rPr>
        <w:t>pilnveido atbalsta sistēmu bērniem ar saskarsmes grūtībām, uzvedības traucējumiem un vardarbību ģimenē.</w:t>
      </w:r>
      <w:r w:rsidRPr="00F01009">
        <w:rPr>
          <w:rFonts w:ascii="Times New Roman" w:hAnsi="Times New Roman"/>
          <w:color w:val="993300"/>
          <w:sz w:val="28"/>
          <w:szCs w:val="28"/>
        </w:rPr>
        <w:t xml:space="preserve"> </w:t>
      </w:r>
    </w:p>
    <w:p w:rsidR="00D93319" w:rsidRPr="003E22DE" w:rsidRDefault="00D93319" w:rsidP="00D93319">
      <w:pPr>
        <w:rPr>
          <w:rFonts w:ascii="Times New Roman" w:hAnsi="Times New Roman"/>
        </w:rPr>
      </w:pPr>
    </w:p>
    <w:p w:rsidR="00D93319" w:rsidRDefault="00DE69D7" w:rsidP="003F538E">
      <w:pPr>
        <w:pStyle w:val="Apakvirsraksts"/>
        <w:framePr w:wrap="notBeside"/>
        <w:numPr>
          <w:ilvl w:val="1"/>
          <w:numId w:val="7"/>
        </w:numPr>
      </w:pPr>
      <w:r>
        <w:t xml:space="preserve"> </w:t>
      </w:r>
      <w:bookmarkStart w:id="12" w:name="_Toc170375861"/>
      <w:r w:rsidR="00D93319" w:rsidRPr="003E22DE">
        <w:t>Pārskata gada galvenie uzdevumi (prioritātes, pasākumi)</w:t>
      </w:r>
      <w:bookmarkEnd w:id="12"/>
    </w:p>
    <w:p w:rsidR="003E22DE" w:rsidRPr="003E22DE" w:rsidRDefault="003E22DE" w:rsidP="00D93319">
      <w:pPr>
        <w:ind w:firstLine="360"/>
        <w:rPr>
          <w:rFonts w:ascii="Times New Roman" w:hAnsi="Times New Roman"/>
          <w:b/>
          <w:color w:val="000000"/>
          <w:sz w:val="28"/>
          <w:szCs w:val="28"/>
        </w:rPr>
      </w:pPr>
    </w:p>
    <w:p w:rsidR="00D93319" w:rsidRPr="00B14712" w:rsidRDefault="003E22DE" w:rsidP="0034072D">
      <w:pPr>
        <w:jc w:val="both"/>
        <w:rPr>
          <w:rFonts w:ascii="Times New Roman" w:hAnsi="Times New Roman"/>
        </w:rPr>
      </w:pPr>
      <w:r w:rsidRPr="00B14712">
        <w:rPr>
          <w:rFonts w:ascii="Times New Roman" w:hAnsi="Times New Roman"/>
        </w:rPr>
        <w:t>2023. gads aizvadīts intensīvā darbā pie centra pārmaiņu procesa. Galvenais mērķis ir mainīt centra darbības virzienu tā, lai</w:t>
      </w:r>
      <w:r w:rsidR="0020653C" w:rsidRPr="00B14712">
        <w:rPr>
          <w:rFonts w:ascii="Times New Roman" w:hAnsi="Times New Roman"/>
        </w:rPr>
        <w:t xml:space="preserve"> </w:t>
      </w:r>
      <w:r w:rsidRPr="00B14712">
        <w:rPr>
          <w:rFonts w:ascii="Times New Roman" w:hAnsi="Times New Roman"/>
        </w:rPr>
        <w:t>tas kļūtu par iestādi, kas pirms sodīšanas atbalsta, palīdz un rāda piemēru, uzklausot bērnu, pusaudžu, pedagogu, speciālistu u.c. viedokļus. Saglabājot savas līdzšinējās funkcijas, centrs p</w:t>
      </w:r>
      <w:r w:rsidR="0020653C" w:rsidRPr="00B14712">
        <w:rPr>
          <w:rFonts w:ascii="Times New Roman" w:hAnsi="Times New Roman"/>
        </w:rPr>
        <w:t>ār</w:t>
      </w:r>
      <w:r w:rsidRPr="00B14712">
        <w:rPr>
          <w:rFonts w:ascii="Times New Roman" w:hAnsi="Times New Roman"/>
        </w:rPr>
        <w:t>top par iestādi, kas būtiski paplašina pieejamo atbalstu bērniem un speciālistiem. Paralēli tiek veikta darba metožu pilnveidošana, sagatavojot augsti kvalificētus speciālistus, lai varētu sniegt palīdzību un atbalstu vislabākajā un augstākajā līmenī.</w:t>
      </w:r>
    </w:p>
    <w:p w:rsidR="003E22DE" w:rsidRPr="00B14712" w:rsidRDefault="003E22DE" w:rsidP="0034072D">
      <w:pPr>
        <w:jc w:val="both"/>
        <w:rPr>
          <w:rFonts w:ascii="Times New Roman" w:hAnsi="Times New Roman"/>
        </w:rPr>
      </w:pPr>
      <w:r w:rsidRPr="00B14712">
        <w:rPr>
          <w:rFonts w:ascii="Times New Roman" w:hAnsi="Times New Roman"/>
        </w:rPr>
        <w:t xml:space="preserve">Lai uzlabotu speciālistu, kuru profesionālā darbība saistīta ar bērnu tiesību un tiesisko interešu aizsardzības nodrošināšanu, profesionālās kompetences stiprināšanu un darba efektivitātes paaugstināšanu, kā arī bērna likumisko pārstāvju un audžuģimeņu līdzdalības un atbildības veicināšanu bērnu tiesību aizsardzībā, centrs sadarbībā ar Labklājības ministriju Eiropas Savienības kohēzijas politikas programmas 2021. - 2027. gadam Eiropas Sociālā fonda Plus </w:t>
      </w:r>
      <w:r w:rsidRPr="00B14712">
        <w:rPr>
          <w:rFonts w:ascii="Times New Roman" w:hAnsi="Times New Roman"/>
        </w:rPr>
        <w:lastRenderedPageBreak/>
        <w:t>pasākuma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īstenos projektu “Profesionālās kvalifikācijas pilnveide bērnu tiesību aizsardzības jautājumos un bērnu likumisko pārstāvju atbildības stiprināšana”.</w:t>
      </w:r>
    </w:p>
    <w:p w:rsidR="00D93319" w:rsidRPr="003E22DE" w:rsidRDefault="00D93319" w:rsidP="0034072D">
      <w:pPr>
        <w:jc w:val="both"/>
        <w:rPr>
          <w:rFonts w:ascii="Times New Roman" w:hAnsi="Times New Roman"/>
        </w:rPr>
      </w:pPr>
    </w:p>
    <w:p w:rsidR="00D93319" w:rsidRPr="003E22DE" w:rsidRDefault="00D93319" w:rsidP="0034072D">
      <w:pPr>
        <w:jc w:val="both"/>
        <w:rPr>
          <w:rFonts w:ascii="Times New Roman" w:hAnsi="Times New Roman"/>
        </w:rPr>
      </w:pPr>
    </w:p>
    <w:p w:rsidR="00304EE5" w:rsidRPr="003E22DE" w:rsidRDefault="00304EE5" w:rsidP="003F538E">
      <w:pPr>
        <w:pStyle w:val="Virsraksts1"/>
        <w:numPr>
          <w:ilvl w:val="0"/>
          <w:numId w:val="7"/>
        </w:numPr>
      </w:pPr>
      <w:bookmarkStart w:id="13" w:name="_Toc170375862"/>
      <w:r w:rsidRPr="003E22DE">
        <w:t>Finanšu resursi un centra darbības rezultāti</w:t>
      </w:r>
      <w:bookmarkEnd w:id="13"/>
      <w:r w:rsidRPr="003E22DE">
        <w:t xml:space="preserve"> </w:t>
      </w:r>
    </w:p>
    <w:p w:rsidR="00304EE5" w:rsidRPr="003E22DE" w:rsidRDefault="00304EE5" w:rsidP="00304EE5">
      <w:pPr>
        <w:rPr>
          <w:rFonts w:ascii="Times New Roman" w:hAnsi="Times New Roman"/>
          <w:b/>
        </w:rPr>
      </w:pPr>
    </w:p>
    <w:p w:rsidR="004D0569" w:rsidRPr="004D0569" w:rsidRDefault="00304EE5" w:rsidP="003F538E">
      <w:pPr>
        <w:pStyle w:val="Apakvirsraksts"/>
        <w:framePr w:wrap="notBeside"/>
        <w:numPr>
          <w:ilvl w:val="1"/>
          <w:numId w:val="7"/>
        </w:numPr>
      </w:pPr>
      <w:bookmarkStart w:id="14" w:name="_Toc170375863"/>
      <w:r w:rsidRPr="003E22DE">
        <w:t>Valsts budžeta finansējums un tā izlietojums 2023. gadā</w:t>
      </w:r>
      <w:bookmarkEnd w:id="14"/>
    </w:p>
    <w:p w:rsidR="00D2574A" w:rsidRDefault="00D2574A" w:rsidP="00D86891">
      <w:pPr>
        <w:ind w:right="14"/>
        <w:jc w:val="both"/>
        <w:rPr>
          <w:rFonts w:ascii="Times New Roman" w:eastAsia="Calibri" w:hAnsi="Times New Roman"/>
          <w:lang w:val="lv-LV"/>
        </w:rPr>
      </w:pPr>
    </w:p>
    <w:p w:rsidR="004D0569" w:rsidRPr="00D86891" w:rsidRDefault="004D0569" w:rsidP="00D86891">
      <w:pPr>
        <w:ind w:right="14"/>
        <w:jc w:val="both"/>
        <w:rPr>
          <w:rFonts w:ascii="Times New Roman" w:eastAsia="Calibri" w:hAnsi="Times New Roman"/>
          <w:lang w:val="lv-LV"/>
        </w:rPr>
      </w:pPr>
      <w:r w:rsidRPr="00D86891">
        <w:rPr>
          <w:rFonts w:ascii="Times New Roman" w:eastAsia="Calibri" w:hAnsi="Times New Roman"/>
          <w:lang w:val="lv-LV"/>
        </w:rPr>
        <w:t xml:space="preserve">2023. gadā valsts budžetā plāns 129 850 </w:t>
      </w:r>
      <w:r w:rsidRPr="00D86891">
        <w:rPr>
          <w:rFonts w:ascii="Times New Roman" w:eastAsia="Calibri" w:hAnsi="Times New Roman"/>
          <w:i/>
          <w:iCs/>
          <w:lang w:val="lv-LV"/>
        </w:rPr>
        <w:t>euro</w:t>
      </w:r>
      <w:r w:rsidRPr="00D86891">
        <w:rPr>
          <w:rFonts w:ascii="Times New Roman" w:eastAsia="Calibri" w:hAnsi="Times New Roman"/>
          <w:b/>
          <w:bCs/>
          <w:i/>
          <w:iCs/>
          <w:lang w:val="lv-LV"/>
        </w:rPr>
        <w:t xml:space="preserve"> </w:t>
      </w:r>
      <w:r w:rsidRPr="00D86891">
        <w:rPr>
          <w:rFonts w:ascii="Times New Roman" w:eastAsia="Calibri" w:hAnsi="Times New Roman"/>
          <w:lang w:val="lv-LV"/>
        </w:rPr>
        <w:t xml:space="preserve">apmērā, izdevumu izpilde 2023. gada 12 mēnešos 126 121 </w:t>
      </w:r>
      <w:r w:rsidRPr="00D86891">
        <w:rPr>
          <w:rFonts w:ascii="Times New Roman" w:eastAsia="Calibri" w:hAnsi="Times New Roman"/>
          <w:i/>
          <w:iCs/>
          <w:lang w:val="lv-LV"/>
        </w:rPr>
        <w:t>euro</w:t>
      </w:r>
      <w:r w:rsidRPr="00D86891">
        <w:rPr>
          <w:rFonts w:ascii="Times New Roman" w:eastAsia="Calibri" w:hAnsi="Times New Roman"/>
          <w:lang w:val="lv-LV"/>
        </w:rPr>
        <w:t xml:space="preserve"> apmērā</w:t>
      </w:r>
      <w:r w:rsidRPr="00D86891">
        <w:rPr>
          <w:rFonts w:ascii="Times New Roman" w:eastAsia="Calibri" w:hAnsi="Times New Roman"/>
          <w:b/>
          <w:bCs/>
          <w:lang w:val="lv-LV"/>
        </w:rPr>
        <w:t xml:space="preserve">, </w:t>
      </w:r>
      <w:r w:rsidRPr="00D86891">
        <w:rPr>
          <w:rFonts w:ascii="Times New Roman" w:eastAsia="Calibri" w:hAnsi="Times New Roman"/>
          <w:lang w:val="lv-LV"/>
        </w:rPr>
        <w:t>kas sastāda</w:t>
      </w:r>
      <w:r w:rsidRPr="00D86891">
        <w:rPr>
          <w:rFonts w:ascii="Times New Roman" w:eastAsia="Calibri" w:hAnsi="Times New Roman"/>
          <w:b/>
          <w:bCs/>
          <w:lang w:val="lv-LV"/>
        </w:rPr>
        <w:t xml:space="preserve"> </w:t>
      </w:r>
      <w:r w:rsidRPr="00D86891">
        <w:rPr>
          <w:rFonts w:ascii="Times New Roman" w:eastAsia="Calibri" w:hAnsi="Times New Roman"/>
          <w:lang w:val="lv-LV"/>
        </w:rPr>
        <w:t xml:space="preserve">97,13 % no 2023. gada plāna. Izdevumu izpilde 2023. gada 12 mēnešos 126 121 </w:t>
      </w:r>
      <w:r w:rsidRPr="00D86891">
        <w:rPr>
          <w:rFonts w:ascii="Times New Roman" w:eastAsia="Calibri" w:hAnsi="Times New Roman"/>
          <w:i/>
          <w:iCs/>
          <w:lang w:val="lv-LV"/>
        </w:rPr>
        <w:t>euro</w:t>
      </w:r>
      <w:r w:rsidRPr="00D86891">
        <w:rPr>
          <w:rFonts w:ascii="Times New Roman" w:eastAsia="Calibri" w:hAnsi="Times New Roman"/>
          <w:lang w:val="lv-LV"/>
        </w:rPr>
        <w:t xml:space="preserve"> apmērā,</w:t>
      </w:r>
      <w:r w:rsidRPr="00D86891">
        <w:rPr>
          <w:rFonts w:ascii="Times New Roman" w:eastAsia="Calibri" w:hAnsi="Times New Roman"/>
          <w:b/>
          <w:bCs/>
          <w:lang w:val="lv-LV"/>
        </w:rPr>
        <w:t xml:space="preserve"> </w:t>
      </w:r>
      <w:r w:rsidRPr="00D86891">
        <w:rPr>
          <w:rFonts w:ascii="Times New Roman" w:eastAsia="Calibri" w:hAnsi="Times New Roman"/>
          <w:lang w:val="lv-LV"/>
        </w:rPr>
        <w:t xml:space="preserve">salīdzinot ar iepriekšējā gada attiecīgo periodu (125 148 </w:t>
      </w:r>
      <w:r w:rsidRPr="00D86891">
        <w:rPr>
          <w:rFonts w:ascii="Times New Roman" w:eastAsia="Calibri" w:hAnsi="Times New Roman"/>
          <w:i/>
          <w:iCs/>
          <w:lang w:val="lv-LV"/>
        </w:rPr>
        <w:t>euro</w:t>
      </w:r>
      <w:r w:rsidRPr="00D86891">
        <w:rPr>
          <w:rFonts w:ascii="Times New Roman" w:eastAsia="Calibri" w:hAnsi="Times New Roman"/>
          <w:lang w:val="lv-LV"/>
        </w:rPr>
        <w:t xml:space="preserve">), izdevumu palielinājums 973 </w:t>
      </w:r>
      <w:r w:rsidRPr="00D86891">
        <w:rPr>
          <w:rFonts w:ascii="Times New Roman" w:eastAsia="Calibri" w:hAnsi="Times New Roman"/>
          <w:i/>
          <w:iCs/>
          <w:lang w:val="lv-LV"/>
        </w:rPr>
        <w:t>euro</w:t>
      </w:r>
      <w:r w:rsidRPr="00D86891">
        <w:rPr>
          <w:rFonts w:ascii="Times New Roman" w:eastAsia="Calibri" w:hAnsi="Times New Roman"/>
          <w:lang w:val="lv-LV"/>
        </w:rPr>
        <w:t xml:space="preserve"> apmērā vai 0,78 % apmērā. </w:t>
      </w:r>
    </w:p>
    <w:p w:rsidR="004D0569" w:rsidRPr="004D0569" w:rsidRDefault="004D0569" w:rsidP="004D0569">
      <w:pPr>
        <w:ind w:right="14"/>
        <w:jc w:val="both"/>
        <w:rPr>
          <w:rFonts w:ascii="Times New Roman" w:eastAsia="Calibri" w:hAnsi="Times New Roman"/>
          <w:lang w:val="lv-LV"/>
        </w:rPr>
      </w:pPr>
    </w:p>
    <w:p w:rsidR="004D0569" w:rsidRDefault="004D0569" w:rsidP="00D86891">
      <w:pPr>
        <w:ind w:right="14"/>
        <w:jc w:val="both"/>
        <w:rPr>
          <w:rFonts w:ascii="Times New Roman" w:eastAsia="Calibri" w:hAnsi="Times New Roman"/>
          <w:bCs/>
          <w:i/>
          <w:iCs/>
          <w:lang w:val="lv-LV"/>
        </w:rPr>
      </w:pPr>
      <w:bookmarkStart w:id="15" w:name="_Hlk158615205"/>
      <w:r w:rsidRPr="00DE69D7">
        <w:rPr>
          <w:rFonts w:ascii="Times New Roman" w:eastAsia="Calibri" w:hAnsi="Times New Roman"/>
          <w:bCs/>
          <w:i/>
          <w:iCs/>
          <w:lang w:val="lv-LV"/>
        </w:rPr>
        <w:t>Apakšprogrammas ietvaros veikti pasākumi</w:t>
      </w:r>
      <w:r w:rsidRPr="00DE69D7">
        <w:rPr>
          <w:rFonts w:ascii="Times New Roman" w:eastAsia="Calibri" w:hAnsi="Times New Roman"/>
          <w:bCs/>
          <w:lang w:val="lv-LV"/>
        </w:rPr>
        <w:t xml:space="preserve"> </w:t>
      </w:r>
      <w:r w:rsidRPr="00DE69D7">
        <w:rPr>
          <w:rFonts w:ascii="Times New Roman" w:eastAsia="Calibri" w:hAnsi="Times New Roman"/>
          <w:bCs/>
          <w:i/>
          <w:iCs/>
          <w:lang w:val="lv-LV"/>
        </w:rPr>
        <w:t>Valsts programmas bērna un ģimenes stāvokļa uzlabošanai 2023.gadam ietvaros:</w:t>
      </w:r>
    </w:p>
    <w:p w:rsidR="00782EA9" w:rsidRPr="00DE69D7" w:rsidRDefault="00782EA9" w:rsidP="00D86891">
      <w:pPr>
        <w:ind w:right="14"/>
        <w:jc w:val="both"/>
        <w:rPr>
          <w:rFonts w:ascii="Times New Roman" w:eastAsia="Calibri" w:hAnsi="Times New Roman"/>
          <w:bCs/>
          <w:lang w:val="lv-LV"/>
        </w:rPr>
      </w:pPr>
    </w:p>
    <w:p w:rsidR="00D86891" w:rsidRPr="00D86891" w:rsidRDefault="00E107A9" w:rsidP="003F538E">
      <w:pPr>
        <w:pStyle w:val="Sarakstarindkopa"/>
        <w:numPr>
          <w:ilvl w:val="1"/>
          <w:numId w:val="7"/>
        </w:numPr>
        <w:ind w:right="14"/>
        <w:jc w:val="both"/>
        <w:rPr>
          <w:rStyle w:val="ApakvirsrakstsRakstz"/>
          <w:rFonts w:eastAsia="Calibri" w:cs="Times New Roman"/>
          <w:b w:val="0"/>
          <w:bCs w:val="0"/>
          <w:kern w:val="0"/>
          <w:sz w:val="24"/>
          <w:szCs w:val="24"/>
          <w:lang w:val="lv-LV"/>
        </w:rPr>
      </w:pPr>
      <w:r>
        <w:rPr>
          <w:rStyle w:val="ApakvirsrakstsRakstz"/>
        </w:rPr>
        <w:t xml:space="preserve"> </w:t>
      </w:r>
      <w:bookmarkStart w:id="16" w:name="_Toc170375864"/>
      <w:r w:rsidR="00D86891">
        <w:rPr>
          <w:rStyle w:val="ApakvirsrakstsRakstz"/>
        </w:rPr>
        <w:t>s</w:t>
      </w:r>
      <w:r w:rsidR="004D0569" w:rsidRPr="00E107A9">
        <w:rPr>
          <w:rStyle w:val="ApakvirsrakstsRakstz"/>
        </w:rPr>
        <w:t>adaļas “Palīdzības nodrošināšana krīzes gadījumos”</w:t>
      </w:r>
      <w:r w:rsidR="00D86891">
        <w:rPr>
          <w:rStyle w:val="ApakvirsrakstsRakstz"/>
        </w:rPr>
        <w:t xml:space="preserve"> ietvaros:</w:t>
      </w:r>
      <w:bookmarkEnd w:id="16"/>
    </w:p>
    <w:p w:rsidR="00D2574A" w:rsidRDefault="00D2574A" w:rsidP="00D86891">
      <w:pPr>
        <w:ind w:right="14"/>
        <w:jc w:val="both"/>
        <w:rPr>
          <w:rFonts w:ascii="Times New Roman" w:eastAsia="Calibri" w:hAnsi="Times New Roman"/>
          <w:lang w:val="lv-LV"/>
        </w:rPr>
      </w:pPr>
    </w:p>
    <w:p w:rsidR="004D0569" w:rsidRDefault="004D0569" w:rsidP="00D86891">
      <w:pPr>
        <w:ind w:right="14"/>
        <w:jc w:val="both"/>
        <w:rPr>
          <w:rFonts w:ascii="Times New Roman" w:eastAsia="Calibri" w:hAnsi="Times New Roman"/>
          <w:lang w:val="lv-LV"/>
        </w:rPr>
      </w:pPr>
      <w:r w:rsidRPr="00D86891">
        <w:rPr>
          <w:rFonts w:ascii="Times New Roman" w:eastAsia="Calibri" w:hAnsi="Times New Roman"/>
          <w:lang w:val="lv-LV"/>
        </w:rPr>
        <w:t xml:space="preserve">2023.gadā krīzes komanda kopā bijusi iesaiste 23 krīzes gadījumos (visbiežāk saistīti ar bērna nāvi, tuvinieka zaudējumu, suicīda mēģinājumu, vienaudžu smagu vardarbību izglītības iestādē, u.c.), no kuriem 16 gadījumos bijusi nepieciešams sniegt palīdzību. 10 gadījumos tika uzsākts darbs klātienē izglītības iestādē vai uz vietas centrā, pārējos 6 gadījumos tika sniegts metodiskais atbalsts gadījuma ietvaros, sniegtas konsultācijas speciālistiem. Kopumā sniegta psiholoģiska palīdzība 113 bērniem, 15 speciālistiem, 19 pedagogiem un 5 vecākiem. </w:t>
      </w:r>
    </w:p>
    <w:p w:rsidR="00D86891" w:rsidRPr="00D86891" w:rsidRDefault="00D86891" w:rsidP="00D86891">
      <w:pPr>
        <w:ind w:right="14"/>
        <w:jc w:val="both"/>
        <w:rPr>
          <w:rFonts w:ascii="Times New Roman" w:eastAsia="Calibri" w:hAnsi="Times New Roman"/>
          <w:lang w:val="lv-LV"/>
        </w:rPr>
      </w:pPr>
    </w:p>
    <w:p w:rsidR="004D0569" w:rsidRPr="00E107A9" w:rsidRDefault="004D0569" w:rsidP="003F538E">
      <w:pPr>
        <w:pStyle w:val="Apakvirsraksts"/>
        <w:framePr w:wrap="notBeside"/>
        <w:numPr>
          <w:ilvl w:val="1"/>
          <w:numId w:val="7"/>
        </w:numPr>
        <w:rPr>
          <w:rFonts w:eastAsia="Calibri"/>
          <w:lang w:val="lv-LV"/>
        </w:rPr>
      </w:pPr>
      <w:bookmarkStart w:id="17" w:name="_Toc170375865"/>
      <w:bookmarkEnd w:id="15"/>
      <w:r w:rsidRPr="00E107A9">
        <w:rPr>
          <w:rFonts w:eastAsia="Calibri"/>
          <w:lang w:val="lv-LV"/>
        </w:rPr>
        <w:t>sadaļas “Izglītojoši pasākumi speciālistiem bērnu labāko interešu</w:t>
      </w:r>
      <w:r w:rsidR="00E107A9">
        <w:rPr>
          <w:rFonts w:eastAsia="Calibri"/>
          <w:lang w:val="lv-LV"/>
        </w:rPr>
        <w:t xml:space="preserve"> </w:t>
      </w:r>
      <w:r w:rsidRPr="00E107A9">
        <w:rPr>
          <w:rFonts w:eastAsia="Calibri"/>
          <w:lang w:val="lv-LV"/>
        </w:rPr>
        <w:t>nodrošināšanai” ietvaros:</w:t>
      </w:r>
      <w:bookmarkEnd w:id="17"/>
    </w:p>
    <w:p w:rsidR="00D2574A" w:rsidRDefault="00D2574A" w:rsidP="00D2574A">
      <w:pPr>
        <w:pStyle w:val="Sarakstarindkopa"/>
        <w:shd w:val="clear" w:color="auto" w:fill="FFFFFF"/>
        <w:ind w:left="360" w:right="9"/>
        <w:jc w:val="both"/>
        <w:rPr>
          <w:rFonts w:ascii="Times New Roman" w:eastAsia="Calibri" w:hAnsi="Times New Roman"/>
          <w:lang w:val="lv-LV"/>
        </w:rPr>
      </w:pPr>
    </w:p>
    <w:p w:rsidR="004D0569" w:rsidRPr="00E107A9" w:rsidRDefault="004D0569" w:rsidP="003F538E">
      <w:pPr>
        <w:pStyle w:val="Sarakstarindkopa"/>
        <w:numPr>
          <w:ilvl w:val="0"/>
          <w:numId w:val="9"/>
        </w:numPr>
        <w:shd w:val="clear" w:color="auto" w:fill="FFFFFF"/>
        <w:ind w:right="9"/>
        <w:jc w:val="both"/>
        <w:rPr>
          <w:rFonts w:ascii="Times New Roman" w:eastAsia="Calibri" w:hAnsi="Times New Roman"/>
          <w:lang w:val="lv-LV"/>
        </w:rPr>
      </w:pPr>
      <w:r w:rsidRPr="00E107A9">
        <w:rPr>
          <w:rFonts w:ascii="Times New Roman" w:eastAsia="Calibri" w:hAnsi="Times New Roman"/>
          <w:lang w:val="lv-LV"/>
        </w:rPr>
        <w:t>Radošo darbnīcu organizēšana bāriņtiesu un sociālo dienestu darbiniekiem sadarbības uzlabošanai un vienotas izpratnes veicināšanai ģimeņu ar bērniem atbalstam Kocēnos, Preiļos, Kuldīgā, Ogrē un Jelgavā, kopumā radošajās darbnīcās piedalījās 167 speciālisti;</w:t>
      </w:r>
    </w:p>
    <w:p w:rsidR="004D0569" w:rsidRDefault="004D0569" w:rsidP="003F538E">
      <w:pPr>
        <w:pStyle w:val="Sarakstarindkopa"/>
        <w:numPr>
          <w:ilvl w:val="0"/>
          <w:numId w:val="9"/>
        </w:numPr>
        <w:shd w:val="clear" w:color="auto" w:fill="FFFFFF"/>
        <w:ind w:right="9"/>
        <w:jc w:val="both"/>
        <w:rPr>
          <w:rFonts w:ascii="Times New Roman" w:eastAsia="Calibri" w:hAnsi="Times New Roman"/>
          <w:lang w:val="lv-LV"/>
        </w:rPr>
      </w:pPr>
      <w:r w:rsidRPr="00E107A9">
        <w:rPr>
          <w:rFonts w:ascii="Times New Roman" w:eastAsia="Calibri" w:hAnsi="Times New Roman"/>
          <w:lang w:val="lv-LV"/>
        </w:rPr>
        <w:t>Četru zināšanu un prasmju pilnveides semināru “Sarunas ar bērnu pamatprincipi vecāku likumisko pārstāvju nolaidības un vardarbības gadījuma izvērtēšanā” organizēšana  bāriņtiesu darbiniekiem Labklājības ministrijā. Radošajās darbnīcās piedalījās 79 bāriņtiesu speciālisti.</w:t>
      </w:r>
    </w:p>
    <w:p w:rsidR="003B6BCF" w:rsidRPr="00E107A9" w:rsidRDefault="003B6BCF" w:rsidP="003B6BCF">
      <w:pPr>
        <w:pStyle w:val="Sarakstarindkopa"/>
        <w:shd w:val="clear" w:color="auto" w:fill="FFFFFF"/>
        <w:ind w:left="360" w:right="9"/>
        <w:jc w:val="both"/>
        <w:rPr>
          <w:rFonts w:ascii="Times New Roman" w:eastAsia="Calibri" w:hAnsi="Times New Roman"/>
          <w:lang w:val="lv-LV"/>
        </w:rPr>
      </w:pPr>
    </w:p>
    <w:p w:rsidR="004D0569" w:rsidRPr="004D0569" w:rsidRDefault="004D0569" w:rsidP="004D0569">
      <w:pPr>
        <w:ind w:right="9"/>
        <w:contextualSpacing/>
        <w:jc w:val="both"/>
        <w:rPr>
          <w:rFonts w:ascii="Times New Roman" w:eastAsia="Calibri" w:hAnsi="Times New Roman"/>
          <w:lang w:val="lv-LV"/>
        </w:rPr>
      </w:pPr>
    </w:p>
    <w:p w:rsidR="004D0569" w:rsidRPr="004D0569" w:rsidRDefault="004D0569" w:rsidP="003F538E">
      <w:pPr>
        <w:pStyle w:val="Apakvirsraksts"/>
        <w:framePr w:wrap="notBeside" w:hAnchor="page" w:x="1429" w:y="-539"/>
        <w:numPr>
          <w:ilvl w:val="1"/>
          <w:numId w:val="7"/>
        </w:numPr>
        <w:rPr>
          <w:rFonts w:eastAsia="Calibri"/>
          <w:lang w:val="lv-LV"/>
        </w:rPr>
      </w:pPr>
      <w:bookmarkStart w:id="18" w:name="_Toc170375866"/>
      <w:r w:rsidRPr="004D0569">
        <w:rPr>
          <w:rFonts w:eastAsia="Calibri"/>
          <w:lang w:val="lv-LV"/>
        </w:rPr>
        <w:lastRenderedPageBreak/>
        <w:t>sadaļas “Instrumenta agresīvas uzvedības izpratnei klasē (bērnu grupā) izveide:</w:t>
      </w:r>
      <w:bookmarkEnd w:id="18"/>
    </w:p>
    <w:p w:rsidR="00D2574A" w:rsidRDefault="00D2574A" w:rsidP="00D86891">
      <w:pPr>
        <w:ind w:right="9"/>
        <w:contextualSpacing/>
        <w:jc w:val="both"/>
        <w:rPr>
          <w:rFonts w:ascii="Times New Roman" w:eastAsia="Calibri" w:hAnsi="Times New Roman"/>
          <w:lang w:val="lv-LV"/>
        </w:rPr>
      </w:pPr>
    </w:p>
    <w:p w:rsidR="004D0569" w:rsidRPr="004D0569" w:rsidRDefault="004D0569" w:rsidP="00D86891">
      <w:pPr>
        <w:ind w:right="9"/>
        <w:contextualSpacing/>
        <w:jc w:val="both"/>
        <w:rPr>
          <w:rFonts w:ascii="Times New Roman" w:eastAsia="Calibri" w:hAnsi="Times New Roman"/>
          <w:lang w:val="lv-LV"/>
        </w:rPr>
      </w:pPr>
      <w:r w:rsidRPr="004D0569">
        <w:rPr>
          <w:rFonts w:ascii="Times New Roman" w:eastAsia="Calibri" w:hAnsi="Times New Roman"/>
          <w:lang w:val="lv-LV"/>
        </w:rPr>
        <w:t>Lai palielinātu pedagogu un speciālistu, kuri ikdienā strādā ar bērniem, izpratni par agresīvu uzvedību klasē (bērnu grupā), veicinātu empātiju, trenējot nodalīt  agresīvas uzvedības izpausmes no personības – agresīva ir uzvedība, nevis persona, ir  izveidota spēle “Instruments agresīvas uzvedības izpratnei klasē (bērnu grupā)”. To būs iespējams izmantot gan preventīvi, gan analizējot jau notikušus agresīvas uzvedības incidentus, gan mācību nolūkos agresīvas uzvedības izpratnei.</w:t>
      </w:r>
    </w:p>
    <w:p w:rsidR="00DE69D7" w:rsidRPr="00E107A9" w:rsidRDefault="00DE69D7" w:rsidP="003F538E">
      <w:pPr>
        <w:pStyle w:val="Apakvirsraksts"/>
        <w:framePr w:wrap="notBeside" w:hAnchor="page" w:x="1453" w:y="124"/>
        <w:numPr>
          <w:ilvl w:val="1"/>
          <w:numId w:val="7"/>
        </w:numPr>
      </w:pPr>
      <w:r w:rsidRPr="00E107A9">
        <w:rPr>
          <w:rFonts w:eastAsia="Calibri"/>
          <w:lang w:val="lv-LV"/>
        </w:rPr>
        <w:t xml:space="preserve"> </w:t>
      </w:r>
      <w:bookmarkStart w:id="19" w:name="_Toc170375867"/>
      <w:r w:rsidRPr="00E107A9">
        <w:t>sadaļas Sabiedrības informēšanas kampaņa „Palīdzi bērnam izaugt!” ietvaros nodrošinātas šādas informatīvās kampaņas par bērnu drošību:</w:t>
      </w:r>
      <w:bookmarkEnd w:id="19"/>
    </w:p>
    <w:p w:rsidR="00D2574A" w:rsidRPr="00DE69D7" w:rsidRDefault="00D2574A" w:rsidP="00DE69D7">
      <w:pPr>
        <w:ind w:right="9"/>
        <w:jc w:val="both"/>
        <w:rPr>
          <w:rFonts w:ascii="Times New Roman" w:eastAsia="Calibri" w:hAnsi="Times New Roman"/>
          <w:lang w:val="lv-LV"/>
        </w:rPr>
      </w:pPr>
    </w:p>
    <w:p w:rsidR="004D0569" w:rsidRPr="00D86891" w:rsidRDefault="004D0569" w:rsidP="003F538E">
      <w:pPr>
        <w:pStyle w:val="Sarakstarindkopa"/>
        <w:numPr>
          <w:ilvl w:val="0"/>
          <w:numId w:val="10"/>
        </w:numPr>
        <w:ind w:right="9"/>
        <w:jc w:val="both"/>
        <w:rPr>
          <w:rFonts w:ascii="Times New Roman" w:eastAsia="Calibri" w:hAnsi="Times New Roman"/>
          <w:lang w:val="lv-LV"/>
        </w:rPr>
      </w:pPr>
      <w:r w:rsidRPr="00D86891">
        <w:rPr>
          <w:rFonts w:ascii="Times New Roman" w:eastAsia="Calibri" w:hAnsi="Times New Roman"/>
          <w:lang w:val="lv-LV"/>
        </w:rPr>
        <w:t xml:space="preserve">video klipu “Bērnu drošība” pārraide TV3 Group platformās; </w:t>
      </w:r>
    </w:p>
    <w:p w:rsidR="004D0569" w:rsidRPr="00D86891" w:rsidRDefault="004D0569" w:rsidP="003F538E">
      <w:pPr>
        <w:pStyle w:val="Sarakstarindkopa"/>
        <w:numPr>
          <w:ilvl w:val="0"/>
          <w:numId w:val="10"/>
        </w:numPr>
        <w:ind w:right="9"/>
        <w:jc w:val="both"/>
        <w:rPr>
          <w:rFonts w:ascii="Times New Roman" w:eastAsia="Calibri" w:hAnsi="Times New Roman"/>
          <w:lang w:val="lv-LV"/>
        </w:rPr>
      </w:pPr>
      <w:r w:rsidRPr="00D86891">
        <w:rPr>
          <w:rFonts w:ascii="Times New Roman" w:eastAsia="Calibri" w:hAnsi="Times New Roman"/>
          <w:lang w:val="lv-LV"/>
        </w:rPr>
        <w:t xml:space="preserve">reklāmas “Bērnu drošība uz ūdens” atskaņošana radio ēterā un mūzikas straumēšanas servisā; </w:t>
      </w:r>
    </w:p>
    <w:p w:rsidR="004D0569" w:rsidRPr="00D86891" w:rsidRDefault="004D0569" w:rsidP="003F538E">
      <w:pPr>
        <w:pStyle w:val="Sarakstarindkopa"/>
        <w:numPr>
          <w:ilvl w:val="0"/>
          <w:numId w:val="10"/>
        </w:numPr>
        <w:ind w:right="9"/>
        <w:jc w:val="both"/>
        <w:rPr>
          <w:rFonts w:ascii="Times New Roman" w:eastAsia="Calibri" w:hAnsi="Times New Roman"/>
          <w:lang w:val="lv-LV"/>
        </w:rPr>
      </w:pPr>
      <w:r w:rsidRPr="00D86891">
        <w:rPr>
          <w:rFonts w:ascii="Times New Roman" w:eastAsia="Calibri" w:hAnsi="Times New Roman"/>
          <w:lang w:val="lv-LV"/>
        </w:rPr>
        <w:t>reklāmas “Bērnu traumatisms” atskaņošana radio ēterā un mūzikas straumēšanas servisā</w:t>
      </w:r>
    </w:p>
    <w:p w:rsidR="004D0569" w:rsidRPr="00D86891" w:rsidRDefault="004D0569" w:rsidP="003F538E">
      <w:pPr>
        <w:pStyle w:val="Sarakstarindkopa"/>
        <w:numPr>
          <w:ilvl w:val="0"/>
          <w:numId w:val="10"/>
        </w:numPr>
        <w:ind w:right="9"/>
        <w:jc w:val="both"/>
        <w:rPr>
          <w:rFonts w:ascii="Times New Roman" w:eastAsia="Calibri" w:hAnsi="Times New Roman"/>
          <w:lang w:val="lv-LV"/>
        </w:rPr>
      </w:pPr>
      <w:r w:rsidRPr="00D86891">
        <w:rPr>
          <w:rFonts w:ascii="Times New Roman" w:eastAsia="Calibri" w:hAnsi="Times New Roman"/>
          <w:lang w:val="lv-LV"/>
        </w:rPr>
        <w:t>video klipa “Interneta drošība” pārraide TV3 Group platformās;</w:t>
      </w:r>
    </w:p>
    <w:p w:rsidR="004D0569" w:rsidRPr="00D86891" w:rsidRDefault="004D0569" w:rsidP="003F538E">
      <w:pPr>
        <w:pStyle w:val="Sarakstarindkopa"/>
        <w:numPr>
          <w:ilvl w:val="0"/>
          <w:numId w:val="10"/>
        </w:numPr>
        <w:ind w:right="9"/>
        <w:jc w:val="both"/>
        <w:rPr>
          <w:rFonts w:ascii="Times New Roman" w:eastAsia="Calibri" w:hAnsi="Times New Roman"/>
          <w:lang w:val="lv-LV"/>
        </w:rPr>
      </w:pPr>
      <w:r w:rsidRPr="00D86891">
        <w:rPr>
          <w:rFonts w:ascii="Times New Roman" w:eastAsia="Calibri" w:hAnsi="Times New Roman"/>
          <w:lang w:val="lv-LV"/>
        </w:rPr>
        <w:t xml:space="preserve">reklāmas “Ugunsdrošība” atskaņošana radio ēterā. </w:t>
      </w:r>
    </w:p>
    <w:p w:rsidR="004D0569" w:rsidRPr="00D86891" w:rsidRDefault="004D0569" w:rsidP="003F538E">
      <w:pPr>
        <w:pStyle w:val="Sarakstarindkopa"/>
        <w:numPr>
          <w:ilvl w:val="0"/>
          <w:numId w:val="10"/>
        </w:numPr>
        <w:ind w:right="9"/>
        <w:jc w:val="both"/>
        <w:rPr>
          <w:rFonts w:ascii="Times New Roman" w:eastAsia="Calibri" w:hAnsi="Times New Roman"/>
          <w:lang w:val="lv-LV"/>
        </w:rPr>
      </w:pPr>
      <w:r w:rsidRPr="00D86891">
        <w:rPr>
          <w:rFonts w:ascii="Times New Roman" w:eastAsia="Calibri" w:hAnsi="Times New Roman"/>
          <w:lang w:val="lv-LV"/>
        </w:rPr>
        <w:t>Uzticības tālruņa 111611 sociālās kampaņas ietvaros ir izveidots informatīvais materiāls par bērnu un pusaudžu iekšējo resursu atpazīšanu, kā arī tika nodrošināta reklāmas “Atpakaļ uz skolu”  atskaņošana radio ēterā.</w:t>
      </w:r>
    </w:p>
    <w:p w:rsidR="004D0569" w:rsidRPr="004D0569" w:rsidRDefault="004D0569" w:rsidP="004D0569">
      <w:pPr>
        <w:ind w:right="9"/>
        <w:contextualSpacing/>
        <w:jc w:val="both"/>
        <w:rPr>
          <w:rFonts w:ascii="Times New Roman" w:eastAsia="Calibri" w:hAnsi="Times New Roman"/>
          <w:lang w:val="lv-LV"/>
        </w:rPr>
      </w:pPr>
    </w:p>
    <w:p w:rsidR="004D0569" w:rsidRPr="004D0569" w:rsidRDefault="004D0569" w:rsidP="00D86891">
      <w:pPr>
        <w:pStyle w:val="Apakvirsraksts"/>
        <w:framePr w:wrap="notBeside"/>
        <w:ind w:left="360"/>
        <w:rPr>
          <w:rFonts w:eastAsia="Calibri"/>
          <w:lang w:val="lv-LV"/>
        </w:rPr>
      </w:pPr>
      <w:bookmarkStart w:id="20" w:name="_Toc170375868"/>
      <w:r w:rsidRPr="004D0569">
        <w:rPr>
          <w:rFonts w:eastAsia="Calibri"/>
          <w:lang w:val="lv-LV"/>
        </w:rPr>
        <w:t>2.</w:t>
      </w:r>
      <w:r w:rsidR="005746D9">
        <w:rPr>
          <w:rFonts w:eastAsia="Calibri"/>
          <w:lang w:val="lv-LV"/>
        </w:rPr>
        <w:t>6</w:t>
      </w:r>
      <w:r w:rsidRPr="004D0569">
        <w:rPr>
          <w:rFonts w:eastAsia="Calibri"/>
          <w:lang w:val="lv-LV"/>
        </w:rPr>
        <w:t>. sadaļas Vienojoši pasākumi vispārizglītojošo izglītības iestāžu pedagogiem un skolēniem un ārpusģimenes aprūpes iestāžu audzēkņiem un audzinātājiem (pasākumu kopums skolēniem un pedagogiem draudzīgas vides veidošanai skolā) ietvaros:</w:t>
      </w:r>
      <w:bookmarkEnd w:id="20"/>
    </w:p>
    <w:p w:rsidR="00DE69D7" w:rsidRDefault="00DE69D7" w:rsidP="00D86891">
      <w:pPr>
        <w:ind w:right="9"/>
        <w:jc w:val="both"/>
        <w:rPr>
          <w:rFonts w:ascii="Times New Roman" w:eastAsia="Calibri" w:hAnsi="Times New Roman"/>
          <w:lang w:val="lv-LV"/>
        </w:rPr>
      </w:pPr>
    </w:p>
    <w:p w:rsidR="004D0569" w:rsidRPr="00D86891" w:rsidRDefault="00D86891" w:rsidP="00D86891">
      <w:pPr>
        <w:ind w:right="9"/>
        <w:jc w:val="both"/>
        <w:rPr>
          <w:rFonts w:ascii="Times New Roman" w:eastAsia="Calibri" w:hAnsi="Times New Roman"/>
          <w:lang w:val="lv-LV"/>
        </w:rPr>
      </w:pPr>
      <w:r>
        <w:rPr>
          <w:rFonts w:ascii="Times New Roman" w:eastAsia="Calibri" w:hAnsi="Times New Roman"/>
          <w:lang w:val="lv-LV"/>
        </w:rPr>
        <w:t>O</w:t>
      </w:r>
      <w:r w:rsidR="004D0569" w:rsidRPr="00D86891">
        <w:rPr>
          <w:rFonts w:ascii="Times New Roman" w:eastAsia="Calibri" w:hAnsi="Times New Roman"/>
          <w:lang w:val="lv-LV"/>
        </w:rPr>
        <w:t>rganizēti četri izglītojošie pasākumi un apmācība “Vairo labestību!” vispārizglītojošo izglītības iestāžu izglītojamajiem un darbiniekiem  draudzīgas vides veidošanai izglītības iestādēs Talsos, Jelgavā, Rēzeknē un Siguldā.</w:t>
      </w:r>
    </w:p>
    <w:p w:rsidR="004D0569" w:rsidRPr="004D0569" w:rsidRDefault="004D0569" w:rsidP="004D0569">
      <w:pPr>
        <w:ind w:right="9" w:hanging="709"/>
        <w:jc w:val="both"/>
        <w:rPr>
          <w:rFonts w:ascii="Times New Roman" w:eastAsia="Calibri" w:hAnsi="Times New Roman"/>
          <w:lang w:val="lv-LV"/>
        </w:rPr>
      </w:pPr>
    </w:p>
    <w:p w:rsidR="004D0569" w:rsidRPr="004D0569" w:rsidRDefault="00D86891" w:rsidP="00D86891">
      <w:pPr>
        <w:pStyle w:val="Apakvirsraksts"/>
        <w:framePr w:wrap="notBeside"/>
        <w:rPr>
          <w:rFonts w:eastAsia="Calibri"/>
          <w:lang w:val="lv-LV"/>
        </w:rPr>
      </w:pPr>
      <w:r>
        <w:rPr>
          <w:rFonts w:eastAsia="Calibri"/>
          <w:lang w:val="lv-LV"/>
        </w:rPr>
        <w:t xml:space="preserve">     </w:t>
      </w:r>
      <w:bookmarkStart w:id="21" w:name="_Toc170375869"/>
      <w:r w:rsidR="004D0569" w:rsidRPr="004D0569">
        <w:rPr>
          <w:rFonts w:eastAsia="Calibri"/>
          <w:lang w:val="lv-LV"/>
        </w:rPr>
        <w:t>2.</w:t>
      </w:r>
      <w:r w:rsidR="005746D9">
        <w:rPr>
          <w:rFonts w:eastAsia="Calibri"/>
          <w:lang w:val="lv-LV"/>
        </w:rPr>
        <w:t>7</w:t>
      </w:r>
      <w:r w:rsidR="004D0569" w:rsidRPr="004D0569">
        <w:rPr>
          <w:rFonts w:eastAsia="Calibri"/>
          <w:lang w:val="lv-LV"/>
        </w:rPr>
        <w:t>. sadaļas „Pārmaiņu vadības process” ietvaros:</w:t>
      </w:r>
      <w:bookmarkEnd w:id="21"/>
    </w:p>
    <w:p w:rsidR="00DE69D7" w:rsidRDefault="00DE69D7" w:rsidP="00DE69D7">
      <w:pPr>
        <w:pStyle w:val="Sarakstarindkopa"/>
        <w:ind w:right="9"/>
        <w:jc w:val="both"/>
        <w:rPr>
          <w:rFonts w:ascii="Times New Roman" w:eastAsia="Calibri" w:hAnsi="Times New Roman"/>
          <w:lang w:val="lv-LV"/>
        </w:rPr>
      </w:pPr>
    </w:p>
    <w:p w:rsidR="004D0569" w:rsidRPr="0034072D" w:rsidRDefault="004D0569" w:rsidP="003F538E">
      <w:pPr>
        <w:pStyle w:val="Sarakstarindkopa"/>
        <w:numPr>
          <w:ilvl w:val="0"/>
          <w:numId w:val="11"/>
        </w:numPr>
        <w:ind w:right="9"/>
        <w:jc w:val="both"/>
        <w:rPr>
          <w:rFonts w:ascii="Times New Roman" w:eastAsia="Calibri" w:hAnsi="Times New Roman"/>
          <w:lang w:val="lv-LV"/>
        </w:rPr>
      </w:pPr>
      <w:r w:rsidRPr="0034072D">
        <w:rPr>
          <w:rFonts w:ascii="Times New Roman" w:eastAsia="Calibri" w:hAnsi="Times New Roman"/>
          <w:lang w:val="lv-LV"/>
        </w:rPr>
        <w:t>veikta iestādes psihosociālā klimata izpēte;</w:t>
      </w:r>
    </w:p>
    <w:p w:rsidR="004D0569" w:rsidRPr="0034072D" w:rsidRDefault="004D0569" w:rsidP="003F538E">
      <w:pPr>
        <w:pStyle w:val="Sarakstarindkopa"/>
        <w:numPr>
          <w:ilvl w:val="0"/>
          <w:numId w:val="11"/>
        </w:numPr>
        <w:ind w:right="9"/>
        <w:jc w:val="both"/>
        <w:rPr>
          <w:rFonts w:ascii="Times New Roman" w:eastAsia="Calibri" w:hAnsi="Times New Roman"/>
          <w:lang w:val="lv-LV"/>
        </w:rPr>
      </w:pPr>
      <w:r w:rsidRPr="0034072D">
        <w:rPr>
          <w:rFonts w:ascii="Times New Roman" w:eastAsia="Calibri" w:hAnsi="Times New Roman"/>
          <w:lang w:val="lv-LV"/>
        </w:rPr>
        <w:t>organizētas nodarbināto aptaujas un radošas darbnīcas par iestādes vērtībām   un to iedzīvināšanu iestādē;</w:t>
      </w:r>
    </w:p>
    <w:p w:rsidR="004D0569" w:rsidRPr="0034072D" w:rsidRDefault="004D0569" w:rsidP="003F538E">
      <w:pPr>
        <w:pStyle w:val="Sarakstarindkopa"/>
        <w:numPr>
          <w:ilvl w:val="0"/>
          <w:numId w:val="11"/>
        </w:numPr>
        <w:ind w:right="9"/>
        <w:jc w:val="both"/>
        <w:rPr>
          <w:rFonts w:ascii="Times New Roman" w:eastAsia="Calibri" w:hAnsi="Times New Roman"/>
          <w:lang w:val="lv-LV"/>
        </w:rPr>
      </w:pPr>
      <w:r w:rsidRPr="0034072D">
        <w:rPr>
          <w:rFonts w:ascii="Times New Roman" w:eastAsia="Calibri" w:hAnsi="Times New Roman"/>
          <w:lang w:val="lv-LV"/>
        </w:rPr>
        <w:t>novadīti interaktīvie mācību semināri par tēmām, kas saistītas ar iestādes pārveides un pārmaiņu vadības procesiem;</w:t>
      </w:r>
    </w:p>
    <w:p w:rsidR="004D0569" w:rsidRPr="0034072D" w:rsidRDefault="004D0569" w:rsidP="003F538E">
      <w:pPr>
        <w:pStyle w:val="Sarakstarindkopa"/>
        <w:numPr>
          <w:ilvl w:val="0"/>
          <w:numId w:val="11"/>
        </w:numPr>
        <w:ind w:right="9"/>
        <w:jc w:val="both"/>
        <w:rPr>
          <w:rFonts w:ascii="Times New Roman" w:eastAsia="Calibri" w:hAnsi="Times New Roman"/>
          <w:lang w:val="lv-LV"/>
        </w:rPr>
      </w:pPr>
      <w:r w:rsidRPr="0034072D">
        <w:rPr>
          <w:rFonts w:ascii="Times New Roman" w:eastAsia="Calibri" w:hAnsi="Times New Roman"/>
          <w:lang w:val="lv-LV"/>
        </w:rPr>
        <w:t>izstrādāti priekšlikumi un risinājumi iekšējo komunikācijas procesu pilnveidošanai;</w:t>
      </w:r>
    </w:p>
    <w:p w:rsidR="004D0569" w:rsidRPr="0034072D" w:rsidRDefault="004D0569" w:rsidP="003F538E">
      <w:pPr>
        <w:pStyle w:val="Sarakstarindkopa"/>
        <w:numPr>
          <w:ilvl w:val="0"/>
          <w:numId w:val="11"/>
        </w:numPr>
        <w:ind w:right="9"/>
        <w:jc w:val="both"/>
        <w:rPr>
          <w:rFonts w:ascii="Times New Roman" w:eastAsia="Calibri" w:hAnsi="Times New Roman"/>
          <w:lang w:val="lv-LV"/>
        </w:rPr>
      </w:pPr>
      <w:r w:rsidRPr="0034072D">
        <w:rPr>
          <w:rFonts w:ascii="Times New Roman" w:eastAsia="Calibri" w:hAnsi="Times New Roman"/>
          <w:lang w:val="lv-LV"/>
        </w:rPr>
        <w:t xml:space="preserve">izstrādāts komunikācijas pasākumu plāns. </w:t>
      </w:r>
    </w:p>
    <w:p w:rsidR="00304EE5" w:rsidRPr="003E22DE" w:rsidRDefault="00304EE5" w:rsidP="00304EE5">
      <w:pPr>
        <w:rPr>
          <w:rFonts w:ascii="Times New Roman" w:hAnsi="Times New Roman"/>
          <w:b/>
        </w:rPr>
      </w:pPr>
    </w:p>
    <w:p w:rsidR="0044011D" w:rsidRPr="0034072D" w:rsidRDefault="00304EE5" w:rsidP="0034072D">
      <w:pPr>
        <w:rPr>
          <w:rFonts w:ascii="Times New Roman" w:hAnsi="Times New Roman"/>
          <w:b/>
        </w:rPr>
      </w:pPr>
      <w:r w:rsidRPr="0034072D">
        <w:rPr>
          <w:rFonts w:ascii="Times New Roman" w:hAnsi="Times New Roman"/>
          <w:b/>
        </w:rPr>
        <w:t>Detalizētu pārskatu par budžeta un Valsts programmas bērna un ģimenes stāvokļa uzlabošanai izpildi lūdzam skatīt pielikumos.</w:t>
      </w:r>
    </w:p>
    <w:p w:rsidR="00BC1131" w:rsidRPr="00BC1131" w:rsidRDefault="00304EE5" w:rsidP="003F538E">
      <w:pPr>
        <w:pStyle w:val="Virsraksts1"/>
        <w:numPr>
          <w:ilvl w:val="0"/>
          <w:numId w:val="7"/>
        </w:numPr>
        <w:rPr>
          <w:sz w:val="24"/>
          <w:szCs w:val="24"/>
        </w:rPr>
      </w:pPr>
      <w:bookmarkStart w:id="22" w:name="_Toc170375870"/>
      <w:r w:rsidRPr="003E22DE">
        <w:lastRenderedPageBreak/>
        <w:t xml:space="preserve">Normatīvo aktu ievērošanas uzraudzība un kontrole 2023. </w:t>
      </w:r>
      <w:r w:rsidR="00DE69D7">
        <w:t>gadā</w:t>
      </w:r>
      <w:bookmarkEnd w:id="22"/>
    </w:p>
    <w:p w:rsidR="00304EE5" w:rsidRPr="00BC1131" w:rsidRDefault="00304EE5" w:rsidP="003F538E">
      <w:pPr>
        <w:pStyle w:val="Virsraksts1"/>
        <w:numPr>
          <w:ilvl w:val="1"/>
          <w:numId w:val="7"/>
        </w:numPr>
        <w:rPr>
          <w:sz w:val="22"/>
          <w:szCs w:val="24"/>
        </w:rPr>
      </w:pPr>
      <w:bookmarkStart w:id="23" w:name="_Toc170375871"/>
      <w:r w:rsidRPr="00BC1131">
        <w:rPr>
          <w:sz w:val="28"/>
        </w:rPr>
        <w:t>Bērnu tiesību ievērošanas pārbaudes uz sūdzības/iesnieguma/ziņojuma pamata</w:t>
      </w:r>
      <w:bookmarkEnd w:id="23"/>
    </w:p>
    <w:p w:rsidR="001C1997" w:rsidRPr="001C1997" w:rsidRDefault="001C1997" w:rsidP="001C1997"/>
    <w:p w:rsidR="00304EE5" w:rsidRPr="0044011D" w:rsidRDefault="00304EE5" w:rsidP="0044011D">
      <w:pPr>
        <w:spacing w:line="276" w:lineRule="auto"/>
        <w:jc w:val="both"/>
        <w:rPr>
          <w:rFonts w:ascii="Times New Roman" w:eastAsia="Calibri" w:hAnsi="Times New Roman"/>
          <w:i/>
          <w:iCs/>
          <w:color w:val="000000"/>
          <w:lang w:val="lv-LV"/>
        </w:rPr>
      </w:pPr>
      <w:r w:rsidRPr="0044011D">
        <w:rPr>
          <w:rFonts w:ascii="Times New Roman" w:eastAsia="Calibri" w:hAnsi="Times New Roman"/>
          <w:color w:val="000000"/>
          <w:lang w:val="lv-LV"/>
        </w:rPr>
        <w:t xml:space="preserve">2023. gadā BTAD par iespējamiem bērnu tiesību pārkāpumiem </w:t>
      </w:r>
      <w:r w:rsidRPr="0044011D">
        <w:rPr>
          <w:rFonts w:ascii="Times New Roman" w:eastAsia="Calibri" w:hAnsi="Times New Roman"/>
          <w:b/>
          <w:bCs/>
          <w:color w:val="000000"/>
          <w:lang w:val="lv-LV"/>
        </w:rPr>
        <w:t xml:space="preserve">saņemti un izskatīti </w:t>
      </w:r>
      <w:r w:rsidRPr="0044011D">
        <w:rPr>
          <w:rFonts w:ascii="Times New Roman" w:eastAsia="Calibri" w:hAnsi="Times New Roman"/>
          <w:color w:val="000000"/>
          <w:lang w:val="lv-LV"/>
        </w:rPr>
        <w:t>80 dienesta ziņojumi</w:t>
      </w:r>
      <w:r w:rsidRPr="0044011D">
        <w:rPr>
          <w:rFonts w:ascii="Times New Roman" w:eastAsia="Calibri" w:hAnsi="Times New Roman"/>
          <w:b/>
          <w:bCs/>
          <w:color w:val="000000"/>
          <w:lang w:val="lv-LV"/>
        </w:rPr>
        <w:t xml:space="preserve"> </w:t>
      </w:r>
      <w:r w:rsidRPr="0044011D">
        <w:rPr>
          <w:rFonts w:ascii="Times New Roman" w:eastAsia="Calibri" w:hAnsi="Times New Roman"/>
          <w:color w:val="000000"/>
          <w:lang w:val="lv-LV"/>
        </w:rPr>
        <w:t>un</w:t>
      </w:r>
      <w:r w:rsidRPr="0044011D">
        <w:rPr>
          <w:rFonts w:ascii="Times New Roman" w:eastAsia="Calibri" w:hAnsi="Times New Roman"/>
          <w:b/>
          <w:bCs/>
          <w:color w:val="000000"/>
          <w:lang w:val="lv-LV"/>
        </w:rPr>
        <w:t xml:space="preserve"> </w:t>
      </w:r>
      <w:r w:rsidRPr="0044011D">
        <w:rPr>
          <w:rFonts w:ascii="Times New Roman" w:eastAsia="Calibri" w:hAnsi="Times New Roman"/>
          <w:color w:val="000000"/>
          <w:lang w:val="lv-LV"/>
        </w:rPr>
        <w:t xml:space="preserve">731 iesniegums/sūdzība (turpmāk – sūdzības), kopā </w:t>
      </w:r>
      <w:r w:rsidRPr="0044011D">
        <w:rPr>
          <w:rFonts w:ascii="Times New Roman" w:eastAsia="Calibri" w:hAnsi="Times New Roman"/>
          <w:b/>
          <w:bCs/>
          <w:color w:val="000000"/>
          <w:lang w:val="lv-LV"/>
        </w:rPr>
        <w:t xml:space="preserve">811 sūdzības </w:t>
      </w:r>
      <w:r w:rsidRPr="0044011D">
        <w:rPr>
          <w:rFonts w:ascii="Times New Roman" w:eastAsia="Calibri" w:hAnsi="Times New Roman"/>
          <w:i/>
          <w:iCs/>
          <w:color w:val="000000"/>
          <w:lang w:val="lv-LV"/>
        </w:rPr>
        <w:t>(skat. 1. un 3.attēlu).</w:t>
      </w:r>
    </w:p>
    <w:p w:rsidR="00304EE5" w:rsidRPr="00304EE5" w:rsidRDefault="00304EE5" w:rsidP="00304EE5">
      <w:pPr>
        <w:spacing w:line="276" w:lineRule="auto"/>
        <w:ind w:firstLine="720"/>
        <w:jc w:val="both"/>
        <w:rPr>
          <w:rFonts w:ascii="Times New Roman" w:eastAsia="Calibri" w:hAnsi="Times New Roman"/>
          <w:color w:val="000000"/>
          <w:lang w:val="lv-LV"/>
        </w:rPr>
      </w:pPr>
    </w:p>
    <w:p w:rsidR="00304EE5" w:rsidRPr="00304EE5" w:rsidRDefault="00304EE5" w:rsidP="00304EE5">
      <w:pPr>
        <w:tabs>
          <w:tab w:val="left" w:pos="5600"/>
          <w:tab w:val="left" w:pos="6480"/>
        </w:tabs>
        <w:spacing w:line="276" w:lineRule="auto"/>
        <w:ind w:firstLine="720"/>
        <w:jc w:val="both"/>
        <w:rPr>
          <w:rFonts w:ascii="Times New Roman" w:eastAsia="Calibri" w:hAnsi="Times New Roman"/>
          <w:i/>
          <w:iCs/>
          <w:color w:val="000000"/>
          <w:lang w:val="lv-LV"/>
        </w:rPr>
      </w:pPr>
      <w:r w:rsidRPr="00304EE5">
        <w:rPr>
          <w:rFonts w:ascii="Times New Roman" w:eastAsia="Calibri" w:hAnsi="Times New Roman"/>
          <w:i/>
          <w:iCs/>
          <w:noProof/>
          <w:color w:val="000000"/>
          <w:lang w:val="lv-LV"/>
        </w:rPr>
        <w:drawing>
          <wp:anchor distT="0" distB="0" distL="114300" distR="114300" simplePos="0" relativeHeight="251659264" behindDoc="1" locked="0" layoutInCell="1" allowOverlap="1" wp14:anchorId="410A35E0" wp14:editId="3FC1B2F5">
            <wp:simplePos x="0" y="0"/>
            <wp:positionH relativeFrom="column">
              <wp:posOffset>-215900</wp:posOffset>
            </wp:positionH>
            <wp:positionV relativeFrom="paragraph">
              <wp:posOffset>5080</wp:posOffset>
            </wp:positionV>
            <wp:extent cx="6457950" cy="2819400"/>
            <wp:effectExtent l="0" t="0" r="0" b="0"/>
            <wp:wrapNone/>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304EE5">
        <w:rPr>
          <w:rFonts w:ascii="Times New Roman" w:eastAsia="Calibri" w:hAnsi="Times New Roman"/>
          <w:i/>
          <w:iCs/>
          <w:color w:val="000000"/>
          <w:lang w:val="lv-LV"/>
        </w:rPr>
        <w:tab/>
      </w:r>
      <w:r w:rsidRPr="00304EE5">
        <w:rPr>
          <w:rFonts w:ascii="Times New Roman" w:eastAsia="Calibri" w:hAnsi="Times New Roman"/>
          <w:i/>
          <w:iCs/>
          <w:color w:val="000000"/>
          <w:lang w:val="lv-LV"/>
        </w:rPr>
        <w:tab/>
      </w:r>
    </w:p>
    <w:p w:rsidR="00304EE5" w:rsidRPr="00304EE5" w:rsidRDefault="00304EE5" w:rsidP="00B14712">
      <w:pPr>
        <w:tabs>
          <w:tab w:val="left" w:pos="5590"/>
          <w:tab w:val="left" w:pos="6750"/>
          <w:tab w:val="left" w:pos="6880"/>
          <w:tab w:val="left" w:pos="7650"/>
          <w:tab w:val="right" w:pos="8640"/>
        </w:tabs>
        <w:spacing w:line="276" w:lineRule="auto"/>
        <w:ind w:firstLine="6756"/>
        <w:jc w:val="both"/>
        <w:rPr>
          <w:rFonts w:ascii="Times New Roman" w:eastAsia="Calibri" w:hAnsi="Times New Roman"/>
          <w:i/>
          <w:iCs/>
          <w:color w:val="000000"/>
          <w:lang w:val="lv-LV"/>
        </w:rPr>
      </w:pPr>
    </w:p>
    <w:p w:rsidR="00304EE5" w:rsidRPr="00304EE5" w:rsidRDefault="00304EE5" w:rsidP="00B14712">
      <w:pPr>
        <w:tabs>
          <w:tab w:val="left" w:pos="5590"/>
          <w:tab w:val="left" w:pos="6750"/>
          <w:tab w:val="left" w:pos="6880"/>
          <w:tab w:val="left" w:pos="7650"/>
          <w:tab w:val="right" w:pos="8640"/>
        </w:tabs>
        <w:spacing w:line="276" w:lineRule="auto"/>
        <w:ind w:firstLine="6876"/>
        <w:jc w:val="both"/>
        <w:rPr>
          <w:rFonts w:ascii="Times New Roman" w:eastAsia="Calibri" w:hAnsi="Times New Roman"/>
          <w:i/>
          <w:iCs/>
          <w:color w:val="000000"/>
          <w:lang w:val="lv-LV"/>
        </w:rPr>
      </w:pPr>
    </w:p>
    <w:p w:rsidR="00304EE5" w:rsidRPr="00304EE5" w:rsidRDefault="00304EE5" w:rsidP="00B14712">
      <w:pPr>
        <w:tabs>
          <w:tab w:val="left" w:pos="6040"/>
        </w:tabs>
        <w:spacing w:line="276" w:lineRule="auto"/>
        <w:ind w:firstLine="6036"/>
        <w:jc w:val="both"/>
        <w:rPr>
          <w:rFonts w:ascii="Times New Roman" w:eastAsia="Calibri" w:hAnsi="Times New Roman"/>
          <w:i/>
          <w:iCs/>
          <w:color w:val="000000"/>
          <w:lang w:val="lv-LV"/>
        </w:rPr>
      </w:pPr>
    </w:p>
    <w:p w:rsidR="00304EE5" w:rsidRPr="00304EE5" w:rsidRDefault="00304EE5" w:rsidP="00304EE5">
      <w:pPr>
        <w:spacing w:line="276" w:lineRule="auto"/>
        <w:ind w:firstLine="720"/>
        <w:jc w:val="both"/>
        <w:rPr>
          <w:rFonts w:ascii="Times New Roman" w:eastAsia="Calibri" w:hAnsi="Times New Roman"/>
          <w:i/>
          <w:iCs/>
          <w:color w:val="000000"/>
          <w:lang w:val="lv-LV"/>
        </w:rPr>
      </w:pPr>
    </w:p>
    <w:p w:rsidR="00304EE5" w:rsidRPr="00304EE5" w:rsidRDefault="00304EE5" w:rsidP="00304EE5">
      <w:pPr>
        <w:spacing w:line="276" w:lineRule="auto"/>
        <w:ind w:firstLine="720"/>
        <w:jc w:val="both"/>
        <w:rPr>
          <w:rFonts w:ascii="Times New Roman" w:eastAsia="Calibri" w:hAnsi="Times New Roman"/>
          <w:i/>
          <w:iCs/>
          <w:color w:val="000000"/>
          <w:lang w:val="lv-LV"/>
        </w:rPr>
      </w:pPr>
    </w:p>
    <w:p w:rsidR="00304EE5" w:rsidRPr="00304EE5" w:rsidRDefault="00304EE5" w:rsidP="00304EE5">
      <w:pPr>
        <w:spacing w:line="276" w:lineRule="auto"/>
        <w:ind w:firstLine="720"/>
        <w:jc w:val="both"/>
        <w:rPr>
          <w:rFonts w:ascii="Times New Roman" w:eastAsia="Calibri" w:hAnsi="Times New Roman"/>
          <w:i/>
          <w:iCs/>
          <w:color w:val="000000"/>
          <w:lang w:val="lv-LV"/>
        </w:rPr>
      </w:pPr>
    </w:p>
    <w:p w:rsidR="00304EE5" w:rsidRPr="00304EE5" w:rsidRDefault="00304EE5" w:rsidP="00304EE5">
      <w:pPr>
        <w:spacing w:line="276" w:lineRule="auto"/>
        <w:ind w:firstLine="720"/>
        <w:jc w:val="both"/>
        <w:rPr>
          <w:rFonts w:ascii="Times New Roman" w:eastAsia="Calibri" w:hAnsi="Times New Roman"/>
          <w:i/>
          <w:iCs/>
          <w:color w:val="000000"/>
          <w:lang w:val="lv-LV"/>
        </w:rPr>
      </w:pPr>
    </w:p>
    <w:p w:rsidR="00304EE5" w:rsidRPr="00304EE5" w:rsidRDefault="00304EE5" w:rsidP="00304EE5">
      <w:pPr>
        <w:spacing w:line="276" w:lineRule="auto"/>
        <w:ind w:firstLine="720"/>
        <w:jc w:val="both"/>
        <w:rPr>
          <w:rFonts w:ascii="Times New Roman" w:eastAsia="Calibri" w:hAnsi="Times New Roman"/>
          <w:i/>
          <w:iCs/>
          <w:color w:val="000000"/>
          <w:lang w:val="lv-LV"/>
        </w:rPr>
      </w:pPr>
    </w:p>
    <w:p w:rsidR="00304EE5" w:rsidRPr="00304EE5" w:rsidRDefault="00304EE5" w:rsidP="00304EE5">
      <w:pPr>
        <w:spacing w:line="276" w:lineRule="auto"/>
        <w:ind w:firstLine="720"/>
        <w:jc w:val="both"/>
        <w:rPr>
          <w:rFonts w:ascii="Times New Roman" w:eastAsia="Calibri" w:hAnsi="Times New Roman"/>
          <w:i/>
          <w:iCs/>
          <w:color w:val="000000"/>
          <w:lang w:val="lv-LV"/>
        </w:rPr>
      </w:pPr>
    </w:p>
    <w:p w:rsidR="00304EE5" w:rsidRPr="00304EE5" w:rsidRDefault="00304EE5" w:rsidP="00304EE5">
      <w:pPr>
        <w:spacing w:line="276" w:lineRule="auto"/>
        <w:ind w:firstLine="720"/>
        <w:jc w:val="both"/>
        <w:rPr>
          <w:rFonts w:ascii="Times New Roman" w:eastAsia="Calibri" w:hAnsi="Times New Roman"/>
          <w:i/>
          <w:iCs/>
          <w:color w:val="000000"/>
          <w:lang w:val="lv-LV"/>
        </w:rPr>
      </w:pPr>
    </w:p>
    <w:p w:rsidR="00304EE5" w:rsidRPr="00304EE5" w:rsidRDefault="00304EE5" w:rsidP="00304EE5">
      <w:pPr>
        <w:ind w:right="-766" w:firstLine="720"/>
        <w:jc w:val="both"/>
        <w:rPr>
          <w:rFonts w:ascii="Times New Roman" w:eastAsia="Calibri" w:hAnsi="Times New Roman"/>
          <w:color w:val="000000"/>
          <w:lang w:val="lv-LV"/>
        </w:rPr>
      </w:pPr>
    </w:p>
    <w:p w:rsidR="00304EE5" w:rsidRPr="00304EE5" w:rsidRDefault="00304EE5" w:rsidP="00304EE5">
      <w:pPr>
        <w:ind w:right="-766" w:firstLine="720"/>
        <w:jc w:val="both"/>
        <w:rPr>
          <w:rFonts w:ascii="Times New Roman" w:eastAsia="Calibri" w:hAnsi="Times New Roman"/>
          <w:color w:val="000000"/>
          <w:lang w:val="lv-LV"/>
        </w:rPr>
      </w:pPr>
    </w:p>
    <w:p w:rsidR="00304EE5" w:rsidRPr="00304EE5" w:rsidRDefault="00304EE5" w:rsidP="00304EE5">
      <w:pPr>
        <w:ind w:right="-766"/>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B14712" w:rsidRDefault="00304EE5" w:rsidP="00BC1131">
      <w:pPr>
        <w:pStyle w:val="Sarakstarindkopa"/>
        <w:ind w:left="1224" w:right="-766"/>
        <w:jc w:val="center"/>
        <w:rPr>
          <w:rFonts w:ascii="Times New Roman" w:eastAsia="Calibri" w:hAnsi="Times New Roman"/>
          <w:i/>
          <w:iCs/>
          <w:color w:val="000000"/>
          <w:lang w:val="lv-LV"/>
        </w:rPr>
      </w:pPr>
      <w:r w:rsidRPr="00B14712">
        <w:rPr>
          <w:rFonts w:ascii="Times New Roman" w:eastAsia="Calibri" w:hAnsi="Times New Roman"/>
          <w:i/>
          <w:iCs/>
          <w:color w:val="000000"/>
          <w:lang w:val="lv-LV"/>
        </w:rPr>
        <w:t>1.attēls</w:t>
      </w:r>
    </w:p>
    <w:p w:rsidR="00304EE5" w:rsidRPr="00304EE5" w:rsidRDefault="00304EE5" w:rsidP="00304EE5">
      <w:pPr>
        <w:spacing w:line="276" w:lineRule="auto"/>
        <w:ind w:firstLine="720"/>
        <w:jc w:val="both"/>
        <w:rPr>
          <w:rFonts w:ascii="Times New Roman" w:eastAsia="Calibri" w:hAnsi="Times New Roman"/>
          <w:i/>
          <w:iCs/>
          <w:color w:val="000000"/>
          <w:lang w:val="lv-LV"/>
        </w:rPr>
      </w:pPr>
    </w:p>
    <w:p w:rsidR="00304EE5" w:rsidRPr="00B14712" w:rsidRDefault="00304EE5" w:rsidP="00BC1131">
      <w:pPr>
        <w:pStyle w:val="Sarakstarindkopa"/>
        <w:spacing w:line="276" w:lineRule="auto"/>
        <w:ind w:left="360"/>
        <w:jc w:val="both"/>
        <w:rPr>
          <w:rFonts w:ascii="Times New Roman" w:eastAsia="Calibri" w:hAnsi="Times New Roman"/>
          <w:i/>
          <w:iCs/>
          <w:color w:val="000000"/>
          <w:lang w:val="lv-LV"/>
        </w:rPr>
      </w:pPr>
      <w:r w:rsidRPr="00B14712">
        <w:rPr>
          <w:rFonts w:ascii="Times New Roman" w:eastAsia="Calibri" w:hAnsi="Times New Roman"/>
          <w:i/>
          <w:iCs/>
          <w:color w:val="000000"/>
          <w:lang w:val="lv-LV"/>
        </w:rPr>
        <w:t>Salīdzinājumam – 2020. gadā BTAD saņemtas 570 sūdzības, 2021. gadā – 474 sūdzības, 2023. gadā – 627 sūdzības (skat. 2.attēlu).</w:t>
      </w:r>
    </w:p>
    <w:p w:rsidR="00304EE5" w:rsidRPr="00304EE5" w:rsidRDefault="00304EE5" w:rsidP="00304EE5">
      <w:pPr>
        <w:ind w:right="-766" w:firstLine="720"/>
        <w:jc w:val="center"/>
        <w:rPr>
          <w:rFonts w:ascii="Times New Roman" w:eastAsia="Calibri" w:hAnsi="Times New Roman"/>
          <w:i/>
          <w:iCs/>
          <w:color w:val="000000"/>
          <w:lang w:val="lv-LV"/>
        </w:rPr>
      </w:pPr>
      <w:r w:rsidRPr="00304EE5">
        <w:rPr>
          <w:rFonts w:ascii="Times New Roman" w:eastAsia="Calibri" w:hAnsi="Times New Roman"/>
          <w:i/>
          <w:iCs/>
          <w:noProof/>
          <w:color w:val="000000"/>
          <w:lang w:val="lv-LV"/>
        </w:rPr>
        <w:drawing>
          <wp:anchor distT="0" distB="0" distL="114300" distR="114300" simplePos="0" relativeHeight="251660288" behindDoc="1" locked="0" layoutInCell="1" allowOverlap="1" wp14:anchorId="04FB4004" wp14:editId="35D39938">
            <wp:simplePos x="0" y="0"/>
            <wp:positionH relativeFrom="margin">
              <wp:posOffset>-298450</wp:posOffset>
            </wp:positionH>
            <wp:positionV relativeFrom="paragraph">
              <wp:posOffset>172085</wp:posOffset>
            </wp:positionV>
            <wp:extent cx="6559550" cy="1949450"/>
            <wp:effectExtent l="0" t="0" r="12700" b="12700"/>
            <wp:wrapNone/>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304EE5" w:rsidRDefault="00304EE5" w:rsidP="00304EE5">
      <w:pPr>
        <w:ind w:right="-766" w:firstLine="720"/>
        <w:jc w:val="center"/>
        <w:rPr>
          <w:rFonts w:ascii="Times New Roman" w:eastAsia="Calibri" w:hAnsi="Times New Roman"/>
          <w:i/>
          <w:iCs/>
          <w:color w:val="000000"/>
          <w:lang w:val="lv-LV"/>
        </w:rPr>
      </w:pPr>
    </w:p>
    <w:p w:rsidR="00304EE5" w:rsidRPr="00BC1131" w:rsidRDefault="00304EE5" w:rsidP="00BC1131">
      <w:pPr>
        <w:ind w:right="-766"/>
        <w:jc w:val="center"/>
        <w:rPr>
          <w:rFonts w:ascii="Times New Roman" w:eastAsia="Calibri" w:hAnsi="Times New Roman"/>
          <w:i/>
          <w:iCs/>
          <w:color w:val="000000"/>
          <w:lang w:val="lv-LV"/>
        </w:rPr>
      </w:pPr>
      <w:r w:rsidRPr="00BC1131">
        <w:rPr>
          <w:rFonts w:ascii="Times New Roman" w:eastAsia="Calibri" w:hAnsi="Times New Roman"/>
          <w:i/>
          <w:iCs/>
          <w:color w:val="000000"/>
          <w:lang w:val="lv-LV"/>
        </w:rPr>
        <w:t>2.attēls</w:t>
      </w: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r w:rsidRPr="00304EE5">
        <w:rPr>
          <w:rFonts w:ascii="Times New Roman" w:eastAsia="Calibri" w:hAnsi="Times New Roman"/>
          <w:i/>
          <w:iCs/>
          <w:noProof/>
          <w:lang w:val="lv-LV"/>
        </w:rPr>
        <w:drawing>
          <wp:anchor distT="0" distB="0" distL="114300" distR="114300" simplePos="0" relativeHeight="251661312" behindDoc="1" locked="0" layoutInCell="1" allowOverlap="1" wp14:anchorId="11A9C2ED" wp14:editId="38A7BFCF">
            <wp:simplePos x="0" y="0"/>
            <wp:positionH relativeFrom="margin">
              <wp:posOffset>-400050</wp:posOffset>
            </wp:positionH>
            <wp:positionV relativeFrom="paragraph">
              <wp:posOffset>-438150</wp:posOffset>
            </wp:positionV>
            <wp:extent cx="6718300" cy="4349750"/>
            <wp:effectExtent l="0" t="0" r="6350" b="12700"/>
            <wp:wrapNone/>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i/>
          <w:iCs/>
          <w:lang w:val="lv-LV"/>
        </w:rPr>
      </w:pPr>
    </w:p>
    <w:p w:rsidR="00304EE5" w:rsidRPr="00304EE5" w:rsidRDefault="00304EE5" w:rsidP="00304EE5">
      <w:pPr>
        <w:spacing w:line="276" w:lineRule="auto"/>
        <w:ind w:firstLine="720"/>
        <w:jc w:val="center"/>
        <w:rPr>
          <w:rFonts w:ascii="Times New Roman" w:eastAsia="Calibri" w:hAnsi="Times New Roman"/>
          <w:i/>
          <w:iCs/>
          <w:lang w:val="lv-LV"/>
        </w:rPr>
      </w:pPr>
    </w:p>
    <w:p w:rsidR="00304EE5" w:rsidRPr="00304EE5" w:rsidRDefault="00304EE5" w:rsidP="00304EE5">
      <w:pPr>
        <w:spacing w:line="276" w:lineRule="auto"/>
        <w:ind w:firstLine="720"/>
        <w:jc w:val="center"/>
        <w:rPr>
          <w:rFonts w:ascii="Times New Roman" w:eastAsia="Calibri" w:hAnsi="Times New Roman"/>
          <w:i/>
          <w:iCs/>
          <w:lang w:val="lv-LV"/>
        </w:rPr>
      </w:pPr>
    </w:p>
    <w:p w:rsidR="00304EE5" w:rsidRPr="00304EE5" w:rsidRDefault="00304EE5" w:rsidP="00304EE5">
      <w:pPr>
        <w:spacing w:line="276" w:lineRule="auto"/>
        <w:ind w:firstLine="720"/>
        <w:jc w:val="center"/>
        <w:rPr>
          <w:rFonts w:ascii="Times New Roman" w:eastAsia="Calibri" w:hAnsi="Times New Roman"/>
          <w:i/>
          <w:iCs/>
          <w:lang w:val="lv-LV"/>
        </w:rPr>
      </w:pPr>
    </w:p>
    <w:p w:rsidR="00304EE5" w:rsidRPr="00BC1131" w:rsidRDefault="00304EE5" w:rsidP="00BC1131">
      <w:pPr>
        <w:spacing w:line="276" w:lineRule="auto"/>
        <w:ind w:left="720"/>
        <w:jc w:val="center"/>
        <w:rPr>
          <w:rFonts w:ascii="Times New Roman" w:eastAsia="Calibri" w:hAnsi="Times New Roman"/>
          <w:i/>
          <w:iCs/>
          <w:lang w:val="lv-LV"/>
        </w:rPr>
      </w:pPr>
      <w:r w:rsidRPr="00BC1131">
        <w:rPr>
          <w:rFonts w:ascii="Times New Roman" w:eastAsia="Calibri" w:hAnsi="Times New Roman"/>
          <w:i/>
          <w:iCs/>
          <w:lang w:val="lv-LV"/>
        </w:rPr>
        <w:t>3.attēls</w:t>
      </w:r>
    </w:p>
    <w:p w:rsidR="00304EE5" w:rsidRPr="00304EE5" w:rsidRDefault="00304EE5" w:rsidP="00BC1131">
      <w:pPr>
        <w:spacing w:line="276" w:lineRule="auto"/>
        <w:ind w:left="720"/>
        <w:jc w:val="both"/>
        <w:rPr>
          <w:rFonts w:ascii="Times New Roman" w:eastAsia="Calibri" w:hAnsi="Times New Roman"/>
          <w:lang w:val="lv-LV"/>
        </w:rPr>
      </w:pPr>
    </w:p>
    <w:p w:rsidR="00304EE5" w:rsidRPr="00BC1131" w:rsidRDefault="00304EE5" w:rsidP="00BC1131">
      <w:pPr>
        <w:spacing w:line="276" w:lineRule="auto"/>
        <w:jc w:val="both"/>
        <w:rPr>
          <w:rFonts w:ascii="Times New Roman" w:eastAsia="Calibri" w:hAnsi="Times New Roman"/>
          <w:lang w:val="lv-LV"/>
        </w:rPr>
      </w:pPr>
      <w:r w:rsidRPr="00BC1131">
        <w:rPr>
          <w:rFonts w:ascii="Times New Roman" w:eastAsia="Calibri" w:hAnsi="Times New Roman"/>
          <w:lang w:val="lv-LV"/>
        </w:rPr>
        <w:t xml:space="preserve">Visvairāk sūdzību 2023. gadā ir saņemts februārī (88), bet vismazāk – augustā (44), </w:t>
      </w:r>
      <w:r w:rsidRPr="00BC1131">
        <w:rPr>
          <w:rFonts w:ascii="Times New Roman" w:eastAsia="Calibri" w:hAnsi="Times New Roman"/>
          <w:i/>
          <w:iCs/>
          <w:lang w:val="lv-LV"/>
        </w:rPr>
        <w:t xml:space="preserve">salīdzinājumam – visvairāk sūdzību 2022. gadā ir saņemts novembrī (64), bet vismazāk jūnijā (38). </w:t>
      </w:r>
      <w:r w:rsidRPr="00BC1131">
        <w:rPr>
          <w:rFonts w:ascii="Times New Roman" w:eastAsia="Calibri" w:hAnsi="Times New Roman"/>
          <w:lang w:val="lv-LV"/>
        </w:rPr>
        <w:t>Secināms, ka vasaras mēnešos (jūnijā, jūlijā un augustā) nemainīgi ir mazāks sūdzību skaits kā pārējos mēnešos, jo šajā laikā skolēniem ir vasaras brīvlaiks, un viņi neapmeklē izglītības iestādes.</w:t>
      </w:r>
    </w:p>
    <w:p w:rsidR="00304EE5" w:rsidRPr="00BC1131" w:rsidRDefault="00304EE5" w:rsidP="00BC1131">
      <w:pPr>
        <w:spacing w:line="276" w:lineRule="auto"/>
        <w:jc w:val="both"/>
        <w:rPr>
          <w:rFonts w:ascii="Times New Roman" w:eastAsia="Calibri" w:hAnsi="Times New Roman"/>
          <w:lang w:val="lv-LV"/>
        </w:rPr>
      </w:pPr>
      <w:r w:rsidRPr="00BC1131">
        <w:rPr>
          <w:rFonts w:ascii="Times New Roman" w:eastAsia="Calibri" w:hAnsi="Times New Roman"/>
          <w:lang w:val="lv-LV"/>
        </w:rPr>
        <w:t xml:space="preserve">2023. gadā par iespējamiem bērnu tiesību pārkāpumiem ģimenēs ir saņemtas 175 sūdzības, iestādēs, pie pakalpojumu sniedzējiem – 612 sūdzības, bet 24 gadījumos ziņots par pārkāpumiem, kas notikuši sabiedriskās vietās, internetā u.c., iespējamā pārkāpuma vieta nav norādīta vai nav zināma </w:t>
      </w:r>
      <w:r w:rsidRPr="00BC1131">
        <w:rPr>
          <w:rFonts w:ascii="Times New Roman" w:eastAsia="Calibri" w:hAnsi="Times New Roman"/>
          <w:i/>
          <w:iCs/>
          <w:lang w:val="lv-LV"/>
        </w:rPr>
        <w:t>(skat. 4.attēlu).</w:t>
      </w:r>
    </w:p>
    <w:p w:rsidR="00304EE5" w:rsidRPr="00304EE5" w:rsidRDefault="00304EE5" w:rsidP="00BC1131">
      <w:pPr>
        <w:spacing w:line="276" w:lineRule="auto"/>
        <w:ind w:left="720"/>
        <w:rPr>
          <w:rFonts w:ascii="Times New Roman" w:eastAsia="Calibri" w:hAnsi="Times New Roman"/>
          <w:lang w:val="lv-LV"/>
        </w:rPr>
      </w:pPr>
      <w:r w:rsidRPr="00304EE5">
        <w:rPr>
          <w:rFonts w:ascii="Times New Roman" w:eastAsia="Calibri" w:hAnsi="Times New Roman"/>
          <w:noProof/>
          <w:lang w:val="lv-LV"/>
        </w:rPr>
        <w:drawing>
          <wp:anchor distT="0" distB="0" distL="114300" distR="114300" simplePos="0" relativeHeight="251662336" behindDoc="1" locked="0" layoutInCell="1" allowOverlap="1" wp14:anchorId="16764D81" wp14:editId="53881784">
            <wp:simplePos x="0" y="0"/>
            <wp:positionH relativeFrom="margin">
              <wp:posOffset>-205740</wp:posOffset>
            </wp:positionH>
            <wp:positionV relativeFrom="paragraph">
              <wp:posOffset>69850</wp:posOffset>
            </wp:positionV>
            <wp:extent cx="6381750" cy="1212850"/>
            <wp:effectExtent l="0" t="0" r="0" b="6350"/>
            <wp:wrapNone/>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p>
    <w:p w:rsidR="00304EE5" w:rsidRPr="00304EE5" w:rsidRDefault="00304EE5" w:rsidP="00BC1131">
      <w:pPr>
        <w:spacing w:line="276" w:lineRule="auto"/>
        <w:ind w:left="720"/>
        <w:jc w:val="center"/>
        <w:rPr>
          <w:rFonts w:ascii="Times New Roman" w:eastAsia="Calibri" w:hAnsi="Times New Roman"/>
          <w:lang w:val="lv-LV"/>
        </w:rPr>
      </w:pPr>
    </w:p>
    <w:p w:rsidR="00304EE5" w:rsidRPr="00304EE5" w:rsidRDefault="00304EE5" w:rsidP="00BC1131">
      <w:pPr>
        <w:tabs>
          <w:tab w:val="left" w:pos="7620"/>
        </w:tabs>
        <w:ind w:left="7620"/>
        <w:contextualSpacing/>
        <w:rPr>
          <w:rFonts w:ascii="Times New Roman" w:eastAsia="Times New Roman" w:hAnsi="Times New Roman"/>
          <w:i/>
          <w:iCs/>
          <w:lang w:val="lv-LV" w:eastAsia="lv-LV"/>
        </w:rPr>
      </w:pPr>
    </w:p>
    <w:p w:rsidR="00304EE5" w:rsidRPr="00304EE5" w:rsidRDefault="00304EE5" w:rsidP="00BC1131">
      <w:pPr>
        <w:tabs>
          <w:tab w:val="left" w:pos="5930"/>
        </w:tabs>
        <w:ind w:left="5928"/>
        <w:contextualSpacing/>
        <w:rPr>
          <w:rFonts w:ascii="Times New Roman" w:eastAsia="Times New Roman" w:hAnsi="Times New Roman"/>
          <w:i/>
          <w:iCs/>
          <w:lang w:val="lv-LV" w:eastAsia="lv-LV"/>
        </w:rPr>
      </w:pPr>
    </w:p>
    <w:p w:rsidR="00304EE5" w:rsidRPr="00304EE5" w:rsidRDefault="00304EE5" w:rsidP="00BC1131">
      <w:pPr>
        <w:ind w:left="720"/>
        <w:contextualSpacing/>
        <w:jc w:val="center"/>
        <w:rPr>
          <w:rFonts w:ascii="Times New Roman" w:eastAsia="Times New Roman" w:hAnsi="Times New Roman"/>
          <w:i/>
          <w:iCs/>
          <w:lang w:val="lv-LV" w:eastAsia="lv-LV"/>
        </w:rPr>
      </w:pPr>
    </w:p>
    <w:p w:rsidR="00304EE5" w:rsidRPr="00304EE5" w:rsidRDefault="00304EE5" w:rsidP="00BC1131">
      <w:pPr>
        <w:ind w:left="720"/>
        <w:contextualSpacing/>
        <w:jc w:val="center"/>
        <w:rPr>
          <w:rFonts w:ascii="Times New Roman" w:eastAsia="Times New Roman" w:hAnsi="Times New Roman"/>
          <w:i/>
          <w:iCs/>
          <w:lang w:val="lv-LV" w:eastAsia="lv-LV"/>
        </w:rPr>
      </w:pPr>
    </w:p>
    <w:p w:rsidR="00304EE5" w:rsidRPr="00304EE5" w:rsidRDefault="00304EE5" w:rsidP="00BC1131">
      <w:pPr>
        <w:ind w:left="720"/>
        <w:contextualSpacing/>
        <w:jc w:val="center"/>
        <w:rPr>
          <w:rFonts w:ascii="Times New Roman" w:eastAsia="Times New Roman" w:hAnsi="Times New Roman"/>
          <w:i/>
          <w:iCs/>
          <w:lang w:val="lv-LV" w:eastAsia="lv-LV"/>
        </w:rPr>
      </w:pPr>
    </w:p>
    <w:p w:rsidR="00304EE5" w:rsidRPr="00BC1131" w:rsidRDefault="00304EE5" w:rsidP="00BC1131">
      <w:pPr>
        <w:ind w:left="720"/>
        <w:jc w:val="center"/>
        <w:rPr>
          <w:rFonts w:ascii="Times New Roman" w:eastAsia="Times New Roman" w:hAnsi="Times New Roman"/>
          <w:i/>
          <w:iCs/>
          <w:lang w:val="lv-LV" w:eastAsia="lv-LV"/>
        </w:rPr>
      </w:pPr>
      <w:r w:rsidRPr="00BC1131">
        <w:rPr>
          <w:rFonts w:ascii="Times New Roman" w:eastAsia="Times New Roman" w:hAnsi="Times New Roman"/>
          <w:i/>
          <w:iCs/>
          <w:lang w:val="lv-LV" w:eastAsia="lv-LV"/>
        </w:rPr>
        <w:t>4.attēls</w:t>
      </w:r>
    </w:p>
    <w:p w:rsidR="00304EE5" w:rsidRPr="00BC1131" w:rsidRDefault="00304EE5" w:rsidP="00BC1131">
      <w:pPr>
        <w:jc w:val="both"/>
        <w:rPr>
          <w:rFonts w:ascii="Times New Roman" w:eastAsia="Calibri" w:hAnsi="Times New Roman"/>
          <w:lang w:val="lv-LV"/>
        </w:rPr>
      </w:pPr>
      <w:r w:rsidRPr="00BC1131">
        <w:rPr>
          <w:rFonts w:ascii="Times New Roman" w:eastAsia="Calibri" w:hAnsi="Times New Roman"/>
          <w:lang w:val="lv-LV"/>
        </w:rPr>
        <w:lastRenderedPageBreak/>
        <w:t xml:space="preserve">No 2023. gadā kopā saņemtajām 811 sūdzībām apstiprinājās 188 sūdzības, daļēji apstiprinājās 101 sūdzība un neapstiprinājās 304 sūdzības. Kopumā 289 sūdzības apstiprinājās vai apstiprinājās daļēji, kas ir 36% no visu sūdzību skaita. </w:t>
      </w:r>
    </w:p>
    <w:p w:rsidR="00304EE5" w:rsidRPr="00BC1131" w:rsidRDefault="00304EE5" w:rsidP="00BC1131">
      <w:pPr>
        <w:jc w:val="both"/>
        <w:rPr>
          <w:rFonts w:ascii="Times New Roman" w:eastAsia="Calibri" w:hAnsi="Times New Roman"/>
          <w:lang w:val="lv-LV"/>
        </w:rPr>
      </w:pPr>
      <w:r w:rsidRPr="00BC1131">
        <w:rPr>
          <w:rFonts w:ascii="Times New Roman" w:eastAsia="Calibri" w:hAnsi="Times New Roman"/>
          <w:lang w:val="lv-LV"/>
        </w:rPr>
        <w:t xml:space="preserve">Pēc apkopotajiem rezultātiem secināms, ka 157 saņemto sūdzību izskatīšana bija piekritīga citām institūcijām. </w:t>
      </w:r>
    </w:p>
    <w:p w:rsidR="00304EE5" w:rsidRPr="00BC1131" w:rsidRDefault="00304EE5" w:rsidP="00BC1131">
      <w:pPr>
        <w:jc w:val="both"/>
        <w:rPr>
          <w:rFonts w:ascii="Times New Roman" w:eastAsia="Calibri" w:hAnsi="Times New Roman"/>
          <w:i/>
          <w:iCs/>
          <w:lang w:val="lv-LV"/>
        </w:rPr>
      </w:pPr>
      <w:r w:rsidRPr="00BC1131">
        <w:rPr>
          <w:rFonts w:ascii="Times New Roman" w:eastAsia="Calibri" w:hAnsi="Times New Roman"/>
          <w:lang w:val="lv-LV"/>
        </w:rPr>
        <w:t xml:space="preserve">Uz 61 iesniegumu sniegtas atbildes un skaidrojumi par dažādiem bērnu tiesību aizsardzības jautājumiem, piemēram, par pirmsskolas izglītības iestādes dienas režīma atbilstību bērna labākajām interesēm, par personas datu apstrādes aizskārumu, par rīcību situācijās, kad ģimenē vienam no vecākiem netiek nodrošinātas saskarsmes tiesības ar bērnu, par pašvaldības skolēnu autobusa izmantošanu u.c. </w:t>
      </w:r>
      <w:r w:rsidRPr="00BC1131">
        <w:rPr>
          <w:rFonts w:ascii="Times New Roman" w:eastAsia="Calibri" w:hAnsi="Times New Roman"/>
          <w:i/>
          <w:iCs/>
          <w:lang w:val="lv-LV"/>
        </w:rPr>
        <w:t>(skat. 5.attēlu).</w:t>
      </w:r>
    </w:p>
    <w:p w:rsidR="003E22DE" w:rsidRPr="003E22DE" w:rsidRDefault="003E22DE" w:rsidP="00BC1131">
      <w:pPr>
        <w:ind w:left="540"/>
        <w:jc w:val="both"/>
        <w:rPr>
          <w:rFonts w:ascii="Times New Roman" w:eastAsia="Calibri" w:hAnsi="Times New Roman"/>
          <w:i/>
          <w:iCs/>
          <w:lang w:val="lv-LV"/>
        </w:rPr>
      </w:pPr>
    </w:p>
    <w:p w:rsidR="003E22DE" w:rsidRPr="003E22DE" w:rsidRDefault="003E22DE" w:rsidP="00304EE5">
      <w:pPr>
        <w:ind w:firstLine="540"/>
        <w:jc w:val="both"/>
        <w:rPr>
          <w:rFonts w:ascii="Times New Roman" w:eastAsia="Calibri" w:hAnsi="Times New Roman"/>
          <w:i/>
          <w:iCs/>
          <w:lang w:val="lv-LV"/>
        </w:rPr>
      </w:pPr>
    </w:p>
    <w:p w:rsidR="003E22DE" w:rsidRPr="00304EE5" w:rsidRDefault="003E22DE" w:rsidP="00304EE5">
      <w:pPr>
        <w:ind w:firstLine="540"/>
        <w:jc w:val="both"/>
        <w:rPr>
          <w:rFonts w:ascii="Times New Roman" w:eastAsia="Calibri" w:hAnsi="Times New Roman"/>
          <w:i/>
          <w:iCs/>
          <w:lang w:val="lv-LV"/>
        </w:rPr>
      </w:pPr>
    </w:p>
    <w:p w:rsidR="00304EE5" w:rsidRPr="00304EE5" w:rsidRDefault="00304EE5" w:rsidP="00304EE5">
      <w:pPr>
        <w:spacing w:line="276" w:lineRule="auto"/>
        <w:ind w:firstLine="720"/>
        <w:jc w:val="both"/>
        <w:rPr>
          <w:rFonts w:ascii="Times New Roman" w:eastAsia="Calibri" w:hAnsi="Times New Roman"/>
          <w:lang w:val="lv-LV"/>
        </w:rPr>
      </w:pPr>
      <w:r w:rsidRPr="00304EE5">
        <w:rPr>
          <w:rFonts w:ascii="Times New Roman" w:eastAsia="Calibri" w:hAnsi="Times New Roman"/>
          <w:noProof/>
          <w:lang w:val="lv-LV"/>
        </w:rPr>
        <w:drawing>
          <wp:anchor distT="0" distB="0" distL="114300" distR="114300" simplePos="0" relativeHeight="251663360" behindDoc="1" locked="0" layoutInCell="1" allowOverlap="1" wp14:anchorId="26FB1200" wp14:editId="08EE44D3">
            <wp:simplePos x="0" y="0"/>
            <wp:positionH relativeFrom="margin">
              <wp:align>right</wp:align>
            </wp:positionH>
            <wp:positionV relativeFrom="paragraph">
              <wp:posOffset>22860</wp:posOffset>
            </wp:positionV>
            <wp:extent cx="5943600" cy="3352800"/>
            <wp:effectExtent l="0" t="0" r="0" b="0"/>
            <wp:wrapNone/>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BC1131" w:rsidRDefault="00304EE5" w:rsidP="00BC1131">
      <w:pPr>
        <w:spacing w:line="276" w:lineRule="auto"/>
        <w:ind w:left="720"/>
        <w:jc w:val="center"/>
        <w:rPr>
          <w:rFonts w:ascii="Times New Roman" w:eastAsia="Calibri" w:hAnsi="Times New Roman"/>
          <w:i/>
          <w:iCs/>
          <w:lang w:val="lv-LV"/>
        </w:rPr>
      </w:pPr>
      <w:r w:rsidRPr="00BC1131">
        <w:rPr>
          <w:rFonts w:ascii="Times New Roman" w:eastAsia="Calibri" w:hAnsi="Times New Roman"/>
          <w:i/>
          <w:iCs/>
          <w:lang w:val="lv-LV"/>
        </w:rPr>
        <w:t>5.attēls</w:t>
      </w:r>
    </w:p>
    <w:p w:rsidR="00304EE5" w:rsidRPr="00304EE5" w:rsidRDefault="00304EE5" w:rsidP="00BC1131">
      <w:pPr>
        <w:spacing w:line="276" w:lineRule="auto"/>
        <w:ind w:left="720"/>
        <w:jc w:val="center"/>
        <w:rPr>
          <w:rFonts w:ascii="Times New Roman" w:eastAsia="Calibri" w:hAnsi="Times New Roman"/>
          <w:i/>
          <w:iCs/>
          <w:lang w:val="lv-LV"/>
        </w:rPr>
      </w:pPr>
    </w:p>
    <w:p w:rsidR="00304EE5" w:rsidRPr="00BC1131" w:rsidRDefault="00304EE5" w:rsidP="00BC1131">
      <w:pPr>
        <w:spacing w:line="276" w:lineRule="auto"/>
        <w:jc w:val="both"/>
        <w:rPr>
          <w:rFonts w:ascii="Times New Roman" w:eastAsia="Calibri" w:hAnsi="Times New Roman"/>
          <w:i/>
          <w:iCs/>
          <w:lang w:val="lv-LV"/>
        </w:rPr>
      </w:pPr>
      <w:r w:rsidRPr="00BC1131">
        <w:rPr>
          <w:rFonts w:ascii="Times New Roman" w:eastAsia="Calibri" w:hAnsi="Times New Roman"/>
          <w:lang w:val="lv-LV"/>
        </w:rPr>
        <w:t xml:space="preserve">175 sūdzības, kas ir 22% no kopējā sūdzību skaita, saistītas ar situācijām ģimenēs, visbiežāk norādot bērnu nepietiekamu aprūpi, vecāku pienākumu nepildīšanu, nelabvēlīgu vidi bērna attīstībai, konfliktsituācijas ģimenē un emocionālu un/vai fizisku vardarbību pret bērnu </w:t>
      </w:r>
      <w:r w:rsidRPr="00BC1131">
        <w:rPr>
          <w:rFonts w:ascii="Times New Roman" w:eastAsia="Calibri" w:hAnsi="Times New Roman"/>
          <w:i/>
          <w:iCs/>
          <w:lang w:val="lv-LV"/>
        </w:rPr>
        <w:t>(skat. 1.tabulu).</w:t>
      </w:r>
    </w:p>
    <w:p w:rsidR="00082202" w:rsidRDefault="00082202" w:rsidP="00BC1131">
      <w:pPr>
        <w:spacing w:line="276" w:lineRule="auto"/>
        <w:ind w:left="720"/>
        <w:jc w:val="both"/>
        <w:rPr>
          <w:rFonts w:ascii="Times New Roman" w:eastAsia="Calibri" w:hAnsi="Times New Roman"/>
          <w:lang w:val="lv-LV"/>
        </w:rPr>
      </w:pPr>
    </w:p>
    <w:p w:rsidR="00082202" w:rsidRDefault="00082202" w:rsidP="00BC1131">
      <w:pPr>
        <w:spacing w:line="276" w:lineRule="auto"/>
        <w:ind w:left="720"/>
        <w:jc w:val="both"/>
        <w:rPr>
          <w:rFonts w:ascii="Times New Roman" w:eastAsia="Calibri" w:hAnsi="Times New Roman"/>
          <w:lang w:val="lv-LV"/>
        </w:rPr>
      </w:pPr>
    </w:p>
    <w:p w:rsidR="00082202" w:rsidRDefault="00082202" w:rsidP="00BC1131">
      <w:pPr>
        <w:spacing w:line="276" w:lineRule="auto"/>
        <w:ind w:left="720"/>
        <w:jc w:val="both"/>
        <w:rPr>
          <w:rFonts w:ascii="Times New Roman" w:eastAsia="Calibri" w:hAnsi="Times New Roman"/>
          <w:lang w:val="lv-LV"/>
        </w:rPr>
      </w:pPr>
    </w:p>
    <w:p w:rsidR="00082202" w:rsidRDefault="00082202" w:rsidP="00BC1131">
      <w:pPr>
        <w:spacing w:line="276" w:lineRule="auto"/>
        <w:ind w:left="720"/>
        <w:jc w:val="both"/>
        <w:rPr>
          <w:rFonts w:ascii="Times New Roman" w:eastAsia="Calibri" w:hAnsi="Times New Roman"/>
          <w:lang w:val="lv-LV"/>
        </w:rPr>
      </w:pPr>
    </w:p>
    <w:p w:rsidR="00082202" w:rsidRPr="00304EE5" w:rsidRDefault="00082202" w:rsidP="00BC1131">
      <w:pPr>
        <w:spacing w:line="276" w:lineRule="auto"/>
        <w:ind w:left="720"/>
        <w:jc w:val="both"/>
        <w:rPr>
          <w:rFonts w:ascii="Times New Roman" w:eastAsia="Calibri" w:hAnsi="Times New Roman"/>
          <w:lang w:val="lv-LV"/>
        </w:rPr>
      </w:pPr>
    </w:p>
    <w:p w:rsidR="00304EE5" w:rsidRPr="00304EE5" w:rsidRDefault="00304EE5" w:rsidP="00BC1131">
      <w:pPr>
        <w:spacing w:line="276" w:lineRule="auto"/>
        <w:ind w:left="780"/>
        <w:jc w:val="both"/>
        <w:rPr>
          <w:rFonts w:ascii="Times New Roman" w:eastAsia="Calibri" w:hAnsi="Times New Roman"/>
          <w:lang w:val="lv-LV"/>
        </w:rPr>
      </w:pPr>
    </w:p>
    <w:tbl>
      <w:tblPr>
        <w:tblStyle w:val="Reatabula"/>
        <w:tblW w:w="10490" w:type="dxa"/>
        <w:tblInd w:w="-714" w:type="dxa"/>
        <w:tblLook w:val="04A0" w:firstRow="1" w:lastRow="0" w:firstColumn="1" w:lastColumn="0" w:noHBand="0" w:noVBand="1"/>
      </w:tblPr>
      <w:tblGrid>
        <w:gridCol w:w="7939"/>
        <w:gridCol w:w="2551"/>
      </w:tblGrid>
      <w:tr w:rsidR="00304EE5" w:rsidRPr="00304EE5" w:rsidTr="00304EE5">
        <w:tc>
          <w:tcPr>
            <w:tcW w:w="7939" w:type="dxa"/>
            <w:shd w:val="clear" w:color="auto" w:fill="D9E2F3"/>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lastRenderedPageBreak/>
              <w:t>Iespējamais pārkāpums, par kuru saņemta sūdzība</w:t>
            </w:r>
          </w:p>
        </w:tc>
        <w:tc>
          <w:tcPr>
            <w:tcW w:w="2551" w:type="dxa"/>
            <w:shd w:val="clear" w:color="auto" w:fill="D9E2F3"/>
          </w:tcPr>
          <w:p w:rsidR="00304EE5" w:rsidRPr="00BC1131" w:rsidRDefault="00304EE5" w:rsidP="00BC1131">
            <w:pPr>
              <w:spacing w:line="276" w:lineRule="auto"/>
              <w:jc w:val="center"/>
              <w:rPr>
                <w:rFonts w:ascii="Times New Roman" w:eastAsia="Calibri" w:hAnsi="Times New Roman"/>
                <w:i/>
                <w:iCs/>
              </w:rPr>
            </w:pPr>
            <w:r w:rsidRPr="00BC1131">
              <w:rPr>
                <w:rFonts w:ascii="Times New Roman" w:eastAsia="Calibri" w:hAnsi="Times New Roman"/>
              </w:rPr>
              <w:t>Saņemto sūdzību skaits</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Bērnu nepietiekama aprūpe, vecāku pienākumu nepildīšana, nelabvēlīga vide bērna attīstībai</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45</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Konfliktsituācija ģimenē</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44</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Vecāku emocionāla un/vai fiziska vardarbība pret bērnu</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24</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Vardarbība pret bērnu no kaimiņa u.c. personu puses</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11</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Veselības aprūpes nenodrošināšana</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10</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Bērna seksuāla izmantošana</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6</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Pārkāpumi personas datu aizsardzībā</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4</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Pārkāpumi internetā</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3</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Cits (pagaidu aizsardzība kriminālprocesā, termiņuzturēšanās atļaujas, valsts nevienlīdzīga attieksme pret ģimenēm ar bērniem u.c. jautājumi)</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28</w:t>
            </w:r>
          </w:p>
          <w:p w:rsidR="00304EE5" w:rsidRPr="00304EE5" w:rsidRDefault="00304EE5" w:rsidP="00BC1131">
            <w:pPr>
              <w:spacing w:line="276" w:lineRule="auto"/>
              <w:rPr>
                <w:rFonts w:ascii="Times New Roman" w:eastAsia="Calibri" w:hAnsi="Times New Roman"/>
              </w:rPr>
            </w:pPr>
          </w:p>
        </w:tc>
      </w:tr>
    </w:tbl>
    <w:p w:rsidR="00304EE5" w:rsidRPr="00BC1131" w:rsidRDefault="00304EE5" w:rsidP="00BC1131">
      <w:pPr>
        <w:spacing w:line="276" w:lineRule="auto"/>
        <w:ind w:left="720"/>
        <w:jc w:val="center"/>
        <w:rPr>
          <w:rFonts w:ascii="Times New Roman" w:eastAsia="Calibri" w:hAnsi="Times New Roman"/>
          <w:i/>
          <w:iCs/>
          <w:lang w:val="lv-LV"/>
        </w:rPr>
      </w:pPr>
      <w:r w:rsidRPr="00BC1131">
        <w:rPr>
          <w:rFonts w:ascii="Times New Roman" w:eastAsia="Calibri" w:hAnsi="Times New Roman"/>
          <w:i/>
          <w:iCs/>
          <w:lang w:val="lv-LV"/>
        </w:rPr>
        <w:t>1.tabula</w:t>
      </w:r>
    </w:p>
    <w:p w:rsidR="00304EE5" w:rsidRPr="00304EE5" w:rsidRDefault="00304EE5" w:rsidP="00304EE5">
      <w:pPr>
        <w:spacing w:line="276" w:lineRule="auto"/>
        <w:ind w:firstLine="720"/>
        <w:jc w:val="center"/>
        <w:rPr>
          <w:rFonts w:ascii="Times New Roman" w:eastAsia="Calibri" w:hAnsi="Times New Roman"/>
          <w:i/>
          <w:iCs/>
          <w:lang w:val="lv-LV"/>
        </w:rPr>
      </w:pPr>
    </w:p>
    <w:p w:rsidR="00304EE5" w:rsidRPr="00BC1131" w:rsidRDefault="00304EE5" w:rsidP="00BC1131">
      <w:pPr>
        <w:spacing w:line="276" w:lineRule="auto"/>
        <w:jc w:val="both"/>
        <w:rPr>
          <w:rFonts w:ascii="Times New Roman" w:eastAsia="Calibri" w:hAnsi="Times New Roman"/>
          <w:i/>
          <w:iCs/>
          <w:lang w:val="lv-LV"/>
        </w:rPr>
      </w:pPr>
      <w:r w:rsidRPr="00BC1131">
        <w:rPr>
          <w:rFonts w:ascii="Times New Roman" w:eastAsia="Calibri" w:hAnsi="Times New Roman"/>
          <w:lang w:val="lv-LV"/>
        </w:rPr>
        <w:t xml:space="preserve">24 sūdzības, kas ir 3% no kopējā sūdzību skaita, saistītas ar </w:t>
      </w:r>
      <w:r w:rsidRPr="00BC1131">
        <w:rPr>
          <w:rFonts w:ascii="Times New Roman" w:eastAsia="Calibri" w:hAnsi="Times New Roman"/>
          <w:color w:val="000000"/>
          <w:lang w:val="lv-LV"/>
        </w:rPr>
        <w:t xml:space="preserve">bērnu tiesību pārkāpumiem sabiedriskās vietās, interneta vidē, filmēšanas laukumā, </w:t>
      </w:r>
      <w:r w:rsidRPr="00BC1131">
        <w:rPr>
          <w:rFonts w:ascii="Times New Roman" w:eastAsia="Calibri" w:hAnsi="Times New Roman"/>
          <w:lang w:val="lv-LV"/>
        </w:rPr>
        <w:t>iespējamā pārkāpuma vieta nav norādīta vai nav zināma</w:t>
      </w:r>
      <w:r w:rsidRPr="00BC1131">
        <w:rPr>
          <w:rFonts w:ascii="Times New Roman" w:eastAsia="Calibri" w:hAnsi="Times New Roman"/>
          <w:color w:val="000000"/>
          <w:lang w:val="lv-LV"/>
        </w:rPr>
        <w:t xml:space="preserve"> utt., piemēram, </w:t>
      </w:r>
      <w:r w:rsidRPr="00BC1131">
        <w:rPr>
          <w:rFonts w:ascii="Times New Roman" w:eastAsia="Calibri" w:hAnsi="Times New Roman"/>
          <w:lang w:val="lv-LV"/>
        </w:rPr>
        <w:t xml:space="preserve">elektroniskā plašsaziņas līdzekļa izplatītajā reklāmā tiek lietoti rupji vai nepieklājīgi izteicieni, par Facebook publicētajām bērnu fotogrāfijām, par drošas vides iekārtošanu pie daudzdzīvokļu bērnu laukumiem, par bērnu pakļaušanu bīstamo atkritumu ietekmei u.c. </w:t>
      </w:r>
      <w:r w:rsidRPr="00BC1131">
        <w:rPr>
          <w:rFonts w:ascii="Times New Roman" w:eastAsia="Calibri" w:hAnsi="Times New Roman"/>
          <w:i/>
          <w:iCs/>
          <w:lang w:val="lv-LV"/>
        </w:rPr>
        <w:t>(skat. 2.tabulu).</w:t>
      </w:r>
    </w:p>
    <w:p w:rsidR="00304EE5" w:rsidRPr="00304EE5" w:rsidRDefault="00304EE5" w:rsidP="00304EE5">
      <w:pPr>
        <w:spacing w:line="276" w:lineRule="auto"/>
        <w:ind w:firstLine="720"/>
        <w:jc w:val="both"/>
        <w:rPr>
          <w:rFonts w:ascii="Times New Roman" w:eastAsia="Calibri" w:hAnsi="Times New Roman"/>
          <w:i/>
          <w:iCs/>
          <w:lang w:val="lv-LV"/>
        </w:rPr>
      </w:pPr>
    </w:p>
    <w:tbl>
      <w:tblPr>
        <w:tblStyle w:val="Reatabula"/>
        <w:tblW w:w="10490" w:type="dxa"/>
        <w:tblInd w:w="-714" w:type="dxa"/>
        <w:tblLook w:val="04A0" w:firstRow="1" w:lastRow="0" w:firstColumn="1" w:lastColumn="0" w:noHBand="0" w:noVBand="1"/>
      </w:tblPr>
      <w:tblGrid>
        <w:gridCol w:w="7939"/>
        <w:gridCol w:w="2551"/>
      </w:tblGrid>
      <w:tr w:rsidR="00304EE5" w:rsidRPr="00304EE5" w:rsidTr="00304EE5">
        <w:tc>
          <w:tcPr>
            <w:tcW w:w="7939" w:type="dxa"/>
            <w:shd w:val="clear" w:color="auto" w:fill="D9E2F3"/>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Iespējamais pārkāpums, par kuru saņemta sūdzība</w:t>
            </w:r>
          </w:p>
        </w:tc>
        <w:tc>
          <w:tcPr>
            <w:tcW w:w="2551" w:type="dxa"/>
            <w:shd w:val="clear" w:color="auto" w:fill="D9E2F3"/>
          </w:tcPr>
          <w:p w:rsidR="00304EE5" w:rsidRPr="00BC1131" w:rsidRDefault="00304EE5" w:rsidP="00BC1131">
            <w:pPr>
              <w:spacing w:line="276" w:lineRule="auto"/>
              <w:jc w:val="center"/>
              <w:rPr>
                <w:rFonts w:ascii="Times New Roman" w:eastAsia="Calibri" w:hAnsi="Times New Roman"/>
                <w:i/>
                <w:iCs/>
              </w:rPr>
            </w:pPr>
            <w:r w:rsidRPr="00BC1131">
              <w:rPr>
                <w:rFonts w:ascii="Times New Roman" w:eastAsia="Calibri" w:hAnsi="Times New Roman"/>
              </w:rPr>
              <w:t>Saņemto sūdzību skaits</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Drošas vides nenodrošināšana publiskos pasākumos, sabiedriskās vietās</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18</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Pārkāpumi interneta vidē</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6</w:t>
            </w:r>
          </w:p>
        </w:tc>
      </w:tr>
    </w:tbl>
    <w:p w:rsidR="00304EE5" w:rsidRPr="00BC1131" w:rsidRDefault="00304EE5" w:rsidP="00BC1131">
      <w:pPr>
        <w:spacing w:line="276" w:lineRule="auto"/>
        <w:jc w:val="center"/>
        <w:rPr>
          <w:rFonts w:ascii="Times New Roman" w:eastAsia="Calibri" w:hAnsi="Times New Roman"/>
          <w:i/>
          <w:iCs/>
          <w:lang w:val="lv-LV"/>
        </w:rPr>
      </w:pPr>
      <w:r w:rsidRPr="00BC1131">
        <w:rPr>
          <w:rFonts w:ascii="Times New Roman" w:eastAsia="Calibri" w:hAnsi="Times New Roman"/>
          <w:i/>
          <w:iCs/>
          <w:lang w:val="lv-LV"/>
        </w:rPr>
        <w:t>2.tabula</w:t>
      </w:r>
    </w:p>
    <w:p w:rsidR="00304EE5" w:rsidRPr="00304EE5" w:rsidRDefault="00304EE5" w:rsidP="00304EE5">
      <w:pPr>
        <w:spacing w:line="276" w:lineRule="auto"/>
        <w:ind w:firstLine="720"/>
        <w:jc w:val="center"/>
        <w:rPr>
          <w:rFonts w:ascii="Times New Roman" w:eastAsia="Calibri" w:hAnsi="Times New Roman"/>
          <w:i/>
          <w:iCs/>
          <w:lang w:val="lv-LV"/>
        </w:rPr>
      </w:pPr>
    </w:p>
    <w:p w:rsidR="00304EE5" w:rsidRPr="00BC1131" w:rsidRDefault="00304EE5" w:rsidP="00BC1131">
      <w:pPr>
        <w:spacing w:line="276" w:lineRule="auto"/>
        <w:jc w:val="both"/>
        <w:rPr>
          <w:rFonts w:ascii="Times New Roman" w:eastAsia="Calibri" w:hAnsi="Times New Roman"/>
          <w:i/>
          <w:iCs/>
          <w:color w:val="000000"/>
          <w:lang w:val="lv-LV"/>
        </w:rPr>
      </w:pPr>
      <w:r w:rsidRPr="00BC1131">
        <w:rPr>
          <w:rFonts w:ascii="Times New Roman" w:eastAsia="Calibri" w:hAnsi="Times New Roman"/>
          <w:color w:val="000000"/>
          <w:lang w:val="lv-LV"/>
        </w:rPr>
        <w:t xml:space="preserve">Lielākā daļa BTAD saņemto sūdzību ir saistītas ar iespējamiem bērnu tiesību pārkāpumiem valsts vai pašvaldību iestādēs, pie pakalpojumu sniedzējiem – 612, kas ir 75% no kopējā sūdzību skaita – skolās, pirmsskolas izglītības iestādēs, ārpusģimenes aprūpes iestādēs, krīzes un atbalsta centros, jauniešu centros, veikalos, ārstniecības iestādēs, pie bērnu uzraudzības pakalpojumu sniedzēja, biedrībās, nodibinājumos, bērnu nometnēs u.c. </w:t>
      </w:r>
      <w:r w:rsidRPr="00BC1131">
        <w:rPr>
          <w:rFonts w:ascii="Times New Roman" w:eastAsia="Calibri" w:hAnsi="Times New Roman"/>
          <w:i/>
          <w:iCs/>
          <w:color w:val="000000"/>
          <w:lang w:val="lv-LV"/>
        </w:rPr>
        <w:t>(skat. 3.tabulu).</w:t>
      </w:r>
    </w:p>
    <w:p w:rsidR="00304EE5" w:rsidRPr="00304EE5" w:rsidRDefault="00304EE5" w:rsidP="00304EE5">
      <w:pPr>
        <w:spacing w:line="276" w:lineRule="auto"/>
        <w:ind w:firstLine="720"/>
        <w:jc w:val="both"/>
        <w:rPr>
          <w:rFonts w:ascii="Times New Roman" w:eastAsia="Calibri" w:hAnsi="Times New Roman"/>
          <w:i/>
          <w:iCs/>
          <w:lang w:val="lv-LV"/>
        </w:rPr>
      </w:pPr>
    </w:p>
    <w:tbl>
      <w:tblPr>
        <w:tblStyle w:val="Reatabula"/>
        <w:tblW w:w="10490" w:type="dxa"/>
        <w:tblInd w:w="-714" w:type="dxa"/>
        <w:tblLook w:val="04A0" w:firstRow="1" w:lastRow="0" w:firstColumn="1" w:lastColumn="0" w:noHBand="0" w:noVBand="1"/>
      </w:tblPr>
      <w:tblGrid>
        <w:gridCol w:w="7939"/>
        <w:gridCol w:w="2551"/>
      </w:tblGrid>
      <w:tr w:rsidR="00304EE5" w:rsidRPr="00304EE5" w:rsidTr="00304EE5">
        <w:tc>
          <w:tcPr>
            <w:tcW w:w="7939" w:type="dxa"/>
            <w:shd w:val="clear" w:color="auto" w:fill="D9E2F3"/>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Iespējamais pārkāpums, par kuru saņemta sūdzība</w:t>
            </w:r>
          </w:p>
        </w:tc>
        <w:tc>
          <w:tcPr>
            <w:tcW w:w="2551" w:type="dxa"/>
            <w:shd w:val="clear" w:color="auto" w:fill="D9E2F3"/>
          </w:tcPr>
          <w:p w:rsidR="00304EE5" w:rsidRPr="00BC1131" w:rsidRDefault="00304EE5" w:rsidP="00BC1131">
            <w:pPr>
              <w:spacing w:line="276" w:lineRule="auto"/>
              <w:jc w:val="center"/>
              <w:rPr>
                <w:rFonts w:ascii="Times New Roman" w:eastAsia="Calibri" w:hAnsi="Times New Roman"/>
                <w:i/>
                <w:iCs/>
              </w:rPr>
            </w:pPr>
            <w:r w:rsidRPr="00BC1131">
              <w:rPr>
                <w:rFonts w:ascii="Times New Roman" w:eastAsia="Calibri" w:hAnsi="Times New Roman"/>
              </w:rPr>
              <w:t>Saņemto sūdzību skaits</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Bērnu uzraudzības, drošības nenodrošināšana, iestādes neiesaistīšanās problēmsituāciju risināšanā</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160</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Vienaudžu savstarpēja vardarbība</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148</w:t>
            </w:r>
          </w:p>
        </w:tc>
      </w:tr>
      <w:tr w:rsidR="00304EE5" w:rsidRPr="00304EE5" w:rsidTr="003C594A">
        <w:tc>
          <w:tcPr>
            <w:tcW w:w="7939" w:type="dxa"/>
            <w:shd w:val="clear" w:color="auto" w:fill="auto"/>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Emocionāla vardarbība no darbinieka puses pret bērnu</w:t>
            </w:r>
          </w:p>
        </w:tc>
        <w:tc>
          <w:tcPr>
            <w:tcW w:w="2551" w:type="dxa"/>
            <w:shd w:val="clear" w:color="auto" w:fill="auto"/>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137</w:t>
            </w:r>
          </w:p>
        </w:tc>
      </w:tr>
      <w:tr w:rsidR="00304EE5" w:rsidRPr="00304EE5" w:rsidTr="003C594A">
        <w:tc>
          <w:tcPr>
            <w:tcW w:w="7939" w:type="dxa"/>
            <w:shd w:val="clear" w:color="auto" w:fill="auto"/>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 xml:space="preserve">Emocionāla un fiziska vardarbība no darbinieka puses pret bērnu </w:t>
            </w:r>
          </w:p>
        </w:tc>
        <w:tc>
          <w:tcPr>
            <w:tcW w:w="2551" w:type="dxa"/>
            <w:shd w:val="clear" w:color="auto" w:fill="auto"/>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72</w:t>
            </w:r>
          </w:p>
        </w:tc>
      </w:tr>
      <w:tr w:rsidR="00304EE5" w:rsidRPr="00304EE5" w:rsidTr="003C594A">
        <w:tc>
          <w:tcPr>
            <w:tcW w:w="7939" w:type="dxa"/>
            <w:shd w:val="clear" w:color="auto" w:fill="auto"/>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Fiziska vardarbība no darbinieka puses pret bērnu</w:t>
            </w:r>
          </w:p>
        </w:tc>
        <w:tc>
          <w:tcPr>
            <w:tcW w:w="2551" w:type="dxa"/>
            <w:shd w:val="clear" w:color="auto" w:fill="auto"/>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49</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Pārkāpumi nometņu darbībā</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15</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lastRenderedPageBreak/>
              <w:t xml:space="preserve">Bērnu seksuāla izmantošana </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13</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Pārkāpumi personas datu aizsardzībā</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7</w:t>
            </w:r>
          </w:p>
        </w:tc>
      </w:tr>
      <w:tr w:rsidR="00304EE5" w:rsidRPr="00304EE5" w:rsidTr="00600532">
        <w:tc>
          <w:tcPr>
            <w:tcW w:w="7939" w:type="dxa"/>
          </w:tcPr>
          <w:p w:rsidR="00304EE5" w:rsidRPr="00BC1131" w:rsidRDefault="00304EE5" w:rsidP="00BC1131">
            <w:pPr>
              <w:spacing w:line="276" w:lineRule="auto"/>
              <w:rPr>
                <w:rFonts w:ascii="Times New Roman" w:eastAsia="Calibri" w:hAnsi="Times New Roman"/>
              </w:rPr>
            </w:pPr>
            <w:r w:rsidRPr="00BC1131">
              <w:rPr>
                <w:rFonts w:ascii="Times New Roman" w:eastAsia="Calibri" w:hAnsi="Times New Roman"/>
              </w:rPr>
              <w:t>Cits (skolu slēgšana, bērna iesaistīšana kontrolpirkuma veikšanā, bērnu vecumam neatbilstošas filmas rādīšana mācību stundas laikā, reliģiskās draudzes izvērtēšana u.c.)</w:t>
            </w:r>
          </w:p>
        </w:tc>
        <w:tc>
          <w:tcPr>
            <w:tcW w:w="2551" w:type="dxa"/>
          </w:tcPr>
          <w:p w:rsidR="00304EE5" w:rsidRPr="00BC1131" w:rsidRDefault="00304EE5" w:rsidP="00BC1131">
            <w:pPr>
              <w:spacing w:line="276" w:lineRule="auto"/>
              <w:jc w:val="center"/>
              <w:rPr>
                <w:rFonts w:ascii="Times New Roman" w:eastAsia="Calibri" w:hAnsi="Times New Roman"/>
              </w:rPr>
            </w:pPr>
            <w:r w:rsidRPr="00BC1131">
              <w:rPr>
                <w:rFonts w:ascii="Times New Roman" w:eastAsia="Calibri" w:hAnsi="Times New Roman"/>
              </w:rPr>
              <w:t>11</w:t>
            </w:r>
          </w:p>
        </w:tc>
      </w:tr>
    </w:tbl>
    <w:p w:rsidR="00304EE5" w:rsidRPr="00BC1131" w:rsidRDefault="00304EE5" w:rsidP="00BC1131">
      <w:pPr>
        <w:spacing w:line="276" w:lineRule="auto"/>
        <w:jc w:val="center"/>
        <w:rPr>
          <w:rFonts w:ascii="Times New Roman" w:eastAsia="Calibri" w:hAnsi="Times New Roman"/>
          <w:i/>
          <w:iCs/>
          <w:lang w:val="lv-LV"/>
        </w:rPr>
      </w:pPr>
      <w:r w:rsidRPr="00BC1131">
        <w:rPr>
          <w:rFonts w:ascii="Times New Roman" w:eastAsia="Calibri" w:hAnsi="Times New Roman"/>
          <w:i/>
          <w:iCs/>
          <w:lang w:val="lv-LV"/>
        </w:rPr>
        <w:t>3.tabula</w:t>
      </w:r>
    </w:p>
    <w:p w:rsidR="00304EE5" w:rsidRPr="00304EE5" w:rsidRDefault="00304EE5" w:rsidP="00304EE5">
      <w:pPr>
        <w:spacing w:line="276" w:lineRule="auto"/>
        <w:jc w:val="center"/>
        <w:rPr>
          <w:rFonts w:ascii="Times New Roman" w:eastAsia="Calibri" w:hAnsi="Times New Roman"/>
          <w:i/>
          <w:iCs/>
          <w:lang w:val="lv-LV"/>
        </w:rPr>
      </w:pPr>
    </w:p>
    <w:p w:rsidR="00304EE5" w:rsidRPr="00BC1131" w:rsidRDefault="00304EE5" w:rsidP="00D2574A">
      <w:pPr>
        <w:spacing w:line="276" w:lineRule="auto"/>
        <w:jc w:val="both"/>
        <w:rPr>
          <w:rFonts w:ascii="Times New Roman" w:eastAsia="Calibri" w:hAnsi="Times New Roman"/>
          <w:lang w:val="lv-LV"/>
        </w:rPr>
      </w:pPr>
      <w:r w:rsidRPr="00BC1131">
        <w:rPr>
          <w:rFonts w:ascii="Times New Roman" w:eastAsia="Calibri" w:hAnsi="Times New Roman"/>
          <w:lang w:val="lv-LV"/>
        </w:rPr>
        <w:t>Aktuālākās tēmas, par kurām saņemtas sūdzības ir saistītas ar bērnu uzraudzības un drošības nenodrošināšanu, iestādes neiesaistīšanos problēmsituāciju risināšanā, kas lielākoties saistīta ar iestāžu darbinieku nepietiekamu sadarbību ar izglītojamo likumiskajiem pārstāvjiem, vienaudžu savstarpējo vardarbību un darbinieku fizisku un emocionālu vardarbību pret bērniem.</w:t>
      </w:r>
    </w:p>
    <w:p w:rsidR="00304EE5" w:rsidRPr="00304EE5" w:rsidRDefault="00304EE5" w:rsidP="00304EE5">
      <w:pPr>
        <w:spacing w:line="276" w:lineRule="auto"/>
        <w:ind w:right="-766" w:firstLine="720"/>
        <w:jc w:val="center"/>
        <w:rPr>
          <w:rFonts w:ascii="Times New Roman" w:eastAsia="Calibri" w:hAnsi="Times New Roman"/>
          <w:b/>
          <w:bCs/>
          <w:color w:val="000000"/>
          <w:lang w:val="lv-LV"/>
        </w:rPr>
      </w:pPr>
    </w:p>
    <w:p w:rsidR="00304EE5" w:rsidRPr="00304EE5" w:rsidRDefault="00304EE5" w:rsidP="003F538E">
      <w:pPr>
        <w:pStyle w:val="Apakvirsraksts"/>
        <w:framePr w:wrap="notBeside"/>
        <w:numPr>
          <w:ilvl w:val="1"/>
          <w:numId w:val="7"/>
        </w:numPr>
        <w:rPr>
          <w:rFonts w:eastAsia="Calibri"/>
          <w:lang w:val="lv-LV"/>
        </w:rPr>
      </w:pPr>
      <w:bookmarkStart w:id="24" w:name="_Toc170375872"/>
      <w:r w:rsidRPr="00304EE5">
        <w:rPr>
          <w:rFonts w:eastAsia="Calibri"/>
          <w:lang w:val="lv-LV"/>
        </w:rPr>
        <w:t>Vienaudžu savstarpējā vardarbība</w:t>
      </w:r>
      <w:bookmarkEnd w:id="24"/>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72192B" w:rsidRDefault="00304EE5" w:rsidP="00D2574A">
      <w:pPr>
        <w:spacing w:line="276" w:lineRule="auto"/>
        <w:jc w:val="both"/>
        <w:rPr>
          <w:rFonts w:ascii="Times New Roman" w:eastAsia="Calibri" w:hAnsi="Times New Roman"/>
          <w:color w:val="000000"/>
          <w:lang w:val="lv-LV"/>
        </w:rPr>
      </w:pPr>
      <w:r w:rsidRPr="0072192B">
        <w:rPr>
          <w:rFonts w:ascii="Times New Roman" w:eastAsia="Calibri" w:hAnsi="Times New Roman"/>
          <w:color w:val="000000"/>
          <w:lang w:val="lv-LV"/>
        </w:rPr>
        <w:t xml:space="preserve">BTAD 2023. gadā par vienaudžu savstarpējo vardarbību iestādēs ir saņemtas </w:t>
      </w:r>
      <w:r w:rsidRPr="0072192B">
        <w:rPr>
          <w:rFonts w:ascii="Times New Roman" w:eastAsia="Calibri" w:hAnsi="Times New Roman"/>
          <w:b/>
          <w:bCs/>
          <w:color w:val="000000"/>
          <w:lang w:val="lv-LV"/>
        </w:rPr>
        <w:t xml:space="preserve">148 </w:t>
      </w:r>
      <w:r w:rsidRPr="0072192B">
        <w:rPr>
          <w:rFonts w:ascii="Times New Roman" w:eastAsia="Calibri" w:hAnsi="Times New Roman"/>
          <w:color w:val="000000"/>
          <w:lang w:val="lv-LV"/>
        </w:rPr>
        <w:t xml:space="preserve">sūdzības, kas ir 18% no visu saņemto sūdzību skaita </w:t>
      </w:r>
      <w:r w:rsidRPr="0072192B">
        <w:rPr>
          <w:rFonts w:ascii="Times New Roman" w:eastAsia="Calibri" w:hAnsi="Times New Roman"/>
          <w:i/>
          <w:iCs/>
          <w:color w:val="000000"/>
          <w:lang w:val="lv-LV"/>
        </w:rPr>
        <w:t>(skat. 4.tabulu).</w:t>
      </w:r>
    </w:p>
    <w:p w:rsidR="00304EE5" w:rsidRPr="0072192B" w:rsidRDefault="00304EE5" w:rsidP="00D2574A">
      <w:pPr>
        <w:spacing w:line="276" w:lineRule="auto"/>
        <w:jc w:val="both"/>
        <w:rPr>
          <w:rFonts w:ascii="Times New Roman" w:eastAsia="Calibri" w:hAnsi="Times New Roman"/>
          <w:i/>
          <w:iCs/>
          <w:color w:val="000000"/>
          <w:lang w:val="lv-LV"/>
        </w:rPr>
      </w:pPr>
      <w:r w:rsidRPr="0072192B">
        <w:rPr>
          <w:rFonts w:ascii="Times New Roman" w:eastAsia="Calibri" w:hAnsi="Times New Roman"/>
          <w:i/>
          <w:iCs/>
          <w:color w:val="000000"/>
          <w:lang w:val="lv-LV"/>
        </w:rPr>
        <w:t>Salīdzinājumam – 2021. gadā – 48, 2022. gadā – 61.</w:t>
      </w:r>
    </w:p>
    <w:p w:rsidR="00304EE5" w:rsidRPr="00304EE5" w:rsidRDefault="00304EE5" w:rsidP="00304EE5">
      <w:pPr>
        <w:spacing w:line="276" w:lineRule="auto"/>
        <w:ind w:right="-766" w:firstLine="720"/>
        <w:jc w:val="both"/>
        <w:rPr>
          <w:rFonts w:ascii="Times New Roman" w:eastAsia="Calibri" w:hAnsi="Times New Roman"/>
          <w:i/>
          <w:iCs/>
          <w:color w:val="000000"/>
          <w:lang w:val="lv-LV"/>
        </w:rPr>
      </w:pPr>
    </w:p>
    <w:tbl>
      <w:tblPr>
        <w:tblW w:w="8359" w:type="dxa"/>
        <w:tblLook w:val="04A0" w:firstRow="1" w:lastRow="0" w:firstColumn="1" w:lastColumn="0" w:noHBand="0" w:noVBand="1"/>
      </w:tblPr>
      <w:tblGrid>
        <w:gridCol w:w="1603"/>
        <w:gridCol w:w="1086"/>
        <w:gridCol w:w="1701"/>
        <w:gridCol w:w="1984"/>
        <w:gridCol w:w="1985"/>
      </w:tblGrid>
      <w:tr w:rsidR="00304EE5" w:rsidRPr="00304EE5" w:rsidTr="00600532">
        <w:trPr>
          <w:trHeight w:val="300"/>
        </w:trPr>
        <w:tc>
          <w:tcPr>
            <w:tcW w:w="835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 xml:space="preserve">Sūdzības par vienaudžu savstarpēju fizisku vardarbību, emocionālu vardarbību vai fizisku un emocionālu vardarbību </w:t>
            </w:r>
          </w:p>
        </w:tc>
      </w:tr>
      <w:tr w:rsidR="00304EE5" w:rsidRPr="00304EE5" w:rsidTr="00600532">
        <w:trPr>
          <w:trHeight w:val="720"/>
        </w:trPr>
        <w:tc>
          <w:tcPr>
            <w:tcW w:w="1603" w:type="dxa"/>
            <w:tcBorders>
              <w:top w:val="nil"/>
              <w:left w:val="single" w:sz="4" w:space="0" w:color="auto"/>
              <w:bottom w:val="single" w:sz="4" w:space="0" w:color="auto"/>
              <w:right w:val="single" w:sz="4" w:space="0" w:color="auto"/>
            </w:tcBorders>
            <w:shd w:val="clear" w:color="auto" w:fill="auto"/>
            <w:noWrap/>
            <w:vAlign w:val="bottom"/>
            <w:hideMark/>
          </w:tcPr>
          <w:p w:rsidR="00304EE5" w:rsidRPr="0072192B" w:rsidRDefault="00304EE5" w:rsidP="0072192B">
            <w:pPr>
              <w:rPr>
                <w:rFonts w:ascii="Times New Roman" w:eastAsia="Calibri" w:hAnsi="Times New Roman"/>
                <w:color w:val="000000"/>
                <w:lang w:val="lv-LV"/>
              </w:rPr>
            </w:pPr>
          </w:p>
        </w:tc>
        <w:tc>
          <w:tcPr>
            <w:tcW w:w="1086" w:type="dxa"/>
            <w:tcBorders>
              <w:top w:val="nil"/>
              <w:left w:val="nil"/>
              <w:bottom w:val="single" w:sz="4" w:space="0" w:color="auto"/>
              <w:right w:val="single" w:sz="4" w:space="0" w:color="auto"/>
            </w:tcBorders>
            <w:shd w:val="clear" w:color="auto" w:fill="auto"/>
            <w:noWrap/>
            <w:vAlign w:val="bottom"/>
            <w:hideMark/>
          </w:tcPr>
          <w:p w:rsidR="00304EE5" w:rsidRPr="0072192B" w:rsidRDefault="00304EE5" w:rsidP="0072192B">
            <w:pPr>
              <w:rPr>
                <w:rFonts w:ascii="Times New Roman" w:eastAsia="Calibri" w:hAnsi="Times New Roman"/>
                <w:color w:val="000000"/>
                <w:lang w:val="lv-LV"/>
              </w:rPr>
            </w:pPr>
            <w:r w:rsidRPr="0072192B">
              <w:rPr>
                <w:rFonts w:ascii="Times New Roman" w:eastAsia="Calibri" w:hAnsi="Times New Roman"/>
                <w:color w:val="000000"/>
                <w:lang w:val="lv-LV"/>
              </w:rPr>
              <w:t>Kopā</w:t>
            </w:r>
          </w:p>
        </w:tc>
        <w:tc>
          <w:tcPr>
            <w:tcW w:w="1701" w:type="dxa"/>
            <w:tcBorders>
              <w:top w:val="nil"/>
              <w:left w:val="nil"/>
              <w:bottom w:val="single" w:sz="4" w:space="0" w:color="auto"/>
              <w:right w:val="single" w:sz="4" w:space="0" w:color="auto"/>
            </w:tcBorders>
            <w:shd w:val="clear" w:color="auto" w:fill="auto"/>
            <w:vAlign w:val="center"/>
            <w:hideMark/>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Sūdzība apstiprinājās</w:t>
            </w:r>
          </w:p>
        </w:tc>
        <w:tc>
          <w:tcPr>
            <w:tcW w:w="1984" w:type="dxa"/>
            <w:tcBorders>
              <w:top w:val="nil"/>
              <w:left w:val="nil"/>
              <w:bottom w:val="single" w:sz="4" w:space="0" w:color="auto"/>
              <w:right w:val="single" w:sz="4" w:space="0" w:color="auto"/>
            </w:tcBorders>
            <w:shd w:val="clear" w:color="auto" w:fill="auto"/>
            <w:vAlign w:val="center"/>
            <w:hideMark/>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Sūdzība apstiprinājās daļēji</w:t>
            </w:r>
          </w:p>
        </w:tc>
        <w:tc>
          <w:tcPr>
            <w:tcW w:w="1985" w:type="dxa"/>
            <w:tcBorders>
              <w:top w:val="nil"/>
              <w:left w:val="nil"/>
              <w:bottom w:val="single" w:sz="4" w:space="0" w:color="auto"/>
              <w:right w:val="single" w:sz="4" w:space="0" w:color="auto"/>
            </w:tcBorders>
            <w:shd w:val="clear" w:color="auto" w:fill="auto"/>
            <w:vAlign w:val="center"/>
            <w:hideMark/>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Sūdzība neapstiprinājās</w:t>
            </w:r>
          </w:p>
        </w:tc>
      </w:tr>
      <w:tr w:rsidR="00304EE5" w:rsidRPr="00304EE5" w:rsidTr="00600532">
        <w:trPr>
          <w:trHeight w:val="600"/>
        </w:trPr>
        <w:tc>
          <w:tcPr>
            <w:tcW w:w="1603" w:type="dxa"/>
            <w:tcBorders>
              <w:top w:val="nil"/>
              <w:left w:val="single" w:sz="4" w:space="0" w:color="auto"/>
              <w:bottom w:val="single" w:sz="4" w:space="0" w:color="auto"/>
              <w:right w:val="single" w:sz="4" w:space="0" w:color="auto"/>
            </w:tcBorders>
            <w:shd w:val="clear" w:color="auto" w:fill="auto"/>
            <w:vAlign w:val="bottom"/>
            <w:hideMark/>
          </w:tcPr>
          <w:p w:rsidR="00304EE5" w:rsidRPr="0072192B" w:rsidRDefault="00304EE5" w:rsidP="0072192B">
            <w:pPr>
              <w:rPr>
                <w:rFonts w:ascii="Times New Roman" w:eastAsia="Calibri" w:hAnsi="Times New Roman"/>
                <w:color w:val="000000"/>
                <w:lang w:val="lv-LV"/>
              </w:rPr>
            </w:pPr>
            <w:r w:rsidRPr="0072192B">
              <w:rPr>
                <w:rFonts w:ascii="Times New Roman" w:eastAsia="Calibri" w:hAnsi="Times New Roman"/>
                <w:color w:val="000000"/>
                <w:lang w:val="lv-LV"/>
              </w:rPr>
              <w:t>Skola</w:t>
            </w:r>
          </w:p>
        </w:tc>
        <w:tc>
          <w:tcPr>
            <w:tcW w:w="1086"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128</w:t>
            </w:r>
          </w:p>
        </w:tc>
        <w:tc>
          <w:tcPr>
            <w:tcW w:w="1701"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62</w:t>
            </w:r>
          </w:p>
        </w:tc>
        <w:tc>
          <w:tcPr>
            <w:tcW w:w="1984"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34</w:t>
            </w:r>
          </w:p>
        </w:tc>
        <w:tc>
          <w:tcPr>
            <w:tcW w:w="1985"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32</w:t>
            </w:r>
          </w:p>
        </w:tc>
      </w:tr>
      <w:tr w:rsidR="00304EE5" w:rsidRPr="00304EE5" w:rsidTr="00600532">
        <w:trPr>
          <w:trHeight w:val="900"/>
        </w:trPr>
        <w:tc>
          <w:tcPr>
            <w:tcW w:w="1603" w:type="dxa"/>
            <w:tcBorders>
              <w:top w:val="nil"/>
              <w:left w:val="single" w:sz="4" w:space="0" w:color="auto"/>
              <w:bottom w:val="single" w:sz="4" w:space="0" w:color="auto"/>
              <w:right w:val="single" w:sz="4" w:space="0" w:color="auto"/>
            </w:tcBorders>
            <w:shd w:val="clear" w:color="auto" w:fill="auto"/>
            <w:vAlign w:val="bottom"/>
            <w:hideMark/>
          </w:tcPr>
          <w:p w:rsidR="00304EE5" w:rsidRPr="0072192B" w:rsidRDefault="00304EE5" w:rsidP="0072192B">
            <w:pPr>
              <w:rPr>
                <w:rFonts w:ascii="Times New Roman" w:eastAsia="Calibri" w:hAnsi="Times New Roman"/>
                <w:color w:val="000000"/>
                <w:lang w:val="lv-LV"/>
              </w:rPr>
            </w:pPr>
            <w:r w:rsidRPr="0072192B">
              <w:rPr>
                <w:rFonts w:ascii="Times New Roman" w:eastAsia="Calibri" w:hAnsi="Times New Roman"/>
                <w:color w:val="000000"/>
                <w:lang w:val="lv-LV"/>
              </w:rPr>
              <w:t>Pirmsskolas izglītības iestāde</w:t>
            </w:r>
          </w:p>
        </w:tc>
        <w:tc>
          <w:tcPr>
            <w:tcW w:w="1086"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12</w:t>
            </w:r>
          </w:p>
        </w:tc>
        <w:tc>
          <w:tcPr>
            <w:tcW w:w="1701"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5</w:t>
            </w:r>
          </w:p>
        </w:tc>
        <w:tc>
          <w:tcPr>
            <w:tcW w:w="1984"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3</w:t>
            </w:r>
          </w:p>
        </w:tc>
        <w:tc>
          <w:tcPr>
            <w:tcW w:w="1985"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4</w:t>
            </w:r>
          </w:p>
        </w:tc>
      </w:tr>
      <w:tr w:rsidR="00304EE5" w:rsidRPr="00304EE5" w:rsidTr="00600532">
        <w:trPr>
          <w:trHeight w:val="900"/>
        </w:trPr>
        <w:tc>
          <w:tcPr>
            <w:tcW w:w="1603" w:type="dxa"/>
            <w:tcBorders>
              <w:top w:val="nil"/>
              <w:left w:val="single" w:sz="4" w:space="0" w:color="auto"/>
              <w:bottom w:val="single" w:sz="4" w:space="0" w:color="auto"/>
              <w:right w:val="single" w:sz="4" w:space="0" w:color="auto"/>
            </w:tcBorders>
            <w:shd w:val="clear" w:color="auto" w:fill="auto"/>
            <w:vAlign w:val="bottom"/>
          </w:tcPr>
          <w:p w:rsidR="00304EE5" w:rsidRPr="0072192B" w:rsidRDefault="00304EE5" w:rsidP="0072192B">
            <w:pPr>
              <w:rPr>
                <w:rFonts w:ascii="Times New Roman" w:eastAsia="Calibri" w:hAnsi="Times New Roman"/>
                <w:color w:val="000000"/>
                <w:lang w:val="lv-LV"/>
              </w:rPr>
            </w:pPr>
            <w:r w:rsidRPr="0072192B">
              <w:rPr>
                <w:rFonts w:ascii="Times New Roman" w:eastAsia="Calibri" w:hAnsi="Times New Roman"/>
                <w:color w:val="000000"/>
                <w:lang w:val="lv-LV"/>
              </w:rPr>
              <w:t>Ārpusģimenes aprūpes iestāde</w:t>
            </w:r>
          </w:p>
        </w:tc>
        <w:tc>
          <w:tcPr>
            <w:tcW w:w="1086"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3</w:t>
            </w:r>
          </w:p>
        </w:tc>
        <w:tc>
          <w:tcPr>
            <w:tcW w:w="1701"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2</w:t>
            </w:r>
          </w:p>
        </w:tc>
        <w:tc>
          <w:tcPr>
            <w:tcW w:w="1984"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w:t>
            </w:r>
          </w:p>
        </w:tc>
        <w:tc>
          <w:tcPr>
            <w:tcW w:w="1985"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1</w:t>
            </w:r>
          </w:p>
        </w:tc>
      </w:tr>
      <w:tr w:rsidR="00304EE5" w:rsidRPr="00304EE5" w:rsidTr="00600532">
        <w:trPr>
          <w:trHeight w:val="900"/>
        </w:trPr>
        <w:tc>
          <w:tcPr>
            <w:tcW w:w="1603" w:type="dxa"/>
            <w:tcBorders>
              <w:top w:val="nil"/>
              <w:left w:val="single" w:sz="4" w:space="0" w:color="auto"/>
              <w:bottom w:val="single" w:sz="4" w:space="0" w:color="auto"/>
              <w:right w:val="single" w:sz="4" w:space="0" w:color="auto"/>
            </w:tcBorders>
            <w:shd w:val="clear" w:color="auto" w:fill="auto"/>
            <w:vAlign w:val="bottom"/>
          </w:tcPr>
          <w:p w:rsidR="00304EE5" w:rsidRPr="0072192B" w:rsidRDefault="00304EE5" w:rsidP="0072192B">
            <w:pPr>
              <w:rPr>
                <w:rFonts w:ascii="Times New Roman" w:eastAsia="Calibri" w:hAnsi="Times New Roman"/>
                <w:color w:val="000000"/>
                <w:lang w:val="lv-LV"/>
              </w:rPr>
            </w:pPr>
            <w:r w:rsidRPr="0072192B">
              <w:rPr>
                <w:rFonts w:ascii="Times New Roman" w:eastAsia="Calibri" w:hAnsi="Times New Roman"/>
                <w:color w:val="000000"/>
                <w:lang w:val="lv-LV"/>
              </w:rPr>
              <w:t>Krīzes centrs</w:t>
            </w:r>
          </w:p>
        </w:tc>
        <w:tc>
          <w:tcPr>
            <w:tcW w:w="1086"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3</w:t>
            </w:r>
          </w:p>
        </w:tc>
        <w:tc>
          <w:tcPr>
            <w:tcW w:w="1701"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1</w:t>
            </w:r>
          </w:p>
        </w:tc>
        <w:tc>
          <w:tcPr>
            <w:tcW w:w="1984"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1</w:t>
            </w:r>
          </w:p>
        </w:tc>
        <w:tc>
          <w:tcPr>
            <w:tcW w:w="1985"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1</w:t>
            </w:r>
          </w:p>
        </w:tc>
      </w:tr>
      <w:tr w:rsidR="00304EE5" w:rsidRPr="00304EE5" w:rsidTr="00600532">
        <w:trPr>
          <w:trHeight w:val="900"/>
        </w:trPr>
        <w:tc>
          <w:tcPr>
            <w:tcW w:w="1603" w:type="dxa"/>
            <w:tcBorders>
              <w:top w:val="nil"/>
              <w:left w:val="single" w:sz="4" w:space="0" w:color="auto"/>
              <w:bottom w:val="single" w:sz="4" w:space="0" w:color="auto"/>
              <w:right w:val="single" w:sz="4" w:space="0" w:color="auto"/>
            </w:tcBorders>
            <w:shd w:val="clear" w:color="auto" w:fill="auto"/>
            <w:vAlign w:val="bottom"/>
          </w:tcPr>
          <w:p w:rsidR="00304EE5" w:rsidRPr="0072192B" w:rsidRDefault="00304EE5" w:rsidP="0072192B">
            <w:pPr>
              <w:rPr>
                <w:rFonts w:ascii="Times New Roman" w:eastAsia="Calibri" w:hAnsi="Times New Roman"/>
                <w:color w:val="000000"/>
                <w:lang w:val="lv-LV"/>
              </w:rPr>
            </w:pPr>
            <w:r w:rsidRPr="0072192B">
              <w:rPr>
                <w:rFonts w:ascii="Times New Roman" w:eastAsia="Calibri" w:hAnsi="Times New Roman"/>
                <w:color w:val="000000"/>
                <w:lang w:val="lv-LV"/>
              </w:rPr>
              <w:t>Nometne</w:t>
            </w:r>
          </w:p>
        </w:tc>
        <w:tc>
          <w:tcPr>
            <w:tcW w:w="1086"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2</w:t>
            </w:r>
          </w:p>
        </w:tc>
        <w:tc>
          <w:tcPr>
            <w:tcW w:w="1701"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w:t>
            </w:r>
          </w:p>
        </w:tc>
        <w:tc>
          <w:tcPr>
            <w:tcW w:w="1984"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w:t>
            </w:r>
          </w:p>
        </w:tc>
        <w:tc>
          <w:tcPr>
            <w:tcW w:w="1985"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2</w:t>
            </w:r>
          </w:p>
        </w:tc>
      </w:tr>
      <w:tr w:rsidR="00304EE5" w:rsidRPr="00304EE5" w:rsidTr="00600532">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hideMark/>
          </w:tcPr>
          <w:p w:rsidR="00304EE5" w:rsidRPr="0072192B" w:rsidRDefault="00304EE5" w:rsidP="0072192B">
            <w:pPr>
              <w:rPr>
                <w:rFonts w:ascii="Times New Roman" w:eastAsia="Calibri" w:hAnsi="Times New Roman"/>
                <w:color w:val="000000"/>
                <w:lang w:val="lv-LV"/>
              </w:rPr>
            </w:pPr>
            <w:r w:rsidRPr="0072192B">
              <w:rPr>
                <w:rFonts w:ascii="Times New Roman" w:eastAsia="Calibri" w:hAnsi="Times New Roman"/>
                <w:color w:val="000000"/>
                <w:lang w:val="lv-LV"/>
              </w:rPr>
              <w:t>Kopā</w:t>
            </w:r>
          </w:p>
        </w:tc>
        <w:tc>
          <w:tcPr>
            <w:tcW w:w="1086"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b/>
                <w:color w:val="000000"/>
                <w:lang w:val="lv-LV"/>
              </w:rPr>
            </w:pPr>
            <w:r w:rsidRPr="0072192B">
              <w:rPr>
                <w:rFonts w:ascii="Times New Roman" w:eastAsia="Calibri" w:hAnsi="Times New Roman"/>
                <w:b/>
                <w:color w:val="000000"/>
                <w:lang w:val="lv-LV"/>
              </w:rPr>
              <w:t>148</w:t>
            </w:r>
          </w:p>
        </w:tc>
        <w:tc>
          <w:tcPr>
            <w:tcW w:w="1701"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70</w:t>
            </w:r>
          </w:p>
        </w:tc>
        <w:tc>
          <w:tcPr>
            <w:tcW w:w="1984"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38</w:t>
            </w:r>
          </w:p>
        </w:tc>
        <w:tc>
          <w:tcPr>
            <w:tcW w:w="1985" w:type="dxa"/>
            <w:tcBorders>
              <w:top w:val="nil"/>
              <w:left w:val="nil"/>
              <w:bottom w:val="single" w:sz="4" w:space="0" w:color="auto"/>
              <w:right w:val="single" w:sz="4" w:space="0" w:color="auto"/>
            </w:tcBorders>
            <w:shd w:val="clear" w:color="auto" w:fill="auto"/>
            <w:noWrap/>
            <w:vAlign w:val="bottom"/>
          </w:tcPr>
          <w:p w:rsidR="00304EE5" w:rsidRPr="0072192B" w:rsidRDefault="00304EE5" w:rsidP="0072192B">
            <w:pPr>
              <w:jc w:val="center"/>
              <w:rPr>
                <w:rFonts w:ascii="Times New Roman" w:eastAsia="Calibri" w:hAnsi="Times New Roman"/>
                <w:color w:val="000000"/>
                <w:lang w:val="lv-LV"/>
              </w:rPr>
            </w:pPr>
            <w:r w:rsidRPr="0072192B">
              <w:rPr>
                <w:rFonts w:ascii="Times New Roman" w:eastAsia="Calibri" w:hAnsi="Times New Roman"/>
                <w:color w:val="000000"/>
                <w:lang w:val="lv-LV"/>
              </w:rPr>
              <w:t>40</w:t>
            </w:r>
          </w:p>
        </w:tc>
      </w:tr>
    </w:tbl>
    <w:p w:rsidR="00304EE5" w:rsidRPr="0072192B" w:rsidRDefault="00304EE5" w:rsidP="0072192B">
      <w:pPr>
        <w:spacing w:line="276" w:lineRule="auto"/>
        <w:ind w:right="-766"/>
        <w:jc w:val="center"/>
        <w:rPr>
          <w:rFonts w:ascii="Times New Roman" w:eastAsia="Calibri" w:hAnsi="Times New Roman"/>
          <w:i/>
          <w:iCs/>
          <w:color w:val="000000"/>
          <w:lang w:val="lv-LV"/>
        </w:rPr>
      </w:pPr>
      <w:r w:rsidRPr="0072192B">
        <w:rPr>
          <w:rFonts w:ascii="Times New Roman" w:eastAsia="Calibri" w:hAnsi="Times New Roman"/>
          <w:i/>
          <w:iCs/>
          <w:color w:val="000000"/>
          <w:lang w:val="lv-LV"/>
        </w:rPr>
        <w:t>4.tabula</w:t>
      </w:r>
    </w:p>
    <w:p w:rsidR="00304EE5" w:rsidRPr="0072192B" w:rsidRDefault="00304EE5" w:rsidP="00D2574A">
      <w:pPr>
        <w:spacing w:line="276" w:lineRule="auto"/>
        <w:jc w:val="both"/>
        <w:rPr>
          <w:rFonts w:ascii="Times New Roman" w:eastAsia="Calibri" w:hAnsi="Times New Roman"/>
          <w:i/>
          <w:iCs/>
          <w:color w:val="000000"/>
          <w:lang w:val="lv-LV"/>
        </w:rPr>
      </w:pPr>
      <w:r w:rsidRPr="0072192B">
        <w:rPr>
          <w:rFonts w:ascii="Times New Roman" w:eastAsia="Calibri" w:hAnsi="Times New Roman"/>
          <w:color w:val="000000"/>
          <w:lang w:val="lv-LV"/>
        </w:rPr>
        <w:lastRenderedPageBreak/>
        <w:t xml:space="preserve">Sūdzību skaits par vienaudžu savstarpējo vardarbību ir palielinājies. No 2023. gadā saņemtajām 148 sūdzībām apstiprinājušās un daļēji apstiprinājušās ir 108 sūdzības, kas ir 73%, nav apstiprinājušās 40 sūdzības, kas ir 27% no šo sūdzību skaita </w:t>
      </w:r>
      <w:r w:rsidRPr="0072192B">
        <w:rPr>
          <w:rFonts w:ascii="Times New Roman" w:eastAsia="Calibri" w:hAnsi="Times New Roman"/>
          <w:i/>
          <w:iCs/>
          <w:color w:val="000000"/>
          <w:lang w:val="lv-LV"/>
        </w:rPr>
        <w:t>(skat. 6.attēlu).</w:t>
      </w:r>
    </w:p>
    <w:p w:rsidR="00304EE5" w:rsidRPr="00782EA9" w:rsidRDefault="00304EE5" w:rsidP="00D2574A">
      <w:pPr>
        <w:spacing w:line="276" w:lineRule="auto"/>
        <w:jc w:val="both"/>
        <w:rPr>
          <w:rFonts w:ascii="Times New Roman" w:eastAsia="Calibri" w:hAnsi="Times New Roman"/>
          <w:iCs/>
          <w:color w:val="000000"/>
          <w:lang w:val="lv-LV"/>
        </w:rPr>
      </w:pPr>
      <w:r w:rsidRPr="00782EA9">
        <w:rPr>
          <w:rFonts w:ascii="Times New Roman" w:eastAsia="Calibri" w:hAnsi="Times New Roman"/>
          <w:iCs/>
          <w:color w:val="000000"/>
          <w:lang w:val="lv-LV"/>
        </w:rPr>
        <w:t xml:space="preserve">Kā galvenos iemeslus šādās situācijās izglītības iestāžu pārstāvji atzīmē nepietiekamu sadarbību ar izglītojamā likumiskajiem pārstāvjiem, savstarpējus pārpratumus un atbalsta personāla nepietiekamību. </w:t>
      </w:r>
    </w:p>
    <w:p w:rsidR="00304EE5" w:rsidRPr="00304EE5" w:rsidRDefault="00DE69D7" w:rsidP="00304EE5">
      <w:pPr>
        <w:spacing w:line="276" w:lineRule="auto"/>
        <w:ind w:right="-766" w:firstLine="720"/>
        <w:jc w:val="both"/>
        <w:rPr>
          <w:rFonts w:ascii="Times New Roman" w:eastAsia="Calibri" w:hAnsi="Times New Roman"/>
          <w:color w:val="000000"/>
          <w:lang w:val="lv-LV"/>
        </w:rPr>
      </w:pPr>
      <w:r w:rsidRPr="00304EE5">
        <w:rPr>
          <w:rFonts w:ascii="Times New Roman" w:eastAsia="Calibri" w:hAnsi="Times New Roman"/>
          <w:noProof/>
          <w:color w:val="000000"/>
          <w:lang w:val="lv-LV"/>
        </w:rPr>
        <w:drawing>
          <wp:anchor distT="0" distB="0" distL="114300" distR="114300" simplePos="0" relativeHeight="251664384" behindDoc="1" locked="0" layoutInCell="1" allowOverlap="1" wp14:anchorId="37D2F652" wp14:editId="33406CF3">
            <wp:simplePos x="0" y="0"/>
            <wp:positionH relativeFrom="margin">
              <wp:posOffset>83820</wp:posOffset>
            </wp:positionH>
            <wp:positionV relativeFrom="paragraph">
              <wp:posOffset>89535</wp:posOffset>
            </wp:positionV>
            <wp:extent cx="5745480" cy="2682240"/>
            <wp:effectExtent l="0" t="0" r="7620" b="3810"/>
            <wp:wrapNone/>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highlight w:val="yellow"/>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highlight w:val="yellow"/>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highlight w:val="yellow"/>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highlight w:val="yellow"/>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highlight w:val="yellow"/>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highlight w:val="yellow"/>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highlight w:val="yellow"/>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highlight w:val="yellow"/>
          <w:lang w:val="lv-LV"/>
        </w:rPr>
      </w:pPr>
    </w:p>
    <w:p w:rsidR="00304EE5" w:rsidRPr="00304EE5" w:rsidRDefault="00304EE5" w:rsidP="00304EE5">
      <w:pPr>
        <w:spacing w:line="276" w:lineRule="auto"/>
        <w:ind w:right="-766"/>
        <w:jc w:val="both"/>
        <w:rPr>
          <w:rFonts w:ascii="Times New Roman" w:eastAsia="Calibri" w:hAnsi="Times New Roman"/>
          <w:i/>
          <w:iCs/>
          <w:color w:val="000000"/>
          <w:highlight w:val="yellow"/>
          <w:lang w:val="lv-LV"/>
        </w:rPr>
      </w:pPr>
    </w:p>
    <w:p w:rsidR="00304EE5" w:rsidRPr="00304EE5" w:rsidRDefault="00304EE5" w:rsidP="005F429A">
      <w:pPr>
        <w:spacing w:line="276" w:lineRule="auto"/>
        <w:ind w:firstLine="720"/>
        <w:jc w:val="both"/>
        <w:rPr>
          <w:rFonts w:ascii="Times New Roman" w:eastAsia="Calibri" w:hAnsi="Times New Roman"/>
          <w:lang w:val="lv-LV"/>
        </w:rPr>
      </w:pPr>
    </w:p>
    <w:p w:rsidR="00DE69D7" w:rsidRDefault="00DE69D7" w:rsidP="00DE69D7">
      <w:pPr>
        <w:spacing w:line="276" w:lineRule="auto"/>
        <w:rPr>
          <w:rFonts w:ascii="Times New Roman" w:eastAsia="Calibri" w:hAnsi="Times New Roman"/>
          <w:i/>
          <w:iCs/>
          <w:lang w:val="lv-LV"/>
        </w:rPr>
      </w:pPr>
    </w:p>
    <w:p w:rsidR="00304EE5" w:rsidRPr="0072192B" w:rsidRDefault="00304EE5" w:rsidP="0072192B">
      <w:pPr>
        <w:spacing w:line="276" w:lineRule="auto"/>
        <w:jc w:val="center"/>
        <w:rPr>
          <w:rFonts w:ascii="Times New Roman" w:eastAsia="Calibri" w:hAnsi="Times New Roman"/>
          <w:i/>
          <w:iCs/>
          <w:lang w:val="lv-LV"/>
        </w:rPr>
      </w:pPr>
      <w:r w:rsidRPr="0072192B">
        <w:rPr>
          <w:rFonts w:ascii="Times New Roman" w:eastAsia="Calibri" w:hAnsi="Times New Roman"/>
          <w:i/>
          <w:iCs/>
          <w:lang w:val="lv-LV"/>
        </w:rPr>
        <w:t>6.attēls</w:t>
      </w:r>
    </w:p>
    <w:p w:rsidR="00DE69D7" w:rsidRPr="001C1997" w:rsidRDefault="00DE69D7" w:rsidP="00DE69D7">
      <w:pPr>
        <w:pStyle w:val="Apakvirsraksts"/>
        <w:framePr w:wrap="notBeside" w:hAnchor="page" w:x="1465" w:y="104"/>
        <w:ind w:left="90"/>
      </w:pPr>
      <w:bookmarkStart w:id="25" w:name="_Toc170375873"/>
      <w:r>
        <w:t xml:space="preserve">3.3. </w:t>
      </w:r>
      <w:r w:rsidRPr="001C1997">
        <w:t>Valsts un pašvaldību amatpersonu vai darbinieku emocionāla vai fiziska vardarbība pret bērnu</w:t>
      </w:r>
      <w:bookmarkEnd w:id="25"/>
    </w:p>
    <w:p w:rsidR="00304EE5" w:rsidRPr="00304EE5" w:rsidRDefault="00304EE5" w:rsidP="00DE69D7">
      <w:pPr>
        <w:spacing w:line="276" w:lineRule="auto"/>
        <w:rPr>
          <w:rFonts w:ascii="Times New Roman" w:eastAsia="Calibri" w:hAnsi="Times New Roman"/>
          <w:b/>
          <w:bCs/>
          <w:lang w:val="lv-LV"/>
        </w:rPr>
      </w:pPr>
    </w:p>
    <w:p w:rsidR="00304EE5" w:rsidRPr="0072192B" w:rsidRDefault="00304EE5" w:rsidP="0072192B">
      <w:pPr>
        <w:spacing w:line="276" w:lineRule="auto"/>
        <w:jc w:val="both"/>
        <w:rPr>
          <w:rFonts w:ascii="Times New Roman" w:eastAsia="Calibri" w:hAnsi="Times New Roman"/>
          <w:b/>
          <w:bCs/>
          <w:lang w:val="lv-LV"/>
        </w:rPr>
      </w:pPr>
      <w:r w:rsidRPr="0072192B">
        <w:rPr>
          <w:rFonts w:ascii="Times New Roman" w:eastAsia="Calibri" w:hAnsi="Times New Roman"/>
          <w:lang w:val="lv-LV"/>
        </w:rPr>
        <w:t xml:space="preserve">No saņemtajām 811 sūdzībām 258 norāda uz iespējamu iestāžu darbinieku emocionālu un/vai fizisku vardarbību pret bērniem, proti, par fizisku un emocionālu vardarbību 72 sūdzības, par fizisku vardarbību 49 sūdzības un par emocionālu vardarbību – 137 sūdzības </w:t>
      </w:r>
      <w:r w:rsidRPr="0072192B">
        <w:rPr>
          <w:rFonts w:ascii="Times New Roman" w:eastAsia="Calibri" w:hAnsi="Times New Roman"/>
          <w:i/>
          <w:iCs/>
          <w:lang w:val="lv-LV"/>
        </w:rPr>
        <w:t>(skat. 7.attēlu, 5., 6., 7., 8.tabulu).</w:t>
      </w:r>
    </w:p>
    <w:p w:rsidR="00304EE5" w:rsidRPr="00304EE5" w:rsidRDefault="00DE69D7" w:rsidP="00B87FE8">
      <w:pPr>
        <w:spacing w:line="276" w:lineRule="auto"/>
        <w:ind w:firstLine="720"/>
        <w:jc w:val="both"/>
        <w:rPr>
          <w:rFonts w:ascii="Times New Roman" w:eastAsia="Calibri" w:hAnsi="Times New Roman"/>
          <w:b/>
          <w:bCs/>
          <w:lang w:val="lv-LV"/>
        </w:rPr>
      </w:pPr>
      <w:r w:rsidRPr="00304EE5">
        <w:rPr>
          <w:rFonts w:ascii="Times New Roman" w:eastAsia="Calibri" w:hAnsi="Times New Roman"/>
          <w:noProof/>
          <w:lang w:val="lv-LV"/>
        </w:rPr>
        <w:drawing>
          <wp:anchor distT="0" distB="0" distL="114300" distR="114300" simplePos="0" relativeHeight="251665408" behindDoc="1" locked="0" layoutInCell="1" allowOverlap="1" wp14:anchorId="49A072DB" wp14:editId="2B630776">
            <wp:simplePos x="0" y="0"/>
            <wp:positionH relativeFrom="margin">
              <wp:posOffset>670560</wp:posOffset>
            </wp:positionH>
            <wp:positionV relativeFrom="paragraph">
              <wp:posOffset>68580</wp:posOffset>
            </wp:positionV>
            <wp:extent cx="4686300" cy="1996440"/>
            <wp:effectExtent l="0" t="0" r="0" b="3810"/>
            <wp:wrapNone/>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304EE5" w:rsidRPr="00304EE5" w:rsidRDefault="00304EE5" w:rsidP="00B87FE8">
      <w:pPr>
        <w:spacing w:line="276" w:lineRule="auto"/>
        <w:ind w:firstLine="720"/>
        <w:jc w:val="center"/>
        <w:rPr>
          <w:rFonts w:ascii="Times New Roman" w:eastAsia="Calibri" w:hAnsi="Times New Roman"/>
          <w:i/>
          <w:iCs/>
          <w:lang w:val="lv-LV"/>
        </w:rPr>
      </w:pPr>
    </w:p>
    <w:p w:rsidR="00304EE5" w:rsidRPr="00304EE5" w:rsidRDefault="00304EE5" w:rsidP="00B87FE8">
      <w:pPr>
        <w:spacing w:line="276" w:lineRule="auto"/>
        <w:ind w:firstLine="720"/>
        <w:jc w:val="center"/>
        <w:rPr>
          <w:rFonts w:ascii="Times New Roman" w:eastAsia="Calibri" w:hAnsi="Times New Roman"/>
          <w:i/>
          <w:iCs/>
          <w:lang w:val="lv-LV"/>
        </w:rPr>
      </w:pPr>
    </w:p>
    <w:p w:rsidR="00304EE5" w:rsidRPr="00304EE5" w:rsidRDefault="00304EE5" w:rsidP="00B87FE8">
      <w:pPr>
        <w:spacing w:line="276" w:lineRule="auto"/>
        <w:ind w:firstLine="720"/>
        <w:jc w:val="center"/>
        <w:rPr>
          <w:rFonts w:ascii="Times New Roman" w:eastAsia="Calibri" w:hAnsi="Times New Roman"/>
          <w:i/>
          <w:iCs/>
          <w:lang w:val="lv-LV"/>
        </w:rPr>
      </w:pPr>
    </w:p>
    <w:p w:rsidR="00304EE5" w:rsidRPr="00304EE5" w:rsidRDefault="00304EE5" w:rsidP="00B87FE8">
      <w:pPr>
        <w:spacing w:line="276" w:lineRule="auto"/>
        <w:ind w:firstLine="720"/>
        <w:jc w:val="center"/>
        <w:rPr>
          <w:rFonts w:ascii="Times New Roman" w:eastAsia="Calibri" w:hAnsi="Times New Roman"/>
          <w:i/>
          <w:iCs/>
          <w:lang w:val="lv-LV"/>
        </w:rPr>
      </w:pPr>
    </w:p>
    <w:p w:rsidR="00304EE5" w:rsidRPr="00304EE5" w:rsidRDefault="00304EE5" w:rsidP="00B87FE8">
      <w:pPr>
        <w:spacing w:line="276" w:lineRule="auto"/>
        <w:ind w:firstLine="720"/>
        <w:jc w:val="center"/>
        <w:rPr>
          <w:rFonts w:ascii="Times New Roman" w:eastAsia="Calibri" w:hAnsi="Times New Roman"/>
          <w:i/>
          <w:iCs/>
          <w:lang w:val="lv-LV"/>
        </w:rPr>
      </w:pPr>
    </w:p>
    <w:p w:rsidR="00304EE5" w:rsidRPr="00304EE5" w:rsidRDefault="00304EE5" w:rsidP="00B87FE8">
      <w:pPr>
        <w:spacing w:line="276" w:lineRule="auto"/>
        <w:ind w:firstLine="720"/>
        <w:jc w:val="center"/>
        <w:rPr>
          <w:rFonts w:ascii="Times New Roman" w:eastAsia="Calibri" w:hAnsi="Times New Roman"/>
          <w:i/>
          <w:iCs/>
          <w:lang w:val="lv-LV"/>
        </w:rPr>
      </w:pPr>
    </w:p>
    <w:p w:rsidR="00304EE5" w:rsidRPr="00304EE5" w:rsidRDefault="00304EE5" w:rsidP="00B87FE8">
      <w:pPr>
        <w:spacing w:line="276" w:lineRule="auto"/>
        <w:ind w:firstLine="720"/>
        <w:jc w:val="center"/>
        <w:rPr>
          <w:rFonts w:ascii="Times New Roman" w:eastAsia="Calibri" w:hAnsi="Times New Roman"/>
          <w:i/>
          <w:iCs/>
          <w:lang w:val="lv-LV"/>
        </w:rPr>
      </w:pPr>
    </w:p>
    <w:p w:rsidR="00304EE5" w:rsidRPr="00304EE5" w:rsidRDefault="00304EE5" w:rsidP="00B87FE8">
      <w:pPr>
        <w:spacing w:line="276" w:lineRule="auto"/>
        <w:ind w:firstLine="720"/>
        <w:jc w:val="center"/>
        <w:rPr>
          <w:rFonts w:ascii="Times New Roman" w:eastAsia="Calibri" w:hAnsi="Times New Roman"/>
          <w:i/>
          <w:iCs/>
          <w:lang w:val="lv-LV"/>
        </w:rPr>
      </w:pPr>
    </w:p>
    <w:p w:rsidR="00304EE5" w:rsidRPr="00304EE5" w:rsidRDefault="00304EE5" w:rsidP="00B87FE8">
      <w:pPr>
        <w:spacing w:line="276" w:lineRule="auto"/>
        <w:ind w:firstLine="720"/>
        <w:jc w:val="right"/>
        <w:rPr>
          <w:rFonts w:ascii="Times New Roman" w:eastAsia="Calibri" w:hAnsi="Times New Roman"/>
          <w:i/>
          <w:iCs/>
          <w:lang w:val="lv-LV"/>
        </w:rPr>
      </w:pPr>
    </w:p>
    <w:p w:rsidR="00304EE5" w:rsidRPr="00DE69D7" w:rsidRDefault="00304EE5" w:rsidP="00DE69D7">
      <w:pPr>
        <w:tabs>
          <w:tab w:val="left" w:pos="3264"/>
          <w:tab w:val="left" w:pos="7620"/>
        </w:tabs>
        <w:spacing w:line="276" w:lineRule="auto"/>
        <w:jc w:val="center"/>
        <w:rPr>
          <w:rFonts w:ascii="Times New Roman" w:eastAsia="Calibri" w:hAnsi="Times New Roman"/>
          <w:i/>
          <w:iCs/>
          <w:lang w:val="lv-LV"/>
        </w:rPr>
      </w:pPr>
      <w:r w:rsidRPr="00DE69D7">
        <w:rPr>
          <w:rFonts w:ascii="Times New Roman" w:eastAsia="Calibri" w:hAnsi="Times New Roman"/>
          <w:i/>
          <w:iCs/>
          <w:lang w:val="lv-LV"/>
        </w:rPr>
        <w:t>7.attēls</w:t>
      </w:r>
    </w:p>
    <w:tbl>
      <w:tblPr>
        <w:tblStyle w:val="Reatabula"/>
        <w:tblW w:w="10490" w:type="dxa"/>
        <w:tblInd w:w="-714" w:type="dxa"/>
        <w:tblLook w:val="04A0" w:firstRow="1" w:lastRow="0" w:firstColumn="1" w:lastColumn="0" w:noHBand="0" w:noVBand="1"/>
      </w:tblPr>
      <w:tblGrid>
        <w:gridCol w:w="7939"/>
        <w:gridCol w:w="2551"/>
      </w:tblGrid>
      <w:tr w:rsidR="00304EE5" w:rsidRPr="00304EE5" w:rsidTr="00304EE5">
        <w:tc>
          <w:tcPr>
            <w:tcW w:w="7939" w:type="dxa"/>
            <w:shd w:val="clear" w:color="auto" w:fill="D9E2F3"/>
          </w:tcPr>
          <w:p w:rsidR="00304EE5" w:rsidRPr="00D2574A" w:rsidRDefault="00304EE5" w:rsidP="00D2574A">
            <w:pPr>
              <w:spacing w:line="276" w:lineRule="auto"/>
              <w:ind w:left="90"/>
              <w:jc w:val="center"/>
              <w:rPr>
                <w:rFonts w:ascii="Times New Roman" w:eastAsia="Calibri" w:hAnsi="Times New Roman"/>
              </w:rPr>
            </w:pPr>
            <w:r w:rsidRPr="00D2574A">
              <w:rPr>
                <w:rFonts w:ascii="Times New Roman" w:eastAsia="Calibri" w:hAnsi="Times New Roman"/>
              </w:rPr>
              <w:lastRenderedPageBreak/>
              <w:t>Iespējamais pārkāpums, par kuru saņemta sūdzība</w:t>
            </w:r>
          </w:p>
        </w:tc>
        <w:tc>
          <w:tcPr>
            <w:tcW w:w="2551" w:type="dxa"/>
            <w:shd w:val="clear" w:color="auto" w:fill="D9E2F3"/>
          </w:tcPr>
          <w:p w:rsidR="00304EE5" w:rsidRPr="00D2574A" w:rsidRDefault="00304EE5" w:rsidP="00D2574A">
            <w:pPr>
              <w:spacing w:line="276" w:lineRule="auto"/>
              <w:ind w:left="90"/>
              <w:jc w:val="center"/>
              <w:rPr>
                <w:rFonts w:ascii="Times New Roman" w:eastAsia="Calibri" w:hAnsi="Times New Roman"/>
                <w:i/>
                <w:iCs/>
              </w:rPr>
            </w:pPr>
            <w:r w:rsidRPr="00D2574A">
              <w:rPr>
                <w:rFonts w:ascii="Times New Roman" w:eastAsia="Calibri" w:hAnsi="Times New Roman"/>
              </w:rPr>
              <w:t>Saņemto sūdzību skaits</w:t>
            </w:r>
          </w:p>
        </w:tc>
      </w:tr>
      <w:tr w:rsidR="00304EE5" w:rsidRPr="00304EE5" w:rsidTr="00600532">
        <w:tc>
          <w:tcPr>
            <w:tcW w:w="7939" w:type="dxa"/>
          </w:tcPr>
          <w:p w:rsidR="00304EE5" w:rsidRPr="00D2574A" w:rsidRDefault="00304EE5" w:rsidP="00D2574A">
            <w:pPr>
              <w:spacing w:line="276" w:lineRule="auto"/>
              <w:ind w:left="90"/>
              <w:rPr>
                <w:rFonts w:ascii="Times New Roman" w:eastAsia="Calibri" w:hAnsi="Times New Roman"/>
              </w:rPr>
            </w:pPr>
            <w:r w:rsidRPr="00D2574A">
              <w:rPr>
                <w:rFonts w:ascii="Times New Roman" w:eastAsia="Calibri" w:hAnsi="Times New Roman"/>
              </w:rPr>
              <w:t>Emocionāla vardarbība no darbinieka puses pret bērnu</w:t>
            </w:r>
          </w:p>
        </w:tc>
        <w:tc>
          <w:tcPr>
            <w:tcW w:w="2551" w:type="dxa"/>
          </w:tcPr>
          <w:p w:rsidR="00304EE5" w:rsidRPr="00D2574A" w:rsidRDefault="00304EE5" w:rsidP="00D2574A">
            <w:pPr>
              <w:spacing w:line="276" w:lineRule="auto"/>
              <w:ind w:left="90"/>
              <w:jc w:val="center"/>
              <w:rPr>
                <w:rFonts w:ascii="Times New Roman" w:eastAsia="Calibri" w:hAnsi="Times New Roman"/>
              </w:rPr>
            </w:pPr>
            <w:r w:rsidRPr="00D2574A">
              <w:rPr>
                <w:rFonts w:ascii="Times New Roman" w:eastAsia="Calibri" w:hAnsi="Times New Roman"/>
              </w:rPr>
              <w:t>137</w:t>
            </w:r>
          </w:p>
        </w:tc>
      </w:tr>
      <w:tr w:rsidR="00304EE5" w:rsidRPr="00304EE5" w:rsidTr="00600532">
        <w:tc>
          <w:tcPr>
            <w:tcW w:w="7939" w:type="dxa"/>
          </w:tcPr>
          <w:p w:rsidR="00304EE5" w:rsidRPr="00D2574A" w:rsidRDefault="00304EE5" w:rsidP="00D2574A">
            <w:pPr>
              <w:spacing w:line="276" w:lineRule="auto"/>
              <w:ind w:left="90"/>
              <w:rPr>
                <w:rFonts w:ascii="Times New Roman" w:eastAsia="Calibri" w:hAnsi="Times New Roman"/>
              </w:rPr>
            </w:pPr>
            <w:r w:rsidRPr="00D2574A">
              <w:rPr>
                <w:rFonts w:ascii="Times New Roman" w:eastAsia="Calibri" w:hAnsi="Times New Roman"/>
              </w:rPr>
              <w:t xml:space="preserve">Emocionāla un fiziska vardarbība no darbinieka puses pret bērnu </w:t>
            </w:r>
          </w:p>
        </w:tc>
        <w:tc>
          <w:tcPr>
            <w:tcW w:w="2551" w:type="dxa"/>
          </w:tcPr>
          <w:p w:rsidR="00304EE5" w:rsidRPr="00D2574A" w:rsidRDefault="00304EE5" w:rsidP="00D2574A">
            <w:pPr>
              <w:spacing w:line="276" w:lineRule="auto"/>
              <w:ind w:left="90"/>
              <w:jc w:val="center"/>
              <w:rPr>
                <w:rFonts w:ascii="Times New Roman" w:eastAsia="Calibri" w:hAnsi="Times New Roman"/>
              </w:rPr>
            </w:pPr>
            <w:r w:rsidRPr="00D2574A">
              <w:rPr>
                <w:rFonts w:ascii="Times New Roman" w:eastAsia="Calibri" w:hAnsi="Times New Roman"/>
              </w:rPr>
              <w:t>72</w:t>
            </w:r>
          </w:p>
        </w:tc>
      </w:tr>
      <w:tr w:rsidR="00304EE5" w:rsidRPr="00304EE5" w:rsidTr="00600532">
        <w:tc>
          <w:tcPr>
            <w:tcW w:w="7939" w:type="dxa"/>
          </w:tcPr>
          <w:p w:rsidR="00304EE5" w:rsidRPr="00D2574A" w:rsidRDefault="00304EE5" w:rsidP="00D2574A">
            <w:pPr>
              <w:spacing w:line="276" w:lineRule="auto"/>
              <w:ind w:left="90"/>
              <w:rPr>
                <w:rFonts w:ascii="Times New Roman" w:eastAsia="Calibri" w:hAnsi="Times New Roman"/>
              </w:rPr>
            </w:pPr>
            <w:r w:rsidRPr="00D2574A">
              <w:rPr>
                <w:rFonts w:ascii="Times New Roman" w:eastAsia="Calibri" w:hAnsi="Times New Roman"/>
              </w:rPr>
              <w:t>Fiziska vardarbība no darbinieka puses pret bērnu</w:t>
            </w:r>
          </w:p>
        </w:tc>
        <w:tc>
          <w:tcPr>
            <w:tcW w:w="2551" w:type="dxa"/>
          </w:tcPr>
          <w:p w:rsidR="00304EE5" w:rsidRPr="00D2574A" w:rsidRDefault="00304EE5" w:rsidP="00D2574A">
            <w:pPr>
              <w:spacing w:line="276" w:lineRule="auto"/>
              <w:ind w:left="90"/>
              <w:jc w:val="center"/>
              <w:rPr>
                <w:rFonts w:ascii="Times New Roman" w:eastAsia="Calibri" w:hAnsi="Times New Roman"/>
              </w:rPr>
            </w:pPr>
            <w:r w:rsidRPr="00D2574A">
              <w:rPr>
                <w:rFonts w:ascii="Times New Roman" w:eastAsia="Calibri" w:hAnsi="Times New Roman"/>
              </w:rPr>
              <w:t>49</w:t>
            </w:r>
          </w:p>
        </w:tc>
      </w:tr>
    </w:tbl>
    <w:p w:rsidR="00304EE5" w:rsidRPr="00B14712" w:rsidRDefault="00304EE5" w:rsidP="003F538E">
      <w:pPr>
        <w:pStyle w:val="Sarakstarindkopa"/>
        <w:numPr>
          <w:ilvl w:val="2"/>
          <w:numId w:val="7"/>
        </w:numPr>
        <w:spacing w:line="276" w:lineRule="auto"/>
        <w:jc w:val="center"/>
        <w:rPr>
          <w:rFonts w:ascii="Times New Roman" w:eastAsia="Calibri" w:hAnsi="Times New Roman"/>
          <w:i/>
          <w:iCs/>
          <w:lang w:val="lv-LV"/>
        </w:rPr>
      </w:pPr>
      <w:r w:rsidRPr="00B14712">
        <w:rPr>
          <w:rFonts w:ascii="Times New Roman" w:eastAsia="Calibri" w:hAnsi="Times New Roman"/>
          <w:i/>
          <w:iCs/>
          <w:lang w:val="lv-LV"/>
        </w:rPr>
        <w:t>5.tabula</w:t>
      </w:r>
    </w:p>
    <w:p w:rsidR="00304EE5" w:rsidRPr="00304EE5" w:rsidRDefault="00304EE5" w:rsidP="00304EE5">
      <w:pPr>
        <w:spacing w:line="276" w:lineRule="auto"/>
        <w:jc w:val="both"/>
        <w:rPr>
          <w:rFonts w:ascii="Times New Roman" w:eastAsia="Calibri" w:hAnsi="Times New Roman"/>
          <w:lang w:val="lv-LV"/>
        </w:rPr>
      </w:pPr>
    </w:p>
    <w:tbl>
      <w:tblPr>
        <w:tblW w:w="6786" w:type="dxa"/>
        <w:tblLook w:val="04A0" w:firstRow="1" w:lastRow="0" w:firstColumn="1" w:lastColumn="0" w:noHBand="0" w:noVBand="1"/>
      </w:tblPr>
      <w:tblGrid>
        <w:gridCol w:w="1769"/>
        <w:gridCol w:w="826"/>
        <w:gridCol w:w="1520"/>
        <w:gridCol w:w="1520"/>
        <w:gridCol w:w="1746"/>
      </w:tblGrid>
      <w:tr w:rsidR="00304EE5" w:rsidRPr="00304EE5" w:rsidTr="00304EE5">
        <w:trPr>
          <w:trHeight w:val="300"/>
        </w:trPr>
        <w:tc>
          <w:tcPr>
            <w:tcW w:w="6786" w:type="dxa"/>
            <w:gridSpan w:val="5"/>
            <w:tcBorders>
              <w:top w:val="single" w:sz="4" w:space="0" w:color="auto"/>
              <w:left w:val="single" w:sz="4" w:space="0" w:color="auto"/>
              <w:bottom w:val="single" w:sz="4" w:space="0" w:color="auto"/>
              <w:right w:val="single" w:sz="4" w:space="0" w:color="auto"/>
            </w:tcBorders>
            <w:shd w:val="clear" w:color="auto" w:fill="D9E2F3"/>
            <w:noWrap/>
            <w:vAlign w:val="bottom"/>
            <w:hideMark/>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 xml:space="preserve">Sūdzības par iestāžu darbinieku fizisku vardarbību pret bērniem </w:t>
            </w:r>
          </w:p>
        </w:tc>
      </w:tr>
      <w:tr w:rsidR="00304EE5" w:rsidRPr="00304EE5" w:rsidTr="00600532">
        <w:trPr>
          <w:trHeight w:val="720"/>
        </w:trPr>
        <w:tc>
          <w:tcPr>
            <w:tcW w:w="1769" w:type="dxa"/>
            <w:tcBorders>
              <w:top w:val="nil"/>
              <w:left w:val="single" w:sz="4" w:space="0" w:color="auto"/>
              <w:bottom w:val="single" w:sz="4" w:space="0" w:color="auto"/>
              <w:right w:val="single" w:sz="4" w:space="0" w:color="auto"/>
            </w:tcBorders>
            <w:shd w:val="clear" w:color="auto" w:fill="auto"/>
            <w:noWrap/>
            <w:vAlign w:val="bottom"/>
            <w:hideMark/>
          </w:tcPr>
          <w:p w:rsidR="00304EE5" w:rsidRPr="00D2574A" w:rsidRDefault="00304EE5" w:rsidP="00D2574A">
            <w:pPr>
              <w:ind w:left="90"/>
              <w:jc w:val="both"/>
              <w:rPr>
                <w:rFonts w:ascii="Times New Roman" w:eastAsia="Calibri" w:hAnsi="Times New Roman"/>
                <w:color w:val="000000"/>
                <w:lang w:val="lv-LV"/>
              </w:rPr>
            </w:pPr>
          </w:p>
        </w:tc>
        <w:tc>
          <w:tcPr>
            <w:tcW w:w="650" w:type="dxa"/>
            <w:tcBorders>
              <w:top w:val="nil"/>
              <w:left w:val="nil"/>
              <w:bottom w:val="single" w:sz="4" w:space="0" w:color="auto"/>
              <w:right w:val="single" w:sz="4" w:space="0" w:color="auto"/>
            </w:tcBorders>
            <w:shd w:val="clear" w:color="auto" w:fill="auto"/>
            <w:noWrap/>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Kopā</w:t>
            </w:r>
          </w:p>
        </w:tc>
        <w:tc>
          <w:tcPr>
            <w:tcW w:w="1297"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apstiprinājās</w:t>
            </w:r>
          </w:p>
        </w:tc>
        <w:tc>
          <w:tcPr>
            <w:tcW w:w="1358"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apstiprinājās daļēji</w:t>
            </w:r>
          </w:p>
        </w:tc>
        <w:tc>
          <w:tcPr>
            <w:tcW w:w="1712"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neapstiprinājās</w:t>
            </w:r>
          </w:p>
        </w:tc>
      </w:tr>
      <w:tr w:rsidR="00304EE5" w:rsidRPr="00304EE5" w:rsidTr="00600532">
        <w:trPr>
          <w:trHeight w:val="600"/>
        </w:trPr>
        <w:tc>
          <w:tcPr>
            <w:tcW w:w="1769" w:type="dxa"/>
            <w:tcBorders>
              <w:top w:val="nil"/>
              <w:left w:val="single" w:sz="4" w:space="0" w:color="auto"/>
              <w:bottom w:val="single" w:sz="4" w:space="0" w:color="auto"/>
              <w:right w:val="single" w:sz="4" w:space="0" w:color="auto"/>
            </w:tcBorders>
            <w:shd w:val="clear" w:color="auto" w:fill="auto"/>
            <w:vAlign w:val="bottom"/>
            <w:hideMark/>
          </w:tcPr>
          <w:p w:rsidR="00304EE5" w:rsidRPr="00D2574A" w:rsidRDefault="00304EE5" w:rsidP="00D2574A">
            <w:pPr>
              <w:ind w:left="90"/>
              <w:rPr>
                <w:rFonts w:ascii="Times New Roman" w:eastAsia="Calibri" w:hAnsi="Times New Roman"/>
                <w:color w:val="000000"/>
                <w:lang w:val="lv-LV"/>
              </w:rPr>
            </w:pPr>
            <w:r w:rsidRPr="00D2574A">
              <w:rPr>
                <w:rFonts w:ascii="Times New Roman" w:eastAsia="Calibri" w:hAnsi="Times New Roman"/>
                <w:color w:val="000000"/>
                <w:lang w:val="lv-LV"/>
              </w:rPr>
              <w:t xml:space="preserve">Skola </w:t>
            </w:r>
          </w:p>
        </w:tc>
        <w:tc>
          <w:tcPr>
            <w:tcW w:w="650"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23</w:t>
            </w:r>
          </w:p>
        </w:tc>
        <w:tc>
          <w:tcPr>
            <w:tcW w:w="1297"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16</w:t>
            </w:r>
          </w:p>
        </w:tc>
        <w:tc>
          <w:tcPr>
            <w:tcW w:w="1358"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12"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7</w:t>
            </w:r>
          </w:p>
        </w:tc>
      </w:tr>
      <w:tr w:rsidR="00304EE5" w:rsidRPr="00304EE5" w:rsidTr="00600532">
        <w:trPr>
          <w:trHeight w:val="900"/>
        </w:trPr>
        <w:tc>
          <w:tcPr>
            <w:tcW w:w="1769" w:type="dxa"/>
            <w:tcBorders>
              <w:top w:val="nil"/>
              <w:left w:val="single" w:sz="4" w:space="0" w:color="auto"/>
              <w:bottom w:val="single" w:sz="4" w:space="0" w:color="auto"/>
              <w:right w:val="single" w:sz="4" w:space="0" w:color="auto"/>
            </w:tcBorders>
            <w:shd w:val="clear" w:color="auto" w:fill="auto"/>
            <w:vAlign w:val="bottom"/>
            <w:hideMark/>
          </w:tcPr>
          <w:p w:rsidR="00304EE5" w:rsidRPr="00D2574A" w:rsidRDefault="00304EE5" w:rsidP="00D2574A">
            <w:pPr>
              <w:ind w:left="90"/>
              <w:rPr>
                <w:rFonts w:ascii="Times New Roman" w:eastAsia="Calibri" w:hAnsi="Times New Roman"/>
                <w:color w:val="000000"/>
                <w:lang w:val="lv-LV"/>
              </w:rPr>
            </w:pPr>
            <w:r w:rsidRPr="00D2574A">
              <w:rPr>
                <w:rFonts w:ascii="Times New Roman" w:eastAsia="Calibri" w:hAnsi="Times New Roman"/>
                <w:color w:val="000000"/>
                <w:lang w:val="lv-LV"/>
              </w:rPr>
              <w:t>Pirmsskolas izglītības iestāde</w:t>
            </w:r>
          </w:p>
        </w:tc>
        <w:tc>
          <w:tcPr>
            <w:tcW w:w="650"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18</w:t>
            </w:r>
          </w:p>
        </w:tc>
        <w:tc>
          <w:tcPr>
            <w:tcW w:w="1297"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4</w:t>
            </w:r>
          </w:p>
        </w:tc>
        <w:tc>
          <w:tcPr>
            <w:tcW w:w="1358"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712"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13</w:t>
            </w:r>
          </w:p>
        </w:tc>
      </w:tr>
      <w:tr w:rsidR="00304EE5" w:rsidRPr="00304EE5" w:rsidTr="00600532">
        <w:trPr>
          <w:trHeight w:val="900"/>
        </w:trPr>
        <w:tc>
          <w:tcPr>
            <w:tcW w:w="1769"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Ārpusģimenes aprūpes iestāde</w:t>
            </w:r>
          </w:p>
        </w:tc>
        <w:tc>
          <w:tcPr>
            <w:tcW w:w="650"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4</w:t>
            </w:r>
          </w:p>
        </w:tc>
        <w:tc>
          <w:tcPr>
            <w:tcW w:w="1297"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3</w:t>
            </w:r>
          </w:p>
        </w:tc>
        <w:tc>
          <w:tcPr>
            <w:tcW w:w="1358"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12"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r>
      <w:tr w:rsidR="00304EE5" w:rsidRPr="00304EE5" w:rsidTr="00600532">
        <w:trPr>
          <w:trHeight w:val="900"/>
        </w:trPr>
        <w:tc>
          <w:tcPr>
            <w:tcW w:w="1769"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Ārstniecības iestāde</w:t>
            </w:r>
          </w:p>
        </w:tc>
        <w:tc>
          <w:tcPr>
            <w:tcW w:w="650"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3</w:t>
            </w:r>
          </w:p>
        </w:tc>
        <w:tc>
          <w:tcPr>
            <w:tcW w:w="1297"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2</w:t>
            </w:r>
          </w:p>
        </w:tc>
        <w:tc>
          <w:tcPr>
            <w:tcW w:w="1358"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12"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r>
      <w:tr w:rsidR="00304EE5" w:rsidRPr="00304EE5" w:rsidTr="00600532">
        <w:trPr>
          <w:trHeight w:val="900"/>
        </w:trPr>
        <w:tc>
          <w:tcPr>
            <w:tcW w:w="1769"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Apsardze</w:t>
            </w:r>
          </w:p>
        </w:tc>
        <w:tc>
          <w:tcPr>
            <w:tcW w:w="650"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297"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358"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12"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r>
      <w:tr w:rsidR="00304EE5" w:rsidRPr="00304EE5" w:rsidTr="00600532">
        <w:trPr>
          <w:trHeight w:val="300"/>
        </w:trPr>
        <w:tc>
          <w:tcPr>
            <w:tcW w:w="1769" w:type="dxa"/>
            <w:tcBorders>
              <w:top w:val="nil"/>
              <w:left w:val="single" w:sz="4" w:space="0" w:color="auto"/>
              <w:bottom w:val="single" w:sz="4" w:space="0" w:color="auto"/>
              <w:right w:val="single" w:sz="4" w:space="0" w:color="auto"/>
            </w:tcBorders>
            <w:shd w:val="clear" w:color="auto" w:fill="auto"/>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Kopā</w:t>
            </w:r>
          </w:p>
        </w:tc>
        <w:tc>
          <w:tcPr>
            <w:tcW w:w="650"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b/>
                <w:bCs/>
                <w:color w:val="000000"/>
                <w:lang w:val="lv-LV"/>
              </w:rPr>
            </w:pPr>
            <w:r w:rsidRPr="00D2574A">
              <w:rPr>
                <w:rFonts w:ascii="Times New Roman" w:eastAsia="Calibri" w:hAnsi="Times New Roman"/>
                <w:b/>
                <w:bCs/>
                <w:color w:val="000000"/>
                <w:lang w:val="lv-LV"/>
              </w:rPr>
              <w:t>49</w:t>
            </w:r>
          </w:p>
        </w:tc>
        <w:tc>
          <w:tcPr>
            <w:tcW w:w="1297"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25</w:t>
            </w:r>
          </w:p>
        </w:tc>
        <w:tc>
          <w:tcPr>
            <w:tcW w:w="1358"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712"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23</w:t>
            </w:r>
          </w:p>
        </w:tc>
      </w:tr>
    </w:tbl>
    <w:p w:rsidR="00304EE5" w:rsidRPr="00D2574A" w:rsidRDefault="00304EE5" w:rsidP="00D2574A">
      <w:pPr>
        <w:jc w:val="center"/>
        <w:rPr>
          <w:rFonts w:ascii="Times New Roman" w:eastAsia="Calibri" w:hAnsi="Times New Roman"/>
          <w:i/>
          <w:iCs/>
          <w:lang w:val="lv-LV"/>
        </w:rPr>
      </w:pPr>
      <w:r w:rsidRPr="00D2574A">
        <w:rPr>
          <w:rFonts w:ascii="Times New Roman" w:eastAsia="Calibri" w:hAnsi="Times New Roman"/>
          <w:i/>
          <w:iCs/>
          <w:lang w:val="lv-LV"/>
        </w:rPr>
        <w:t>6.tabula</w:t>
      </w:r>
    </w:p>
    <w:p w:rsidR="00304EE5" w:rsidRDefault="00304EE5"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Default="00B87FE8" w:rsidP="00304EE5">
      <w:pPr>
        <w:jc w:val="both"/>
        <w:rPr>
          <w:rFonts w:ascii="Times New Roman" w:eastAsia="Calibri" w:hAnsi="Times New Roman"/>
          <w:i/>
          <w:iCs/>
          <w:lang w:val="lv-LV"/>
        </w:rPr>
      </w:pPr>
    </w:p>
    <w:p w:rsidR="00B87FE8" w:rsidRPr="00304EE5" w:rsidRDefault="00B87FE8" w:rsidP="00304EE5">
      <w:pPr>
        <w:jc w:val="both"/>
        <w:rPr>
          <w:rFonts w:ascii="Times New Roman" w:eastAsia="Calibri" w:hAnsi="Times New Roman"/>
          <w:i/>
          <w:iCs/>
          <w:lang w:val="lv-LV"/>
        </w:rPr>
      </w:pPr>
    </w:p>
    <w:tbl>
      <w:tblPr>
        <w:tblW w:w="6799" w:type="dxa"/>
        <w:tblLook w:val="04A0" w:firstRow="1" w:lastRow="0" w:firstColumn="1" w:lastColumn="0" w:noHBand="0" w:noVBand="1"/>
      </w:tblPr>
      <w:tblGrid>
        <w:gridCol w:w="1838"/>
        <w:gridCol w:w="826"/>
        <w:gridCol w:w="1520"/>
        <w:gridCol w:w="1520"/>
        <w:gridCol w:w="1746"/>
      </w:tblGrid>
      <w:tr w:rsidR="00304EE5" w:rsidRPr="00304EE5" w:rsidTr="00304EE5">
        <w:trPr>
          <w:trHeight w:val="300"/>
        </w:trPr>
        <w:tc>
          <w:tcPr>
            <w:tcW w:w="6799" w:type="dxa"/>
            <w:gridSpan w:val="5"/>
            <w:tcBorders>
              <w:top w:val="single" w:sz="4" w:space="0" w:color="auto"/>
              <w:left w:val="single" w:sz="4" w:space="0" w:color="auto"/>
              <w:bottom w:val="single" w:sz="4" w:space="0" w:color="auto"/>
              <w:right w:val="single" w:sz="4" w:space="0" w:color="auto"/>
            </w:tcBorders>
            <w:shd w:val="clear" w:color="auto" w:fill="D9E2F3"/>
            <w:noWrap/>
            <w:vAlign w:val="bottom"/>
            <w:hideMark/>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Sūdzības par iestāžu darbinieku emocionālu vardarbību pret bērniem</w:t>
            </w:r>
          </w:p>
        </w:tc>
      </w:tr>
      <w:tr w:rsidR="00304EE5" w:rsidRPr="00304EE5" w:rsidTr="00600532">
        <w:trPr>
          <w:trHeight w:val="72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304EE5" w:rsidRPr="00D2574A" w:rsidRDefault="00304EE5" w:rsidP="00D2574A">
            <w:pPr>
              <w:ind w:left="90"/>
              <w:jc w:val="both"/>
              <w:rPr>
                <w:rFonts w:ascii="Times New Roman" w:eastAsia="Calibri" w:hAnsi="Times New Roman"/>
                <w:color w:val="000000"/>
                <w:lang w:val="lv-LV"/>
              </w:rPr>
            </w:pPr>
          </w:p>
        </w:tc>
        <w:tc>
          <w:tcPr>
            <w:tcW w:w="709" w:type="dxa"/>
            <w:tcBorders>
              <w:top w:val="nil"/>
              <w:left w:val="nil"/>
              <w:bottom w:val="single" w:sz="4" w:space="0" w:color="auto"/>
              <w:right w:val="single" w:sz="4" w:space="0" w:color="auto"/>
            </w:tcBorders>
            <w:shd w:val="clear" w:color="auto" w:fill="auto"/>
            <w:noWrap/>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Kopā</w:t>
            </w:r>
          </w:p>
        </w:tc>
        <w:tc>
          <w:tcPr>
            <w:tcW w:w="1276"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apstiprinājās</w:t>
            </w:r>
          </w:p>
        </w:tc>
        <w:tc>
          <w:tcPr>
            <w:tcW w:w="1275"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apstiprinājās daļēji</w:t>
            </w:r>
          </w:p>
        </w:tc>
        <w:tc>
          <w:tcPr>
            <w:tcW w:w="1701"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neapstiprinājās</w:t>
            </w:r>
          </w:p>
        </w:tc>
      </w:tr>
      <w:tr w:rsidR="00304EE5" w:rsidRPr="00304EE5" w:rsidTr="00600532">
        <w:trPr>
          <w:trHeight w:val="6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Skola</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99</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13</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12</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74</w:t>
            </w:r>
          </w:p>
        </w:tc>
      </w:tr>
      <w:tr w:rsidR="00304EE5" w:rsidRPr="00304EE5" w:rsidTr="00600532">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Pirmsskolas izglītības iestāde</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12</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4</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8</w:t>
            </w:r>
          </w:p>
        </w:tc>
      </w:tr>
      <w:tr w:rsidR="00304EE5" w:rsidRPr="00304EE5" w:rsidTr="00600532">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Ārpusģimenes aprūpes iestāde</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7</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5</w:t>
            </w:r>
          </w:p>
        </w:tc>
      </w:tr>
      <w:tr w:rsidR="00304EE5" w:rsidRPr="00304EE5" w:rsidTr="00600532">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rPr>
                <w:rFonts w:ascii="Times New Roman" w:eastAsia="Calibri" w:hAnsi="Times New Roman"/>
                <w:color w:val="000000"/>
                <w:lang w:val="lv-LV"/>
              </w:rPr>
            </w:pPr>
            <w:r w:rsidRPr="00D2574A">
              <w:rPr>
                <w:rFonts w:ascii="Times New Roman" w:eastAsia="Calibri" w:hAnsi="Times New Roman"/>
                <w:color w:val="000000"/>
                <w:lang w:val="lv-LV"/>
              </w:rPr>
              <w:t>Krīzes centrs, atbalsta centrs, nodibinājums</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3</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2</w:t>
            </w:r>
          </w:p>
        </w:tc>
      </w:tr>
      <w:tr w:rsidR="00304EE5" w:rsidRPr="00304EE5" w:rsidTr="00600532">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rPr>
                <w:rFonts w:ascii="Times New Roman" w:eastAsia="Calibri" w:hAnsi="Times New Roman"/>
                <w:color w:val="000000"/>
                <w:lang w:val="lv-LV"/>
              </w:rPr>
            </w:pPr>
            <w:r w:rsidRPr="00D2574A">
              <w:rPr>
                <w:rFonts w:ascii="Times New Roman" w:eastAsia="Calibri" w:hAnsi="Times New Roman"/>
                <w:color w:val="000000"/>
                <w:lang w:val="lv-LV"/>
              </w:rPr>
              <w:t>Bāriņtiesa</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4</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highlight w:val="yellow"/>
                <w:lang w:val="lv-LV"/>
              </w:rPr>
            </w:pPr>
            <w:r w:rsidRPr="00D2574A">
              <w:rPr>
                <w:rFonts w:ascii="Times New Roman" w:eastAsia="Calibri" w:hAnsi="Times New Roman"/>
                <w:color w:val="000000"/>
                <w:lang w:val="lv-LV"/>
              </w:rPr>
              <w:t>4</w:t>
            </w:r>
          </w:p>
        </w:tc>
      </w:tr>
      <w:tr w:rsidR="00304EE5" w:rsidRPr="00304EE5" w:rsidTr="00600532">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rPr>
                <w:rFonts w:ascii="Times New Roman" w:eastAsia="Calibri" w:hAnsi="Times New Roman"/>
                <w:color w:val="000000"/>
                <w:lang w:val="lv-LV"/>
              </w:rPr>
            </w:pPr>
            <w:r w:rsidRPr="00D2574A">
              <w:rPr>
                <w:rFonts w:ascii="Times New Roman" w:eastAsia="Calibri" w:hAnsi="Times New Roman"/>
                <w:color w:val="000000"/>
                <w:lang w:val="lv-LV"/>
              </w:rPr>
              <w:t>Sociālais dienests</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3</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3</w:t>
            </w:r>
          </w:p>
        </w:tc>
      </w:tr>
      <w:tr w:rsidR="00304EE5" w:rsidRPr="00304EE5" w:rsidTr="00600532">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rPr>
                <w:rFonts w:ascii="Times New Roman" w:eastAsia="Calibri" w:hAnsi="Times New Roman"/>
                <w:color w:val="000000"/>
                <w:lang w:val="lv-LV"/>
              </w:rPr>
            </w:pPr>
            <w:r w:rsidRPr="00D2574A">
              <w:rPr>
                <w:rFonts w:ascii="Times New Roman" w:eastAsia="Calibri" w:hAnsi="Times New Roman"/>
                <w:color w:val="000000"/>
                <w:lang w:val="lv-LV"/>
              </w:rPr>
              <w:t>Policija</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7</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6</w:t>
            </w:r>
          </w:p>
        </w:tc>
      </w:tr>
      <w:tr w:rsidR="00304EE5" w:rsidRPr="00304EE5" w:rsidTr="00600532">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rPr>
                <w:rFonts w:ascii="Times New Roman" w:eastAsia="Calibri" w:hAnsi="Times New Roman"/>
                <w:color w:val="000000"/>
                <w:lang w:val="lv-LV"/>
              </w:rPr>
            </w:pPr>
            <w:r w:rsidRPr="00D2574A">
              <w:rPr>
                <w:rFonts w:ascii="Times New Roman" w:eastAsia="Calibri" w:hAnsi="Times New Roman"/>
                <w:color w:val="000000"/>
                <w:lang w:val="lv-LV"/>
              </w:rPr>
              <w:t>Tiesībsarga pārstāvis</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r>
      <w:tr w:rsidR="00304EE5" w:rsidRPr="00304EE5" w:rsidTr="00600532">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rPr>
                <w:rFonts w:ascii="Times New Roman" w:eastAsia="Calibri" w:hAnsi="Times New Roman"/>
                <w:color w:val="000000"/>
                <w:lang w:val="lv-LV"/>
              </w:rPr>
            </w:pPr>
            <w:r w:rsidRPr="00D2574A">
              <w:rPr>
                <w:rFonts w:ascii="Times New Roman" w:eastAsia="Calibri" w:hAnsi="Times New Roman"/>
                <w:color w:val="000000"/>
                <w:lang w:val="lv-LV"/>
              </w:rPr>
              <w:t>Apsardze</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r>
      <w:tr w:rsidR="00304EE5" w:rsidRPr="00304EE5" w:rsidTr="00600532">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Kopā</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rPr>
                <w:rFonts w:ascii="Times New Roman" w:eastAsia="Calibri" w:hAnsi="Times New Roman"/>
                <w:b/>
                <w:color w:val="000000"/>
                <w:lang w:val="lv-LV"/>
              </w:rPr>
            </w:pPr>
            <w:r w:rsidRPr="00D2574A">
              <w:rPr>
                <w:rFonts w:ascii="Times New Roman" w:eastAsia="Calibri" w:hAnsi="Times New Roman"/>
                <w:b/>
                <w:color w:val="000000"/>
                <w:lang w:val="lv-LV"/>
              </w:rPr>
              <w:t>137</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16</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18</w:t>
            </w:r>
          </w:p>
        </w:tc>
        <w:tc>
          <w:tcPr>
            <w:tcW w:w="1701"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103</w:t>
            </w:r>
          </w:p>
        </w:tc>
      </w:tr>
    </w:tbl>
    <w:p w:rsidR="00304EE5" w:rsidRPr="00D2574A" w:rsidRDefault="00304EE5" w:rsidP="00D2574A">
      <w:pPr>
        <w:jc w:val="center"/>
        <w:rPr>
          <w:rFonts w:ascii="Times New Roman" w:eastAsia="Calibri" w:hAnsi="Times New Roman"/>
          <w:i/>
          <w:iCs/>
          <w:color w:val="000000"/>
          <w:lang w:val="lv-LV"/>
        </w:rPr>
      </w:pPr>
      <w:r w:rsidRPr="00D2574A">
        <w:rPr>
          <w:rFonts w:ascii="Times New Roman" w:eastAsia="Calibri" w:hAnsi="Times New Roman"/>
          <w:i/>
          <w:iCs/>
          <w:color w:val="000000"/>
          <w:lang w:val="lv-LV"/>
        </w:rPr>
        <w:t>7.tabula</w:t>
      </w:r>
    </w:p>
    <w:p w:rsidR="00304EE5" w:rsidRDefault="00304EE5" w:rsidP="00304EE5">
      <w:pPr>
        <w:jc w:val="both"/>
        <w:rPr>
          <w:rFonts w:ascii="Times New Roman" w:eastAsia="Calibri" w:hAnsi="Times New Roman"/>
          <w:i/>
          <w:iCs/>
          <w:color w:val="000000"/>
          <w:lang w:val="lv-LV"/>
        </w:rPr>
      </w:pPr>
    </w:p>
    <w:p w:rsidR="00B87FE8" w:rsidRPr="00304EE5" w:rsidRDefault="00B87FE8" w:rsidP="00304EE5">
      <w:pPr>
        <w:jc w:val="both"/>
        <w:rPr>
          <w:rFonts w:ascii="Times New Roman" w:eastAsia="Calibri" w:hAnsi="Times New Roman"/>
          <w:i/>
          <w:iCs/>
          <w:color w:val="000000"/>
          <w:lang w:val="lv-LV"/>
        </w:rPr>
      </w:pPr>
    </w:p>
    <w:tbl>
      <w:tblPr>
        <w:tblW w:w="6941" w:type="dxa"/>
        <w:tblLook w:val="04A0" w:firstRow="1" w:lastRow="0" w:firstColumn="1" w:lastColumn="0" w:noHBand="0" w:noVBand="1"/>
      </w:tblPr>
      <w:tblGrid>
        <w:gridCol w:w="1838"/>
        <w:gridCol w:w="826"/>
        <w:gridCol w:w="1520"/>
        <w:gridCol w:w="1520"/>
        <w:gridCol w:w="1843"/>
      </w:tblGrid>
      <w:tr w:rsidR="00304EE5" w:rsidRPr="00304EE5" w:rsidTr="00304EE5">
        <w:trPr>
          <w:trHeight w:val="300"/>
        </w:trPr>
        <w:tc>
          <w:tcPr>
            <w:tcW w:w="6941" w:type="dxa"/>
            <w:gridSpan w:val="5"/>
            <w:tcBorders>
              <w:top w:val="single" w:sz="4" w:space="0" w:color="auto"/>
              <w:left w:val="single" w:sz="4" w:space="0" w:color="auto"/>
              <w:bottom w:val="single" w:sz="4" w:space="0" w:color="auto"/>
              <w:right w:val="single" w:sz="4" w:space="0" w:color="auto"/>
            </w:tcBorders>
            <w:shd w:val="clear" w:color="auto" w:fill="D9E2F3"/>
            <w:noWrap/>
            <w:vAlign w:val="bottom"/>
            <w:hideMark/>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lastRenderedPageBreak/>
              <w:t>Sūdzības par iestāžu darbinieku fizisku un emocionālu vardarbību pret bērniem</w:t>
            </w:r>
          </w:p>
        </w:tc>
      </w:tr>
      <w:tr w:rsidR="00304EE5" w:rsidRPr="00304EE5" w:rsidTr="00600532">
        <w:trPr>
          <w:trHeight w:val="72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304EE5" w:rsidRPr="00D2574A" w:rsidRDefault="00304EE5" w:rsidP="00D2574A">
            <w:pPr>
              <w:ind w:left="90"/>
              <w:jc w:val="both"/>
              <w:rPr>
                <w:rFonts w:ascii="Times New Roman" w:eastAsia="Calibri" w:hAnsi="Times New Roman"/>
                <w:color w:val="000000"/>
                <w:lang w:val="lv-LV"/>
              </w:rPr>
            </w:pPr>
          </w:p>
        </w:tc>
        <w:tc>
          <w:tcPr>
            <w:tcW w:w="709" w:type="dxa"/>
            <w:tcBorders>
              <w:top w:val="nil"/>
              <w:left w:val="nil"/>
              <w:bottom w:val="single" w:sz="4" w:space="0" w:color="auto"/>
              <w:right w:val="single" w:sz="4" w:space="0" w:color="auto"/>
            </w:tcBorders>
            <w:shd w:val="clear" w:color="auto" w:fill="auto"/>
            <w:noWrap/>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Kopā</w:t>
            </w:r>
          </w:p>
        </w:tc>
        <w:tc>
          <w:tcPr>
            <w:tcW w:w="1276"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apstiprinājās</w:t>
            </w:r>
          </w:p>
        </w:tc>
        <w:tc>
          <w:tcPr>
            <w:tcW w:w="1275"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apstiprinājās daļēji</w:t>
            </w:r>
          </w:p>
        </w:tc>
        <w:tc>
          <w:tcPr>
            <w:tcW w:w="1843" w:type="dxa"/>
            <w:tcBorders>
              <w:top w:val="nil"/>
              <w:left w:val="nil"/>
              <w:bottom w:val="single" w:sz="4" w:space="0" w:color="auto"/>
              <w:right w:val="single" w:sz="4" w:space="0" w:color="auto"/>
            </w:tcBorders>
            <w:shd w:val="clear" w:color="auto" w:fill="auto"/>
            <w:vAlign w:val="center"/>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Sūdzība neapstiprinājās</w:t>
            </w:r>
          </w:p>
        </w:tc>
      </w:tr>
      <w:tr w:rsidR="00304EE5" w:rsidRPr="00304EE5" w:rsidTr="00600532">
        <w:trPr>
          <w:trHeight w:val="6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Skola</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42</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18</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7</w:t>
            </w:r>
          </w:p>
        </w:tc>
        <w:tc>
          <w:tcPr>
            <w:tcW w:w="1843"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17</w:t>
            </w:r>
          </w:p>
        </w:tc>
      </w:tr>
      <w:tr w:rsidR="00304EE5" w:rsidRPr="00304EE5" w:rsidTr="00600532">
        <w:trPr>
          <w:trHeight w:val="9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Pirmsskolas izglītības iestāde</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14</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4</w:t>
            </w:r>
          </w:p>
        </w:tc>
        <w:tc>
          <w:tcPr>
            <w:tcW w:w="1843"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10</w:t>
            </w:r>
          </w:p>
        </w:tc>
      </w:tr>
      <w:tr w:rsidR="00304EE5" w:rsidRPr="00304EE5" w:rsidTr="00600532">
        <w:trPr>
          <w:trHeight w:val="9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Ārpusģimenes aprūpes iestāde</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6</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2</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w:t>
            </w:r>
          </w:p>
        </w:tc>
        <w:tc>
          <w:tcPr>
            <w:tcW w:w="1843"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4</w:t>
            </w:r>
          </w:p>
        </w:tc>
      </w:tr>
      <w:tr w:rsidR="00304EE5" w:rsidRPr="00304EE5" w:rsidTr="00600532">
        <w:trPr>
          <w:trHeight w:val="900"/>
        </w:trPr>
        <w:tc>
          <w:tcPr>
            <w:tcW w:w="1838" w:type="dxa"/>
            <w:tcBorders>
              <w:top w:val="nil"/>
              <w:left w:val="single" w:sz="4" w:space="0" w:color="auto"/>
              <w:bottom w:val="single" w:sz="4" w:space="0" w:color="auto"/>
              <w:right w:val="single" w:sz="4" w:space="0" w:color="auto"/>
            </w:tcBorders>
            <w:shd w:val="clear" w:color="auto" w:fill="auto"/>
            <w:vAlign w:val="bottom"/>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Krīzes centrs, atbalsta centrs, jaunsardzes centrs, patvēruma meklētāju centrs</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10</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3</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2</w:t>
            </w:r>
          </w:p>
        </w:tc>
        <w:tc>
          <w:tcPr>
            <w:tcW w:w="1843"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5</w:t>
            </w:r>
          </w:p>
        </w:tc>
      </w:tr>
      <w:tr w:rsidR="00304EE5" w:rsidRPr="00304EE5" w:rsidTr="0060053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304EE5" w:rsidRPr="00D2574A" w:rsidRDefault="00304EE5" w:rsidP="00D2574A">
            <w:pPr>
              <w:ind w:left="90"/>
              <w:jc w:val="both"/>
              <w:rPr>
                <w:rFonts w:ascii="Times New Roman" w:eastAsia="Calibri" w:hAnsi="Times New Roman"/>
                <w:color w:val="000000"/>
                <w:lang w:val="lv-LV"/>
              </w:rPr>
            </w:pPr>
            <w:r w:rsidRPr="00D2574A">
              <w:rPr>
                <w:rFonts w:ascii="Times New Roman" w:eastAsia="Calibri" w:hAnsi="Times New Roman"/>
                <w:color w:val="000000"/>
                <w:lang w:val="lv-LV"/>
              </w:rPr>
              <w:t>Kopā</w:t>
            </w:r>
          </w:p>
        </w:tc>
        <w:tc>
          <w:tcPr>
            <w:tcW w:w="709"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b/>
                <w:color w:val="000000"/>
                <w:lang w:val="lv-LV"/>
              </w:rPr>
            </w:pPr>
            <w:r w:rsidRPr="00D2574A">
              <w:rPr>
                <w:rFonts w:ascii="Times New Roman" w:eastAsia="Calibri" w:hAnsi="Times New Roman"/>
                <w:b/>
                <w:color w:val="000000"/>
                <w:lang w:val="lv-LV"/>
              </w:rPr>
              <w:t>72</w:t>
            </w:r>
          </w:p>
        </w:tc>
        <w:tc>
          <w:tcPr>
            <w:tcW w:w="1276"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23</w:t>
            </w:r>
          </w:p>
        </w:tc>
        <w:tc>
          <w:tcPr>
            <w:tcW w:w="1275"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13</w:t>
            </w:r>
          </w:p>
        </w:tc>
        <w:tc>
          <w:tcPr>
            <w:tcW w:w="1843" w:type="dxa"/>
            <w:tcBorders>
              <w:top w:val="nil"/>
              <w:left w:val="nil"/>
              <w:bottom w:val="single" w:sz="4" w:space="0" w:color="auto"/>
              <w:right w:val="single" w:sz="4" w:space="0" w:color="auto"/>
            </w:tcBorders>
            <w:shd w:val="clear" w:color="auto" w:fill="auto"/>
            <w:noWrap/>
            <w:vAlign w:val="bottom"/>
          </w:tcPr>
          <w:p w:rsidR="00304EE5" w:rsidRPr="00D2574A" w:rsidRDefault="00304EE5" w:rsidP="00D2574A">
            <w:pPr>
              <w:ind w:left="90"/>
              <w:jc w:val="center"/>
              <w:rPr>
                <w:rFonts w:ascii="Times New Roman" w:eastAsia="Calibri" w:hAnsi="Times New Roman"/>
                <w:color w:val="000000"/>
                <w:lang w:val="lv-LV"/>
              </w:rPr>
            </w:pPr>
            <w:r w:rsidRPr="00D2574A">
              <w:rPr>
                <w:rFonts w:ascii="Times New Roman" w:eastAsia="Calibri" w:hAnsi="Times New Roman"/>
                <w:color w:val="000000"/>
                <w:lang w:val="lv-LV"/>
              </w:rPr>
              <w:t>36</w:t>
            </w:r>
          </w:p>
        </w:tc>
      </w:tr>
    </w:tbl>
    <w:p w:rsidR="00304EE5" w:rsidRPr="00D2574A" w:rsidRDefault="00304EE5" w:rsidP="00D2574A">
      <w:pPr>
        <w:jc w:val="center"/>
        <w:rPr>
          <w:rFonts w:ascii="Times New Roman" w:eastAsia="Calibri" w:hAnsi="Times New Roman"/>
          <w:i/>
          <w:iCs/>
          <w:color w:val="000000"/>
          <w:lang w:val="lv-LV"/>
        </w:rPr>
      </w:pPr>
      <w:r w:rsidRPr="00D2574A">
        <w:rPr>
          <w:rFonts w:ascii="Times New Roman" w:eastAsia="Calibri" w:hAnsi="Times New Roman"/>
          <w:i/>
          <w:iCs/>
          <w:color w:val="000000"/>
          <w:lang w:val="lv-LV"/>
        </w:rPr>
        <w:t>8.tabula</w:t>
      </w:r>
    </w:p>
    <w:p w:rsidR="00B87FE8" w:rsidRDefault="00B87FE8" w:rsidP="00B87FE8">
      <w:pPr>
        <w:jc w:val="both"/>
        <w:rPr>
          <w:rFonts w:ascii="Times New Roman" w:eastAsia="Calibri" w:hAnsi="Times New Roman"/>
          <w:i/>
          <w:iCs/>
          <w:color w:val="000000"/>
          <w:lang w:val="lv-LV"/>
        </w:rPr>
      </w:pPr>
    </w:p>
    <w:p w:rsidR="00304EE5" w:rsidRPr="00D2574A" w:rsidRDefault="00304EE5" w:rsidP="00D2574A">
      <w:pPr>
        <w:jc w:val="both"/>
        <w:rPr>
          <w:rFonts w:ascii="Times New Roman" w:eastAsia="Calibri" w:hAnsi="Times New Roman"/>
          <w:i/>
          <w:iCs/>
          <w:lang w:val="lv-LV"/>
        </w:rPr>
      </w:pPr>
      <w:r w:rsidRPr="00D2574A">
        <w:rPr>
          <w:rFonts w:ascii="Times New Roman" w:eastAsia="Calibri" w:hAnsi="Times New Roman"/>
          <w:lang w:val="lv-LV"/>
        </w:rPr>
        <w:t xml:space="preserve">No izskatītajām sūdzībām apstiprinājās 64 sūdzības, daļēji apstiprinājās 32 sūdzības un neapstiprinājās 162 sūdzības. Kopumā apstiprinājās un daļēji apstiprinājās 37% sūdzību un neapstiprinājās 63% sūdzību par iespējamu valsts vai pašvaldības amatpersonu un darbinieku vardarbību pret bērniem </w:t>
      </w:r>
      <w:r w:rsidRPr="00D2574A">
        <w:rPr>
          <w:rFonts w:ascii="Times New Roman" w:eastAsia="Calibri" w:hAnsi="Times New Roman"/>
          <w:i/>
          <w:iCs/>
          <w:lang w:val="lv-LV"/>
        </w:rPr>
        <w:t>(skat. 8.attēlu).</w:t>
      </w:r>
    </w:p>
    <w:p w:rsidR="00304EE5" w:rsidRPr="00304EE5" w:rsidRDefault="00304EE5" w:rsidP="00304EE5">
      <w:pPr>
        <w:ind w:firstLine="720"/>
        <w:jc w:val="both"/>
        <w:rPr>
          <w:rFonts w:ascii="Times New Roman" w:eastAsia="Calibri" w:hAnsi="Times New Roman"/>
          <w:i/>
          <w:iCs/>
          <w:lang w:val="lv-LV"/>
        </w:rPr>
      </w:pPr>
    </w:p>
    <w:p w:rsidR="00304EE5" w:rsidRPr="00304EE5" w:rsidRDefault="00DE69D7" w:rsidP="00304EE5">
      <w:pPr>
        <w:spacing w:line="276" w:lineRule="auto"/>
        <w:ind w:firstLine="720"/>
        <w:jc w:val="both"/>
        <w:rPr>
          <w:rFonts w:ascii="Times New Roman" w:eastAsia="Calibri" w:hAnsi="Times New Roman"/>
          <w:b/>
          <w:sz w:val="20"/>
          <w:szCs w:val="20"/>
          <w:lang w:val="lv-LV"/>
        </w:rPr>
      </w:pPr>
      <w:r w:rsidRPr="00304EE5">
        <w:rPr>
          <w:rFonts w:ascii="Times New Roman" w:eastAsia="Calibri" w:hAnsi="Times New Roman"/>
          <w:i/>
          <w:iCs/>
          <w:noProof/>
          <w:lang w:val="lv-LV"/>
        </w:rPr>
        <w:drawing>
          <wp:anchor distT="0" distB="0" distL="114300" distR="114300" simplePos="0" relativeHeight="251666432" behindDoc="1" locked="0" layoutInCell="1" allowOverlap="1" wp14:anchorId="112213C9" wp14:editId="635DB84B">
            <wp:simplePos x="0" y="0"/>
            <wp:positionH relativeFrom="margin">
              <wp:posOffset>129540</wp:posOffset>
            </wp:positionH>
            <wp:positionV relativeFrom="paragraph">
              <wp:posOffset>63500</wp:posOffset>
            </wp:positionV>
            <wp:extent cx="5090160" cy="2849880"/>
            <wp:effectExtent l="0" t="0" r="15240" b="7620"/>
            <wp:wrapNone/>
            <wp:docPr id="14"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304EE5" w:rsidRPr="00304EE5" w:rsidRDefault="00304EE5" w:rsidP="00304EE5">
      <w:pPr>
        <w:spacing w:line="276" w:lineRule="auto"/>
        <w:ind w:firstLine="720"/>
        <w:jc w:val="both"/>
        <w:rPr>
          <w:rFonts w:ascii="Times New Roman" w:eastAsia="Calibri" w:hAnsi="Times New Roman"/>
          <w:b/>
          <w:sz w:val="20"/>
          <w:szCs w:val="20"/>
          <w:lang w:val="lv-LV"/>
        </w:rPr>
      </w:pPr>
    </w:p>
    <w:p w:rsidR="00304EE5" w:rsidRPr="00304EE5" w:rsidRDefault="00304EE5" w:rsidP="00304EE5">
      <w:pPr>
        <w:spacing w:line="276" w:lineRule="auto"/>
        <w:ind w:firstLine="720"/>
        <w:jc w:val="both"/>
        <w:rPr>
          <w:rFonts w:ascii="Times New Roman" w:eastAsia="Calibri" w:hAnsi="Times New Roman"/>
          <w:b/>
          <w:sz w:val="20"/>
          <w:szCs w:val="20"/>
          <w:lang w:val="lv-LV"/>
        </w:rPr>
      </w:pPr>
    </w:p>
    <w:p w:rsidR="00304EE5" w:rsidRPr="00304EE5" w:rsidRDefault="00304EE5" w:rsidP="00304EE5">
      <w:pPr>
        <w:spacing w:line="276" w:lineRule="auto"/>
        <w:ind w:firstLine="720"/>
        <w:jc w:val="both"/>
        <w:rPr>
          <w:rFonts w:ascii="Times New Roman" w:eastAsia="Calibri" w:hAnsi="Times New Roman"/>
          <w:b/>
          <w:sz w:val="20"/>
          <w:szCs w:val="20"/>
          <w:lang w:val="lv-LV"/>
        </w:rPr>
      </w:pPr>
    </w:p>
    <w:p w:rsidR="00304EE5" w:rsidRPr="00304EE5" w:rsidRDefault="00304EE5" w:rsidP="00304EE5">
      <w:pPr>
        <w:spacing w:line="276" w:lineRule="auto"/>
        <w:ind w:firstLine="720"/>
        <w:jc w:val="both"/>
        <w:rPr>
          <w:rFonts w:ascii="Times New Roman" w:eastAsia="Calibri" w:hAnsi="Times New Roman"/>
          <w:b/>
          <w:sz w:val="20"/>
          <w:szCs w:val="20"/>
          <w:lang w:val="lv-LV"/>
        </w:rPr>
      </w:pPr>
    </w:p>
    <w:p w:rsidR="00304EE5" w:rsidRPr="00304EE5" w:rsidRDefault="00304EE5" w:rsidP="00304EE5">
      <w:pPr>
        <w:spacing w:line="276" w:lineRule="auto"/>
        <w:ind w:firstLine="720"/>
        <w:jc w:val="both"/>
        <w:rPr>
          <w:rFonts w:ascii="Times New Roman" w:eastAsia="Calibri" w:hAnsi="Times New Roman"/>
          <w:b/>
          <w:sz w:val="20"/>
          <w:szCs w:val="20"/>
          <w:lang w:val="lv-LV"/>
        </w:rPr>
      </w:pPr>
    </w:p>
    <w:p w:rsidR="00304EE5" w:rsidRPr="00304EE5" w:rsidRDefault="00304EE5" w:rsidP="00304EE5">
      <w:pPr>
        <w:spacing w:line="276" w:lineRule="auto"/>
        <w:ind w:firstLine="720"/>
        <w:jc w:val="both"/>
        <w:rPr>
          <w:rFonts w:ascii="Times New Roman" w:eastAsia="Calibri" w:hAnsi="Times New Roman"/>
          <w:b/>
          <w:sz w:val="20"/>
          <w:szCs w:val="2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04EE5" w:rsidRDefault="00304EE5" w:rsidP="00782EA9">
      <w:pPr>
        <w:pStyle w:val="Sarakstarindkopa"/>
        <w:spacing w:line="276" w:lineRule="auto"/>
        <w:ind w:left="450" w:right="-766"/>
        <w:jc w:val="center"/>
        <w:rPr>
          <w:rFonts w:ascii="Times New Roman" w:eastAsia="Calibri" w:hAnsi="Times New Roman"/>
          <w:i/>
          <w:iCs/>
          <w:color w:val="000000"/>
          <w:lang w:val="lv-LV"/>
        </w:rPr>
      </w:pPr>
      <w:r w:rsidRPr="00B14712">
        <w:rPr>
          <w:rFonts w:ascii="Times New Roman" w:eastAsia="Calibri" w:hAnsi="Times New Roman"/>
          <w:i/>
          <w:iCs/>
          <w:color w:val="000000"/>
          <w:lang w:val="lv-LV"/>
        </w:rPr>
        <w:t>8.attēls</w:t>
      </w:r>
    </w:p>
    <w:p w:rsidR="00304EE5" w:rsidRPr="00304EE5" w:rsidRDefault="00304EE5" w:rsidP="003F538E">
      <w:pPr>
        <w:pStyle w:val="Apakvirsraksts"/>
        <w:framePr w:wrap="notBeside"/>
        <w:numPr>
          <w:ilvl w:val="1"/>
          <w:numId w:val="30"/>
        </w:numPr>
        <w:rPr>
          <w:rFonts w:eastAsia="Calibri"/>
          <w:lang w:val="lv-LV"/>
        </w:rPr>
      </w:pPr>
      <w:bookmarkStart w:id="26" w:name="_Toc170375874"/>
      <w:r w:rsidRPr="00304EE5">
        <w:rPr>
          <w:rFonts w:eastAsia="Calibri"/>
          <w:lang w:val="lv-LV"/>
        </w:rPr>
        <w:lastRenderedPageBreak/>
        <w:t>Bērnu seksuāla izmantošana</w:t>
      </w:r>
      <w:bookmarkEnd w:id="26"/>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D2574A" w:rsidRDefault="00304EE5" w:rsidP="00D2574A">
      <w:pPr>
        <w:spacing w:after="120" w:line="276" w:lineRule="auto"/>
        <w:jc w:val="both"/>
        <w:rPr>
          <w:rFonts w:ascii="Times New Roman" w:eastAsia="Calibri" w:hAnsi="Times New Roman"/>
          <w:lang w:val="lv-LV"/>
        </w:rPr>
      </w:pPr>
      <w:r w:rsidRPr="00D2574A">
        <w:rPr>
          <w:rFonts w:ascii="Times New Roman" w:eastAsia="Calibri" w:hAnsi="Times New Roman"/>
          <w:lang w:val="lv-LV"/>
        </w:rPr>
        <w:t>BTAD 2023. gadā saņemta 21 sūdzība par iespējamu bērnu seksuālu izmantošanu izglītības iestādēs, ģimenēs, interneta vidē, sabiedriskās vietās, bet, ņemot vērā, ka BAC kompetencē nav izvērtēt, vai ir noticis vai nav noticis noziedzīgs nodarījums un/vai likumpārkāpums šādās situācijās, jebkura informācija par iespējamu noziedzīgu nodarījumu un/vai likumpārkāpumu, tai skaitā informācija par iespējamo seksuālo vardarbību pret bērnu, bērna seksuālu izmantošanu tiek pārsūtīta izvērtēšanai Valsts policijai.</w:t>
      </w:r>
    </w:p>
    <w:p w:rsidR="00304EE5" w:rsidRPr="00E95EC0" w:rsidRDefault="00304EE5" w:rsidP="00E95EC0">
      <w:pPr>
        <w:spacing w:line="276" w:lineRule="auto"/>
        <w:jc w:val="both"/>
        <w:rPr>
          <w:rFonts w:ascii="Times New Roman" w:eastAsia="Calibri" w:hAnsi="Times New Roman"/>
          <w:lang w:val="lv-LV"/>
        </w:rPr>
      </w:pPr>
      <w:r w:rsidRPr="00E95EC0">
        <w:rPr>
          <w:rFonts w:ascii="Times New Roman" w:eastAsia="Calibri" w:hAnsi="Times New Roman"/>
          <w:lang w:val="lv-LV"/>
        </w:rPr>
        <w:t xml:space="preserve">2023. gadā BAC BTAD saņemtas: </w:t>
      </w:r>
    </w:p>
    <w:p w:rsidR="00304EE5" w:rsidRPr="00E95EC0" w:rsidRDefault="00304EE5" w:rsidP="003F538E">
      <w:pPr>
        <w:pStyle w:val="Sarakstarindkopa"/>
        <w:numPr>
          <w:ilvl w:val="0"/>
          <w:numId w:val="13"/>
        </w:numPr>
        <w:spacing w:line="276" w:lineRule="auto"/>
        <w:jc w:val="both"/>
        <w:rPr>
          <w:rFonts w:ascii="Times New Roman" w:eastAsia="Calibri" w:hAnsi="Times New Roman"/>
          <w:lang w:val="lv-LV"/>
        </w:rPr>
      </w:pPr>
      <w:r w:rsidRPr="00E95EC0">
        <w:rPr>
          <w:rFonts w:ascii="Times New Roman" w:eastAsia="Calibri" w:hAnsi="Times New Roman"/>
          <w:lang w:val="lv-LV"/>
        </w:rPr>
        <w:t>sūdzības par iespējamu vienaudžu seksuālu vardarbību skolā;</w:t>
      </w:r>
    </w:p>
    <w:p w:rsidR="00304EE5" w:rsidRPr="00B14712" w:rsidRDefault="00304EE5" w:rsidP="003F538E">
      <w:pPr>
        <w:pStyle w:val="Sarakstarindkopa"/>
        <w:numPr>
          <w:ilvl w:val="0"/>
          <w:numId w:val="13"/>
        </w:numPr>
        <w:spacing w:line="276" w:lineRule="auto"/>
        <w:jc w:val="both"/>
        <w:rPr>
          <w:rFonts w:ascii="Times New Roman" w:eastAsia="Calibri" w:hAnsi="Times New Roman"/>
          <w:lang w:val="lv-LV"/>
        </w:rPr>
      </w:pPr>
      <w:r w:rsidRPr="00B14712">
        <w:rPr>
          <w:rFonts w:ascii="Times New Roman" w:eastAsia="Calibri" w:hAnsi="Times New Roman"/>
          <w:lang w:val="lv-LV"/>
        </w:rPr>
        <w:t>4 sūdzības par iespējamu seksuālu vardarbību ģimenē;</w:t>
      </w:r>
    </w:p>
    <w:p w:rsidR="00304EE5" w:rsidRPr="00B14712" w:rsidRDefault="00304EE5" w:rsidP="003F538E">
      <w:pPr>
        <w:pStyle w:val="Sarakstarindkopa"/>
        <w:numPr>
          <w:ilvl w:val="0"/>
          <w:numId w:val="13"/>
        </w:numPr>
        <w:spacing w:line="276" w:lineRule="auto"/>
        <w:jc w:val="both"/>
        <w:rPr>
          <w:rFonts w:ascii="Times New Roman" w:eastAsia="Calibri" w:hAnsi="Times New Roman"/>
          <w:lang w:val="lv-LV"/>
        </w:rPr>
      </w:pPr>
      <w:r w:rsidRPr="00B14712">
        <w:rPr>
          <w:rFonts w:ascii="Times New Roman" w:eastAsia="Calibri" w:hAnsi="Times New Roman"/>
          <w:lang w:val="lv-LV"/>
        </w:rPr>
        <w:t>6 sūdzība par iespējamu izglītības iestādes darbinieka seksualizētu uzvedību un/vai  seksuālu izglītojamā izmantošanu;</w:t>
      </w:r>
    </w:p>
    <w:p w:rsidR="00304EE5" w:rsidRPr="00B14712" w:rsidRDefault="00304EE5" w:rsidP="003F538E">
      <w:pPr>
        <w:pStyle w:val="Sarakstarindkopa"/>
        <w:numPr>
          <w:ilvl w:val="0"/>
          <w:numId w:val="13"/>
        </w:numPr>
        <w:spacing w:line="276" w:lineRule="auto"/>
        <w:jc w:val="both"/>
        <w:rPr>
          <w:rFonts w:ascii="Times New Roman" w:eastAsia="Calibri" w:hAnsi="Times New Roman"/>
          <w:lang w:val="lv-LV"/>
        </w:rPr>
      </w:pPr>
      <w:r w:rsidRPr="00B14712">
        <w:rPr>
          <w:rFonts w:ascii="Times New Roman" w:eastAsia="Calibri" w:hAnsi="Times New Roman"/>
          <w:lang w:val="lv-LV"/>
        </w:rPr>
        <w:t xml:space="preserve">3 sūdzības par iespējamu bērnu pavedināšanu internetā, par iespējamu pornogrāfiska satura materiālu izplatīšanu internetā; </w:t>
      </w:r>
    </w:p>
    <w:p w:rsidR="00304EE5" w:rsidRPr="00B14712" w:rsidRDefault="00304EE5" w:rsidP="003F538E">
      <w:pPr>
        <w:pStyle w:val="Sarakstarindkopa"/>
        <w:numPr>
          <w:ilvl w:val="0"/>
          <w:numId w:val="13"/>
        </w:numPr>
        <w:spacing w:line="276" w:lineRule="auto"/>
        <w:jc w:val="both"/>
        <w:rPr>
          <w:rFonts w:ascii="Times New Roman" w:eastAsia="Calibri" w:hAnsi="Times New Roman"/>
          <w:lang w:val="lv-LV"/>
        </w:rPr>
      </w:pPr>
      <w:r w:rsidRPr="00B14712">
        <w:rPr>
          <w:rFonts w:ascii="Times New Roman" w:eastAsia="Calibri" w:hAnsi="Times New Roman"/>
          <w:lang w:val="lv-LV"/>
        </w:rPr>
        <w:t>1 sūdzība par iespējamu erotiska satura materiālu izplatīšanu;</w:t>
      </w:r>
    </w:p>
    <w:p w:rsidR="00304EE5" w:rsidRPr="00B14712" w:rsidRDefault="00304EE5" w:rsidP="003F538E">
      <w:pPr>
        <w:pStyle w:val="Sarakstarindkopa"/>
        <w:numPr>
          <w:ilvl w:val="0"/>
          <w:numId w:val="13"/>
        </w:numPr>
        <w:spacing w:line="276" w:lineRule="auto"/>
        <w:jc w:val="both"/>
        <w:rPr>
          <w:rFonts w:ascii="Times New Roman" w:eastAsia="Calibri" w:hAnsi="Times New Roman"/>
          <w:lang w:val="lv-LV"/>
        </w:rPr>
      </w:pPr>
      <w:r w:rsidRPr="00B14712">
        <w:rPr>
          <w:rFonts w:ascii="Times New Roman" w:eastAsia="Calibri" w:hAnsi="Times New Roman"/>
          <w:lang w:val="lv-LV"/>
        </w:rPr>
        <w:t>1 sūdzība par iespējamu pedofilu kontaktēšanos ar ārpusģimenes aprūpes iestādes bērniem.</w:t>
      </w: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3E22DE" w:rsidRDefault="00304EE5" w:rsidP="00304EE5">
      <w:pPr>
        <w:rPr>
          <w:rFonts w:ascii="Times New Roman" w:hAnsi="Times New Roman"/>
          <w:b/>
        </w:rPr>
      </w:pPr>
    </w:p>
    <w:p w:rsidR="00304EE5" w:rsidRPr="00304EE5" w:rsidRDefault="00304EE5" w:rsidP="003F538E">
      <w:pPr>
        <w:pStyle w:val="Virsraksts1"/>
        <w:numPr>
          <w:ilvl w:val="0"/>
          <w:numId w:val="30"/>
        </w:numPr>
        <w:rPr>
          <w:rFonts w:eastAsia="Calibri"/>
          <w:lang w:val="lv-LV"/>
        </w:rPr>
      </w:pPr>
      <w:bookmarkStart w:id="27" w:name="_Toc170375875"/>
      <w:r w:rsidRPr="00304EE5">
        <w:rPr>
          <w:rFonts w:eastAsia="Calibri"/>
          <w:lang w:val="lv-LV"/>
        </w:rPr>
        <w:t>Bērnu tiesību aizsardzības departamenta (turpmāk – BTAD) veiktās pārbaudes 2023. gadā</w:t>
      </w:r>
      <w:bookmarkEnd w:id="27"/>
    </w:p>
    <w:p w:rsidR="00304EE5" w:rsidRPr="00304EE5" w:rsidRDefault="00304EE5" w:rsidP="00304EE5">
      <w:pPr>
        <w:jc w:val="center"/>
        <w:rPr>
          <w:rFonts w:ascii="Times New Roman" w:eastAsia="Calibri" w:hAnsi="Times New Roman"/>
          <w:b/>
          <w:bCs/>
          <w:sz w:val="28"/>
          <w:szCs w:val="28"/>
          <w:lang w:val="lv-LV"/>
        </w:rPr>
      </w:pPr>
    </w:p>
    <w:p w:rsidR="00304EE5" w:rsidRPr="00304EE5" w:rsidRDefault="00DE69D7" w:rsidP="003F538E">
      <w:pPr>
        <w:pStyle w:val="Apakvirsraksts"/>
        <w:framePr w:wrap="notBeside"/>
        <w:numPr>
          <w:ilvl w:val="1"/>
          <w:numId w:val="31"/>
        </w:numPr>
        <w:rPr>
          <w:rFonts w:eastAsia="Calibri"/>
          <w:lang w:val="lv-LV"/>
        </w:rPr>
      </w:pPr>
      <w:r>
        <w:rPr>
          <w:rFonts w:eastAsia="Calibri"/>
          <w:lang w:val="lv-LV"/>
        </w:rPr>
        <w:t xml:space="preserve"> </w:t>
      </w:r>
      <w:bookmarkStart w:id="28" w:name="_Toc170375876"/>
      <w:r w:rsidR="00304EE5" w:rsidRPr="00304EE5">
        <w:rPr>
          <w:rFonts w:eastAsia="Calibri"/>
          <w:lang w:val="lv-LV"/>
        </w:rPr>
        <w:t>Bērnu tiesību (BT) ievērošanas pārbaudes</w:t>
      </w:r>
      <w:bookmarkEnd w:id="28"/>
    </w:p>
    <w:p w:rsidR="00304EE5" w:rsidRPr="00304EE5" w:rsidRDefault="00304EE5" w:rsidP="00304EE5">
      <w:pPr>
        <w:jc w:val="center"/>
        <w:rPr>
          <w:rFonts w:ascii="Times New Roman" w:eastAsia="Calibri" w:hAnsi="Times New Roman"/>
          <w:b/>
          <w:bCs/>
          <w:sz w:val="28"/>
          <w:szCs w:val="28"/>
          <w:lang w:val="lv-LV"/>
        </w:rPr>
      </w:pPr>
    </w:p>
    <w:p w:rsidR="00304EE5" w:rsidRPr="00C61147" w:rsidRDefault="00304EE5" w:rsidP="00C61147">
      <w:pPr>
        <w:jc w:val="both"/>
        <w:rPr>
          <w:rFonts w:ascii="Times New Roman" w:eastAsia="Calibri" w:hAnsi="Times New Roman"/>
          <w:lang w:val="lv-LV"/>
        </w:rPr>
      </w:pPr>
      <w:r w:rsidRPr="00C61147">
        <w:rPr>
          <w:rFonts w:ascii="Times New Roman" w:eastAsia="Calibri" w:hAnsi="Times New Roman"/>
          <w:lang w:val="lv-LV"/>
        </w:rPr>
        <w:t>Bērnu aizsardzības centra</w:t>
      </w:r>
      <w:r w:rsidRPr="003E22DE">
        <w:rPr>
          <w:rFonts w:eastAsia="Calibri"/>
          <w:vertAlign w:val="superscript"/>
          <w:lang w:val="lv-LV"/>
        </w:rPr>
        <w:footnoteReference w:id="1"/>
      </w:r>
      <w:r w:rsidRPr="00C61147">
        <w:rPr>
          <w:rFonts w:ascii="Times New Roman" w:eastAsia="Calibri" w:hAnsi="Times New Roman"/>
          <w:lang w:val="lv-LV"/>
        </w:rPr>
        <w:t xml:space="preserve"> (turpmāk – centrs) Bērnu tiesību uzraudzības dienesta (turpmāk – uzraudzības dienests) BTAD 2023. gadā veiktas 103 BT ievērošanas pārbaudes bērnu ārpusģimenes aprūpes iestādēs, atbalsta centros, attīstības centros, jauniešu centros, krīzes centros, skolās, pirmsskolas izglītības iestādēs, pie bērnu uzraudzības pakalpojumu sniedzējiem, patvērumu meklētāju izmitināšanas centrā, slimnīcā, bērnu nometnēs u.c., no tām plānotas bija 20 pārbaudes, kas ir 19% no visu gadā veikto pārbaužu skaita, bet neplānotas (uz sūdzības, iesnieguma, dienesta ziņojuma pamata</w:t>
      </w:r>
      <w:r w:rsidRPr="003E22DE">
        <w:rPr>
          <w:rFonts w:eastAsia="Calibri"/>
          <w:vertAlign w:val="superscript"/>
          <w:lang w:val="lv-LV"/>
        </w:rPr>
        <w:footnoteReference w:id="2"/>
      </w:r>
      <w:r w:rsidRPr="00C61147">
        <w:rPr>
          <w:rFonts w:ascii="Times New Roman" w:eastAsia="Calibri" w:hAnsi="Times New Roman"/>
          <w:lang w:val="lv-LV"/>
        </w:rPr>
        <w:t xml:space="preserve">) – 97 pārbaudes, kas ir 81% no visu gadā veikto pārbaužu skaita </w:t>
      </w:r>
      <w:r w:rsidRPr="00C61147">
        <w:rPr>
          <w:rFonts w:ascii="Times New Roman" w:eastAsia="Calibri" w:hAnsi="Times New Roman"/>
          <w:i/>
          <w:iCs/>
          <w:lang w:val="lv-LV"/>
        </w:rPr>
        <w:t>(skat. 1.tabulu un 1.attēlu).</w:t>
      </w:r>
    </w:p>
    <w:p w:rsidR="00304EE5" w:rsidRPr="00304EE5" w:rsidRDefault="00304EE5" w:rsidP="00B14712">
      <w:pPr>
        <w:tabs>
          <w:tab w:val="left" w:pos="1390"/>
          <w:tab w:val="center" w:pos="4320"/>
        </w:tabs>
        <w:ind w:firstLine="1392"/>
        <w:rPr>
          <w:rFonts w:ascii="Times New Roman" w:eastAsia="Calibri" w:hAnsi="Times New Roman"/>
          <w:b/>
          <w:bCs/>
          <w:sz w:val="28"/>
          <w:szCs w:val="28"/>
          <w:lang w:val="lv-LV"/>
        </w:rPr>
      </w:pPr>
    </w:p>
    <w:tbl>
      <w:tblPr>
        <w:tblStyle w:val="Reatabula"/>
        <w:tblW w:w="8647" w:type="dxa"/>
        <w:tblInd w:w="-5" w:type="dxa"/>
        <w:tblLook w:val="04A0" w:firstRow="1" w:lastRow="0" w:firstColumn="1" w:lastColumn="0" w:noHBand="0" w:noVBand="1"/>
      </w:tblPr>
      <w:tblGrid>
        <w:gridCol w:w="4320"/>
        <w:gridCol w:w="4327"/>
      </w:tblGrid>
      <w:tr w:rsidR="00304EE5" w:rsidRPr="00304EE5" w:rsidTr="00600532">
        <w:tc>
          <w:tcPr>
            <w:tcW w:w="4320" w:type="dxa"/>
          </w:tcPr>
          <w:p w:rsidR="00304EE5" w:rsidRPr="00C61147" w:rsidRDefault="00304EE5" w:rsidP="00C61147">
            <w:pPr>
              <w:ind w:left="90"/>
              <w:jc w:val="center"/>
              <w:rPr>
                <w:rFonts w:ascii="Times New Roman" w:eastAsia="Calibri" w:hAnsi="Times New Roman"/>
                <w:b/>
                <w:bCs/>
              </w:rPr>
            </w:pPr>
            <w:r w:rsidRPr="00C61147">
              <w:rPr>
                <w:rFonts w:ascii="Times New Roman" w:eastAsia="Calibri" w:hAnsi="Times New Roman"/>
                <w:b/>
                <w:bCs/>
              </w:rPr>
              <w:lastRenderedPageBreak/>
              <w:t xml:space="preserve">Plānotās BT ievērošanas pārbaudes </w:t>
            </w:r>
          </w:p>
        </w:tc>
        <w:tc>
          <w:tcPr>
            <w:tcW w:w="4327" w:type="dxa"/>
          </w:tcPr>
          <w:p w:rsidR="00304EE5" w:rsidRPr="00C61147" w:rsidRDefault="00304EE5" w:rsidP="00C61147">
            <w:pPr>
              <w:ind w:left="90"/>
              <w:jc w:val="center"/>
              <w:rPr>
                <w:rFonts w:ascii="Times New Roman" w:eastAsia="Calibri" w:hAnsi="Times New Roman"/>
                <w:b/>
                <w:bCs/>
              </w:rPr>
            </w:pPr>
            <w:r w:rsidRPr="00C61147">
              <w:rPr>
                <w:rFonts w:ascii="Times New Roman" w:eastAsia="Calibri" w:hAnsi="Times New Roman"/>
                <w:b/>
                <w:bCs/>
              </w:rPr>
              <w:t>BT ievērošanas pārbaudes, kuras veiktas uz sūdzības, iesnieguma, dienesta ziņojuma pamata</w:t>
            </w:r>
          </w:p>
        </w:tc>
      </w:tr>
      <w:tr w:rsidR="00304EE5" w:rsidRPr="00304EE5" w:rsidTr="00600532">
        <w:tc>
          <w:tcPr>
            <w:tcW w:w="8647" w:type="dxa"/>
            <w:gridSpan w:val="2"/>
            <w:shd w:val="clear" w:color="auto" w:fill="00B0F0"/>
          </w:tcPr>
          <w:p w:rsidR="00304EE5" w:rsidRPr="00C61147" w:rsidRDefault="00304EE5" w:rsidP="00C61147">
            <w:pPr>
              <w:ind w:left="90"/>
              <w:jc w:val="center"/>
              <w:rPr>
                <w:rFonts w:ascii="Times New Roman" w:eastAsia="Calibri" w:hAnsi="Times New Roman"/>
                <w:b/>
                <w:bCs/>
              </w:rPr>
            </w:pPr>
            <w:r w:rsidRPr="00C61147">
              <w:rPr>
                <w:rFonts w:ascii="Times New Roman" w:eastAsia="Calibri" w:hAnsi="Times New Roman"/>
                <w:b/>
                <w:bCs/>
              </w:rPr>
              <w:t>103</w:t>
            </w:r>
          </w:p>
        </w:tc>
      </w:tr>
      <w:tr w:rsidR="00304EE5" w:rsidRPr="00304EE5" w:rsidTr="00600532">
        <w:tc>
          <w:tcPr>
            <w:tcW w:w="4320" w:type="dxa"/>
          </w:tcPr>
          <w:p w:rsidR="00304EE5" w:rsidRPr="00C61147" w:rsidRDefault="00304EE5" w:rsidP="00C61147">
            <w:pPr>
              <w:ind w:left="90"/>
              <w:jc w:val="center"/>
              <w:rPr>
                <w:rFonts w:ascii="Times New Roman" w:eastAsia="Calibri" w:hAnsi="Times New Roman"/>
                <w:b/>
                <w:bCs/>
              </w:rPr>
            </w:pPr>
            <w:r w:rsidRPr="00C61147">
              <w:rPr>
                <w:rFonts w:ascii="Times New Roman" w:eastAsia="Calibri" w:hAnsi="Times New Roman"/>
                <w:b/>
                <w:bCs/>
              </w:rPr>
              <w:t>20</w:t>
            </w:r>
          </w:p>
        </w:tc>
        <w:tc>
          <w:tcPr>
            <w:tcW w:w="4327" w:type="dxa"/>
          </w:tcPr>
          <w:p w:rsidR="00304EE5" w:rsidRPr="00C61147" w:rsidRDefault="00304EE5" w:rsidP="00C61147">
            <w:pPr>
              <w:ind w:left="90"/>
              <w:jc w:val="center"/>
              <w:rPr>
                <w:rFonts w:ascii="Times New Roman" w:eastAsia="Calibri" w:hAnsi="Times New Roman"/>
                <w:b/>
                <w:bCs/>
              </w:rPr>
            </w:pPr>
            <w:r w:rsidRPr="00C61147">
              <w:rPr>
                <w:rFonts w:ascii="Times New Roman" w:eastAsia="Calibri" w:hAnsi="Times New Roman"/>
                <w:b/>
                <w:bCs/>
              </w:rPr>
              <w:t>83</w:t>
            </w:r>
          </w:p>
        </w:tc>
      </w:tr>
    </w:tbl>
    <w:p w:rsidR="00304EE5" w:rsidRPr="00B14712" w:rsidRDefault="00304EE5" w:rsidP="00C61147">
      <w:pPr>
        <w:pStyle w:val="Sarakstarindkopa"/>
        <w:ind w:left="1224"/>
        <w:jc w:val="center"/>
        <w:rPr>
          <w:rFonts w:ascii="Times New Roman" w:eastAsia="Calibri" w:hAnsi="Times New Roman"/>
          <w:i/>
          <w:iCs/>
          <w:lang w:val="lv-LV"/>
        </w:rPr>
      </w:pPr>
      <w:r w:rsidRPr="00B14712">
        <w:rPr>
          <w:rFonts w:ascii="Times New Roman" w:eastAsia="Calibri" w:hAnsi="Times New Roman"/>
          <w:i/>
          <w:iCs/>
          <w:lang w:val="lv-LV"/>
        </w:rPr>
        <w:t>1.tabula</w:t>
      </w:r>
    </w:p>
    <w:p w:rsidR="00304EE5" w:rsidRPr="00304EE5" w:rsidRDefault="00304EE5" w:rsidP="00304EE5">
      <w:pPr>
        <w:ind w:firstLine="720"/>
        <w:jc w:val="both"/>
        <w:rPr>
          <w:rFonts w:ascii="Times New Roman" w:eastAsia="Calibri" w:hAnsi="Times New Roman"/>
          <w:highlight w:val="yellow"/>
          <w:lang w:val="lv-LV"/>
        </w:rPr>
      </w:pPr>
    </w:p>
    <w:p w:rsidR="00304EE5" w:rsidRPr="00304EE5" w:rsidRDefault="00782EA9" w:rsidP="00304EE5">
      <w:pPr>
        <w:spacing w:line="276" w:lineRule="auto"/>
        <w:ind w:firstLine="720"/>
        <w:jc w:val="both"/>
        <w:rPr>
          <w:rFonts w:ascii="Times New Roman" w:eastAsia="Calibri" w:hAnsi="Times New Roman"/>
          <w:lang w:val="lv-LV"/>
        </w:rPr>
      </w:pPr>
      <w:r w:rsidRPr="00304EE5">
        <w:rPr>
          <w:rFonts w:ascii="Times New Roman" w:eastAsia="Calibri" w:hAnsi="Times New Roman"/>
          <w:noProof/>
          <w:lang w:val="lv-LV"/>
        </w:rPr>
        <w:drawing>
          <wp:anchor distT="0" distB="0" distL="114300" distR="114300" simplePos="0" relativeHeight="251668480" behindDoc="1" locked="0" layoutInCell="1" allowOverlap="1" wp14:anchorId="27411FDA" wp14:editId="086FB6BB">
            <wp:simplePos x="0" y="0"/>
            <wp:positionH relativeFrom="margin">
              <wp:posOffset>-22860</wp:posOffset>
            </wp:positionH>
            <wp:positionV relativeFrom="paragraph">
              <wp:posOffset>20320</wp:posOffset>
            </wp:positionV>
            <wp:extent cx="5795010" cy="2921000"/>
            <wp:effectExtent l="0" t="0" r="15240" b="12700"/>
            <wp:wrapNone/>
            <wp:docPr id="15"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center"/>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jc w:val="both"/>
        <w:rPr>
          <w:rFonts w:ascii="Times New Roman" w:eastAsia="Calibri" w:hAnsi="Times New Roman"/>
          <w:lang w:val="lv-LV"/>
        </w:rPr>
      </w:pPr>
    </w:p>
    <w:p w:rsidR="00304EE5" w:rsidRPr="00B14712" w:rsidRDefault="00304EE5" w:rsidP="00C61147">
      <w:pPr>
        <w:pStyle w:val="Sarakstarindkopa"/>
        <w:spacing w:line="276" w:lineRule="auto"/>
        <w:ind w:left="1224"/>
        <w:jc w:val="center"/>
        <w:rPr>
          <w:rFonts w:ascii="Times New Roman" w:eastAsia="Calibri" w:hAnsi="Times New Roman"/>
          <w:i/>
          <w:iCs/>
          <w:lang w:val="lv-LV"/>
        </w:rPr>
      </w:pPr>
      <w:r w:rsidRPr="00B14712">
        <w:rPr>
          <w:rFonts w:ascii="Times New Roman" w:eastAsia="Calibri" w:hAnsi="Times New Roman"/>
          <w:i/>
          <w:iCs/>
          <w:lang w:val="lv-LV"/>
        </w:rPr>
        <w:t>1.attēls</w:t>
      </w:r>
    </w:p>
    <w:p w:rsidR="00304EE5" w:rsidRPr="00304EE5" w:rsidRDefault="00304EE5" w:rsidP="00304EE5">
      <w:pPr>
        <w:spacing w:line="276" w:lineRule="auto"/>
        <w:ind w:firstLine="720"/>
        <w:jc w:val="center"/>
        <w:rPr>
          <w:rFonts w:ascii="Times New Roman" w:eastAsia="Calibri" w:hAnsi="Times New Roman"/>
          <w:b/>
          <w:bCs/>
          <w:lang w:val="lv-LV"/>
        </w:rPr>
      </w:pPr>
    </w:p>
    <w:p w:rsidR="00304EE5" w:rsidRPr="00304EE5" w:rsidRDefault="00304EE5" w:rsidP="00304EE5">
      <w:pPr>
        <w:spacing w:line="276" w:lineRule="auto"/>
        <w:ind w:firstLine="720"/>
        <w:jc w:val="center"/>
        <w:rPr>
          <w:rFonts w:ascii="Times New Roman" w:eastAsia="Calibri" w:hAnsi="Times New Roman"/>
          <w:b/>
          <w:bCs/>
          <w:lang w:val="lv-LV"/>
        </w:rPr>
      </w:pPr>
    </w:p>
    <w:p w:rsidR="00304EE5" w:rsidRPr="00304EE5" w:rsidRDefault="00304EE5" w:rsidP="003F538E">
      <w:pPr>
        <w:pStyle w:val="Apakvirsraksts"/>
        <w:framePr w:wrap="notBeside"/>
        <w:numPr>
          <w:ilvl w:val="1"/>
          <w:numId w:val="31"/>
        </w:numPr>
        <w:rPr>
          <w:rFonts w:eastAsia="Calibri"/>
          <w:lang w:val="lv-LV"/>
        </w:rPr>
      </w:pPr>
      <w:bookmarkStart w:id="29" w:name="_Toc170375877"/>
      <w:r w:rsidRPr="00304EE5">
        <w:rPr>
          <w:rFonts w:eastAsia="Calibri"/>
          <w:lang w:val="lv-LV"/>
        </w:rPr>
        <w:t>Plānotās BT ievērošanas pārbaudes</w:t>
      </w:r>
      <w:bookmarkEnd w:id="29"/>
      <w:r w:rsidRPr="00304EE5">
        <w:rPr>
          <w:rFonts w:eastAsia="Calibri"/>
          <w:lang w:val="lv-LV"/>
        </w:rPr>
        <w:t xml:space="preserve"> </w:t>
      </w:r>
    </w:p>
    <w:p w:rsidR="00304EE5" w:rsidRPr="00304EE5" w:rsidRDefault="00304EE5" w:rsidP="00304EE5">
      <w:pPr>
        <w:spacing w:line="276" w:lineRule="auto"/>
        <w:ind w:firstLine="720"/>
        <w:rPr>
          <w:rFonts w:ascii="Times New Roman" w:eastAsia="Calibri" w:hAnsi="Times New Roman"/>
          <w:b/>
          <w:bCs/>
          <w:lang w:val="lv-LV"/>
        </w:rPr>
      </w:pPr>
    </w:p>
    <w:p w:rsidR="00304EE5" w:rsidRPr="00C61147" w:rsidRDefault="00304EE5" w:rsidP="00C61147">
      <w:pPr>
        <w:spacing w:line="276" w:lineRule="auto"/>
        <w:rPr>
          <w:rFonts w:ascii="Times New Roman" w:eastAsia="Calibri" w:hAnsi="Times New Roman"/>
          <w:b/>
          <w:bCs/>
          <w:i/>
          <w:iCs/>
          <w:lang w:val="lv-LV"/>
        </w:rPr>
      </w:pPr>
      <w:r w:rsidRPr="00C61147">
        <w:rPr>
          <w:rFonts w:ascii="Times New Roman" w:eastAsia="Calibri" w:hAnsi="Times New Roman"/>
          <w:b/>
          <w:bCs/>
          <w:lang w:val="lv-LV"/>
        </w:rPr>
        <w:t>2023. gadā veiktas 20 plānotās BT ievērošanas pārbaudes:</w:t>
      </w:r>
    </w:p>
    <w:p w:rsidR="00304EE5" w:rsidRPr="00B14712" w:rsidRDefault="00304EE5" w:rsidP="003F538E">
      <w:pPr>
        <w:pStyle w:val="Sarakstarindkopa"/>
        <w:numPr>
          <w:ilvl w:val="0"/>
          <w:numId w:val="14"/>
        </w:numPr>
        <w:spacing w:line="276" w:lineRule="auto"/>
        <w:jc w:val="both"/>
        <w:rPr>
          <w:rFonts w:ascii="Times New Roman" w:eastAsia="Calibri" w:hAnsi="Times New Roman"/>
          <w:lang w:val="lv-LV"/>
        </w:rPr>
      </w:pPr>
      <w:r w:rsidRPr="00B14712">
        <w:rPr>
          <w:rFonts w:ascii="Times New Roman" w:eastAsia="Calibri" w:hAnsi="Times New Roman"/>
          <w:lang w:val="lv-LV"/>
        </w:rPr>
        <w:t>4 padziļinātās BT ievērošanas pārbaudes (pamatskolā, atbalsta centrā, 2 bērnu ārpusģimenes aprūpes iestādēs);</w:t>
      </w:r>
    </w:p>
    <w:p w:rsidR="00304EE5" w:rsidRPr="00B14712" w:rsidRDefault="00304EE5" w:rsidP="003F538E">
      <w:pPr>
        <w:pStyle w:val="Sarakstarindkopa"/>
        <w:numPr>
          <w:ilvl w:val="0"/>
          <w:numId w:val="14"/>
        </w:numPr>
        <w:spacing w:line="276" w:lineRule="auto"/>
        <w:jc w:val="both"/>
        <w:rPr>
          <w:rFonts w:ascii="Times New Roman" w:eastAsia="Calibri" w:hAnsi="Times New Roman"/>
          <w:lang w:val="lv-LV"/>
        </w:rPr>
      </w:pPr>
      <w:r w:rsidRPr="00B14712">
        <w:rPr>
          <w:rFonts w:ascii="Times New Roman" w:eastAsia="Calibri" w:hAnsi="Times New Roman"/>
          <w:lang w:val="lv-LV"/>
        </w:rPr>
        <w:t xml:space="preserve">4 BT ievērošanas pārbaudes (bērnu ārpusģimenes aprūpes iestādēs); </w:t>
      </w:r>
    </w:p>
    <w:p w:rsidR="00304EE5" w:rsidRPr="00B14712" w:rsidRDefault="00304EE5" w:rsidP="003F538E">
      <w:pPr>
        <w:pStyle w:val="Sarakstarindkopa"/>
        <w:numPr>
          <w:ilvl w:val="0"/>
          <w:numId w:val="14"/>
        </w:numPr>
        <w:spacing w:line="276" w:lineRule="auto"/>
        <w:jc w:val="both"/>
        <w:rPr>
          <w:rFonts w:ascii="Times New Roman" w:eastAsia="Calibri" w:hAnsi="Times New Roman"/>
          <w:lang w:val="lv-LV"/>
        </w:rPr>
      </w:pPr>
      <w:r w:rsidRPr="00B14712">
        <w:rPr>
          <w:rFonts w:ascii="Times New Roman" w:eastAsia="Calibri" w:hAnsi="Times New Roman"/>
          <w:lang w:val="lv-LV"/>
        </w:rPr>
        <w:t xml:space="preserve">3 BT ievērošanas pēcpārbaudes (pamatskolā, 2 bērnu ārpusģimenes aprūpes iestādēs); </w:t>
      </w:r>
    </w:p>
    <w:p w:rsidR="00304EE5" w:rsidRPr="00B14712" w:rsidRDefault="00304EE5" w:rsidP="003F538E">
      <w:pPr>
        <w:pStyle w:val="Sarakstarindkopa"/>
        <w:numPr>
          <w:ilvl w:val="0"/>
          <w:numId w:val="14"/>
        </w:numPr>
        <w:spacing w:line="276" w:lineRule="auto"/>
        <w:jc w:val="both"/>
        <w:rPr>
          <w:rFonts w:ascii="Times New Roman" w:eastAsia="Calibri" w:hAnsi="Times New Roman"/>
          <w:lang w:val="lv-LV"/>
        </w:rPr>
      </w:pPr>
      <w:r w:rsidRPr="00B14712">
        <w:rPr>
          <w:rFonts w:ascii="Times New Roman" w:eastAsia="Calibri" w:hAnsi="Times New Roman"/>
          <w:lang w:val="lv-LV"/>
        </w:rPr>
        <w:t>3 BT ievērošanas pārbaudes pie bērnu uzraudzības pakalpojumu sniedzēja;</w:t>
      </w:r>
    </w:p>
    <w:p w:rsidR="00304EE5" w:rsidRPr="00B14712" w:rsidRDefault="00304EE5" w:rsidP="003F538E">
      <w:pPr>
        <w:pStyle w:val="Sarakstarindkopa"/>
        <w:numPr>
          <w:ilvl w:val="0"/>
          <w:numId w:val="14"/>
        </w:numPr>
        <w:spacing w:line="276" w:lineRule="auto"/>
        <w:jc w:val="both"/>
        <w:rPr>
          <w:rFonts w:ascii="Times New Roman" w:eastAsia="Calibri" w:hAnsi="Times New Roman"/>
          <w:lang w:val="lv-LV"/>
        </w:rPr>
      </w:pPr>
      <w:r w:rsidRPr="00B14712">
        <w:rPr>
          <w:rFonts w:ascii="Times New Roman" w:eastAsia="Calibri" w:hAnsi="Times New Roman"/>
          <w:lang w:val="lv-LV"/>
        </w:rPr>
        <w:t xml:space="preserve">4 BT ievērošanas pārbaudes bērnu nometnēs; </w:t>
      </w:r>
    </w:p>
    <w:p w:rsidR="00304EE5" w:rsidRPr="00B14712" w:rsidRDefault="00304EE5" w:rsidP="003F538E">
      <w:pPr>
        <w:pStyle w:val="Sarakstarindkopa"/>
        <w:numPr>
          <w:ilvl w:val="0"/>
          <w:numId w:val="14"/>
        </w:numPr>
        <w:spacing w:line="276" w:lineRule="auto"/>
        <w:jc w:val="both"/>
        <w:rPr>
          <w:rFonts w:ascii="Times New Roman" w:eastAsia="Calibri" w:hAnsi="Times New Roman"/>
          <w:lang w:val="lv-LV"/>
        </w:rPr>
      </w:pPr>
      <w:r w:rsidRPr="00B14712">
        <w:rPr>
          <w:rFonts w:ascii="Times New Roman" w:eastAsia="Calibri" w:hAnsi="Times New Roman"/>
          <w:lang w:val="lv-LV"/>
        </w:rPr>
        <w:t xml:space="preserve">2 BT ievērošanas pārbaudes nepilngadīgo Ukrainas pilsoņu, kuri ieradušies un uzturas Latvijā grupās, apmešanās vietā. </w:t>
      </w:r>
    </w:p>
    <w:p w:rsidR="00304EE5" w:rsidRPr="00304EE5" w:rsidRDefault="00304EE5" w:rsidP="00304EE5">
      <w:pPr>
        <w:spacing w:line="276" w:lineRule="auto"/>
        <w:ind w:firstLine="720"/>
        <w:jc w:val="both"/>
        <w:rPr>
          <w:rFonts w:ascii="Times New Roman" w:eastAsia="Calibri" w:hAnsi="Times New Roman"/>
          <w:lang w:val="lv-LV"/>
        </w:rPr>
      </w:pPr>
    </w:p>
    <w:p w:rsidR="00304EE5" w:rsidRPr="00C61147" w:rsidRDefault="00304EE5" w:rsidP="00C61147">
      <w:pPr>
        <w:spacing w:line="276" w:lineRule="auto"/>
        <w:jc w:val="both"/>
        <w:rPr>
          <w:rFonts w:ascii="Times New Roman" w:eastAsia="Calibri" w:hAnsi="Times New Roman"/>
          <w:lang w:val="lv-LV"/>
        </w:rPr>
      </w:pPr>
      <w:r w:rsidRPr="00C61147">
        <w:rPr>
          <w:rFonts w:ascii="Times New Roman" w:eastAsia="Calibri" w:hAnsi="Times New Roman"/>
          <w:lang w:val="lv-LV"/>
        </w:rPr>
        <w:lastRenderedPageBreak/>
        <w:t>Plānoto pārbaužu rezultātā saskaņā ar Ministru kabineta 2023. gada 19. decembra noteikumu Nr. 784 „Bērnu aizsardzības centra nolikums” 5.2. apakšpunktā noteikto</w:t>
      </w:r>
      <w:r w:rsidRPr="003E22DE">
        <w:rPr>
          <w:rFonts w:eastAsia="Calibri"/>
          <w:vertAlign w:val="superscript"/>
          <w:lang w:val="lv-LV"/>
        </w:rPr>
        <w:footnoteReference w:id="3"/>
      </w:r>
      <w:r w:rsidRPr="00C61147">
        <w:rPr>
          <w:rFonts w:ascii="Times New Roman" w:eastAsia="Calibri" w:hAnsi="Times New Roman"/>
          <w:lang w:val="lv-LV"/>
        </w:rPr>
        <w:t>, uzraudzības dienests bērnu ārpusģimenes aprūpes iestādēm, izglītības iestādēm, atbalsta centriem u.c. (turpmāk – Iestāde) uzdeva uzdevumus, lūdzot par veiktajām un plānotajām darbībām bērnu tiesību un interešu nodrošināšanā informēt uzraudzības dienestu.</w:t>
      </w:r>
    </w:p>
    <w:p w:rsidR="00304EE5" w:rsidRDefault="00304EE5" w:rsidP="00C61147">
      <w:pPr>
        <w:spacing w:line="276" w:lineRule="auto"/>
        <w:rPr>
          <w:rFonts w:ascii="Times New Roman" w:eastAsia="Calibri" w:hAnsi="Times New Roman"/>
          <w:lang w:val="lv-LV"/>
        </w:rPr>
      </w:pPr>
      <w:r w:rsidRPr="00C61147">
        <w:rPr>
          <w:rFonts w:ascii="Times New Roman" w:eastAsia="Calibri" w:hAnsi="Times New Roman"/>
          <w:lang w:val="lv-LV"/>
        </w:rPr>
        <w:t xml:space="preserve">Iestādēm biežāk uzdotie uzdevumi </w:t>
      </w:r>
      <w:r w:rsidRPr="00C61147">
        <w:rPr>
          <w:rFonts w:ascii="Times New Roman" w:eastAsia="Calibri" w:hAnsi="Times New Roman"/>
          <w:i/>
          <w:iCs/>
          <w:lang w:val="lv-LV"/>
        </w:rPr>
        <w:t>(skat.2.tabulā)</w:t>
      </w:r>
      <w:r w:rsidRPr="00C61147">
        <w:rPr>
          <w:rFonts w:ascii="Times New Roman" w:eastAsia="Calibri" w:hAnsi="Times New Roman"/>
          <w:lang w:val="lv-LV"/>
        </w:rPr>
        <w:t>:</w:t>
      </w:r>
    </w:p>
    <w:p w:rsidR="00C61147" w:rsidRPr="00C61147" w:rsidRDefault="00C61147" w:rsidP="00C61147">
      <w:pPr>
        <w:spacing w:line="276" w:lineRule="auto"/>
        <w:rPr>
          <w:rFonts w:ascii="Times New Roman" w:eastAsia="Calibri" w:hAnsi="Times New Roman"/>
          <w:lang w:val="lv-LV"/>
        </w:rP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498"/>
      </w:tblGrid>
      <w:tr w:rsidR="00304EE5" w:rsidRPr="00304EE5" w:rsidTr="00600532">
        <w:tc>
          <w:tcPr>
            <w:tcW w:w="851" w:type="dxa"/>
          </w:tcPr>
          <w:p w:rsidR="00304EE5" w:rsidRPr="00C61147" w:rsidRDefault="00304EE5" w:rsidP="00C61147">
            <w:pPr>
              <w:tabs>
                <w:tab w:val="left" w:pos="709"/>
              </w:tabs>
              <w:ind w:left="90"/>
              <w:jc w:val="center"/>
              <w:rPr>
                <w:rFonts w:ascii="Times New Roman" w:eastAsia="Times New Roman" w:hAnsi="Times New Roman"/>
                <w:b/>
                <w:lang w:val="lv-LV" w:eastAsia="lv-LV"/>
              </w:rPr>
            </w:pPr>
            <w:r w:rsidRPr="00C61147">
              <w:rPr>
                <w:rFonts w:ascii="Times New Roman" w:eastAsia="Times New Roman" w:hAnsi="Times New Roman"/>
                <w:b/>
                <w:lang w:val="lv-LV" w:eastAsia="lv-LV"/>
              </w:rPr>
              <w:t>Nr.</w:t>
            </w:r>
          </w:p>
          <w:p w:rsidR="00304EE5" w:rsidRPr="00C61147" w:rsidRDefault="00304EE5" w:rsidP="00C61147">
            <w:pPr>
              <w:tabs>
                <w:tab w:val="left" w:pos="709"/>
              </w:tabs>
              <w:ind w:left="90"/>
              <w:jc w:val="center"/>
              <w:rPr>
                <w:rFonts w:ascii="Times New Roman" w:eastAsia="Times New Roman" w:hAnsi="Times New Roman"/>
                <w:b/>
                <w:lang w:val="lv-LV" w:eastAsia="lv-LV"/>
              </w:rPr>
            </w:pPr>
            <w:r w:rsidRPr="00C61147">
              <w:rPr>
                <w:rFonts w:ascii="Times New Roman" w:eastAsia="Times New Roman" w:hAnsi="Times New Roman"/>
                <w:b/>
                <w:lang w:val="lv-LV" w:eastAsia="lv-LV"/>
              </w:rPr>
              <w:t>p.k.</w:t>
            </w:r>
          </w:p>
        </w:tc>
        <w:tc>
          <w:tcPr>
            <w:tcW w:w="9498" w:type="dxa"/>
          </w:tcPr>
          <w:p w:rsidR="00304EE5" w:rsidRPr="00C61147" w:rsidRDefault="00304EE5" w:rsidP="00C61147">
            <w:pPr>
              <w:tabs>
                <w:tab w:val="left" w:pos="709"/>
              </w:tabs>
              <w:ind w:left="90"/>
              <w:jc w:val="center"/>
              <w:rPr>
                <w:rFonts w:ascii="Times New Roman" w:eastAsia="Calibri" w:hAnsi="Times New Roman"/>
                <w:b/>
                <w:lang w:val="lv-LV"/>
              </w:rPr>
            </w:pPr>
            <w:r w:rsidRPr="00C61147">
              <w:rPr>
                <w:rFonts w:ascii="Times New Roman" w:eastAsia="Calibri" w:hAnsi="Times New Roman"/>
                <w:b/>
                <w:lang w:val="lv-LV"/>
              </w:rPr>
              <w:t>Veicamie pasākumi</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1.</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lang w:val="lv-LV"/>
              </w:rPr>
            </w:pPr>
            <w:r w:rsidRPr="00C61147">
              <w:rPr>
                <w:rFonts w:ascii="Times New Roman" w:eastAsia="Calibri" w:hAnsi="Times New Roman"/>
                <w:bCs/>
                <w:lang w:val="lv-LV"/>
              </w:rPr>
              <w:t>Nodrošināt bērnu drošību, veselības un dzīvības aizsardzību Iestādē, ievērojot bērnu labākās intereses</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 xml:space="preserve">2. </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bCs/>
                <w:lang w:val="lv-LV"/>
              </w:rPr>
            </w:pPr>
            <w:r w:rsidRPr="00C61147">
              <w:rPr>
                <w:rFonts w:ascii="Times New Roman" w:eastAsia="Calibri" w:hAnsi="Times New Roman"/>
                <w:bCs/>
                <w:lang w:val="lv-LV"/>
              </w:rPr>
              <w:t>Aktualizēt Iestādes darbiniekiem un bērniem Iestādes iekšējās kārtības noteikumus</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3.</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bCs/>
                <w:lang w:val="lv-LV"/>
              </w:rPr>
            </w:pPr>
            <w:r w:rsidRPr="00C61147">
              <w:rPr>
                <w:rFonts w:ascii="Times New Roman" w:eastAsia="Calibri" w:hAnsi="Times New Roman"/>
                <w:bCs/>
                <w:lang w:val="lv-LV"/>
              </w:rPr>
              <w:t>Nodrošināt papildu uzraudzību, sociālo un psiholoģisko atbalstu bērniem viņu adaptācijas periodā Iestādē</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4.</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bCs/>
                <w:lang w:val="lv-LV"/>
              </w:rPr>
            </w:pPr>
            <w:r w:rsidRPr="00C61147">
              <w:rPr>
                <w:rFonts w:ascii="Times New Roman" w:eastAsia="Calibri" w:hAnsi="Times New Roman"/>
                <w:bCs/>
                <w:lang w:val="lv-LV"/>
              </w:rPr>
              <w:t>Nodrošināt speciālistu darbu ar tiem bērniem, kuru uzvedība rada risku citu bērnu veselībai, drošībai un emocionālajai labsajūtai, kā arī sniegt nepieciešamo atbalstu tiem bērniem, kuri cieš no citu bērnu vardarbīgās rīcības. Veicināt bērnu izpratni par vardarbības gadījumu atpazīšanu un rīcību vardarbības gadījumos. Iestādes atbalsta personālam un sociālajiem audzinātājiem periodiski organizēt pārrunas ar bērniem par pozitīvu, drošu un savstarpējo cieņu veicinošu komunikāciju</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5.</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bCs/>
                <w:lang w:val="lv-LV"/>
              </w:rPr>
            </w:pPr>
            <w:r w:rsidRPr="00C61147">
              <w:rPr>
                <w:rFonts w:ascii="Times New Roman" w:eastAsia="Calibri" w:hAnsi="Times New Roman"/>
                <w:bCs/>
                <w:lang w:val="lv-LV"/>
              </w:rPr>
              <w:t>Sekot, lai bērni līdz septiņu gadu vecumam netiek atstāti vieni bez pieaugušā vai vismaz 13 gadus vecas personas klātbūtnes;</w:t>
            </w:r>
          </w:p>
          <w:p w:rsidR="00304EE5" w:rsidRPr="00C61147" w:rsidRDefault="00304EE5" w:rsidP="00C61147">
            <w:pPr>
              <w:tabs>
                <w:tab w:val="left" w:pos="709"/>
              </w:tabs>
              <w:spacing w:line="276" w:lineRule="auto"/>
              <w:ind w:left="90"/>
              <w:jc w:val="both"/>
              <w:rPr>
                <w:rFonts w:ascii="Times New Roman" w:eastAsia="Calibri" w:hAnsi="Times New Roman"/>
                <w:bCs/>
                <w:lang w:val="lv-LV"/>
              </w:rPr>
            </w:pPr>
            <w:r w:rsidRPr="00C61147">
              <w:rPr>
                <w:rFonts w:ascii="Times New Roman" w:eastAsia="Calibri" w:hAnsi="Times New Roman"/>
                <w:lang w:val="lv-LV"/>
              </w:rPr>
              <w:t>Veikt pasākumus bērnu drošības nodrošināšanai, nepieļaujot bērnu patvaļīgu atrašanos ārpus Iestādes teritorijas</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6.</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bCs/>
                <w:lang w:val="lv-LV"/>
              </w:rPr>
            </w:pPr>
            <w:r w:rsidRPr="00C61147">
              <w:rPr>
                <w:rFonts w:ascii="Times New Roman" w:eastAsia="Calibri" w:hAnsi="Times New Roman"/>
                <w:bCs/>
                <w:lang w:val="lv-LV"/>
              </w:rPr>
              <w:t>Sniegt darbiniekiem nepieciešamo atbalstu bērnu uzraudzības un disciplinēšanas jautājumos, nepieciešamības gadījumā nodrošinot papildu apmācības</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 xml:space="preserve">7. </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lang w:val="lv-LV"/>
              </w:rPr>
            </w:pPr>
            <w:r w:rsidRPr="00C61147">
              <w:rPr>
                <w:rFonts w:ascii="Times New Roman" w:eastAsia="Calibri" w:hAnsi="Times New Roman"/>
                <w:lang w:val="lv-LV"/>
              </w:rPr>
              <w:t>Organizēt apmācības darbiniekiem, kas veicinātu izpratni par seksuālu vardarbību un tās izpausmes veidiem, kā arī veicinātu izpratni par bērna pieņemamu (akceptējamu) uzvedību konkrētā vecumposmā</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8.</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lang w:val="lv-LV"/>
              </w:rPr>
            </w:pPr>
            <w:r w:rsidRPr="00C61147">
              <w:rPr>
                <w:rFonts w:ascii="Times New Roman" w:eastAsia="Calibri" w:hAnsi="Times New Roman"/>
                <w:lang w:val="lv-LV"/>
              </w:rPr>
              <w:t>Akcentēt darbiniekiem nepieciešamību informēt Iestādes administrāciju, lai tā tālāk sniegtu informāciju citām atbildīgajām institūcijām par gadījumiem, kad ir aizdomas par vardarbību bērnu ģimenēs vai saņemta/zināma informācija par nelabvēlīgiem apstākļiem bērnu ģimenēs</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9.</w:t>
            </w:r>
          </w:p>
        </w:tc>
        <w:tc>
          <w:tcPr>
            <w:tcW w:w="9498" w:type="dxa"/>
          </w:tcPr>
          <w:p w:rsidR="00304EE5" w:rsidRPr="00C61147" w:rsidRDefault="00304EE5" w:rsidP="00C61147">
            <w:pPr>
              <w:tabs>
                <w:tab w:val="left" w:pos="709"/>
              </w:tabs>
              <w:ind w:left="90"/>
              <w:jc w:val="both"/>
              <w:rPr>
                <w:rFonts w:ascii="Times New Roman" w:eastAsia="Calibri" w:hAnsi="Times New Roman"/>
                <w:lang w:val="lv-LV"/>
              </w:rPr>
            </w:pPr>
            <w:r w:rsidRPr="00C61147">
              <w:rPr>
                <w:rFonts w:ascii="Times New Roman" w:eastAsia="Calibri" w:hAnsi="Times New Roman"/>
                <w:bCs/>
                <w:lang w:val="lv-LV"/>
              </w:rPr>
              <w:t>Lai mazinātu Iestādes darbinieku izdegšanas riskus, nodrošināt darbiniekiem supervīzijas, kā arī nepieciešamības gadījumā nodrošināt darbiniekiem individuālās supervīzijas</w:t>
            </w:r>
          </w:p>
        </w:tc>
      </w:tr>
      <w:tr w:rsidR="00304EE5" w:rsidRPr="00304EE5" w:rsidTr="00600532">
        <w:trPr>
          <w:trHeight w:val="882"/>
        </w:trPr>
        <w:tc>
          <w:tcPr>
            <w:tcW w:w="851" w:type="dxa"/>
            <w:tcBorders>
              <w:top w:val="single" w:sz="4" w:space="0" w:color="auto"/>
              <w:left w:val="single" w:sz="4" w:space="0" w:color="auto"/>
              <w:bottom w:val="single" w:sz="4" w:space="0" w:color="auto"/>
              <w:right w:val="single" w:sz="4" w:space="0" w:color="auto"/>
            </w:tcBorders>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10.</w:t>
            </w:r>
          </w:p>
        </w:tc>
        <w:tc>
          <w:tcPr>
            <w:tcW w:w="9498" w:type="dxa"/>
            <w:tcBorders>
              <w:top w:val="single" w:sz="4" w:space="0" w:color="auto"/>
              <w:left w:val="single" w:sz="4" w:space="0" w:color="auto"/>
              <w:bottom w:val="single" w:sz="4" w:space="0" w:color="auto"/>
              <w:right w:val="single" w:sz="4" w:space="0" w:color="auto"/>
            </w:tcBorders>
          </w:tcPr>
          <w:p w:rsidR="00304EE5" w:rsidRPr="00C61147" w:rsidRDefault="00304EE5" w:rsidP="00C61147">
            <w:pPr>
              <w:tabs>
                <w:tab w:val="left" w:pos="709"/>
              </w:tabs>
              <w:ind w:left="90"/>
              <w:jc w:val="both"/>
              <w:rPr>
                <w:rFonts w:ascii="Times New Roman" w:eastAsia="Calibri" w:hAnsi="Times New Roman"/>
                <w:bCs/>
                <w:lang w:val="lv-LV"/>
              </w:rPr>
            </w:pPr>
            <w:r w:rsidRPr="00C61147">
              <w:rPr>
                <w:rFonts w:ascii="Times New Roman" w:eastAsia="Calibri" w:hAnsi="Times New Roman"/>
                <w:bCs/>
                <w:lang w:val="lv-LV"/>
              </w:rPr>
              <w:t>Aktivizēt bērnu dalību sanāksmēs un lēmumu pieņemšanā par bērniem aktuāliem jautājumiem (sadzīves apstākļi, brīvā laika pavadīšana, istabas iekārtošana u.c.)</w:t>
            </w:r>
          </w:p>
        </w:tc>
      </w:tr>
    </w:tbl>
    <w:p w:rsidR="00304EE5" w:rsidRPr="00B14712" w:rsidRDefault="00304EE5" w:rsidP="00C61147">
      <w:pPr>
        <w:pStyle w:val="Sarakstarindkopa"/>
        <w:spacing w:line="276" w:lineRule="auto"/>
        <w:ind w:left="1224"/>
        <w:jc w:val="center"/>
        <w:rPr>
          <w:rFonts w:ascii="Times New Roman" w:eastAsia="Calibri" w:hAnsi="Times New Roman"/>
          <w:i/>
          <w:iCs/>
          <w:lang w:val="lv-LV"/>
        </w:rPr>
      </w:pPr>
      <w:r w:rsidRPr="00B14712">
        <w:rPr>
          <w:rFonts w:ascii="Times New Roman" w:eastAsia="Calibri" w:hAnsi="Times New Roman"/>
          <w:i/>
          <w:iCs/>
          <w:lang w:val="lv-LV"/>
        </w:rPr>
        <w:t>2.tabula</w:t>
      </w:r>
    </w:p>
    <w:p w:rsidR="00304EE5" w:rsidRPr="00C61147" w:rsidRDefault="00304EE5" w:rsidP="00C61147">
      <w:pPr>
        <w:spacing w:line="276" w:lineRule="auto"/>
        <w:jc w:val="both"/>
        <w:rPr>
          <w:rFonts w:ascii="Times New Roman" w:eastAsia="Calibri" w:hAnsi="Times New Roman"/>
          <w:lang w:val="lv-LV"/>
        </w:rPr>
      </w:pPr>
      <w:r w:rsidRPr="00C61147">
        <w:rPr>
          <w:rFonts w:ascii="Times New Roman" w:eastAsia="Calibri" w:hAnsi="Times New Roman"/>
          <w:lang w:val="lv-LV"/>
        </w:rPr>
        <w:lastRenderedPageBreak/>
        <w:t>Plānoto pārbaužu rezultātā saskaņā ar Ministru kabineta 2023. gada 19. decembra noteikumu Nr. 784 „Bērnu aizsardzības centra nolikums” 4.8. un 4.17. apakšpunktā noteikto</w:t>
      </w:r>
      <w:r w:rsidRPr="003E22DE">
        <w:rPr>
          <w:rFonts w:eastAsia="Calibri"/>
          <w:vertAlign w:val="superscript"/>
          <w:lang w:val="lv-LV"/>
        </w:rPr>
        <w:footnoteReference w:id="4"/>
      </w:r>
      <w:r w:rsidRPr="00C61147">
        <w:rPr>
          <w:rFonts w:ascii="Times New Roman" w:eastAsia="Calibri" w:hAnsi="Times New Roman"/>
          <w:lang w:val="lv-LV"/>
        </w:rPr>
        <w:t>, uzraudzības dienests Iestādēm sniedza ieteikumus.</w:t>
      </w:r>
    </w:p>
    <w:p w:rsidR="00304EE5" w:rsidRDefault="00304EE5" w:rsidP="00C61147">
      <w:pPr>
        <w:spacing w:line="276" w:lineRule="auto"/>
        <w:rPr>
          <w:rFonts w:ascii="Times New Roman" w:eastAsia="Calibri" w:hAnsi="Times New Roman"/>
          <w:i/>
          <w:iCs/>
          <w:lang w:val="lv-LV"/>
        </w:rPr>
      </w:pPr>
      <w:r w:rsidRPr="00C61147">
        <w:rPr>
          <w:rFonts w:ascii="Times New Roman" w:eastAsia="Calibri" w:hAnsi="Times New Roman"/>
          <w:lang w:val="lv-LV"/>
        </w:rPr>
        <w:t xml:space="preserve">Iestādēm biežāk sniegtie ieteikumi </w:t>
      </w:r>
      <w:r w:rsidRPr="00C61147">
        <w:rPr>
          <w:rFonts w:ascii="Times New Roman" w:eastAsia="Calibri" w:hAnsi="Times New Roman"/>
          <w:i/>
          <w:iCs/>
          <w:lang w:val="lv-LV"/>
        </w:rPr>
        <w:t>(skat. 3.tabulā):</w:t>
      </w:r>
    </w:p>
    <w:p w:rsidR="00C61147" w:rsidRPr="00C61147" w:rsidRDefault="00C61147" w:rsidP="00C61147">
      <w:pPr>
        <w:spacing w:line="276" w:lineRule="auto"/>
        <w:rPr>
          <w:rFonts w:ascii="Times New Roman" w:eastAsia="Calibri" w:hAnsi="Times New Roman"/>
          <w:lang w:val="lv-LV"/>
        </w:rP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498"/>
      </w:tblGrid>
      <w:tr w:rsidR="00304EE5" w:rsidRPr="00304EE5" w:rsidTr="00600532">
        <w:tc>
          <w:tcPr>
            <w:tcW w:w="851" w:type="dxa"/>
          </w:tcPr>
          <w:p w:rsidR="00304EE5" w:rsidRPr="00C61147" w:rsidRDefault="00304EE5" w:rsidP="00C61147">
            <w:pPr>
              <w:tabs>
                <w:tab w:val="left" w:pos="709"/>
              </w:tabs>
              <w:ind w:left="90"/>
              <w:jc w:val="center"/>
              <w:rPr>
                <w:rFonts w:ascii="Times New Roman" w:eastAsia="Times New Roman" w:hAnsi="Times New Roman"/>
                <w:b/>
                <w:lang w:val="lv-LV" w:eastAsia="lv-LV"/>
              </w:rPr>
            </w:pPr>
            <w:r w:rsidRPr="00C61147">
              <w:rPr>
                <w:rFonts w:ascii="Times New Roman" w:eastAsia="Times New Roman" w:hAnsi="Times New Roman"/>
                <w:b/>
                <w:lang w:val="lv-LV" w:eastAsia="lv-LV"/>
              </w:rPr>
              <w:t>Nr.</w:t>
            </w:r>
          </w:p>
          <w:p w:rsidR="00304EE5" w:rsidRDefault="00304EE5" w:rsidP="00C61147">
            <w:pPr>
              <w:tabs>
                <w:tab w:val="left" w:pos="709"/>
              </w:tabs>
              <w:ind w:left="90"/>
              <w:jc w:val="center"/>
              <w:rPr>
                <w:rFonts w:ascii="Times New Roman" w:eastAsia="Times New Roman" w:hAnsi="Times New Roman"/>
                <w:b/>
                <w:lang w:val="lv-LV" w:eastAsia="lv-LV"/>
              </w:rPr>
            </w:pPr>
            <w:r w:rsidRPr="00C61147">
              <w:rPr>
                <w:rFonts w:ascii="Times New Roman" w:eastAsia="Times New Roman" w:hAnsi="Times New Roman"/>
                <w:b/>
                <w:lang w:val="lv-LV" w:eastAsia="lv-LV"/>
              </w:rPr>
              <w:t>p.k.</w:t>
            </w:r>
          </w:p>
          <w:p w:rsidR="00C61147" w:rsidRPr="00C61147" w:rsidRDefault="00C61147" w:rsidP="00C61147">
            <w:pPr>
              <w:tabs>
                <w:tab w:val="left" w:pos="709"/>
              </w:tabs>
              <w:ind w:left="90"/>
              <w:jc w:val="center"/>
              <w:rPr>
                <w:rFonts w:ascii="Times New Roman" w:eastAsia="Times New Roman" w:hAnsi="Times New Roman"/>
                <w:b/>
                <w:lang w:val="lv-LV" w:eastAsia="lv-LV"/>
              </w:rPr>
            </w:pPr>
          </w:p>
        </w:tc>
        <w:tc>
          <w:tcPr>
            <w:tcW w:w="9498" w:type="dxa"/>
          </w:tcPr>
          <w:p w:rsidR="00304EE5" w:rsidRPr="00C61147" w:rsidRDefault="00304EE5" w:rsidP="00C61147">
            <w:pPr>
              <w:tabs>
                <w:tab w:val="left" w:pos="709"/>
              </w:tabs>
              <w:ind w:left="90"/>
              <w:jc w:val="center"/>
              <w:rPr>
                <w:rFonts w:ascii="Times New Roman" w:eastAsia="Calibri" w:hAnsi="Times New Roman"/>
                <w:b/>
                <w:lang w:val="lv-LV"/>
              </w:rPr>
            </w:pPr>
            <w:r w:rsidRPr="00C61147">
              <w:rPr>
                <w:rFonts w:ascii="Times New Roman" w:eastAsia="Calibri" w:hAnsi="Times New Roman"/>
                <w:b/>
                <w:lang w:val="lv-LV"/>
              </w:rPr>
              <w:t>Veicamie pasākumi</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1.</w:t>
            </w:r>
          </w:p>
        </w:tc>
        <w:tc>
          <w:tcPr>
            <w:tcW w:w="9498" w:type="dxa"/>
          </w:tcPr>
          <w:p w:rsidR="00304EE5" w:rsidRPr="00C61147" w:rsidRDefault="00304EE5" w:rsidP="00C61147">
            <w:pPr>
              <w:tabs>
                <w:tab w:val="left" w:pos="709"/>
              </w:tabs>
              <w:spacing w:line="276" w:lineRule="auto"/>
              <w:ind w:left="90"/>
              <w:jc w:val="both"/>
              <w:rPr>
                <w:rFonts w:ascii="Times New Roman" w:eastAsia="Calibri" w:hAnsi="Times New Roman"/>
                <w:bCs/>
                <w:lang w:val="lv-LV"/>
              </w:rPr>
            </w:pPr>
            <w:r w:rsidRPr="00C61147">
              <w:rPr>
                <w:rFonts w:ascii="Times New Roman" w:eastAsia="Calibri" w:hAnsi="Times New Roman"/>
                <w:lang w:val="lv-LV"/>
              </w:rPr>
              <w:t>Individuālu gadījumu risināšanā, kad ir nepieciešama ātra rīcība un vairāku institūciju sadarbība, vērsties pašvaldības bērnu tiesību aizsardzības sadarbības grupā, kas atbilstoši saskaņā ar Ministru kabineta 2017. gada 12. septembra noteikumu Nr. 545 „ Noteikumi par institūciju sadarbību bērnu tiesību aizsardzībā” 4. punktā noteiktajam ir konsultatīva koleģiāla institūcija, kuras darbības teritorija ir attiecīgā novada vai republikas pilsētas administratīvā teritorija</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2.</w:t>
            </w:r>
          </w:p>
        </w:tc>
        <w:tc>
          <w:tcPr>
            <w:tcW w:w="9498" w:type="dxa"/>
          </w:tcPr>
          <w:p w:rsidR="00304EE5" w:rsidRPr="00C61147" w:rsidRDefault="00304EE5" w:rsidP="00C61147">
            <w:pPr>
              <w:tabs>
                <w:tab w:val="left" w:pos="709"/>
              </w:tabs>
              <w:ind w:left="90"/>
              <w:jc w:val="both"/>
              <w:rPr>
                <w:rFonts w:ascii="Times New Roman" w:eastAsia="Calibri" w:hAnsi="Times New Roman"/>
                <w:bCs/>
                <w:lang w:val="lv-LV"/>
              </w:rPr>
            </w:pPr>
            <w:r w:rsidRPr="00C61147">
              <w:rPr>
                <w:rFonts w:ascii="Times New Roman" w:eastAsia="Calibri" w:hAnsi="Times New Roman"/>
                <w:bCs/>
                <w:lang w:val="lv-LV"/>
              </w:rPr>
              <w:t>Bērnu ārpusģimenes aprūpes iestādēs veicināt saskarsmes uzturēšanu ar bērna bioloģisko ģimeni un tuviniekiem (izņemot gadījumus, kad tas kaitē bērnam), iespēju robežās veicināt vecāku un citu tuvinieku iesaisti un klātbūtni bērna aktivitātēs</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3.</w:t>
            </w:r>
          </w:p>
        </w:tc>
        <w:tc>
          <w:tcPr>
            <w:tcW w:w="9498" w:type="dxa"/>
          </w:tcPr>
          <w:p w:rsidR="00304EE5" w:rsidRPr="00C61147" w:rsidRDefault="00304EE5" w:rsidP="00C61147">
            <w:pPr>
              <w:tabs>
                <w:tab w:val="left" w:pos="709"/>
              </w:tabs>
              <w:ind w:left="90"/>
              <w:jc w:val="both"/>
              <w:rPr>
                <w:rFonts w:ascii="Times New Roman" w:eastAsia="Calibri" w:hAnsi="Times New Roman"/>
                <w:bCs/>
                <w:lang w:val="lv-LV"/>
              </w:rPr>
            </w:pPr>
            <w:r w:rsidRPr="00C61147">
              <w:rPr>
                <w:rFonts w:ascii="Times New Roman" w:eastAsia="Calibri" w:hAnsi="Times New Roman"/>
                <w:bCs/>
                <w:lang w:val="lv-LV"/>
              </w:rPr>
              <w:t>Nodrošināt Iestādes audzēkņiem viegli uztveramu informāciju, kā rīkoties konkrētās ārkārtas situācijās, tai skaitā, situācijās, kas saistītas ar vardarbīgu komunikāciju, privātās dzīves aizskārumiem, par pieņemamu un nepieņemamu uzvedību</w:t>
            </w:r>
          </w:p>
        </w:tc>
      </w:tr>
      <w:tr w:rsidR="00304EE5" w:rsidRPr="00304EE5" w:rsidTr="00600532">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4.</w:t>
            </w:r>
          </w:p>
        </w:tc>
        <w:tc>
          <w:tcPr>
            <w:tcW w:w="9498" w:type="dxa"/>
          </w:tcPr>
          <w:p w:rsidR="00304EE5" w:rsidRPr="00C61147" w:rsidRDefault="00304EE5" w:rsidP="00C61147">
            <w:pPr>
              <w:tabs>
                <w:tab w:val="left" w:pos="709"/>
              </w:tabs>
              <w:ind w:left="90"/>
              <w:jc w:val="both"/>
              <w:rPr>
                <w:rFonts w:ascii="Times New Roman" w:eastAsia="Calibri" w:hAnsi="Times New Roman"/>
                <w:bCs/>
                <w:lang w:val="lv-LV"/>
              </w:rPr>
            </w:pPr>
            <w:r w:rsidRPr="00C61147">
              <w:rPr>
                <w:rFonts w:ascii="Times New Roman" w:eastAsia="Calibri" w:hAnsi="Times New Roman"/>
                <w:lang w:val="lv-LV"/>
              </w:rPr>
              <w:t>Stiprināt izglītības iestādes sadarbību ar bērnu likumiskajiem pārstāvjiem, izvērtējot nepieciešamību biežāk organizēt izglītojamo likumisko pārstāvju individuālas un kolektīvas sapulces, kurās tiktu apspriesti ne vien organizatoriski jautājumi, bet arī vērsta uzmanība uz iespējamiem riskiem bērnu drošībai</w:t>
            </w:r>
          </w:p>
        </w:tc>
      </w:tr>
      <w:tr w:rsidR="00304EE5" w:rsidRPr="00304EE5" w:rsidTr="00600532">
        <w:trPr>
          <w:trHeight w:val="1092"/>
        </w:trPr>
        <w:tc>
          <w:tcPr>
            <w:tcW w:w="851" w:type="dxa"/>
          </w:tcPr>
          <w:p w:rsidR="00304EE5" w:rsidRPr="00C61147" w:rsidRDefault="00304EE5" w:rsidP="00C61147">
            <w:pPr>
              <w:tabs>
                <w:tab w:val="left" w:pos="709"/>
              </w:tabs>
              <w:ind w:left="90"/>
              <w:rPr>
                <w:rFonts w:ascii="Times New Roman" w:eastAsia="Calibri" w:hAnsi="Times New Roman"/>
                <w:lang w:val="lv-LV"/>
              </w:rPr>
            </w:pPr>
            <w:r w:rsidRPr="00C61147">
              <w:rPr>
                <w:rFonts w:ascii="Times New Roman" w:eastAsia="Calibri" w:hAnsi="Times New Roman"/>
                <w:lang w:val="lv-LV"/>
              </w:rPr>
              <w:t>5.</w:t>
            </w:r>
          </w:p>
        </w:tc>
        <w:tc>
          <w:tcPr>
            <w:tcW w:w="9498" w:type="dxa"/>
          </w:tcPr>
          <w:p w:rsidR="00304EE5" w:rsidRPr="00C61147" w:rsidRDefault="00304EE5" w:rsidP="00C61147">
            <w:pPr>
              <w:tabs>
                <w:tab w:val="left" w:pos="709"/>
              </w:tabs>
              <w:ind w:left="90"/>
              <w:jc w:val="both"/>
              <w:rPr>
                <w:rFonts w:ascii="Times New Roman" w:eastAsia="Calibri" w:hAnsi="Times New Roman"/>
                <w:lang w:val="lv-LV"/>
              </w:rPr>
            </w:pPr>
            <w:r w:rsidRPr="00C61147">
              <w:rPr>
                <w:rFonts w:ascii="Times New Roman" w:eastAsia="Calibri" w:hAnsi="Times New Roman"/>
                <w:lang w:val="lv-LV"/>
              </w:rPr>
              <w:t>Sadarbībā ar izglītojamiem un izglītības iestādes darbiniekiem identificēt karstos punktus (labierīcības, īpaši dušas telpas, tumši gaiteņi u.c.), kur, iespējams, notiek vardarbība un noskaidrot, vai izglītojamie jūt apdraudējumu</w:t>
            </w:r>
          </w:p>
        </w:tc>
      </w:tr>
    </w:tbl>
    <w:p w:rsidR="00304EE5" w:rsidRPr="00B14712" w:rsidRDefault="00304EE5" w:rsidP="00C61147">
      <w:pPr>
        <w:pStyle w:val="Sarakstarindkopa"/>
        <w:ind w:left="450"/>
        <w:jc w:val="center"/>
        <w:rPr>
          <w:rFonts w:ascii="Times New Roman" w:eastAsia="Calibri" w:hAnsi="Times New Roman"/>
          <w:i/>
          <w:iCs/>
          <w:lang w:val="lv-LV"/>
        </w:rPr>
      </w:pPr>
      <w:r w:rsidRPr="00B14712">
        <w:rPr>
          <w:rFonts w:ascii="Times New Roman" w:eastAsia="Calibri" w:hAnsi="Times New Roman"/>
          <w:i/>
          <w:iCs/>
          <w:lang w:val="lv-LV"/>
        </w:rPr>
        <w:t>3.tabula</w:t>
      </w:r>
    </w:p>
    <w:p w:rsidR="00DE69D7" w:rsidRPr="0085524E" w:rsidRDefault="00DE69D7" w:rsidP="003F538E">
      <w:pPr>
        <w:pStyle w:val="Apakvirsraksts"/>
        <w:framePr w:wrap="notBeside" w:hAnchor="page" w:x="1465" w:y="110"/>
        <w:numPr>
          <w:ilvl w:val="1"/>
          <w:numId w:val="31"/>
        </w:numPr>
        <w:rPr>
          <w:rFonts w:eastAsia="Calibri"/>
          <w:lang w:val="lv-LV"/>
        </w:rPr>
      </w:pPr>
      <w:r>
        <w:rPr>
          <w:rFonts w:eastAsia="Calibri"/>
          <w:lang w:val="lv-LV"/>
        </w:rPr>
        <w:t xml:space="preserve"> </w:t>
      </w:r>
      <w:bookmarkStart w:id="30" w:name="_Toc170375878"/>
      <w:r w:rsidRPr="0085524E">
        <w:rPr>
          <w:rFonts w:eastAsia="Calibri"/>
          <w:lang w:val="lv-LV"/>
        </w:rPr>
        <w:t>BT ievērošanas pārbaudes, kuras veiktas uz sūdzības, iesnieguma, dienesta ziņojuma (turpmāk – sūdzība) pamata</w:t>
      </w:r>
      <w:bookmarkEnd w:id="30"/>
    </w:p>
    <w:p w:rsidR="0085524E" w:rsidRDefault="0085524E" w:rsidP="00304EE5">
      <w:pPr>
        <w:spacing w:line="276" w:lineRule="auto"/>
        <w:rPr>
          <w:rFonts w:ascii="Times New Roman" w:eastAsia="Calibri" w:hAnsi="Times New Roman"/>
          <w:b/>
          <w:bCs/>
          <w:lang w:val="lv-LV"/>
        </w:rPr>
      </w:pPr>
    </w:p>
    <w:p w:rsidR="00304EE5" w:rsidRPr="00C61147" w:rsidRDefault="00304EE5" w:rsidP="00C61147">
      <w:pPr>
        <w:spacing w:line="276" w:lineRule="auto"/>
        <w:rPr>
          <w:rFonts w:ascii="Times New Roman" w:eastAsia="Calibri" w:hAnsi="Times New Roman"/>
          <w:b/>
          <w:bCs/>
          <w:i/>
          <w:iCs/>
          <w:lang w:val="lv-LV"/>
        </w:rPr>
      </w:pPr>
      <w:r w:rsidRPr="00C61147">
        <w:rPr>
          <w:rFonts w:ascii="Times New Roman" w:eastAsia="Calibri" w:hAnsi="Times New Roman"/>
          <w:b/>
          <w:bCs/>
          <w:lang w:val="lv-LV"/>
        </w:rPr>
        <w:t xml:space="preserve">2023. gadā klātienē veiktas 83 BT ievērošanas pārbaudes uz sūdzības pamata </w:t>
      </w:r>
      <w:r w:rsidRPr="00C61147">
        <w:rPr>
          <w:rFonts w:ascii="Times New Roman" w:eastAsia="Calibri" w:hAnsi="Times New Roman"/>
          <w:i/>
          <w:iCs/>
          <w:lang w:val="lv-LV"/>
        </w:rPr>
        <w:t>(skat. 2.attēlu)</w:t>
      </w:r>
      <w:r w:rsidRPr="00C61147">
        <w:rPr>
          <w:rFonts w:ascii="Times New Roman" w:eastAsia="Calibri" w:hAnsi="Times New Roman"/>
          <w:b/>
          <w:bCs/>
          <w:lang w:val="lv-LV"/>
        </w:rPr>
        <w:t>:</w:t>
      </w:r>
    </w:p>
    <w:p w:rsidR="00304EE5" w:rsidRPr="00C61147" w:rsidRDefault="00304EE5" w:rsidP="003F538E">
      <w:pPr>
        <w:pStyle w:val="Sarakstarindkopa"/>
        <w:numPr>
          <w:ilvl w:val="0"/>
          <w:numId w:val="15"/>
        </w:numPr>
        <w:spacing w:line="276" w:lineRule="auto"/>
        <w:ind w:right="-766"/>
        <w:rPr>
          <w:rFonts w:ascii="Times New Roman" w:eastAsia="Calibri" w:hAnsi="Times New Roman"/>
          <w:color w:val="000000"/>
          <w:lang w:val="lv-LV"/>
        </w:rPr>
      </w:pPr>
      <w:r w:rsidRPr="00C61147">
        <w:rPr>
          <w:rFonts w:ascii="Times New Roman" w:eastAsia="Calibri" w:hAnsi="Times New Roman"/>
          <w:color w:val="000000"/>
          <w:lang w:val="lv-LV"/>
        </w:rPr>
        <w:t>40 skolās (48%);</w:t>
      </w:r>
    </w:p>
    <w:p w:rsidR="00304EE5" w:rsidRPr="00C61147" w:rsidRDefault="00304EE5" w:rsidP="003F538E">
      <w:pPr>
        <w:pStyle w:val="Sarakstarindkopa"/>
        <w:numPr>
          <w:ilvl w:val="0"/>
          <w:numId w:val="15"/>
        </w:numPr>
        <w:spacing w:line="276" w:lineRule="auto"/>
        <w:ind w:right="-766"/>
        <w:rPr>
          <w:rFonts w:ascii="Times New Roman" w:eastAsia="Calibri" w:hAnsi="Times New Roman"/>
          <w:color w:val="000000"/>
          <w:lang w:val="lv-LV"/>
        </w:rPr>
      </w:pPr>
      <w:r w:rsidRPr="00C61147">
        <w:rPr>
          <w:rFonts w:ascii="Times New Roman" w:eastAsia="Calibri" w:hAnsi="Times New Roman"/>
          <w:color w:val="000000"/>
          <w:lang w:val="lv-LV"/>
        </w:rPr>
        <w:t>23 pirmsskolas izglītības iestādēs (28%);</w:t>
      </w:r>
    </w:p>
    <w:p w:rsidR="00304EE5" w:rsidRPr="00C61147" w:rsidRDefault="00304EE5" w:rsidP="003F538E">
      <w:pPr>
        <w:pStyle w:val="Sarakstarindkopa"/>
        <w:numPr>
          <w:ilvl w:val="0"/>
          <w:numId w:val="15"/>
        </w:numPr>
        <w:spacing w:line="276" w:lineRule="auto"/>
        <w:ind w:right="-766"/>
        <w:rPr>
          <w:rFonts w:ascii="Times New Roman" w:eastAsia="Calibri" w:hAnsi="Times New Roman"/>
          <w:color w:val="000000"/>
          <w:lang w:val="lv-LV"/>
        </w:rPr>
      </w:pPr>
      <w:r w:rsidRPr="00C61147">
        <w:rPr>
          <w:rFonts w:ascii="Times New Roman" w:eastAsia="Calibri" w:hAnsi="Times New Roman"/>
          <w:color w:val="000000"/>
          <w:lang w:val="lv-LV"/>
        </w:rPr>
        <w:t xml:space="preserve">8 ārpusģimenes aprūpes iestādēs (9%); </w:t>
      </w:r>
    </w:p>
    <w:p w:rsidR="00304EE5" w:rsidRPr="00C61147" w:rsidRDefault="00304EE5" w:rsidP="003F538E">
      <w:pPr>
        <w:pStyle w:val="Sarakstarindkopa"/>
        <w:numPr>
          <w:ilvl w:val="0"/>
          <w:numId w:val="15"/>
        </w:numPr>
        <w:spacing w:line="276" w:lineRule="auto"/>
        <w:ind w:right="-766"/>
        <w:rPr>
          <w:rFonts w:ascii="Times New Roman" w:eastAsia="Calibri" w:hAnsi="Times New Roman"/>
          <w:color w:val="000000"/>
          <w:lang w:val="lv-LV"/>
        </w:rPr>
      </w:pPr>
      <w:r w:rsidRPr="00C61147">
        <w:rPr>
          <w:rFonts w:ascii="Times New Roman" w:eastAsia="Calibri" w:hAnsi="Times New Roman"/>
          <w:color w:val="000000"/>
          <w:lang w:val="lv-LV"/>
        </w:rPr>
        <w:t>8 atbalsta centros, krīzes centros, slimnīcā, pie bērnu uzraudzības pakalpojumu sniedzēja (10%);</w:t>
      </w:r>
    </w:p>
    <w:p w:rsidR="00304EE5" w:rsidRPr="00C61147" w:rsidRDefault="00304EE5" w:rsidP="003F538E">
      <w:pPr>
        <w:pStyle w:val="Sarakstarindkopa"/>
        <w:numPr>
          <w:ilvl w:val="0"/>
          <w:numId w:val="15"/>
        </w:numPr>
        <w:spacing w:line="276" w:lineRule="auto"/>
        <w:ind w:right="-766"/>
        <w:jc w:val="both"/>
        <w:rPr>
          <w:rFonts w:ascii="Times New Roman" w:eastAsia="Calibri" w:hAnsi="Times New Roman"/>
          <w:color w:val="000000"/>
          <w:lang w:val="lv-LV"/>
        </w:rPr>
      </w:pPr>
      <w:r w:rsidRPr="00C61147">
        <w:rPr>
          <w:rFonts w:ascii="Times New Roman" w:eastAsia="Calibri" w:hAnsi="Times New Roman"/>
          <w:color w:val="000000"/>
          <w:lang w:val="lv-LV"/>
        </w:rPr>
        <w:t>4 nometnēs (5%).</w:t>
      </w:r>
    </w:p>
    <w:p w:rsidR="00304EE5" w:rsidRPr="00304EE5" w:rsidRDefault="00304EE5" w:rsidP="00B14712">
      <w:pPr>
        <w:tabs>
          <w:tab w:val="left" w:pos="4220"/>
        </w:tabs>
        <w:spacing w:line="276" w:lineRule="auto"/>
        <w:ind w:right="-766" w:firstLine="4224"/>
        <w:jc w:val="both"/>
        <w:rPr>
          <w:rFonts w:ascii="Times New Roman" w:eastAsia="Calibri" w:hAnsi="Times New Roman"/>
          <w:color w:val="000000"/>
          <w:lang w:val="lv-LV"/>
        </w:rPr>
      </w:pPr>
    </w:p>
    <w:p w:rsidR="00304EE5" w:rsidRPr="00304EE5" w:rsidRDefault="0085524E" w:rsidP="00304EE5">
      <w:pPr>
        <w:spacing w:line="276" w:lineRule="auto"/>
        <w:ind w:right="-766" w:firstLine="720"/>
        <w:jc w:val="center"/>
        <w:rPr>
          <w:rFonts w:ascii="Times New Roman" w:eastAsia="Calibri" w:hAnsi="Times New Roman"/>
          <w:color w:val="000000"/>
          <w:lang w:val="lv-LV"/>
        </w:rPr>
      </w:pPr>
      <w:r w:rsidRPr="00304EE5">
        <w:rPr>
          <w:rFonts w:ascii="Times New Roman" w:eastAsia="Calibri" w:hAnsi="Times New Roman"/>
          <w:noProof/>
          <w:color w:val="000000"/>
          <w:lang w:val="lv-LV"/>
        </w:rPr>
        <w:drawing>
          <wp:anchor distT="0" distB="0" distL="114300" distR="114300" simplePos="0" relativeHeight="251669504" behindDoc="0" locked="0" layoutInCell="1" allowOverlap="1" wp14:anchorId="40C1D0D1" wp14:editId="6674B432">
            <wp:simplePos x="0" y="0"/>
            <wp:positionH relativeFrom="margin">
              <wp:align>left</wp:align>
            </wp:positionH>
            <wp:positionV relativeFrom="paragraph">
              <wp:posOffset>-106680</wp:posOffset>
            </wp:positionV>
            <wp:extent cx="5918200" cy="2806700"/>
            <wp:effectExtent l="0" t="0" r="6350" b="12700"/>
            <wp:wrapNone/>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color w:val="000000"/>
          <w:lang w:val="lv-LV"/>
        </w:rPr>
      </w:pPr>
    </w:p>
    <w:p w:rsidR="00304EE5" w:rsidRPr="00304EE5" w:rsidRDefault="00304EE5" w:rsidP="00304EE5">
      <w:pPr>
        <w:spacing w:line="276" w:lineRule="auto"/>
        <w:ind w:right="-766" w:firstLine="720"/>
        <w:jc w:val="both"/>
        <w:rPr>
          <w:rFonts w:ascii="Times New Roman" w:eastAsia="Calibri" w:hAnsi="Times New Roman"/>
          <w:i/>
          <w:iCs/>
          <w:color w:val="000000"/>
          <w:lang w:val="lv-LV"/>
        </w:rPr>
      </w:pPr>
    </w:p>
    <w:p w:rsidR="00304EE5" w:rsidRPr="00B14712" w:rsidRDefault="00304EE5" w:rsidP="00C61147">
      <w:pPr>
        <w:pStyle w:val="Sarakstarindkopa"/>
        <w:spacing w:line="276" w:lineRule="auto"/>
        <w:ind w:left="450" w:right="-766"/>
        <w:jc w:val="center"/>
        <w:rPr>
          <w:rFonts w:ascii="Times New Roman" w:eastAsia="Calibri" w:hAnsi="Times New Roman"/>
          <w:i/>
          <w:iCs/>
          <w:color w:val="000000"/>
          <w:lang w:val="lv-LV"/>
        </w:rPr>
      </w:pPr>
      <w:r w:rsidRPr="00B14712">
        <w:rPr>
          <w:rFonts w:ascii="Times New Roman" w:eastAsia="Calibri" w:hAnsi="Times New Roman"/>
          <w:i/>
          <w:iCs/>
          <w:color w:val="000000"/>
          <w:lang w:val="lv-LV"/>
        </w:rPr>
        <w:t>2.attēls</w:t>
      </w:r>
    </w:p>
    <w:p w:rsidR="00304EE5" w:rsidRPr="00304EE5" w:rsidRDefault="00304EE5" w:rsidP="00304EE5">
      <w:pPr>
        <w:spacing w:line="276" w:lineRule="auto"/>
        <w:ind w:right="-766"/>
        <w:jc w:val="both"/>
        <w:rPr>
          <w:rFonts w:ascii="Times New Roman" w:eastAsia="Calibri" w:hAnsi="Times New Roman"/>
          <w:i/>
          <w:iCs/>
          <w:color w:val="000000"/>
          <w:lang w:val="lv-LV"/>
        </w:rPr>
      </w:pPr>
    </w:p>
    <w:p w:rsidR="00304EE5" w:rsidRPr="00C61147" w:rsidRDefault="00304EE5" w:rsidP="003F538E">
      <w:pPr>
        <w:pStyle w:val="Sarakstarindkopa"/>
        <w:numPr>
          <w:ilvl w:val="1"/>
          <w:numId w:val="31"/>
        </w:numPr>
        <w:spacing w:line="276" w:lineRule="auto"/>
        <w:ind w:right="-766"/>
        <w:jc w:val="both"/>
        <w:rPr>
          <w:rFonts w:ascii="Times New Roman" w:eastAsia="Calibri" w:hAnsi="Times New Roman"/>
          <w:b/>
          <w:color w:val="000000"/>
          <w:sz w:val="28"/>
          <w:szCs w:val="28"/>
          <w:lang w:val="lv-LV"/>
        </w:rPr>
      </w:pPr>
      <w:r w:rsidRPr="00C61147">
        <w:rPr>
          <w:rFonts w:ascii="Times New Roman" w:eastAsia="Calibri" w:hAnsi="Times New Roman"/>
          <w:b/>
          <w:color w:val="000000"/>
          <w:sz w:val="28"/>
          <w:szCs w:val="28"/>
          <w:lang w:val="lv-LV"/>
        </w:rPr>
        <w:t>Tēmas, par kurām visbiežāk saņemtas sūdzības:</w:t>
      </w:r>
    </w:p>
    <w:p w:rsidR="00C61147" w:rsidRPr="00C61147" w:rsidRDefault="00C61147" w:rsidP="00C61147">
      <w:pPr>
        <w:pStyle w:val="Sarakstarindkopa"/>
        <w:spacing w:line="276" w:lineRule="auto"/>
        <w:ind w:left="792" w:right="-766"/>
        <w:jc w:val="both"/>
        <w:rPr>
          <w:rFonts w:ascii="Times New Roman" w:eastAsia="Calibri" w:hAnsi="Times New Roman"/>
          <w:b/>
          <w:color w:val="000000"/>
          <w:lang w:val="lv-LV"/>
        </w:rPr>
      </w:pPr>
    </w:p>
    <w:p w:rsidR="00304EE5" w:rsidRPr="00420FE4" w:rsidRDefault="00304EE5" w:rsidP="003F538E">
      <w:pPr>
        <w:pStyle w:val="Sarakstarindkopa"/>
        <w:numPr>
          <w:ilvl w:val="0"/>
          <w:numId w:val="16"/>
        </w:numPr>
        <w:jc w:val="both"/>
        <w:rPr>
          <w:rFonts w:ascii="Times New Roman" w:eastAsia="Times New Roman" w:hAnsi="Times New Roman"/>
          <w:lang w:val="lv-LV" w:eastAsia="lv-LV"/>
        </w:rPr>
      </w:pPr>
      <w:r w:rsidRPr="00420FE4">
        <w:rPr>
          <w:rFonts w:ascii="Times New Roman" w:eastAsia="Times New Roman" w:hAnsi="Times New Roman"/>
          <w:lang w:val="lv-LV" w:eastAsia="lv-LV"/>
        </w:rPr>
        <w:t>Izglītības iestāžu nepietiekama sadarbība ar izglītojamo vecākiem;</w:t>
      </w:r>
    </w:p>
    <w:p w:rsidR="00304EE5" w:rsidRPr="00420FE4" w:rsidRDefault="00304EE5" w:rsidP="003F538E">
      <w:pPr>
        <w:pStyle w:val="Sarakstarindkopa"/>
        <w:numPr>
          <w:ilvl w:val="0"/>
          <w:numId w:val="16"/>
        </w:numPr>
        <w:jc w:val="both"/>
        <w:rPr>
          <w:rFonts w:ascii="Times New Roman" w:eastAsia="Times New Roman" w:hAnsi="Times New Roman"/>
          <w:lang w:val="lv-LV" w:eastAsia="lv-LV"/>
        </w:rPr>
      </w:pPr>
      <w:r w:rsidRPr="00420FE4">
        <w:rPr>
          <w:rFonts w:ascii="Times New Roman" w:eastAsia="Times New Roman" w:hAnsi="Times New Roman"/>
          <w:lang w:val="lv-LV" w:eastAsia="lv-LV"/>
        </w:rPr>
        <w:t xml:space="preserve">Valsts un pašvaldības amatpersonu vai darbinieku fiziska vai emocionāla vardarbība pret bērnu; </w:t>
      </w:r>
    </w:p>
    <w:p w:rsidR="00304EE5" w:rsidRPr="00420FE4" w:rsidRDefault="00304EE5" w:rsidP="003F538E">
      <w:pPr>
        <w:pStyle w:val="Sarakstarindkopa"/>
        <w:numPr>
          <w:ilvl w:val="0"/>
          <w:numId w:val="16"/>
        </w:numPr>
        <w:jc w:val="both"/>
        <w:rPr>
          <w:rFonts w:ascii="Times New Roman" w:eastAsia="Times New Roman" w:hAnsi="Times New Roman"/>
          <w:lang w:val="lv-LV" w:eastAsia="lv-LV"/>
        </w:rPr>
      </w:pPr>
      <w:r w:rsidRPr="00420FE4">
        <w:rPr>
          <w:rFonts w:ascii="Times New Roman" w:eastAsia="Times New Roman" w:hAnsi="Times New Roman"/>
          <w:lang w:val="lv-LV" w:eastAsia="lv-LV"/>
        </w:rPr>
        <w:t xml:space="preserve">Vienaudžu savstarpējā vardarbība; </w:t>
      </w:r>
    </w:p>
    <w:p w:rsidR="00304EE5" w:rsidRPr="00420FE4" w:rsidRDefault="00304EE5" w:rsidP="003F538E">
      <w:pPr>
        <w:pStyle w:val="Sarakstarindkopa"/>
        <w:numPr>
          <w:ilvl w:val="0"/>
          <w:numId w:val="16"/>
        </w:numPr>
        <w:jc w:val="both"/>
        <w:rPr>
          <w:rFonts w:ascii="Times New Roman" w:eastAsia="Times New Roman" w:hAnsi="Times New Roman"/>
          <w:lang w:val="lv-LV" w:eastAsia="lv-LV"/>
        </w:rPr>
      </w:pPr>
      <w:r w:rsidRPr="00420FE4">
        <w:rPr>
          <w:rFonts w:ascii="Times New Roman" w:eastAsia="Times New Roman" w:hAnsi="Times New Roman"/>
          <w:lang w:val="lv-LV" w:eastAsia="lv-LV"/>
        </w:rPr>
        <w:t xml:space="preserve">Iestāžu darbinieku neatbilstošu disciplinēšanas un nepedagoģisku metožu pielietošana saskarsmē ar izglītojamajiem; </w:t>
      </w:r>
    </w:p>
    <w:p w:rsidR="00304EE5" w:rsidRPr="00420FE4" w:rsidRDefault="00304EE5" w:rsidP="003F538E">
      <w:pPr>
        <w:pStyle w:val="Sarakstarindkopa"/>
        <w:numPr>
          <w:ilvl w:val="0"/>
          <w:numId w:val="16"/>
        </w:numPr>
        <w:jc w:val="both"/>
        <w:rPr>
          <w:rFonts w:ascii="Times New Roman" w:eastAsia="Times New Roman" w:hAnsi="Times New Roman"/>
          <w:lang w:val="lv-LV" w:eastAsia="lv-LV"/>
        </w:rPr>
      </w:pPr>
      <w:r w:rsidRPr="00420FE4">
        <w:rPr>
          <w:rFonts w:ascii="Times New Roman" w:eastAsia="Times New Roman" w:hAnsi="Times New Roman"/>
          <w:lang w:val="lv-LV" w:eastAsia="lv-LV"/>
        </w:rPr>
        <w:t>Apdraudēta bērnu drošība;</w:t>
      </w:r>
    </w:p>
    <w:p w:rsidR="00304EE5" w:rsidRPr="00420FE4" w:rsidRDefault="00304EE5" w:rsidP="003F538E">
      <w:pPr>
        <w:pStyle w:val="Sarakstarindkopa"/>
        <w:numPr>
          <w:ilvl w:val="0"/>
          <w:numId w:val="16"/>
        </w:numPr>
        <w:jc w:val="both"/>
        <w:rPr>
          <w:rFonts w:ascii="Times New Roman" w:eastAsia="Times New Roman" w:hAnsi="Times New Roman"/>
          <w:lang w:val="lv-LV" w:eastAsia="lv-LV"/>
        </w:rPr>
      </w:pPr>
      <w:r w:rsidRPr="00420FE4">
        <w:rPr>
          <w:rFonts w:ascii="Times New Roman" w:eastAsia="Times New Roman" w:hAnsi="Times New Roman"/>
          <w:lang w:val="lv-LV" w:eastAsia="lv-LV"/>
        </w:rPr>
        <w:t>Riski, kas saistīti ar izglītojamo ilgstošām uzvedības problēmām (piemēram, nav izstrādāti rīcības plāni saistībā ar izglītojamo destruktīvu/agresīvu uzvedību, nepietiekama atbalsta personāla iesaistīšanās problēmsituāciju risināšanā vai atbalsta personāla trūkums).</w:t>
      </w:r>
    </w:p>
    <w:p w:rsidR="00304EE5" w:rsidRPr="00304EE5" w:rsidRDefault="00304EE5" w:rsidP="00304EE5">
      <w:pPr>
        <w:ind w:left="60"/>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304EE5">
      <w:pPr>
        <w:ind w:left="60" w:firstLine="360"/>
        <w:jc w:val="both"/>
        <w:rPr>
          <w:rFonts w:ascii="Times New Roman" w:eastAsia="Calibri" w:hAnsi="Times New Roman"/>
          <w:lang w:val="lv-LV"/>
        </w:rPr>
      </w:pPr>
    </w:p>
    <w:p w:rsidR="00420FE4" w:rsidRDefault="00420FE4" w:rsidP="00420FE4">
      <w:pPr>
        <w:ind w:firstLine="360"/>
        <w:jc w:val="both"/>
        <w:rPr>
          <w:rFonts w:ascii="Times New Roman" w:eastAsia="Calibri" w:hAnsi="Times New Roman"/>
          <w:lang w:val="lv-LV"/>
        </w:rPr>
      </w:pPr>
    </w:p>
    <w:p w:rsidR="00420FE4" w:rsidRDefault="00420FE4" w:rsidP="00420FE4">
      <w:pPr>
        <w:ind w:firstLine="360"/>
        <w:jc w:val="both"/>
        <w:rPr>
          <w:rFonts w:ascii="Times New Roman" w:eastAsia="Calibri" w:hAnsi="Times New Roman"/>
          <w:lang w:val="lv-LV"/>
        </w:rPr>
      </w:pPr>
    </w:p>
    <w:p w:rsidR="00304EE5" w:rsidRPr="00C61147" w:rsidRDefault="00304EE5" w:rsidP="00C61147">
      <w:pPr>
        <w:jc w:val="both"/>
        <w:rPr>
          <w:rFonts w:ascii="Times New Roman" w:eastAsia="Calibri" w:hAnsi="Times New Roman"/>
          <w:lang w:val="lv-LV"/>
        </w:rPr>
      </w:pPr>
      <w:r w:rsidRPr="00C61147">
        <w:rPr>
          <w:rFonts w:ascii="Times New Roman" w:eastAsia="Calibri" w:hAnsi="Times New Roman"/>
          <w:lang w:val="lv-LV"/>
        </w:rPr>
        <w:t xml:space="preserve">Veicot klātienes pārbaudes secināts, ka no 83 sūdzībām pamatotas bija 43, kas ir 52% no izskatīto sūdzību skaita (apstiprinājās – 32 sūdzības un daļēji apstiprinājās 11 sūdzības), bet nepamatotas – 40 sūdzības, kas ir 48% no izskatīto sūdzību skaita </w:t>
      </w:r>
      <w:r w:rsidRPr="00C61147">
        <w:rPr>
          <w:rFonts w:ascii="Times New Roman" w:eastAsia="Calibri" w:hAnsi="Times New Roman"/>
          <w:i/>
          <w:iCs/>
          <w:lang w:val="lv-LV"/>
        </w:rPr>
        <w:t>(skat. 3.attēlu).</w:t>
      </w:r>
    </w:p>
    <w:p w:rsidR="00304EE5" w:rsidRPr="00304EE5" w:rsidRDefault="00304EE5" w:rsidP="00304EE5">
      <w:pPr>
        <w:spacing w:line="276" w:lineRule="auto"/>
        <w:jc w:val="both"/>
        <w:rPr>
          <w:rFonts w:ascii="Times New Roman" w:eastAsia="Calibri" w:hAnsi="Times New Roman"/>
          <w:lang w:val="lv-LV"/>
        </w:rPr>
      </w:pPr>
      <w:r w:rsidRPr="00304EE5">
        <w:rPr>
          <w:rFonts w:ascii="Times New Roman" w:eastAsia="Calibri" w:hAnsi="Times New Roman"/>
          <w:noProof/>
          <w:lang w:val="lv-LV"/>
        </w:rPr>
        <w:drawing>
          <wp:anchor distT="0" distB="0" distL="114300" distR="114300" simplePos="0" relativeHeight="251670528" behindDoc="1" locked="0" layoutInCell="1" allowOverlap="1" wp14:anchorId="2631CCF0" wp14:editId="5F8FE6CE">
            <wp:simplePos x="0" y="0"/>
            <wp:positionH relativeFrom="margin">
              <wp:align>right</wp:align>
            </wp:positionH>
            <wp:positionV relativeFrom="paragraph">
              <wp:posOffset>175260</wp:posOffset>
            </wp:positionV>
            <wp:extent cx="5486400" cy="3200400"/>
            <wp:effectExtent l="0" t="0" r="0" b="0"/>
            <wp:wrapNone/>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304EE5" w:rsidRDefault="00304EE5" w:rsidP="00304EE5">
      <w:pPr>
        <w:spacing w:line="276" w:lineRule="auto"/>
        <w:ind w:firstLine="720"/>
        <w:jc w:val="both"/>
        <w:rPr>
          <w:rFonts w:ascii="Times New Roman" w:eastAsia="Calibri" w:hAnsi="Times New Roman"/>
          <w:lang w:val="lv-LV"/>
        </w:rPr>
      </w:pPr>
    </w:p>
    <w:p w:rsidR="00304EE5" w:rsidRPr="00B14712" w:rsidRDefault="00304EE5" w:rsidP="00C61147">
      <w:pPr>
        <w:pStyle w:val="Sarakstarindkopa"/>
        <w:spacing w:line="276" w:lineRule="auto"/>
        <w:ind w:left="1224"/>
        <w:jc w:val="center"/>
        <w:rPr>
          <w:rFonts w:ascii="Times New Roman" w:eastAsia="Calibri" w:hAnsi="Times New Roman"/>
          <w:i/>
          <w:iCs/>
          <w:lang w:val="lv-LV"/>
        </w:rPr>
      </w:pPr>
      <w:r w:rsidRPr="00B14712">
        <w:rPr>
          <w:rFonts w:ascii="Times New Roman" w:eastAsia="Calibri" w:hAnsi="Times New Roman"/>
          <w:i/>
          <w:iCs/>
          <w:lang w:val="lv-LV"/>
        </w:rPr>
        <w:t>3.attēls</w:t>
      </w:r>
    </w:p>
    <w:p w:rsidR="00304EE5" w:rsidRPr="00304EE5" w:rsidRDefault="00304EE5" w:rsidP="00304EE5">
      <w:pPr>
        <w:ind w:left="720"/>
        <w:rPr>
          <w:rFonts w:ascii="Times New Roman" w:eastAsia="Calibri" w:hAnsi="Times New Roman"/>
          <w:b/>
          <w:bCs/>
          <w:color w:val="4472C4"/>
          <w:sz w:val="28"/>
          <w:szCs w:val="28"/>
          <w:lang w:val="lv-LV"/>
        </w:rPr>
      </w:pPr>
    </w:p>
    <w:p w:rsidR="00304EE5" w:rsidRPr="00304EE5" w:rsidRDefault="00304EE5" w:rsidP="00304EE5">
      <w:pPr>
        <w:ind w:left="720"/>
        <w:rPr>
          <w:rFonts w:ascii="Times New Roman" w:eastAsia="Calibri" w:hAnsi="Times New Roman"/>
          <w:b/>
          <w:bCs/>
          <w:color w:val="4472C4"/>
          <w:sz w:val="28"/>
          <w:szCs w:val="28"/>
          <w:lang w:val="lv-LV"/>
        </w:rPr>
      </w:pPr>
    </w:p>
    <w:p w:rsidR="00304EE5" w:rsidRPr="00304EE5" w:rsidRDefault="00304EE5" w:rsidP="003F538E">
      <w:pPr>
        <w:pStyle w:val="Apakvirsraksts"/>
        <w:framePr w:wrap="notBeside"/>
        <w:numPr>
          <w:ilvl w:val="1"/>
          <w:numId w:val="31"/>
        </w:numPr>
        <w:rPr>
          <w:rFonts w:eastAsia="Calibri"/>
          <w:lang w:val="lv-LV"/>
        </w:rPr>
      </w:pPr>
      <w:bookmarkStart w:id="31" w:name="_Toc170375879"/>
      <w:r w:rsidRPr="00304EE5">
        <w:rPr>
          <w:rFonts w:eastAsia="Calibri"/>
          <w:lang w:val="lv-LV"/>
        </w:rPr>
        <w:t>Bērnu personisko un mantisko interešu ievērošanas pārbaudes</w:t>
      </w:r>
      <w:bookmarkEnd w:id="31"/>
    </w:p>
    <w:p w:rsidR="00304EE5" w:rsidRPr="00304EE5" w:rsidRDefault="00304EE5" w:rsidP="00304EE5">
      <w:pPr>
        <w:spacing w:line="276" w:lineRule="auto"/>
        <w:ind w:firstLine="540"/>
        <w:jc w:val="both"/>
        <w:rPr>
          <w:rFonts w:ascii="Times New Roman" w:eastAsia="Calibri" w:hAnsi="Times New Roman"/>
          <w:lang w:val="lv-LV"/>
        </w:rPr>
      </w:pPr>
    </w:p>
    <w:p w:rsidR="00304EE5" w:rsidRPr="00C61147" w:rsidRDefault="00304EE5" w:rsidP="00C61147">
      <w:pPr>
        <w:spacing w:line="276" w:lineRule="auto"/>
        <w:jc w:val="both"/>
        <w:rPr>
          <w:rFonts w:ascii="Times New Roman" w:eastAsia="Calibri" w:hAnsi="Times New Roman"/>
          <w:lang w:val="lv-LV"/>
        </w:rPr>
      </w:pPr>
      <w:r w:rsidRPr="00C61147">
        <w:rPr>
          <w:rFonts w:ascii="Times New Roman" w:eastAsia="Calibri" w:hAnsi="Times New Roman"/>
          <w:lang w:val="lv-LV"/>
        </w:rPr>
        <w:t xml:space="preserve">2023. gadā 9 ilgstošas sociālās aprūpes un sociālās rehabilitācijas institūcijās </w:t>
      </w:r>
      <w:r w:rsidRPr="00C61147">
        <w:rPr>
          <w:rFonts w:ascii="Times New Roman" w:eastAsia="Calibri" w:hAnsi="Times New Roman"/>
          <w:b/>
          <w:bCs/>
          <w:lang w:val="lv-LV"/>
        </w:rPr>
        <w:t>pārbaudītas 131 personas lieta</w:t>
      </w:r>
      <w:r w:rsidRPr="00C61147">
        <w:rPr>
          <w:rFonts w:ascii="Times New Roman" w:eastAsia="Calibri" w:hAnsi="Times New Roman"/>
          <w:i/>
          <w:iCs/>
          <w:lang w:val="lv-LV"/>
        </w:rPr>
        <w:t>.</w:t>
      </w:r>
    </w:p>
    <w:p w:rsidR="00304EE5" w:rsidRPr="00304EE5" w:rsidRDefault="00304EE5" w:rsidP="00304EE5">
      <w:pPr>
        <w:spacing w:line="276" w:lineRule="auto"/>
        <w:rPr>
          <w:rFonts w:ascii="Times New Roman" w:eastAsia="Calibri" w:hAnsi="Times New Roman"/>
          <w:i/>
          <w:iCs/>
          <w:lang w:val="lv-LV"/>
        </w:rPr>
      </w:pPr>
    </w:p>
    <w:p w:rsidR="00304EE5" w:rsidRPr="00A42D03" w:rsidRDefault="00304EE5" w:rsidP="00A42D03">
      <w:pPr>
        <w:jc w:val="both"/>
        <w:rPr>
          <w:rFonts w:ascii="Times New Roman" w:eastAsia="Calibri" w:hAnsi="Times New Roman"/>
          <w:b/>
          <w:lang w:val="lv-LV"/>
        </w:rPr>
      </w:pPr>
      <w:r w:rsidRPr="00A42D03">
        <w:rPr>
          <w:rFonts w:ascii="Times New Roman" w:eastAsia="Calibri" w:hAnsi="Times New Roman"/>
          <w:b/>
          <w:lang w:val="lv-LV"/>
        </w:rPr>
        <w:t>Bērnu personisko un mantisko interešu ievērošanas pārbaudēs biežāk konstatētie pārkāpumi:</w:t>
      </w:r>
    </w:p>
    <w:p w:rsidR="00B75CBE" w:rsidRPr="00C61147" w:rsidRDefault="00B75CBE" w:rsidP="00B75CBE">
      <w:pPr>
        <w:pStyle w:val="Sarakstarindkopa"/>
        <w:ind w:left="792"/>
        <w:jc w:val="both"/>
        <w:rPr>
          <w:rFonts w:ascii="Times New Roman" w:eastAsia="Calibri" w:hAnsi="Times New Roman"/>
          <w:b/>
          <w:sz w:val="28"/>
          <w:szCs w:val="28"/>
          <w:lang w:val="lv-LV"/>
        </w:rPr>
      </w:pPr>
    </w:p>
    <w:p w:rsidR="00304EE5" w:rsidRPr="00420FE4" w:rsidRDefault="00304EE5" w:rsidP="003F538E">
      <w:pPr>
        <w:pStyle w:val="Sarakstarindkopa"/>
        <w:numPr>
          <w:ilvl w:val="0"/>
          <w:numId w:val="17"/>
        </w:numPr>
        <w:jc w:val="both"/>
        <w:rPr>
          <w:rFonts w:ascii="Times New Roman" w:eastAsia="Calibri" w:hAnsi="Times New Roman"/>
          <w:b/>
          <w:bCs/>
          <w:lang w:val="lv-LV"/>
        </w:rPr>
      </w:pPr>
      <w:r w:rsidRPr="00420FE4">
        <w:rPr>
          <w:rFonts w:ascii="Times New Roman" w:eastAsia="Calibri" w:hAnsi="Times New Roman"/>
          <w:lang w:val="lv-LV"/>
        </w:rPr>
        <w:t>nav informācijas, vai/kad bāriņtiesa ir pēdējo reizi</w:t>
      </w:r>
      <w:r w:rsidRPr="00420FE4">
        <w:rPr>
          <w:rFonts w:ascii="Times New Roman" w:eastAsia="Calibri" w:hAnsi="Times New Roman"/>
          <w:b/>
          <w:bCs/>
          <w:lang w:val="lv-LV"/>
        </w:rPr>
        <w:t xml:space="preserve"> </w:t>
      </w:r>
      <w:r w:rsidRPr="00420FE4">
        <w:rPr>
          <w:rFonts w:ascii="Times New Roman" w:eastAsia="Calibri" w:hAnsi="Times New Roman"/>
          <w:lang w:val="lv-LV"/>
        </w:rPr>
        <w:t>pārbaudījusi ārpusģimenes aprūpes iestādē ievietota bērna aprūpi</w:t>
      </w:r>
      <w:r w:rsidRPr="00420FE4">
        <w:rPr>
          <w:rFonts w:ascii="Times New Roman" w:eastAsia="Calibri" w:hAnsi="Times New Roman"/>
          <w:b/>
          <w:bCs/>
          <w:lang w:val="lv-LV"/>
        </w:rPr>
        <w:t>;</w:t>
      </w:r>
    </w:p>
    <w:p w:rsidR="00304EE5" w:rsidRPr="00420FE4" w:rsidRDefault="00304EE5" w:rsidP="003F538E">
      <w:pPr>
        <w:pStyle w:val="Sarakstarindkopa"/>
        <w:numPr>
          <w:ilvl w:val="0"/>
          <w:numId w:val="17"/>
        </w:numPr>
        <w:jc w:val="both"/>
        <w:rPr>
          <w:rFonts w:ascii="Times New Roman" w:eastAsia="Calibri" w:hAnsi="Times New Roman"/>
          <w:lang w:val="lv-LV"/>
        </w:rPr>
      </w:pPr>
      <w:r w:rsidRPr="00420FE4">
        <w:rPr>
          <w:rFonts w:ascii="Times New Roman" w:eastAsia="Calibri" w:hAnsi="Times New Roman"/>
          <w:lang w:val="lv-LV"/>
        </w:rPr>
        <w:t xml:space="preserve">nav norādīts datums, kad ārpusģimenes aprūpes iestāde informējusi pašvaldību par laiku, kad bērnam beidzas ārpusģimenes aprūpe; </w:t>
      </w:r>
    </w:p>
    <w:p w:rsidR="00304EE5" w:rsidRPr="00420FE4" w:rsidRDefault="00304EE5" w:rsidP="003F538E">
      <w:pPr>
        <w:pStyle w:val="Sarakstarindkopa"/>
        <w:numPr>
          <w:ilvl w:val="0"/>
          <w:numId w:val="17"/>
        </w:numPr>
        <w:jc w:val="both"/>
        <w:rPr>
          <w:rFonts w:ascii="Times New Roman" w:eastAsia="Calibri" w:hAnsi="Times New Roman"/>
          <w:lang w:val="lv-LV"/>
        </w:rPr>
      </w:pPr>
      <w:r w:rsidRPr="00420FE4">
        <w:rPr>
          <w:rFonts w:ascii="Times New Roman" w:eastAsia="Calibri" w:hAnsi="Times New Roman"/>
          <w:lang w:val="lv-LV"/>
        </w:rPr>
        <w:t xml:space="preserve">nav norādīta informācija par bērnu saskarsmi ar vecākiem, brāļiem un māsām, kuri dzīvo ārpus iestādes, kā arī ar citu personu, ar kuru bērns ilgu laiku ir dzīvojis nedalītā saimniecībā. </w:t>
      </w:r>
    </w:p>
    <w:p w:rsidR="00304EE5" w:rsidRPr="00304EE5" w:rsidRDefault="00304EE5" w:rsidP="00B75CBE">
      <w:pPr>
        <w:ind w:left="720"/>
        <w:jc w:val="both"/>
        <w:rPr>
          <w:rFonts w:ascii="Times New Roman" w:eastAsia="Calibri" w:hAnsi="Times New Roman"/>
          <w:lang w:val="lv-LV"/>
        </w:rPr>
      </w:pPr>
    </w:p>
    <w:p w:rsidR="00F54673" w:rsidRPr="00B75CBE" w:rsidRDefault="00F54673" w:rsidP="003F538E">
      <w:pPr>
        <w:pStyle w:val="Virsraksts1"/>
        <w:numPr>
          <w:ilvl w:val="0"/>
          <w:numId w:val="31"/>
        </w:numPr>
        <w:rPr>
          <w:rFonts w:eastAsia="Times New Roman"/>
          <w:lang w:val="lv-LV" w:eastAsia="ru-RU"/>
        </w:rPr>
      </w:pPr>
      <w:bookmarkStart w:id="32" w:name="_Toc170375880"/>
      <w:r w:rsidRPr="00B75CBE">
        <w:rPr>
          <w:rFonts w:eastAsia="Times New Roman"/>
          <w:lang w:val="lv-LV" w:eastAsia="ru-RU"/>
        </w:rPr>
        <w:lastRenderedPageBreak/>
        <w:t>Uzticības tālruņa darbības nodrošināšana</w:t>
      </w:r>
      <w:bookmarkEnd w:id="32"/>
    </w:p>
    <w:p w:rsidR="00F54673" w:rsidRPr="00F54673" w:rsidRDefault="00F54673" w:rsidP="00F54673">
      <w:pPr>
        <w:ind w:firstLine="539"/>
        <w:jc w:val="both"/>
        <w:rPr>
          <w:rFonts w:ascii="Times New Roman" w:eastAsia="Times New Roman" w:hAnsi="Times New Roman"/>
          <w:lang w:val="lv-LV" w:eastAsia="lv-LV"/>
        </w:rPr>
      </w:pPr>
    </w:p>
    <w:p w:rsidR="00F54673" w:rsidRPr="00F54673" w:rsidRDefault="00F54673" w:rsidP="003F538E">
      <w:pPr>
        <w:pStyle w:val="Apakvirsraksts"/>
        <w:framePr w:wrap="notBeside"/>
        <w:numPr>
          <w:ilvl w:val="1"/>
          <w:numId w:val="31"/>
        </w:numPr>
        <w:rPr>
          <w:rFonts w:eastAsia="Times New Roman"/>
          <w:lang w:val="lv-LV" w:eastAsia="ru-RU"/>
        </w:rPr>
      </w:pPr>
      <w:bookmarkStart w:id="33" w:name="_Toc170375881"/>
      <w:r w:rsidRPr="00F54673">
        <w:rPr>
          <w:rFonts w:eastAsia="Times New Roman"/>
          <w:lang w:val="lv-LV" w:eastAsia="ru-RU"/>
        </w:rPr>
        <w:t>Saņemtie zvani Bērnu un pusaudžu uzticības tālrunī</w:t>
      </w:r>
      <w:bookmarkEnd w:id="33"/>
    </w:p>
    <w:p w:rsidR="00B75CBE" w:rsidRDefault="00B75CBE" w:rsidP="00B75CBE">
      <w:pPr>
        <w:jc w:val="both"/>
        <w:rPr>
          <w:rFonts w:ascii="Times New Roman" w:eastAsia="Times New Roman" w:hAnsi="Times New Roman"/>
          <w:lang w:val="lv-LV" w:eastAsia="ru-RU"/>
        </w:rPr>
      </w:pPr>
    </w:p>
    <w:p w:rsidR="00F54673" w:rsidRPr="00B75CBE" w:rsidRDefault="00F54673" w:rsidP="00B75CBE">
      <w:pPr>
        <w:jc w:val="both"/>
        <w:rPr>
          <w:rFonts w:ascii="Times New Roman" w:eastAsia="Times New Roman" w:hAnsi="Times New Roman"/>
          <w:lang w:val="lv-LV" w:eastAsia="ru-RU"/>
        </w:rPr>
      </w:pPr>
      <w:r w:rsidRPr="00B75CBE">
        <w:rPr>
          <w:rFonts w:ascii="Times New Roman" w:eastAsia="Times New Roman" w:hAnsi="Times New Roman"/>
          <w:lang w:val="lv-LV" w:eastAsia="ru-RU"/>
        </w:rPr>
        <w:t xml:space="preserve">2023. gadā Bērnu aizsardzības centra Bērnu un pusaudžu uzticības tālrunis 116111 (turpmāk – Uzticības tālrunis) kopumā apkalpojis 12 771 zvanus, čatus un e-konsultācijas. 2023.gadā Uzticības tālrunis sniedzis 8581 konsultāciju bērniem krīzes situācijās – 7613 telefoniskās konsultācijas, 820 čata un 148 e-konsultācijas. </w:t>
      </w:r>
    </w:p>
    <w:p w:rsidR="00F54673" w:rsidRPr="00B75CBE" w:rsidRDefault="00F54673" w:rsidP="00B75CBE">
      <w:pPr>
        <w:jc w:val="both"/>
        <w:rPr>
          <w:rFonts w:ascii="Times New Roman" w:eastAsia="Times New Roman" w:hAnsi="Times New Roman"/>
          <w:lang w:val="lv-LV" w:eastAsia="ru-RU"/>
        </w:rPr>
      </w:pPr>
      <w:r w:rsidRPr="00B75CBE">
        <w:rPr>
          <w:rFonts w:ascii="Times New Roman" w:eastAsia="Times New Roman" w:hAnsi="Times New Roman"/>
          <w:lang w:val="lv-LV" w:eastAsia="ru-RU"/>
        </w:rPr>
        <w:t>Kopš 2015. gada 1. marta Uzticības tālrunis nodrošina nepārtrauktību psiholoģiskās palīdzības un atbalsta sniegšanā – tas pieejams visu diennakti, septiņas dienas nedēļā. </w:t>
      </w:r>
    </w:p>
    <w:p w:rsidR="00F54673" w:rsidRPr="00B75CBE" w:rsidRDefault="00F54673" w:rsidP="00B75CBE">
      <w:pPr>
        <w:jc w:val="both"/>
        <w:rPr>
          <w:rFonts w:ascii="Times New Roman" w:eastAsia="Times New Roman" w:hAnsi="Times New Roman"/>
          <w:lang w:val="lv-LV" w:eastAsia="lv-LV"/>
        </w:rPr>
      </w:pPr>
      <w:r w:rsidRPr="00B75CBE">
        <w:rPr>
          <w:rFonts w:ascii="Times New Roman" w:eastAsia="Times New Roman" w:hAnsi="Times New Roman"/>
          <w:lang w:val="lv-LV" w:eastAsia="lv-LV"/>
        </w:rPr>
        <w:t xml:space="preserve">Apkalpoto zvanu skaitam vērojama tendence paaugstināties. </w:t>
      </w:r>
    </w:p>
    <w:p w:rsidR="00B75CBE" w:rsidRPr="00F54673" w:rsidRDefault="00B75CBE" w:rsidP="00F54673">
      <w:pPr>
        <w:ind w:firstLine="539"/>
        <w:jc w:val="both"/>
        <w:rPr>
          <w:rFonts w:ascii="Times New Roman" w:eastAsia="Times New Roman" w:hAnsi="Times New Roman"/>
          <w:lang w:val="lv-LV" w:eastAsia="lv-LV"/>
        </w:rPr>
      </w:pPr>
    </w:p>
    <w:p w:rsidR="00F54673" w:rsidRPr="00F54673" w:rsidRDefault="00F54673" w:rsidP="003F538E">
      <w:pPr>
        <w:pStyle w:val="Apakvirsraksts"/>
        <w:framePr w:wrap="notBeside"/>
        <w:numPr>
          <w:ilvl w:val="1"/>
          <w:numId w:val="31"/>
        </w:numPr>
        <w:rPr>
          <w:rFonts w:eastAsia="Times New Roman"/>
          <w:lang w:val="lv-LV" w:eastAsia="lv-LV"/>
        </w:rPr>
      </w:pPr>
      <w:bookmarkStart w:id="34" w:name="_Toc170375882"/>
      <w:r w:rsidRPr="00F54673">
        <w:rPr>
          <w:rFonts w:eastAsia="Times New Roman"/>
          <w:lang w:val="lv-LV" w:eastAsia="lv-LV"/>
        </w:rPr>
        <w:t>Uzticības tālruņa konsultatīvo zvanu analīze</w:t>
      </w:r>
      <w:bookmarkEnd w:id="34"/>
    </w:p>
    <w:p w:rsidR="00B75CBE" w:rsidRDefault="00B75CBE" w:rsidP="00B75CBE">
      <w:pPr>
        <w:jc w:val="both"/>
        <w:rPr>
          <w:rFonts w:ascii="Times New Roman" w:eastAsia="Times New Roman" w:hAnsi="Times New Roman"/>
          <w:lang w:val="lv-LV" w:eastAsia="lv-LV"/>
        </w:rPr>
      </w:pP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lang w:val="lv-LV" w:eastAsia="lv-LV"/>
        </w:rPr>
        <w:t>2022. gadā meitenes uz Uzticības tālruni zvanījušas biežāk nekā zēni, un arī 2023. gadā saglabājas šī tendence.  Zēnu skaits, kuri vēlējušies saņemt atbalstu, zvanot uz Uzticības tālruni, palielinājies no 44% 2022.gadā līdz 46% 2023.gadā, savukārt meiteņu skaits samazinājies no 56% 2022.gadā līdz 54% 2023.gadā (1.attēls).</w:t>
      </w:r>
      <w:r w:rsidRPr="00B75CBE">
        <w:rPr>
          <w:rFonts w:ascii="Times New Roman" w:eastAsia="Times New Roman" w:hAnsi="Times New Roman"/>
          <w:color w:val="000000"/>
          <w:lang w:val="lv-LV" w:eastAsia="ru-RU"/>
        </w:rPr>
        <w:t xml:space="preserve"> Lielākoties tieši zēniem ir grūtāk meklēt atbalstu un palīdzību sarežģītās un nepatīkamās situācijās, taču, iespējams, tieši iespēja sazināties ar konsultantiem, neizpaužot savu identitāti, veicina zēnus meklēt atbalstu, runāt par sev svarīgiem notikumiem un situācijām. Zvanu biežums no meiteņu puses liecina par spēju meklēt atbilstošu palīdzību, sazinoties ar Uzticības tālruni.</w:t>
      </w:r>
    </w:p>
    <w:p w:rsidR="00F54673" w:rsidRPr="00F54673" w:rsidRDefault="00F54673" w:rsidP="00F54673">
      <w:pPr>
        <w:ind w:firstLine="708"/>
        <w:jc w:val="both"/>
        <w:rPr>
          <w:rFonts w:ascii="Times New Roman" w:eastAsia="Times New Roman" w:hAnsi="Times New Roman"/>
          <w:color w:val="000000"/>
          <w:lang w:val="lv-LV" w:eastAsia="ru-RU"/>
        </w:rPr>
      </w:pPr>
    </w:p>
    <w:p w:rsidR="00F54673" w:rsidRPr="00B14712" w:rsidRDefault="00F54673" w:rsidP="00B75CBE">
      <w:pPr>
        <w:pStyle w:val="Sarakstarindkopa"/>
        <w:ind w:left="450"/>
        <w:rPr>
          <w:rFonts w:ascii="Times New Roman" w:eastAsia="Times New Roman" w:hAnsi="Times New Roman"/>
          <w:color w:val="000000"/>
          <w:lang w:val="lv-LV" w:eastAsia="ru-RU"/>
        </w:rPr>
      </w:pPr>
      <w:r w:rsidRPr="00F54673">
        <w:rPr>
          <w:rFonts w:eastAsia="Times New Roman"/>
          <w:noProof/>
          <w:lang w:val="lv-LV" w:eastAsia="lv-LV"/>
        </w:rPr>
        <w:drawing>
          <wp:inline distT="0" distB="0" distL="0" distR="0" wp14:anchorId="4DB70F6A" wp14:editId="02D73160">
            <wp:extent cx="5731510" cy="2946400"/>
            <wp:effectExtent l="0" t="0" r="8890" b="12700"/>
            <wp:docPr id="63451005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54673" w:rsidRPr="00B75CBE" w:rsidRDefault="00F54673" w:rsidP="00B75CBE">
      <w:pPr>
        <w:jc w:val="center"/>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1.attēls</w:t>
      </w:r>
    </w:p>
    <w:p w:rsidR="00F54673" w:rsidRPr="00F54673" w:rsidRDefault="00F54673" w:rsidP="00F54673">
      <w:pPr>
        <w:ind w:firstLine="708"/>
        <w:jc w:val="center"/>
        <w:rPr>
          <w:rFonts w:ascii="Times New Roman" w:eastAsia="Times New Roman" w:hAnsi="Times New Roman"/>
          <w:color w:val="000000"/>
          <w:lang w:val="lv-LV" w:eastAsia="ru-RU"/>
        </w:rPr>
      </w:pP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 xml:space="preserve">Analizējot kopējās Uzticības tālrunī sniegtās konsultācijas, secināms, ka 51% gadījumu Uzticības tālrunī pēc atbalsta vērsušies bērni un pusaudži, un 49% gadījumu – pieaugušie (jautājumos, kas </w:t>
      </w:r>
      <w:r w:rsidRPr="00B75CBE">
        <w:rPr>
          <w:rFonts w:ascii="Times New Roman" w:eastAsia="Times New Roman" w:hAnsi="Times New Roman"/>
          <w:color w:val="000000"/>
          <w:lang w:val="lv-LV" w:eastAsia="ru-RU"/>
        </w:rPr>
        <w:lastRenderedPageBreak/>
        <w:t>saistīti ar bērniem). Analizējot sniegto konsultāciju skaitu pa vecuma grupām (2. attēls), secināms, ka bērnu vecuma grupās (līdz 18 gadiem) visbiežāk zvanījuši pusaudži vecumā no 12-15 gadiem (30%) - salīdzinot ar 2022. gadu, sniegto konsultāciju skaits šai vecuma grupai ir palicis nemainīgs.</w:t>
      </w: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Vecuma grupā līdz sešiem gadiem zvanītāju skaits arī ir palicis nemainīgs - 1%, vecuma grupā no 7 līdz 11 gadiem zvanītāju skaits 2023. gadā palielinājies par 2%, salīdzinot ar 2022.gadu. Nelielas izmaiņas ir novērojamas zvanītāju vecuma grupā no 16 līdz 18 gadiem – zvanītāju skaits samazinājies no 18% 2022. gadā līdz 14 % 2023. gadā, samazinoties par 4%.</w:t>
      </w: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Salīdzinot ar 2020. gadu (39%), 2021. gadu (45%) un 2022. gadu (47%)  psiholoģiskās konsultācijas vairāk saņēmuši zvanītāji vecuma grupā virs 18 gadiem (50%) – saņemto zvanu skaits šajā vecuma grupā palielinājies par 3%. Aplūkojot pēdējo četru gadu (2020., 2021., 2022., 2023) statistiskos rādītājus, ik gadu ir novērojama tendence palielināties zvanītāju skaitam vecuma grupā virs 18 gadiem. Šādas izmaiņas var būt skaidrojamas ar šādiem faktoriem: 1) globālu satricinājumu rezultātā (pēc epidemioloģisko ierobežojumu izbeigšanās, kā arī joprojām notiekošā kara Ukrainā) ir iezīmējušas bailes par nākotni, kā arī kopumā manāmas sekas bērnu un vecāku savstarpējās attiecībās, ģimenes dzīvē, kas mudinājis tieši bērnu vecākus un likumiskos pārstāvjus meklēt atbalstu un palīdzību Uzticības tālrunī; 2) zvanu skaita pieaugums no pieaugušajiem varētu būt skaidrojams arī ar vairākām Uzticības tālruņa rīkotajām akcijām, kurās īpaši uzrunāti bērnu vecāki, likumiskie pārstāvji un speciālisti, kuri strādā ar bērniem. Šādas akcijas tiek rīkotas, ņemot vērā pieaugušo tik būtisko lomu bērnu dzīvē – sniedzot psiholoģisku un informatīvu atbalstu pieaugušajiem, kuri vēlas saņemt konsultāciju jautājumos, kas saistīti ar bērniem, tiek veicināta izpratne par būtiskiem aspektiem, kas var palīdzēt uzlabot bērna psiholoģisko labklājību; 3) vecāki, vēršoties Uzticības tālrunī, saņem ikdienā nepieciešamo atbalstu saistībā ar bērnu audzināšanu, kas veicina atkārtotu zvanu veikšanu. Bieži vien vecāki norāda par zināšanu un pieredzes trūkumu noteiktu situāciju risināšanai ar bērniem. Tāpat arī vecāki vēlas saņemt psiholoģisku atbalstu savu iekšējo resursu atjaunošanai.</w:t>
      </w: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B75CBE" w:rsidRDefault="00F54673" w:rsidP="00B75CBE">
      <w:pPr>
        <w:jc w:val="both"/>
        <w:rPr>
          <w:rFonts w:ascii="Times New Roman" w:eastAsia="Times New Roman" w:hAnsi="Times New Roman"/>
          <w:color w:val="000000"/>
          <w:lang w:val="lv-LV" w:eastAsia="ru-RU"/>
        </w:rPr>
      </w:pPr>
      <w:r w:rsidRPr="00F54673">
        <w:rPr>
          <w:rFonts w:eastAsia="Times New Roman"/>
          <w:noProof/>
          <w:lang w:val="lv-LV" w:eastAsia="lv-LV"/>
        </w:rPr>
        <w:drawing>
          <wp:inline distT="0" distB="0" distL="0" distR="0" wp14:anchorId="148DD784" wp14:editId="209199CE">
            <wp:extent cx="5731510" cy="3277248"/>
            <wp:effectExtent l="0" t="0" r="8890" b="12065"/>
            <wp:docPr id="1017493374"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54673" w:rsidRPr="00B75CBE" w:rsidRDefault="00F54673" w:rsidP="00B75CBE">
      <w:pPr>
        <w:ind w:left="90"/>
        <w:jc w:val="center"/>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2.attēls</w:t>
      </w: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lastRenderedPageBreak/>
        <w:t>Lai gan statistikas dati norāda, ka zvani no pieaugušajiem 2023.gadā tika saņemti biežāk nekā citos gados, tomēr lielākajā daļā gadījumu tālruņa pakalpojumus ir izmantojusi plānotā mērķauditorija, proti, bērni un pusaudži. 2023. gadā dominējošie zvanu temati pieaugušo vidū bija grūtības saskarsmē ar bērniem, bērnu uzvedības problēmas, bērnu disciplinēšanas grūtības, kā arī konfliktsituācijas un strīdi starp vecākiem, tostarp vecāku šķiršanās procesa ietekme uz bērniem. Zvanītāju biežāk piedzīvotās emocijas, t.i., bezspēcība, bailes, trauksme, apjukums ir galvenie iemesli, kādēļ ir būtiski zvanītājam primāri sniegt tieši emocionālu atbalstu un uzklausīt zvanītāja bažas un jautājumus. Pēc atbalsta saņemšanas zvanītāji spēj labāk izprast savas emocijas un domas, kā arī situāciju ieraudzīt no cita skatupunkta, kas palīdz pieņemt pārdomātāku lēmumu un rast piemērotu risinājumu konkrētajai situācijai.</w:t>
      </w:r>
    </w:p>
    <w:p w:rsidR="00F54673" w:rsidRPr="00F54673" w:rsidRDefault="00F54673" w:rsidP="00B75CBE">
      <w:pPr>
        <w:ind w:firstLine="720"/>
        <w:jc w:val="both"/>
        <w:rPr>
          <w:rFonts w:ascii="Times New Roman" w:eastAsia="Times New Roman" w:hAnsi="Times New Roman"/>
          <w:color w:val="000000"/>
          <w:lang w:val="lv-LV" w:eastAsia="ru-RU"/>
        </w:rPr>
      </w:pPr>
    </w:p>
    <w:p w:rsidR="00F54673" w:rsidRPr="00F54673" w:rsidRDefault="00F54673" w:rsidP="00B75CBE">
      <w:pPr>
        <w:ind w:firstLine="720"/>
        <w:jc w:val="both"/>
        <w:rPr>
          <w:rFonts w:ascii="Times New Roman" w:eastAsia="Times New Roman" w:hAnsi="Times New Roman"/>
          <w:color w:val="000000"/>
          <w:lang w:val="lv-LV" w:eastAsia="ru-RU"/>
        </w:rPr>
      </w:pPr>
      <w:r w:rsidRPr="00F54673">
        <w:rPr>
          <w:rFonts w:ascii="Times New Roman" w:eastAsia="Times New Roman" w:hAnsi="Times New Roman"/>
          <w:noProof/>
          <w:lang w:val="lv-LV" w:eastAsia="lv-LV"/>
        </w:rPr>
        <mc:AlternateContent>
          <mc:Choice Requires="wps">
            <w:drawing>
              <wp:anchor distT="0" distB="0" distL="114300" distR="114300" simplePos="0" relativeHeight="251672576" behindDoc="0" locked="0" layoutInCell="1" allowOverlap="1" wp14:anchorId="0CC63CD2" wp14:editId="2C17F49F">
                <wp:simplePos x="0" y="0"/>
                <wp:positionH relativeFrom="margin">
                  <wp:posOffset>167640</wp:posOffset>
                </wp:positionH>
                <wp:positionV relativeFrom="paragraph">
                  <wp:posOffset>22860</wp:posOffset>
                </wp:positionV>
                <wp:extent cx="5478780" cy="3124200"/>
                <wp:effectExtent l="0" t="0" r="26670" b="19050"/>
                <wp:wrapNone/>
                <wp:docPr id="1831967610" name="Text Box 2"/>
                <wp:cNvGraphicFramePr/>
                <a:graphic xmlns:a="http://schemas.openxmlformats.org/drawingml/2006/main">
                  <a:graphicData uri="http://schemas.microsoft.com/office/word/2010/wordprocessingShape">
                    <wps:wsp>
                      <wps:cNvSpPr txBox="1"/>
                      <wps:spPr>
                        <a:xfrm>
                          <a:off x="0" y="0"/>
                          <a:ext cx="5478780" cy="3124200"/>
                        </a:xfrm>
                        <a:prstGeom prst="rect">
                          <a:avLst/>
                        </a:prstGeom>
                        <a:solidFill>
                          <a:sysClr val="window" lastClr="FFFFFF"/>
                        </a:solidFill>
                        <a:ln w="6350">
                          <a:solidFill>
                            <a:prstClr val="black"/>
                          </a:solidFill>
                        </a:ln>
                      </wps:spPr>
                      <wps:txbx>
                        <w:txbxContent>
                          <w:p w:rsidR="003043C4" w:rsidRDefault="003043C4" w:rsidP="003F538E">
                            <w:pPr>
                              <w:pStyle w:val="Sarakstarindkopa"/>
                              <w:numPr>
                                <w:ilvl w:val="0"/>
                                <w:numId w:val="1"/>
                              </w:numPr>
                              <w:rPr>
                                <w:i/>
                                <w:iCs/>
                              </w:rPr>
                            </w:pPr>
                            <w:r>
                              <w:rPr>
                                <w:i/>
                                <w:iCs/>
                              </w:rPr>
                              <w:t>Vecāki jūtas apjukuši, jo bērna uzvedība pēdējā laikā ir būtiski negatīvi izmainījusies.</w:t>
                            </w:r>
                          </w:p>
                          <w:p w:rsidR="003043C4" w:rsidRDefault="003043C4" w:rsidP="003F538E">
                            <w:pPr>
                              <w:pStyle w:val="Sarakstarindkopa"/>
                              <w:numPr>
                                <w:ilvl w:val="0"/>
                                <w:numId w:val="1"/>
                              </w:numPr>
                              <w:rPr>
                                <w:i/>
                                <w:iCs/>
                              </w:rPr>
                            </w:pPr>
                            <w:r>
                              <w:rPr>
                                <w:i/>
                                <w:iCs/>
                              </w:rPr>
                              <w:t>Māte jūtas bezspēcīga, jo bērns mājas apstākļos kļuvis agresīvs un nevēlas sadarboties.</w:t>
                            </w:r>
                          </w:p>
                          <w:p w:rsidR="003043C4" w:rsidRDefault="003043C4" w:rsidP="003F538E">
                            <w:pPr>
                              <w:pStyle w:val="Sarakstarindkopa"/>
                              <w:numPr>
                                <w:ilvl w:val="0"/>
                                <w:numId w:val="1"/>
                              </w:numPr>
                              <w:rPr>
                                <w:i/>
                                <w:iCs/>
                              </w:rPr>
                            </w:pPr>
                            <w:r>
                              <w:rPr>
                                <w:i/>
                                <w:iCs/>
                              </w:rPr>
                              <w:t>Māte satraucas, jo šķiras ar bērnu tēvu un ir grūtības vienoties par turpmāku saskarsmi ar bērniem, tādēļ radušās bažas, ka vecāku savstarpējās konfliktsituācijas varētu negatīvi ietekmēt bērnu emocionālo stāvokli.</w:t>
                            </w:r>
                          </w:p>
                          <w:p w:rsidR="003043C4" w:rsidRDefault="003043C4" w:rsidP="003F538E">
                            <w:pPr>
                              <w:pStyle w:val="Sarakstarindkopa"/>
                              <w:numPr>
                                <w:ilvl w:val="0"/>
                                <w:numId w:val="1"/>
                              </w:numPr>
                              <w:rPr>
                                <w:i/>
                                <w:iCs/>
                              </w:rPr>
                            </w:pPr>
                            <w:r>
                              <w:rPr>
                                <w:i/>
                                <w:iCs/>
                              </w:rPr>
                              <w:t xml:space="preserve">Pusaudzis izjūt trauksmi, jo nespēj tikt galā ar mācību apjomu. </w:t>
                            </w:r>
                          </w:p>
                          <w:p w:rsidR="003043C4" w:rsidRPr="004A5C2A" w:rsidRDefault="003043C4" w:rsidP="003F538E">
                            <w:pPr>
                              <w:pStyle w:val="Sarakstarindkopa"/>
                              <w:numPr>
                                <w:ilvl w:val="0"/>
                                <w:numId w:val="1"/>
                              </w:numPr>
                              <w:rPr>
                                <w:i/>
                                <w:iCs/>
                              </w:rPr>
                            </w:pPr>
                            <w:r w:rsidRPr="0052741C">
                              <w:rPr>
                                <w:i/>
                                <w:iCs/>
                              </w:rPr>
                              <w:t xml:space="preserve">Vecāki ir satraukušies par to, ka bērns vēlu nāk mājās un ir aizdomas par </w:t>
                            </w:r>
                            <w:r>
                              <w:rPr>
                                <w:i/>
                                <w:iCs/>
                              </w:rPr>
                              <w:t xml:space="preserve">kaitīgu vielu lietošanu – vecāki vēlas noskaidrot, kā efektīvāk komunicēt ar bērnu, lai preventīvi mazinātu atkarības veidošanos. </w:t>
                            </w:r>
                          </w:p>
                          <w:p w:rsidR="003043C4" w:rsidRDefault="003043C4" w:rsidP="003F538E">
                            <w:pPr>
                              <w:pStyle w:val="Sarakstarindkopa"/>
                              <w:numPr>
                                <w:ilvl w:val="0"/>
                                <w:numId w:val="1"/>
                              </w:numPr>
                              <w:rPr>
                                <w:i/>
                                <w:iCs/>
                              </w:rPr>
                            </w:pPr>
                            <w:r>
                              <w:rPr>
                                <w:i/>
                                <w:iCs/>
                              </w:rPr>
                              <w:t>Meita baidās, ka vecāku šķiršanās rezultātā viņai vairs nebūs iespēja satikt savu tēvu.</w:t>
                            </w:r>
                          </w:p>
                          <w:p w:rsidR="003043C4" w:rsidRDefault="003043C4" w:rsidP="003F538E">
                            <w:pPr>
                              <w:pStyle w:val="Sarakstarindkopa"/>
                              <w:numPr>
                                <w:ilvl w:val="0"/>
                                <w:numId w:val="1"/>
                              </w:numPr>
                              <w:rPr>
                                <w:i/>
                                <w:iCs/>
                              </w:rPr>
                            </w:pPr>
                            <w:r w:rsidRPr="004A5C2A">
                              <w:rPr>
                                <w:i/>
                                <w:iCs/>
                              </w:rPr>
                              <w:t xml:space="preserve">Zēns norāda, ka skolā izjūt pastiprinātu trauksmi, </w:t>
                            </w:r>
                            <w:r>
                              <w:rPr>
                                <w:i/>
                                <w:iCs/>
                              </w:rPr>
                              <w:t xml:space="preserve">jo klasesbiedri mēdzot zēnu izsmiet. </w:t>
                            </w:r>
                          </w:p>
                          <w:p w:rsidR="003043C4" w:rsidRPr="004A5C2A" w:rsidRDefault="003043C4" w:rsidP="003F538E">
                            <w:pPr>
                              <w:pStyle w:val="Sarakstarindkopa"/>
                              <w:numPr>
                                <w:ilvl w:val="0"/>
                                <w:numId w:val="1"/>
                              </w:numPr>
                              <w:rPr>
                                <w:i/>
                                <w:iCs/>
                              </w:rPr>
                            </w:pPr>
                            <w:r>
                              <w:rPr>
                                <w:i/>
                                <w:iCs/>
                              </w:rPr>
                              <w:t xml:space="preserve">Māte jūtas apjukusi par to, kā ar savu bērnu runāt par nāvi.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63CD2" id="_x0000_t202" coordsize="21600,21600" o:spt="202" path="m,l,21600r21600,l21600,xe">
                <v:stroke joinstyle="miter"/>
                <v:path gradientshapeok="t" o:connecttype="rect"/>
              </v:shapetype>
              <v:shape id="Text Box 2" o:spid="_x0000_s1026" type="#_x0000_t202" style="position:absolute;left:0;text-align:left;margin-left:13.2pt;margin-top:1.8pt;width:431.4pt;height:24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" fillcolor="window" strokeweight=".5pt">
                <v:textbox>
                  <w:txbxContent>
                    <w:p w:rsidR="003043C4" w:rsidRDefault="003043C4" w:rsidP="003F538E">
                      <w:pPr>
                        <w:pStyle w:val="Sarakstarindkopa"/>
                        <w:numPr>
                          <w:ilvl w:val="0"/>
                          <w:numId w:val="1"/>
                        </w:numPr>
                        <w:rPr>
                          <w:i/>
                          <w:iCs/>
                        </w:rPr>
                      </w:pPr>
                      <w:r>
                        <w:rPr>
                          <w:i/>
                          <w:iCs/>
                        </w:rPr>
                        <w:t>Vecāki jūtas apjukuši, jo bērna uzvedība pēdējā laikā ir būtiski negatīvi izmainījusies.</w:t>
                      </w:r>
                    </w:p>
                    <w:p w:rsidR="003043C4" w:rsidRDefault="003043C4" w:rsidP="003F538E">
                      <w:pPr>
                        <w:pStyle w:val="Sarakstarindkopa"/>
                        <w:numPr>
                          <w:ilvl w:val="0"/>
                          <w:numId w:val="1"/>
                        </w:numPr>
                        <w:rPr>
                          <w:i/>
                          <w:iCs/>
                        </w:rPr>
                      </w:pPr>
                      <w:r>
                        <w:rPr>
                          <w:i/>
                          <w:iCs/>
                        </w:rPr>
                        <w:t>Māte jūtas bezspēcīga, jo bērns mājas apstākļos kļuvis agresīvs un nevēlas sadarboties.</w:t>
                      </w:r>
                    </w:p>
                    <w:p w:rsidR="003043C4" w:rsidRDefault="003043C4" w:rsidP="003F538E">
                      <w:pPr>
                        <w:pStyle w:val="Sarakstarindkopa"/>
                        <w:numPr>
                          <w:ilvl w:val="0"/>
                          <w:numId w:val="1"/>
                        </w:numPr>
                        <w:rPr>
                          <w:i/>
                          <w:iCs/>
                        </w:rPr>
                      </w:pPr>
                      <w:r>
                        <w:rPr>
                          <w:i/>
                          <w:iCs/>
                        </w:rPr>
                        <w:t>Māte satraucas, jo šķiras ar bērnu tēvu un ir grūtības vienoties par turpmāku saskarsmi ar bērniem, tādēļ radušās bažas, ka vecāku savstarpējās konfliktsituācijas varētu negatīvi ietekmēt bērnu emocionālo stāvokli.</w:t>
                      </w:r>
                    </w:p>
                    <w:p w:rsidR="003043C4" w:rsidRDefault="003043C4" w:rsidP="003F538E">
                      <w:pPr>
                        <w:pStyle w:val="Sarakstarindkopa"/>
                        <w:numPr>
                          <w:ilvl w:val="0"/>
                          <w:numId w:val="1"/>
                        </w:numPr>
                        <w:rPr>
                          <w:i/>
                          <w:iCs/>
                        </w:rPr>
                      </w:pPr>
                      <w:r>
                        <w:rPr>
                          <w:i/>
                          <w:iCs/>
                        </w:rPr>
                        <w:t xml:space="preserve">Pusaudzis izjūt trauksmi, jo nespēj tikt galā ar mācību apjomu. </w:t>
                      </w:r>
                    </w:p>
                    <w:p w:rsidR="003043C4" w:rsidRPr="004A5C2A" w:rsidRDefault="003043C4" w:rsidP="003F538E">
                      <w:pPr>
                        <w:pStyle w:val="Sarakstarindkopa"/>
                        <w:numPr>
                          <w:ilvl w:val="0"/>
                          <w:numId w:val="1"/>
                        </w:numPr>
                        <w:rPr>
                          <w:i/>
                          <w:iCs/>
                        </w:rPr>
                      </w:pPr>
                      <w:r w:rsidRPr="0052741C">
                        <w:rPr>
                          <w:i/>
                          <w:iCs/>
                        </w:rPr>
                        <w:t xml:space="preserve">Vecāki ir satraukušies par to, ka bērns vēlu nāk mājās un ir aizdomas par </w:t>
                      </w:r>
                      <w:r>
                        <w:rPr>
                          <w:i/>
                          <w:iCs/>
                        </w:rPr>
                        <w:t xml:space="preserve">kaitīgu vielu lietošanu – vecāki vēlas noskaidrot, kā efektīvāk komunicēt ar bērnu, lai preventīvi mazinātu atkarības veidošanos. </w:t>
                      </w:r>
                    </w:p>
                    <w:p w:rsidR="003043C4" w:rsidRDefault="003043C4" w:rsidP="003F538E">
                      <w:pPr>
                        <w:pStyle w:val="Sarakstarindkopa"/>
                        <w:numPr>
                          <w:ilvl w:val="0"/>
                          <w:numId w:val="1"/>
                        </w:numPr>
                        <w:rPr>
                          <w:i/>
                          <w:iCs/>
                        </w:rPr>
                      </w:pPr>
                      <w:r>
                        <w:rPr>
                          <w:i/>
                          <w:iCs/>
                        </w:rPr>
                        <w:t>Meita baidās, ka vecāku šķiršanās rezultātā viņai vairs nebūs iespēja satikt savu tēvu.</w:t>
                      </w:r>
                    </w:p>
                    <w:p w:rsidR="003043C4" w:rsidRDefault="003043C4" w:rsidP="003F538E">
                      <w:pPr>
                        <w:pStyle w:val="Sarakstarindkopa"/>
                        <w:numPr>
                          <w:ilvl w:val="0"/>
                          <w:numId w:val="1"/>
                        </w:numPr>
                        <w:rPr>
                          <w:i/>
                          <w:iCs/>
                        </w:rPr>
                      </w:pPr>
                      <w:r w:rsidRPr="004A5C2A">
                        <w:rPr>
                          <w:i/>
                          <w:iCs/>
                        </w:rPr>
                        <w:t xml:space="preserve">Zēns norāda, ka skolā izjūt pastiprinātu trauksmi, </w:t>
                      </w:r>
                      <w:r>
                        <w:rPr>
                          <w:i/>
                          <w:iCs/>
                        </w:rPr>
                        <w:t xml:space="preserve">jo klasesbiedri mēdzot zēnu izsmiet. </w:t>
                      </w:r>
                    </w:p>
                    <w:p w:rsidR="003043C4" w:rsidRPr="004A5C2A" w:rsidRDefault="003043C4" w:rsidP="003F538E">
                      <w:pPr>
                        <w:pStyle w:val="Sarakstarindkopa"/>
                        <w:numPr>
                          <w:ilvl w:val="0"/>
                          <w:numId w:val="1"/>
                        </w:numPr>
                        <w:rPr>
                          <w:i/>
                          <w:iCs/>
                        </w:rPr>
                      </w:pPr>
                      <w:r>
                        <w:rPr>
                          <w:i/>
                          <w:iCs/>
                        </w:rPr>
                        <w:t xml:space="preserve">Māte jūtas apjukusi par to, kā ar savu bērnu runāt par nāvi.  </w:t>
                      </w:r>
                    </w:p>
                  </w:txbxContent>
                </v:textbox>
                <w10:wrap anchorx="margin"/>
              </v:shape>
            </w:pict>
          </mc:Fallback>
        </mc:AlternateContent>
      </w:r>
    </w:p>
    <w:p w:rsidR="00F54673" w:rsidRPr="00F54673" w:rsidRDefault="00F54673" w:rsidP="00B75CBE">
      <w:pPr>
        <w:ind w:firstLine="720"/>
        <w:jc w:val="both"/>
        <w:rPr>
          <w:rFonts w:ascii="Times New Roman" w:eastAsia="Times New Roman" w:hAnsi="Times New Roman"/>
          <w:color w:val="000000"/>
          <w:lang w:val="lv-LV" w:eastAsia="ru-RU"/>
        </w:rPr>
      </w:pP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F54673" w:rsidRDefault="00F54673" w:rsidP="00B14712">
      <w:pPr>
        <w:ind w:firstLine="780"/>
        <w:jc w:val="both"/>
        <w:rPr>
          <w:rFonts w:ascii="Times New Roman" w:eastAsia="Times New Roman" w:hAnsi="Times New Roman"/>
          <w:color w:val="000000"/>
          <w:lang w:val="lv-LV" w:eastAsia="ru-RU"/>
        </w:rPr>
      </w:pPr>
    </w:p>
    <w:p w:rsidR="00F54673" w:rsidRPr="00F54673" w:rsidRDefault="00F54673" w:rsidP="00B14712">
      <w:pPr>
        <w:ind w:firstLine="780"/>
        <w:jc w:val="both"/>
        <w:rPr>
          <w:rFonts w:ascii="Times New Roman" w:eastAsia="Times New Roman" w:hAnsi="Times New Roman"/>
          <w:color w:val="000000"/>
          <w:lang w:val="lv-LV" w:eastAsia="ru-RU"/>
        </w:rPr>
      </w:pP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F54673" w:rsidRDefault="00F54673" w:rsidP="00F54673">
      <w:pPr>
        <w:ind w:firstLine="708"/>
        <w:jc w:val="both"/>
        <w:rPr>
          <w:rFonts w:ascii="Times New Roman" w:eastAsia="Times New Roman" w:hAnsi="Times New Roman"/>
          <w:color w:val="000000"/>
          <w:lang w:val="lv-LV" w:eastAsia="ru-RU"/>
        </w:rPr>
      </w:pPr>
    </w:p>
    <w:p w:rsidR="00F54673" w:rsidRPr="00F54673" w:rsidRDefault="00F54673" w:rsidP="00F54673">
      <w:pPr>
        <w:ind w:firstLine="708"/>
        <w:jc w:val="both"/>
        <w:rPr>
          <w:rFonts w:ascii="Times New Roman" w:eastAsia="Times New Roman" w:hAnsi="Times New Roman"/>
          <w:color w:val="000000"/>
          <w:lang w:val="lv-LV" w:eastAsia="ru-RU"/>
        </w:rPr>
      </w:pPr>
    </w:p>
    <w:p w:rsidR="00F54673" w:rsidRPr="00F54673" w:rsidRDefault="00F54673" w:rsidP="00F54673">
      <w:pPr>
        <w:ind w:firstLine="708"/>
        <w:jc w:val="both"/>
        <w:rPr>
          <w:rFonts w:ascii="Times New Roman" w:eastAsia="Times New Roman" w:hAnsi="Times New Roman"/>
          <w:color w:val="000000"/>
          <w:lang w:val="lv-LV" w:eastAsia="ru-RU"/>
        </w:rPr>
      </w:pPr>
    </w:p>
    <w:p w:rsidR="00F54673" w:rsidRPr="00F54673" w:rsidRDefault="00F54673" w:rsidP="00F54673">
      <w:pPr>
        <w:ind w:firstLine="708"/>
        <w:jc w:val="both"/>
        <w:rPr>
          <w:rFonts w:ascii="Times New Roman" w:eastAsia="Times New Roman" w:hAnsi="Times New Roman"/>
          <w:lang w:val="lv-LV" w:eastAsia="lv-LV"/>
        </w:rPr>
      </w:pPr>
    </w:p>
    <w:p w:rsidR="00F54673" w:rsidRPr="00F54673" w:rsidRDefault="00F54673" w:rsidP="00F54673">
      <w:pPr>
        <w:ind w:firstLine="708"/>
        <w:jc w:val="both"/>
        <w:rPr>
          <w:rFonts w:ascii="Times New Roman" w:eastAsia="Times New Roman" w:hAnsi="Times New Roman"/>
          <w:lang w:val="lv-LV" w:eastAsia="lv-LV"/>
        </w:rPr>
      </w:pPr>
    </w:p>
    <w:p w:rsidR="00F54673" w:rsidRPr="00F54673" w:rsidRDefault="00F54673" w:rsidP="00F54673">
      <w:pPr>
        <w:ind w:firstLine="539"/>
        <w:jc w:val="both"/>
        <w:rPr>
          <w:rFonts w:ascii="Times New Roman" w:eastAsia="Times New Roman" w:hAnsi="Times New Roman"/>
          <w:lang w:val="lv-LV" w:eastAsia="lv-LV"/>
        </w:rPr>
      </w:pPr>
    </w:p>
    <w:p w:rsidR="00F54673" w:rsidRPr="00F54673" w:rsidRDefault="00F54673" w:rsidP="00F54673">
      <w:pPr>
        <w:ind w:firstLine="539"/>
        <w:jc w:val="both"/>
        <w:rPr>
          <w:rFonts w:ascii="Times New Roman" w:eastAsia="Times New Roman" w:hAnsi="Times New Roman"/>
          <w:lang w:val="lv-LV" w:eastAsia="lv-LV"/>
        </w:rPr>
      </w:pPr>
    </w:p>
    <w:p w:rsidR="00F54673" w:rsidRPr="00F54673" w:rsidRDefault="00F54673" w:rsidP="00F54673">
      <w:pPr>
        <w:ind w:firstLine="539"/>
        <w:jc w:val="both"/>
        <w:rPr>
          <w:rFonts w:ascii="Times New Roman" w:eastAsia="Times New Roman" w:hAnsi="Times New Roman"/>
          <w:lang w:val="lv-LV" w:eastAsia="lv-LV"/>
        </w:rPr>
      </w:pPr>
    </w:p>
    <w:p w:rsidR="00F54673" w:rsidRDefault="00F54673" w:rsidP="00F54673">
      <w:pPr>
        <w:ind w:firstLine="539"/>
        <w:jc w:val="right"/>
        <w:rPr>
          <w:rFonts w:ascii="Times New Roman" w:eastAsia="Times New Roman" w:hAnsi="Times New Roman"/>
          <w:lang w:val="lv-LV" w:eastAsia="lv-LV"/>
        </w:rPr>
      </w:pPr>
    </w:p>
    <w:p w:rsidR="00B75CBE" w:rsidRDefault="00B75CBE" w:rsidP="00F54673">
      <w:pPr>
        <w:ind w:firstLine="539"/>
        <w:jc w:val="right"/>
        <w:rPr>
          <w:rFonts w:ascii="Times New Roman" w:eastAsia="Times New Roman" w:hAnsi="Times New Roman"/>
          <w:lang w:val="lv-LV" w:eastAsia="lv-LV"/>
        </w:rPr>
      </w:pPr>
    </w:p>
    <w:p w:rsidR="00B75CBE" w:rsidRPr="00F54673" w:rsidRDefault="00B75CBE" w:rsidP="00F54673">
      <w:pPr>
        <w:ind w:firstLine="539"/>
        <w:jc w:val="right"/>
        <w:rPr>
          <w:rFonts w:ascii="Times New Roman" w:eastAsia="Times New Roman" w:hAnsi="Times New Roman"/>
          <w:lang w:val="lv-LV" w:eastAsia="lv-LV"/>
        </w:rPr>
      </w:pPr>
    </w:p>
    <w:p w:rsidR="00F54673"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lang w:val="lv-LV" w:eastAsia="lv-LV"/>
        </w:rPr>
        <w:t xml:space="preserve">Ņemot vērā to, ka visvairāk konsultāciju vecumā līdz 18 gadiem sniegts pusaudžiem no 12 līdz 15 gadiem, var secināt, ka šajā vecumposmā 2023. gadā bijusi nepieciešamība dalīties savās domās un emocijās ar cilvēkiem, kuri ir gatavi uzklausīt un nenosodīt, kā arī sniegt atbalstu un uzmanību. Šis ir vecums, kurā pusaudži piedzīvo dažādas pārmaiņas, kuru laikā ir nepieciešams atbalsts. Tajā pašā laikā mūsdienās šajā vecumposmā pusaudži piedzīvo dažādas situācijas, kas saistītas ar patstāvīgu lēmumu pieņemšanu, problēmām starppersonu attiecībās, informācijas pārbagātību, tostarp, sociāliem tīkliem un medijiem, tādēļ šajā vecumposmā bērni var justies apjukuši, piedzīvojot grūtības orientēties, kam pievērst uzmanību un kam nē.  Bieži vien zvanītāji norāda par vientulības un atstumtības sajūtu, tādēļ </w:t>
      </w:r>
      <w:r w:rsidRPr="00B75CBE">
        <w:rPr>
          <w:rFonts w:ascii="Times New Roman" w:eastAsia="Times New Roman" w:hAnsi="Times New Roman"/>
          <w:color w:val="000000"/>
          <w:lang w:val="lv-LV" w:eastAsia="ru-RU"/>
        </w:rPr>
        <w:t xml:space="preserve">meklē dažādus veidus, kā šo sajūtu mazināt. </w:t>
      </w:r>
    </w:p>
    <w:p w:rsidR="00B75CBE" w:rsidRPr="00B75CBE" w:rsidRDefault="00B75CBE" w:rsidP="00B75CBE">
      <w:pPr>
        <w:jc w:val="both"/>
        <w:rPr>
          <w:rFonts w:ascii="Times New Roman" w:eastAsia="Times New Roman" w:hAnsi="Times New Roman"/>
          <w:color w:val="000000"/>
          <w:lang w:val="lv-LV" w:eastAsia="ru-RU"/>
        </w:rPr>
      </w:pP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Apkopojot sniegto konsultāciju saturu, secināms, ka 2023. gadā zvanītāji visvairāk runājuši par šādiem tematiem:</w:t>
      </w:r>
    </w:p>
    <w:p w:rsidR="00F54673" w:rsidRPr="00B75CBE"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attiecību problēmas un emocionālā vardarbība starp vienaudžiem, ģimenē, izglītības iestādēs, kā arī partnerattiecībās;</w:t>
      </w:r>
    </w:p>
    <w:p w:rsidR="00F54673" w:rsidRPr="00B75CBE" w:rsidRDefault="00F54673" w:rsidP="003F538E">
      <w:pPr>
        <w:pStyle w:val="Sarakstarindkopa"/>
        <w:numPr>
          <w:ilvl w:val="0"/>
          <w:numId w:val="18"/>
        </w:numPr>
        <w:jc w:val="both"/>
        <w:textAlignment w:val="baseline"/>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bērnu uzvedības problēmas mājās, izglītības iestādē un citos apstākļos;</w:t>
      </w:r>
    </w:p>
    <w:p w:rsidR="00F54673" w:rsidRPr="00B75CBE"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pamešana novārtā un vientulības izjūta;</w:t>
      </w:r>
    </w:p>
    <w:p w:rsidR="00F54673" w:rsidRPr="00B75CBE"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lastRenderedPageBreak/>
        <w:t>veselības aprūpes trūkums bērniem;</w:t>
      </w:r>
    </w:p>
    <w:p w:rsidR="00F54673" w:rsidRPr="00B75CBE"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vardarbības liecinieks;</w:t>
      </w:r>
    </w:p>
    <w:p w:rsidR="00F54673" w:rsidRPr="00B75CBE"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bērnu disciplinēšanas problēmas un grūtības saskarsmē ar bērnu;</w:t>
      </w:r>
    </w:p>
    <w:p w:rsidR="00F54673" w:rsidRPr="00B75CBE"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bērnu veselības problēmas, tostarp psihiskās saslimšanas;</w:t>
      </w:r>
    </w:p>
    <w:p w:rsidR="00F54673" w:rsidRPr="00B75CBE"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vecāku savstarpējās attiecības – vecāku konfliktsituācijas, šķiršanās un to ietekme uz bērniem;</w:t>
      </w:r>
    </w:p>
    <w:p w:rsidR="00F54673" w:rsidRPr="00B75CBE"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psihosociālā, garīgā, fiziskā veselība, tostarp, identitātes, dzīves mērķu un jēgas jautājumi, pašvērtējums, pašnāvības un saskarsmes grūtības ar apkārtējiem cilvēkiem;</w:t>
      </w:r>
    </w:p>
    <w:p w:rsidR="00F54673" w:rsidRDefault="00F54673" w:rsidP="003F538E">
      <w:pPr>
        <w:pStyle w:val="Sarakstarindkopa"/>
        <w:numPr>
          <w:ilvl w:val="0"/>
          <w:numId w:val="18"/>
        </w:num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interneta drošība.</w:t>
      </w:r>
    </w:p>
    <w:p w:rsidR="00A42D03" w:rsidRPr="00B75CBE" w:rsidRDefault="00A42D03" w:rsidP="00A42D03">
      <w:pPr>
        <w:pStyle w:val="Sarakstarindkopa"/>
        <w:ind w:left="1170"/>
        <w:jc w:val="both"/>
        <w:rPr>
          <w:rFonts w:ascii="Times New Roman" w:eastAsia="Times New Roman" w:hAnsi="Times New Roman"/>
          <w:color w:val="000000"/>
          <w:lang w:val="lv-LV" w:eastAsia="ru-RU"/>
        </w:rPr>
      </w:pP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lang w:val="lv-LV" w:eastAsia="lv-LV"/>
        </w:rPr>
        <w:t xml:space="preserve">2023. gadā zvanītājus visvairāk satraukušas </w:t>
      </w:r>
      <w:r w:rsidRPr="00B75CBE">
        <w:rPr>
          <w:rFonts w:ascii="Times New Roman" w:eastAsia="Times New Roman" w:hAnsi="Times New Roman"/>
          <w:b/>
          <w:bCs/>
          <w:color w:val="000000"/>
          <w:lang w:val="lv-LV" w:eastAsia="ru-RU"/>
        </w:rPr>
        <w:t xml:space="preserve">vecāku attiecību problēmas ar bērniem, </w:t>
      </w:r>
      <w:r w:rsidRPr="00B75CBE">
        <w:rPr>
          <w:rFonts w:ascii="Times New Roman" w:eastAsia="Times New Roman" w:hAnsi="Times New Roman"/>
          <w:color w:val="000000"/>
          <w:lang w:val="lv-LV" w:eastAsia="ru-RU"/>
        </w:rPr>
        <w:t xml:space="preserve">bērnu attiecību problēmas gan ar pedagogiem, gan vienaudžiem, kā arī vecāku savstarpējās attiecības (3. attēls). </w:t>
      </w: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 xml:space="preserve">Detalizētāk aplūkojot zvanu statistiku par attiecību problēmām, redzams, ka visvairāk konsultāciju 2023. gadā sniegts tieši par </w:t>
      </w:r>
      <w:r w:rsidRPr="00B75CBE">
        <w:rPr>
          <w:rFonts w:ascii="Times New Roman" w:eastAsia="Times New Roman" w:hAnsi="Times New Roman"/>
          <w:b/>
          <w:bCs/>
          <w:color w:val="000000"/>
          <w:lang w:val="lv-LV" w:eastAsia="ru-RU"/>
        </w:rPr>
        <w:t xml:space="preserve">vecāku attiecību problēmām ar bērniem. </w:t>
      </w:r>
      <w:r w:rsidRPr="00B75CBE">
        <w:rPr>
          <w:rFonts w:ascii="Times New Roman" w:eastAsia="Times New Roman" w:hAnsi="Times New Roman"/>
          <w:color w:val="000000"/>
          <w:lang w:val="lv-LV" w:eastAsia="ru-RU"/>
        </w:rPr>
        <w:t xml:space="preserve">Salīdzinot ar 2022.gadu, šo konsultāciju skaits ir samazinājies no 3714 konsultācijām 2022.gadā līdz 2323 konsultācijām 2023.gadā. Savukārt zvanu skaits par </w:t>
      </w:r>
      <w:r w:rsidRPr="00B75CBE">
        <w:rPr>
          <w:rFonts w:ascii="Times New Roman" w:eastAsia="Times New Roman" w:hAnsi="Times New Roman"/>
          <w:b/>
          <w:bCs/>
          <w:color w:val="000000"/>
          <w:lang w:val="lv-LV" w:eastAsia="ru-RU"/>
        </w:rPr>
        <w:t>bērnu attiecību problēmām ar vecākiem</w:t>
      </w:r>
      <w:r w:rsidRPr="00B75CBE">
        <w:rPr>
          <w:rFonts w:ascii="Times New Roman" w:eastAsia="Times New Roman" w:hAnsi="Times New Roman"/>
          <w:color w:val="000000"/>
          <w:lang w:val="lv-LV" w:eastAsia="ru-RU"/>
        </w:rPr>
        <w:t xml:space="preserve"> ir samazinājies no 3064 konsultācijām 2022.gadā līdz 1813 konsultācijām 2023.gadā, tomēr, ievērojot šo zvanu skaitu attiecībā pret visiem zvaniem, ir secināms, ka šī tēma joprojām ir aktuāla (3. attēls). </w:t>
      </w:r>
    </w:p>
    <w:p w:rsidR="00F54673" w:rsidRPr="00B75CBE" w:rsidRDefault="00F54673" w:rsidP="00B75CBE">
      <w:pPr>
        <w:jc w:val="both"/>
        <w:rPr>
          <w:rFonts w:ascii="Times New Roman" w:eastAsia="Times New Roman" w:hAnsi="Times New Roman"/>
          <w:lang w:val="lv-LV" w:eastAsia="ru-RU"/>
        </w:rPr>
      </w:pPr>
      <w:r w:rsidRPr="00B75CBE">
        <w:rPr>
          <w:rFonts w:ascii="Times New Roman" w:eastAsia="Times New Roman" w:hAnsi="Times New Roman"/>
          <w:color w:val="000000"/>
          <w:lang w:val="lv-LV" w:eastAsia="ru-RU"/>
        </w:rPr>
        <w:t xml:space="preserve">Lielākā daļa sarunas bijušas par saskarsmes grūtībām ar bērnu, bērna disciplinēšanas grūtībām un bērna uzvedības, veselības problēmām. </w:t>
      </w:r>
      <w:r w:rsidRPr="00B75CBE">
        <w:rPr>
          <w:rFonts w:ascii="Times New Roman" w:eastAsia="Times New Roman" w:hAnsi="Times New Roman"/>
          <w:lang w:val="lv-LV" w:eastAsia="ru-RU"/>
        </w:rPr>
        <w:t xml:space="preserve">Ģimenes bija saskārušās ar bērna veselības problēmām, kas saistītas ar garīga rakstura grūtībām un veselības aprūpes pieejamību. </w:t>
      </w:r>
    </w:p>
    <w:p w:rsidR="00F54673" w:rsidRPr="00B75CBE" w:rsidRDefault="00F54673" w:rsidP="00B75CBE">
      <w:pPr>
        <w:jc w:val="both"/>
        <w:rPr>
          <w:rFonts w:ascii="Times New Roman" w:eastAsia="Times New Roman" w:hAnsi="Times New Roman"/>
          <w:lang w:val="lv-LV" w:eastAsia="ru-RU"/>
        </w:rPr>
      </w:pPr>
      <w:r w:rsidRPr="00B75CBE">
        <w:rPr>
          <w:rFonts w:ascii="Times New Roman" w:eastAsia="Times New Roman" w:hAnsi="Times New Roman"/>
          <w:lang w:val="lv-LV" w:eastAsia="ru-RU"/>
        </w:rPr>
        <w:t xml:space="preserve">Vienlaikus šo zvanu saturs saistīts ar bērnu savstarpējo attiecību problēmām, emocionālu un fizisku vardarbību izglītības iestādē no vienaudžu puses, kad bērni jūtās pazemoti un bezspēcīgi. Šādi apstākļi pieprasa, lai izglītības iestādēs tiktu pielietotas pozitīvās disciplinēšanas stratēģijas, kas palīdzētu bērnā attīstīt paškontroli, pašapziņu, atbildības sajūtu un prasmi pieņemami izpaust emocijas, tomēr vecāku un pedagogu prasmju, resursu un/vai izglītības trūkums bieži vien noved pie neefektīvu tehniku izmantošanas, kā rezultātā cieš bērnu mentālā veselība. </w:t>
      </w:r>
    </w:p>
    <w:p w:rsidR="00F54673"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 xml:space="preserve">Salīdzinot 2022. un 2023. gada datus par Uzticības tālruņa sniegtajām konsultācijām, secināms, ka dažos attiecību problēmu loka jautājumos zvanu skaits ir samazinājies, bet citos ir vērojams pieaugums. Piemēram, 2022. gadā par </w:t>
      </w:r>
      <w:r w:rsidRPr="00B75CBE">
        <w:rPr>
          <w:rFonts w:ascii="Times New Roman" w:eastAsia="Times New Roman" w:hAnsi="Times New Roman"/>
          <w:b/>
          <w:bCs/>
          <w:color w:val="000000"/>
          <w:lang w:val="lv-LV" w:eastAsia="ru-RU"/>
        </w:rPr>
        <w:t>partnerattiecībām</w:t>
      </w:r>
      <w:r w:rsidRPr="00B75CBE">
        <w:rPr>
          <w:rFonts w:ascii="Times New Roman" w:eastAsia="Times New Roman" w:hAnsi="Times New Roman"/>
          <w:color w:val="000000"/>
          <w:lang w:val="lv-LV" w:eastAsia="ru-RU"/>
        </w:rPr>
        <w:t xml:space="preserve"> sniegtas 559 konsultācijas, taču 2023.gadā – 616 konsultācijas. Tāpat 2023.gadā sniegts mazāks konsultāciju skaits par </w:t>
      </w:r>
      <w:r w:rsidRPr="00B75CBE">
        <w:rPr>
          <w:rFonts w:ascii="Times New Roman" w:eastAsia="Times New Roman" w:hAnsi="Times New Roman"/>
          <w:b/>
          <w:bCs/>
          <w:color w:val="000000"/>
          <w:lang w:val="lv-LV" w:eastAsia="ru-RU"/>
        </w:rPr>
        <w:t>vecāku savstarpējām attiecībām</w:t>
      </w:r>
      <w:r w:rsidRPr="00B75CBE">
        <w:rPr>
          <w:rFonts w:ascii="Times New Roman" w:eastAsia="Times New Roman" w:hAnsi="Times New Roman"/>
          <w:color w:val="000000"/>
          <w:lang w:val="lv-LV" w:eastAsia="ru-RU"/>
        </w:rPr>
        <w:t xml:space="preserve"> (2022.gadā - 1220 zvani; 2023.gadā – 910 zvani), kā arī par </w:t>
      </w:r>
      <w:r w:rsidRPr="00B75CBE">
        <w:rPr>
          <w:rFonts w:ascii="Times New Roman" w:eastAsia="Times New Roman" w:hAnsi="Times New Roman"/>
          <w:b/>
          <w:bCs/>
          <w:color w:val="000000"/>
          <w:lang w:val="lv-LV" w:eastAsia="ru-RU"/>
        </w:rPr>
        <w:t>bērnu attiecībām ar pedagogiem</w:t>
      </w:r>
      <w:r w:rsidRPr="00B75CBE">
        <w:rPr>
          <w:rFonts w:ascii="Times New Roman" w:eastAsia="Times New Roman" w:hAnsi="Times New Roman"/>
          <w:color w:val="000000"/>
          <w:lang w:val="lv-LV" w:eastAsia="ru-RU"/>
        </w:rPr>
        <w:t xml:space="preserve"> (2022.gadā – 1605 zvani; 2023.gadā – 1073) un </w:t>
      </w:r>
      <w:r w:rsidRPr="00B75CBE">
        <w:rPr>
          <w:rFonts w:ascii="Times New Roman" w:eastAsia="Times New Roman" w:hAnsi="Times New Roman"/>
          <w:b/>
          <w:bCs/>
          <w:color w:val="000000"/>
          <w:lang w:val="lv-LV" w:eastAsia="ru-RU"/>
        </w:rPr>
        <w:t>bērnu attiecībām ar vienaudžiem</w:t>
      </w:r>
      <w:r w:rsidRPr="00B75CBE">
        <w:rPr>
          <w:rFonts w:ascii="Times New Roman" w:eastAsia="Times New Roman" w:hAnsi="Times New Roman"/>
          <w:color w:val="000000"/>
          <w:lang w:val="lv-LV" w:eastAsia="ru-RU"/>
        </w:rPr>
        <w:t xml:space="preserve"> (2022.gadā – 789 zvani; 2023.gadā – 591 zvani), tomēr, ņemot vērā šo zvanu skaitu attiecībā pret visiem zvaniem, ir vērojams, ka arī šīs tēmas nav zaudējušas aktualitāti.</w:t>
      </w:r>
    </w:p>
    <w:p w:rsidR="00B75CBE" w:rsidRPr="00B75CBE" w:rsidRDefault="00B75CBE" w:rsidP="00B75CBE">
      <w:pPr>
        <w:jc w:val="both"/>
        <w:rPr>
          <w:rFonts w:ascii="Times New Roman" w:eastAsia="Times New Roman" w:hAnsi="Times New Roman"/>
          <w:highlight w:val="yellow"/>
          <w:lang w:val="lv-LV" w:eastAsia="ru-RU"/>
        </w:rPr>
      </w:pP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 xml:space="preserve">2023.gadā, salīdzinot ar 2022.gadu (attiecīgi 616 un 559 konsultācijas), sniegts vairāk konsultāciju </w:t>
      </w:r>
      <w:r w:rsidRPr="00B75CBE">
        <w:rPr>
          <w:rFonts w:ascii="Times New Roman" w:eastAsia="Times New Roman" w:hAnsi="Times New Roman"/>
          <w:b/>
          <w:bCs/>
          <w:color w:val="000000"/>
          <w:lang w:val="lv-LV" w:eastAsia="ru-RU"/>
        </w:rPr>
        <w:t>par partnerattiecībām.</w:t>
      </w:r>
      <w:r w:rsidRPr="00B75CBE">
        <w:rPr>
          <w:rFonts w:ascii="Times New Roman" w:eastAsia="Times New Roman" w:hAnsi="Times New Roman"/>
          <w:color w:val="000000"/>
          <w:lang w:val="lv-LV" w:eastAsia="ru-RU"/>
        </w:rPr>
        <w:t xml:space="preserve"> Partnerattiecību jautājumā bērnus un pusaudžus visbiežāk satrauc jautājumi, kas saistīti ar pašu attiecību problēmām ar partneri (250 zvani), šķiršanos (189 zvani),  kā arī emocionālo vardarbību (150 zvani), kas tiek piedzīvota šajās attiecībās. </w:t>
      </w:r>
    </w:p>
    <w:p w:rsidR="00F54673" w:rsidRPr="00B75CBE" w:rsidRDefault="00F54673" w:rsidP="00B75CBE">
      <w:pPr>
        <w:jc w:val="both"/>
        <w:rPr>
          <w:rFonts w:ascii="Times New Roman" w:eastAsia="Times New Roman" w:hAnsi="Times New Roman"/>
          <w:color w:val="000000"/>
          <w:lang w:val="lv-LV" w:eastAsia="ru-RU"/>
        </w:rPr>
      </w:pPr>
      <w:r w:rsidRPr="00B75CBE">
        <w:rPr>
          <w:rFonts w:ascii="Times New Roman" w:eastAsia="Times New Roman" w:hAnsi="Times New Roman"/>
          <w:color w:val="000000"/>
          <w:lang w:val="lv-LV" w:eastAsia="ru-RU"/>
        </w:rPr>
        <w:t xml:space="preserve">Lai arī 2023.gadā ir samazinājies zvanu skaits, kas saistīts ar </w:t>
      </w:r>
      <w:r w:rsidRPr="00B75CBE">
        <w:rPr>
          <w:rFonts w:ascii="Times New Roman" w:eastAsia="Times New Roman" w:hAnsi="Times New Roman"/>
          <w:b/>
          <w:bCs/>
          <w:color w:val="000000"/>
          <w:lang w:val="lv-LV" w:eastAsia="ru-RU"/>
        </w:rPr>
        <w:t>attiecību problēmām ar pedagogiem</w:t>
      </w:r>
      <w:r w:rsidRPr="00B75CBE">
        <w:rPr>
          <w:rFonts w:ascii="Times New Roman" w:eastAsia="Times New Roman" w:hAnsi="Times New Roman"/>
          <w:color w:val="000000"/>
          <w:lang w:val="lv-LV" w:eastAsia="ru-RU"/>
        </w:rPr>
        <w:t xml:space="preserve"> (2022.gadā – 1605; 2023.gadā – 1073), tomēr, ņemot vērā šo zvanu skaitu attiecībā pret visiem zvaniem, secināms, ka šis konsultāciju temats joprojām ir nozīmīgs un iezīmē būtisku lomu. Par šo tematu zvanījuši gan bērni, gan pieaugušie, kuri norādījuši uz bērna uzvedības problēmām izglītības iestādē, kas veicinājušas attiecību pasliktināšanos ar pedagogiem, kā arī pašu </w:t>
      </w:r>
      <w:r w:rsidRPr="00B75CBE">
        <w:rPr>
          <w:rFonts w:ascii="Times New Roman" w:eastAsia="Times New Roman" w:hAnsi="Times New Roman"/>
          <w:color w:val="000000"/>
          <w:lang w:val="lv-LV" w:eastAsia="ru-RU"/>
        </w:rPr>
        <w:lastRenderedPageBreak/>
        <w:t xml:space="preserve">vecāku attiecību problēmām ar pedagogiem, piemēram, klases audzinātājiem un skolas atbalsta personālu, piemēram, sociālo pedagogu vai direktoru. Vienlaikus tiek norādītas arī tādas aktuālas problēmas kā mācību grūtības, kļūšana par vardarbības liecinieku un bulinga piedzīvošana.  </w:t>
      </w:r>
    </w:p>
    <w:p w:rsidR="00F54673" w:rsidRPr="00A42D03" w:rsidRDefault="00B75CBE" w:rsidP="00A42D03">
      <w:pPr>
        <w:ind w:firstLine="720"/>
        <w:jc w:val="both"/>
        <w:rPr>
          <w:rFonts w:ascii="Times New Roman" w:eastAsia="Times New Roman" w:hAnsi="Times New Roman"/>
          <w:color w:val="000000"/>
          <w:lang w:val="lv-LV" w:eastAsia="ru-RU"/>
        </w:rPr>
      </w:pPr>
      <w:r w:rsidRPr="00F54673">
        <w:rPr>
          <w:rFonts w:eastAsia="Times New Roman"/>
          <w:noProof/>
          <w:lang w:val="lv-LV" w:eastAsia="lv-LV"/>
        </w:rPr>
        <w:drawing>
          <wp:anchor distT="0" distB="0" distL="114300" distR="114300" simplePos="0" relativeHeight="251678720" behindDoc="0" locked="0" layoutInCell="1" allowOverlap="1" wp14:anchorId="2E10314F">
            <wp:simplePos x="0" y="0"/>
            <wp:positionH relativeFrom="margin">
              <wp:align>right</wp:align>
            </wp:positionH>
            <wp:positionV relativeFrom="paragraph">
              <wp:posOffset>320040</wp:posOffset>
            </wp:positionV>
            <wp:extent cx="6061517" cy="3750945"/>
            <wp:effectExtent l="0" t="0" r="15875" b="1905"/>
            <wp:wrapTopAndBottom/>
            <wp:docPr id="1018891514"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F54673" w:rsidRPr="00B14712" w:rsidRDefault="00F54673" w:rsidP="00A42D03">
      <w:pPr>
        <w:pStyle w:val="Sarakstarindkopa"/>
        <w:jc w:val="center"/>
        <w:rPr>
          <w:rFonts w:ascii="Times New Roman" w:eastAsia="Times New Roman" w:hAnsi="Times New Roman"/>
          <w:color w:val="000000"/>
          <w:lang w:val="lv-LV" w:eastAsia="ru-RU"/>
        </w:rPr>
      </w:pPr>
      <w:r w:rsidRPr="00B14712">
        <w:rPr>
          <w:rFonts w:ascii="Times New Roman" w:eastAsia="Times New Roman" w:hAnsi="Times New Roman"/>
          <w:color w:val="000000"/>
          <w:lang w:val="lv-LV" w:eastAsia="ru-RU"/>
        </w:rPr>
        <w:t>3.attēls</w:t>
      </w:r>
    </w:p>
    <w:p w:rsidR="00F54673" w:rsidRPr="00F54673" w:rsidRDefault="00F54673" w:rsidP="00F54673">
      <w:pPr>
        <w:ind w:left="1440"/>
        <w:contextualSpacing/>
        <w:jc w:val="center"/>
        <w:rPr>
          <w:rFonts w:ascii="Times New Roman" w:eastAsia="Times New Roman" w:hAnsi="Times New Roman"/>
          <w:color w:val="000000"/>
          <w:lang w:val="lv-LV" w:eastAsia="ru-RU"/>
        </w:rPr>
      </w:pPr>
    </w:p>
    <w:p w:rsidR="00F54673" w:rsidRPr="00F54673" w:rsidRDefault="00F54673" w:rsidP="00A42D03">
      <w:pPr>
        <w:contextualSpacing/>
        <w:rPr>
          <w:rFonts w:ascii="Times New Roman" w:eastAsia="Times New Roman" w:hAnsi="Times New Roman"/>
          <w:color w:val="000000"/>
          <w:lang w:val="lv-LV" w:eastAsia="ru-RU"/>
        </w:rPr>
      </w:pPr>
    </w:p>
    <w:p w:rsidR="00F54673" w:rsidRPr="00F60846" w:rsidRDefault="00F54673" w:rsidP="00F60846">
      <w:pPr>
        <w:jc w:val="both"/>
        <w:rPr>
          <w:rFonts w:ascii="Times New Roman" w:eastAsia="Times New Roman" w:hAnsi="Times New Roman"/>
          <w:color w:val="000000"/>
          <w:lang w:val="lv-LV" w:eastAsia="ru-RU"/>
        </w:rPr>
      </w:pPr>
      <w:r w:rsidRPr="00F60846">
        <w:rPr>
          <w:rFonts w:ascii="Times New Roman" w:eastAsia="Times New Roman" w:hAnsi="Times New Roman"/>
          <w:color w:val="000000"/>
          <w:lang w:val="lv-LV" w:eastAsia="ru-RU"/>
        </w:rPr>
        <w:t>2023.gadā saņemti 299 zvani, kas saistīti ar bērnu savstarpējo attiecību problēmām izglītības iestādēs, kas ir salīdzinoši liels un vērā ņemams konsultāciju skaitu. Bieži zvani bija saistīti ar emocionālu vai fizisku vardarbību un savstarpējiem konfliktiem vienaudžu vidū, kas ilgtermiņā mēdz kļūt par bulingu. Vairumā gadījumu skolā vai aprūpes iestādē ir kāds, kurš izturas vardarbīgi – tādos gadījumos bērni un pusaudži zvana, lai rastu padomu un saņemtu atbalstu.</w:t>
      </w:r>
    </w:p>
    <w:p w:rsidR="00F54673" w:rsidRPr="00F60846" w:rsidRDefault="00F54673" w:rsidP="00F60846">
      <w:pPr>
        <w:jc w:val="both"/>
        <w:rPr>
          <w:rFonts w:ascii="Times New Roman" w:eastAsia="Times New Roman" w:hAnsi="Times New Roman"/>
          <w:color w:val="000000"/>
          <w:lang w:val="lv-LV" w:eastAsia="ru-RU"/>
        </w:rPr>
      </w:pPr>
      <w:r w:rsidRPr="00F60846">
        <w:rPr>
          <w:rFonts w:ascii="Times New Roman" w:eastAsia="Times New Roman" w:hAnsi="Times New Roman"/>
          <w:color w:val="000000"/>
          <w:lang w:val="lv-LV" w:eastAsia="ru-RU"/>
        </w:rPr>
        <w:t xml:space="preserve">Zvanītāju vidū ir ne tikai bērni un pusaudži, bet arī viņu vecāki, kā arī izglītības un aprūpes iestāžu darbinieki, lai informētu par konfliktiem, kas radušies saskarsmē ar pedagogiem, un lūgtu atbalstu un palīdzību situācijas risināšanā. Tāpat zvanītāju lokā mēdz būt arī neitrālas trešās personas, kuras, redzot notiekošo vardarbību, izjūt atbildību un vēlmi palīdzēt, tādēļ zvana uz Uzticības tālruni, lai noskaidrotu, kā rīkoties, ja esi kļuvis par vardarbības liecinieku. </w:t>
      </w:r>
    </w:p>
    <w:p w:rsidR="00F54673" w:rsidRPr="00F54673" w:rsidRDefault="00F54673" w:rsidP="00F54673">
      <w:pPr>
        <w:ind w:firstLine="539"/>
        <w:jc w:val="both"/>
        <w:rPr>
          <w:rFonts w:ascii="Times New Roman" w:eastAsia="Times New Roman" w:hAnsi="Times New Roman"/>
          <w:color w:val="000000"/>
          <w:lang w:val="lv-LV" w:eastAsia="ru-RU"/>
        </w:rPr>
      </w:pPr>
    </w:p>
    <w:p w:rsidR="00F54673" w:rsidRPr="00F54673" w:rsidRDefault="00F54673" w:rsidP="00F54673">
      <w:pPr>
        <w:ind w:left="1440"/>
        <w:contextualSpacing/>
        <w:jc w:val="center"/>
        <w:rPr>
          <w:rFonts w:ascii="Times New Roman" w:eastAsia="Times New Roman" w:hAnsi="Times New Roman"/>
          <w:color w:val="FF0000"/>
          <w:lang w:val="lv-LV" w:eastAsia="ru-RU"/>
        </w:rPr>
      </w:pPr>
    </w:p>
    <w:p w:rsidR="00F54673" w:rsidRPr="00F54673" w:rsidRDefault="00F54673" w:rsidP="00F54673">
      <w:pPr>
        <w:ind w:left="1440"/>
        <w:contextualSpacing/>
        <w:jc w:val="center"/>
        <w:rPr>
          <w:rFonts w:ascii="Times New Roman" w:eastAsia="Times New Roman" w:hAnsi="Times New Roman"/>
          <w:color w:val="FF0000"/>
          <w:lang w:val="lv-LV" w:eastAsia="ru-RU"/>
        </w:rPr>
      </w:pPr>
    </w:p>
    <w:p w:rsidR="00F54673" w:rsidRPr="00B14712" w:rsidRDefault="00F54673" w:rsidP="00F60846">
      <w:pPr>
        <w:pStyle w:val="Sarakstarindkopa"/>
        <w:ind w:left="450"/>
        <w:jc w:val="both"/>
        <w:rPr>
          <w:rFonts w:ascii="Times New Roman" w:eastAsia="Times New Roman" w:hAnsi="Times New Roman"/>
          <w:color w:val="FF0000"/>
          <w:lang w:val="lv-LV" w:eastAsia="ru-RU"/>
        </w:rPr>
      </w:pPr>
      <w:r w:rsidRPr="00F54673">
        <w:rPr>
          <w:rFonts w:eastAsia="Times New Roman"/>
          <w:noProof/>
          <w:lang w:val="lv-LV" w:eastAsia="lv-LV"/>
        </w:rPr>
        <w:lastRenderedPageBreak/>
        <w:drawing>
          <wp:inline distT="0" distB="0" distL="0" distR="0" wp14:anchorId="483D09E9" wp14:editId="68B21C37">
            <wp:extent cx="5842321" cy="3459480"/>
            <wp:effectExtent l="0" t="0" r="12700" b="7620"/>
            <wp:docPr id="33232373"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54673" w:rsidRPr="00B14712" w:rsidRDefault="00F54673" w:rsidP="00383019">
      <w:pPr>
        <w:pStyle w:val="Sarakstarindkopa"/>
        <w:ind w:left="1224"/>
        <w:jc w:val="center"/>
        <w:rPr>
          <w:rFonts w:ascii="Times New Roman" w:eastAsia="Times New Roman" w:hAnsi="Times New Roman"/>
          <w:color w:val="000000"/>
          <w:lang w:val="lv-LV" w:eastAsia="ru-RU"/>
        </w:rPr>
      </w:pPr>
      <w:r w:rsidRPr="00B14712">
        <w:rPr>
          <w:rFonts w:ascii="Times New Roman" w:eastAsia="Times New Roman" w:hAnsi="Times New Roman"/>
          <w:color w:val="000000"/>
          <w:lang w:val="lv-LV" w:eastAsia="ru-RU"/>
        </w:rPr>
        <w:t>4.attēls</w:t>
      </w:r>
    </w:p>
    <w:p w:rsidR="00F54673" w:rsidRPr="00F54673" w:rsidRDefault="00F54673" w:rsidP="00F54673">
      <w:pPr>
        <w:ind w:left="1440"/>
        <w:contextualSpacing/>
        <w:jc w:val="both"/>
        <w:rPr>
          <w:rFonts w:ascii="Times New Roman" w:eastAsia="Times New Roman" w:hAnsi="Times New Roman"/>
          <w:color w:val="FF0000"/>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lang w:val="lv-LV" w:eastAsia="ru-RU"/>
        </w:rPr>
      </w:pPr>
    </w:p>
    <w:p w:rsidR="00F54673" w:rsidRPr="00383019" w:rsidRDefault="00F54673" w:rsidP="00383019">
      <w:pPr>
        <w:jc w:val="both"/>
        <w:textAlignment w:val="baseline"/>
        <w:rPr>
          <w:rFonts w:ascii="Times New Roman" w:eastAsia="Times New Roman" w:hAnsi="Times New Roman"/>
          <w:color w:val="000000"/>
          <w:lang w:val="lv-LV" w:eastAsia="ru-RU"/>
        </w:rPr>
      </w:pPr>
      <w:r w:rsidRPr="00383019">
        <w:rPr>
          <w:rFonts w:ascii="Times New Roman" w:eastAsia="Times New Roman" w:hAnsi="Times New Roman"/>
          <w:color w:val="000000"/>
          <w:lang w:val="lv-LV" w:eastAsia="ru-RU"/>
        </w:rPr>
        <w:t xml:space="preserve">2023.gadā, tāpat kā 2022.gadā, nozīmīgu zvanu skaitu sastāda konsultācijas par </w:t>
      </w:r>
      <w:r w:rsidRPr="00383019">
        <w:rPr>
          <w:rFonts w:ascii="Times New Roman" w:eastAsia="Times New Roman" w:hAnsi="Times New Roman"/>
          <w:b/>
          <w:bCs/>
          <w:color w:val="000000"/>
          <w:lang w:val="lv-LV" w:eastAsia="ru-RU"/>
        </w:rPr>
        <w:t xml:space="preserve">vardarbības </w:t>
      </w:r>
      <w:r w:rsidRPr="00383019">
        <w:rPr>
          <w:rFonts w:ascii="Times New Roman" w:eastAsia="Times New Roman" w:hAnsi="Times New Roman"/>
          <w:color w:val="000000"/>
          <w:lang w:val="lv-LV" w:eastAsia="ru-RU"/>
        </w:rPr>
        <w:t>tēmu. Lai arī 2023.gadā, salīdzinot ar 2022.gadu, zvanu skaits, kas saistīts ar emocionālu vardarbību</w:t>
      </w:r>
      <w:r w:rsidRPr="00383019">
        <w:rPr>
          <w:rFonts w:ascii="Times New Roman" w:eastAsia="Times New Roman" w:hAnsi="Times New Roman"/>
          <w:b/>
          <w:bCs/>
          <w:color w:val="000000"/>
          <w:lang w:val="lv-LV" w:eastAsia="ru-RU"/>
        </w:rPr>
        <w:t xml:space="preserve"> ģimenēs, </w:t>
      </w:r>
      <w:r w:rsidRPr="00383019">
        <w:rPr>
          <w:rFonts w:ascii="Times New Roman" w:eastAsia="Times New Roman" w:hAnsi="Times New Roman"/>
          <w:color w:val="000000"/>
          <w:lang w:val="lv-LV" w:eastAsia="ru-RU"/>
        </w:rPr>
        <w:t xml:space="preserve">ir mazinājies (2022.gadā – 931 zvans; 2023.gadā – 551 zvans), tomēr attiecībā uz pārējo vardarbības formu skaitu, redzams, ka joprojām ir vērojama šīs tēmas aktualitāte, ņemot vērā kopējo zvanu skaitu attiecību, un nedaudz samazinājies ir zvanu skaits par fizisko vardarbību (4.attēls). 2023.gadā kopumā tika saņemti 702 zvani par vardarbību ģimenē, savukārt 2022.gadā – 1094, tātad 2023.gadā zvanu skaits par vardarbību ģimenē ir samazinājies. To zvanītāju skaits, kuri bijuši liecinieki vardarbībai ģimenē, ir samazinājies no 531 zvanītājiem 2022.gadā uz 281 zvanītāju 2023.gadā. Apskatot sniegto konsultāciju statistiku, secināms, ka fiziskas vardarbības šķērsgriezumā visvairāk zvanu saņemts tieši par vecāku fizisku vardarbību, kas vērsta pret bērniem (94 konsultācijas), daudz retāk – par vecvecāku (divas konsultācijas), brāļu/māsu (astoņas konsultācijas), citu radinieku (divas konsultācijas) fizisku vardarbību ģimenē. Tomēr būtiski uzsvērt, ka fiziskās vardarbības gadījumu skaits ir dubultojies no </w:t>
      </w:r>
      <w:r w:rsidRPr="00383019">
        <w:rPr>
          <w:rFonts w:ascii="Times New Roman" w:eastAsia="Times New Roman" w:hAnsi="Times New Roman"/>
          <w:b/>
          <w:bCs/>
          <w:color w:val="000000"/>
          <w:lang w:val="lv-LV" w:eastAsia="ru-RU"/>
        </w:rPr>
        <w:t xml:space="preserve">pamāšu un patēvu </w:t>
      </w:r>
      <w:r w:rsidRPr="00383019">
        <w:rPr>
          <w:rFonts w:ascii="Times New Roman" w:eastAsia="Times New Roman" w:hAnsi="Times New Roman"/>
          <w:color w:val="000000"/>
          <w:lang w:val="lv-LV" w:eastAsia="ru-RU"/>
        </w:rPr>
        <w:t xml:space="preserve">puses (2022.gadā 6 zvani; 2023.gadā – 12 zvani). Attiecībā uz emocionālo vardarbību ģimenē visvairāk zvanu saņemts tieši par vecāku emocionālo vardarbību (475 zvani), daudz retāk – par vecvecāku (20 konsultācijas), pamāšu/patēvu (27 konsultācijas), brāļu/māsu – 22 konsultācijas un citu radinieku (septiņas konsultācijas) emocionālu vardarbību ģimenē. Par emocionālo vardarbību </w:t>
      </w:r>
      <w:r w:rsidRPr="00383019">
        <w:rPr>
          <w:rFonts w:ascii="Times New Roman" w:eastAsia="Times New Roman" w:hAnsi="Times New Roman"/>
          <w:b/>
          <w:bCs/>
          <w:color w:val="000000"/>
          <w:lang w:val="lv-LV" w:eastAsia="ru-RU"/>
        </w:rPr>
        <w:t>izglītības iestādēs</w:t>
      </w:r>
      <w:r w:rsidRPr="00383019">
        <w:rPr>
          <w:rFonts w:ascii="Times New Roman" w:eastAsia="Times New Roman" w:hAnsi="Times New Roman"/>
          <w:color w:val="000000"/>
          <w:lang w:val="lv-LV" w:eastAsia="ru-RU"/>
        </w:rPr>
        <w:t xml:space="preserve">, salīdzinājumā ar 2022.gadu, saņemto zvanu skaits ir samazinājies (2022.gadā – 347 konsultācijas; 2023.gadā – 256 konsultācijas), savukārt konsultāciju skaits par fizisko vardarbību ir nedaudz samazinājies no 98 konsultācijām 2022.gadā līdz 87 konsultācijām 2023.gadā. Emocionālā un fiziskā vardarbība </w:t>
      </w:r>
      <w:r w:rsidRPr="00383019">
        <w:rPr>
          <w:rFonts w:ascii="Times New Roman" w:eastAsia="Times New Roman" w:hAnsi="Times New Roman"/>
          <w:b/>
          <w:bCs/>
          <w:color w:val="000000"/>
          <w:lang w:val="lv-LV" w:eastAsia="ru-RU"/>
        </w:rPr>
        <w:t>aprūpes iestādēs</w:t>
      </w:r>
      <w:r w:rsidRPr="00383019">
        <w:rPr>
          <w:rFonts w:ascii="Times New Roman" w:eastAsia="Times New Roman" w:hAnsi="Times New Roman"/>
          <w:color w:val="000000"/>
          <w:lang w:val="lv-LV" w:eastAsia="ru-RU"/>
        </w:rPr>
        <w:t xml:space="preserve"> ir nedaudz samazinājusies, tāpat arī 2023.gadā ir samazinājies zvanu skaits par emocionālo, fizisko un seksuālo vardarbību bērnu un pusaudžu savstarpējās attiecībās, salīdzinot ar 2022. gadu (4. attēls).</w:t>
      </w:r>
    </w:p>
    <w:p w:rsidR="00F54673" w:rsidRPr="00383019" w:rsidRDefault="00F54673" w:rsidP="00383019">
      <w:pPr>
        <w:jc w:val="both"/>
        <w:rPr>
          <w:rFonts w:ascii="Times New Roman" w:eastAsia="Times New Roman" w:hAnsi="Times New Roman"/>
          <w:color w:val="000000"/>
          <w:lang w:val="lv-LV" w:eastAsia="ru-RU"/>
        </w:rPr>
      </w:pPr>
      <w:r w:rsidRPr="00383019">
        <w:rPr>
          <w:rFonts w:ascii="Times New Roman" w:eastAsia="Times New Roman" w:hAnsi="Times New Roman"/>
          <w:color w:val="000000"/>
          <w:lang w:val="lv-LV" w:eastAsia="ru-RU"/>
        </w:rPr>
        <w:lastRenderedPageBreak/>
        <w:t>Pēc zvanu apkopojuma secināms, ka kopumā Uzticības tālrunī saņemto zvanu skaits par fizisko vardarbību, salīdzinot ar 2022.gadu, ir samazinājies. Zvanu skaits par seksuālo vardarbību ir samazinājies – 2022.gadā saņemti 128 zvani, taču 2023.gadā 93 zvani. 2023.gadā ir samazinājies zvanu skaits par emocionālo vardarbību (2022.gadā – 1747 zvani, 2023.gadā – 1140 zvani).</w:t>
      </w:r>
    </w:p>
    <w:p w:rsidR="00F54673" w:rsidRPr="00383019" w:rsidRDefault="00F54673" w:rsidP="00383019">
      <w:pPr>
        <w:jc w:val="both"/>
        <w:rPr>
          <w:rFonts w:ascii="Times New Roman" w:eastAsia="Times New Roman" w:hAnsi="Times New Roman"/>
          <w:color w:val="000000"/>
          <w:lang w:val="lv-LV" w:eastAsia="ru-RU"/>
        </w:rPr>
      </w:pPr>
      <w:r w:rsidRPr="00383019">
        <w:rPr>
          <w:rFonts w:ascii="Times New Roman" w:eastAsia="Times New Roman" w:hAnsi="Times New Roman"/>
          <w:color w:val="000000"/>
          <w:lang w:val="lv-LV" w:eastAsia="ru-RU"/>
        </w:rPr>
        <w:t xml:space="preserve">Padziļināti analizējot saņemto zvanu datus par seksuālo vardarbību, secināms, ka 2022.gadā tika saņemti 16 zvani par seksuālu vardarbību izglītības iestādēs, savukārt 2023.gadā saņemti 9 zvani. Par seksuālu vardarbību bērnu un pusaudžu savstarpējās attiecībās 2022.gadā saņemti 74 zvani, bet 2023.gadā – 51 zvans. Saistībā ar seksuālo vardarbību ģimenēs zvanu skaits ir nedaudz samazinājies no 38 zvaniem 2022.gadā līdz 33 zvaniem 2023.gadā. </w:t>
      </w:r>
    </w:p>
    <w:p w:rsidR="00F54673" w:rsidRDefault="00F54673" w:rsidP="00383019">
      <w:pPr>
        <w:jc w:val="both"/>
        <w:rPr>
          <w:rFonts w:ascii="Times New Roman" w:eastAsia="Times New Roman" w:hAnsi="Times New Roman"/>
          <w:color w:val="000000"/>
          <w:lang w:val="lv-LV" w:eastAsia="ru-RU"/>
        </w:rPr>
      </w:pPr>
      <w:r w:rsidRPr="00383019">
        <w:rPr>
          <w:rFonts w:ascii="Times New Roman" w:eastAsia="Times New Roman" w:hAnsi="Times New Roman"/>
          <w:color w:val="000000"/>
          <w:lang w:val="lv-LV" w:eastAsia="ru-RU"/>
        </w:rPr>
        <w:t xml:space="preserve">Attiecībā uz </w:t>
      </w:r>
      <w:r w:rsidRPr="00383019">
        <w:rPr>
          <w:rFonts w:ascii="Times New Roman" w:eastAsia="Times New Roman" w:hAnsi="Times New Roman"/>
          <w:b/>
          <w:bCs/>
          <w:color w:val="000000"/>
          <w:lang w:val="lv-LV" w:eastAsia="ru-RU"/>
        </w:rPr>
        <w:t>vardarbības aculiecinieku skaitu</w:t>
      </w:r>
      <w:r w:rsidRPr="00383019">
        <w:rPr>
          <w:rFonts w:ascii="Times New Roman" w:eastAsia="Times New Roman" w:hAnsi="Times New Roman"/>
          <w:color w:val="000000"/>
          <w:lang w:val="lv-LV" w:eastAsia="ru-RU"/>
        </w:rPr>
        <w:t xml:space="preserve"> izglītības iestādēs, 2023.gadā to skaits ir nedaudz samazinājies no 182 lieciniekiem 2022.gadā līdz 159 aculieciniekiem 2022.gadā, tomēr, ievērojot zvanu skaitu proporcionālo attiecību, secināms, ka šī joprojām ir aktuāla tēma arī 2023.gadā. Savukārt vardarbības aculiecinieku skaits </w:t>
      </w:r>
      <w:r w:rsidRPr="00383019">
        <w:rPr>
          <w:rFonts w:ascii="Times New Roman" w:eastAsia="Times New Roman" w:hAnsi="Times New Roman"/>
          <w:b/>
          <w:bCs/>
          <w:color w:val="000000"/>
          <w:lang w:val="lv-LV" w:eastAsia="ru-RU"/>
        </w:rPr>
        <w:t>aprūpes iestādēs</w:t>
      </w:r>
      <w:r w:rsidRPr="00383019">
        <w:rPr>
          <w:rFonts w:ascii="Times New Roman" w:eastAsia="Times New Roman" w:hAnsi="Times New Roman"/>
          <w:color w:val="000000"/>
          <w:lang w:val="lv-LV" w:eastAsia="ru-RU"/>
        </w:rPr>
        <w:t xml:space="preserve"> ir samazinājies no 11 2022.gadā līdz nevienam lieciniekam 2023.gadā. </w:t>
      </w:r>
    </w:p>
    <w:p w:rsidR="00383019" w:rsidRPr="00383019" w:rsidRDefault="00383019" w:rsidP="00383019">
      <w:pPr>
        <w:jc w:val="both"/>
        <w:rPr>
          <w:rFonts w:ascii="Times New Roman" w:eastAsia="Times New Roman" w:hAnsi="Times New Roman"/>
          <w:color w:val="000000"/>
          <w:lang w:val="lv-LV" w:eastAsia="ru-RU"/>
        </w:rPr>
      </w:pPr>
    </w:p>
    <w:p w:rsidR="00F54673" w:rsidRPr="00F54673" w:rsidRDefault="00F54673" w:rsidP="00F54673">
      <w:pPr>
        <w:ind w:firstLine="720"/>
        <w:jc w:val="both"/>
        <w:rPr>
          <w:rFonts w:ascii="Times New Roman" w:eastAsia="Times New Roman" w:hAnsi="Times New Roman"/>
          <w:color w:val="000000"/>
          <w:highlight w:val="green"/>
          <w:lang w:val="lv-LV" w:eastAsia="ru-RU"/>
        </w:rPr>
      </w:pPr>
      <w:r w:rsidRPr="00F54673">
        <w:rPr>
          <w:rFonts w:ascii="Times New Roman" w:eastAsia="Times New Roman" w:hAnsi="Times New Roman"/>
          <w:noProof/>
          <w:color w:val="000000"/>
          <w:highlight w:val="green"/>
          <w:lang w:val="lv-LV" w:eastAsia="lv-LV"/>
        </w:rPr>
        <mc:AlternateContent>
          <mc:Choice Requires="wps">
            <w:drawing>
              <wp:anchor distT="0" distB="0" distL="114300" distR="114300" simplePos="0" relativeHeight="251673600" behindDoc="0" locked="0" layoutInCell="1" allowOverlap="1" wp14:anchorId="13F14B64" wp14:editId="2AE5F3E7">
                <wp:simplePos x="0" y="0"/>
                <wp:positionH relativeFrom="margin">
                  <wp:posOffset>78740</wp:posOffset>
                </wp:positionH>
                <wp:positionV relativeFrom="paragraph">
                  <wp:posOffset>109220</wp:posOffset>
                </wp:positionV>
                <wp:extent cx="5202195" cy="2009422"/>
                <wp:effectExtent l="0" t="0" r="17780" b="10160"/>
                <wp:wrapNone/>
                <wp:docPr id="1596761148" name="Text Box 3"/>
                <wp:cNvGraphicFramePr/>
                <a:graphic xmlns:a="http://schemas.openxmlformats.org/drawingml/2006/main">
                  <a:graphicData uri="http://schemas.microsoft.com/office/word/2010/wordprocessingShape">
                    <wps:wsp>
                      <wps:cNvSpPr txBox="1"/>
                      <wps:spPr>
                        <a:xfrm>
                          <a:off x="0" y="0"/>
                          <a:ext cx="5202195" cy="2009422"/>
                        </a:xfrm>
                        <a:prstGeom prst="rect">
                          <a:avLst/>
                        </a:prstGeom>
                        <a:solidFill>
                          <a:sysClr val="window" lastClr="FFFFFF"/>
                        </a:solidFill>
                        <a:ln w="6350">
                          <a:solidFill>
                            <a:prstClr val="black"/>
                          </a:solidFill>
                        </a:ln>
                      </wps:spPr>
                      <wps:txbx>
                        <w:txbxContent>
                          <w:p w:rsidR="003043C4" w:rsidRPr="00861311" w:rsidRDefault="003043C4" w:rsidP="003F538E">
                            <w:pPr>
                              <w:pStyle w:val="Sarakstarindkopa"/>
                              <w:numPr>
                                <w:ilvl w:val="0"/>
                                <w:numId w:val="2"/>
                              </w:numPr>
                              <w:rPr>
                                <w:i/>
                                <w:iCs/>
                              </w:rPr>
                            </w:pPr>
                            <w:r w:rsidRPr="00861311">
                              <w:rPr>
                                <w:i/>
                                <w:iCs/>
                              </w:rPr>
                              <w:t>Meitene satraucas, ka patēvs mēdz viņu fiziski aizskart.</w:t>
                            </w:r>
                          </w:p>
                          <w:p w:rsidR="003043C4" w:rsidRPr="00861311" w:rsidRDefault="003043C4" w:rsidP="003F538E">
                            <w:pPr>
                              <w:pStyle w:val="Sarakstarindkopa"/>
                              <w:numPr>
                                <w:ilvl w:val="0"/>
                                <w:numId w:val="2"/>
                              </w:numPr>
                              <w:rPr>
                                <w:i/>
                                <w:iCs/>
                              </w:rPr>
                            </w:pPr>
                            <w:r w:rsidRPr="00861311">
                              <w:rPr>
                                <w:i/>
                                <w:iCs/>
                              </w:rPr>
                              <w:t xml:space="preserve">Dēls satraucas, ka tēvs alkohola reibumā fiziski aizskar māti. </w:t>
                            </w:r>
                          </w:p>
                          <w:p w:rsidR="003043C4" w:rsidRPr="00861311" w:rsidRDefault="003043C4" w:rsidP="003F538E">
                            <w:pPr>
                              <w:pStyle w:val="Sarakstarindkopa"/>
                              <w:numPr>
                                <w:ilvl w:val="0"/>
                                <w:numId w:val="2"/>
                              </w:numPr>
                              <w:rPr>
                                <w:i/>
                                <w:iCs/>
                              </w:rPr>
                            </w:pPr>
                            <w:r w:rsidRPr="00861311">
                              <w:rPr>
                                <w:i/>
                                <w:iCs/>
                              </w:rPr>
                              <w:t>Kaimiņiene ziņo, ka augšstāva dzīvoklī bieži ir dzirdēts, ka vecāki kliedzot uz bērniem.</w:t>
                            </w:r>
                          </w:p>
                          <w:p w:rsidR="003043C4" w:rsidRPr="00861311" w:rsidRDefault="003043C4" w:rsidP="003F538E">
                            <w:pPr>
                              <w:pStyle w:val="Sarakstarindkopa"/>
                              <w:numPr>
                                <w:ilvl w:val="0"/>
                                <w:numId w:val="2"/>
                              </w:numPr>
                              <w:rPr>
                                <w:i/>
                                <w:iCs/>
                              </w:rPr>
                            </w:pPr>
                            <w:r w:rsidRPr="00861311">
                              <w:rPr>
                                <w:i/>
                                <w:iCs/>
                              </w:rPr>
                              <w:t xml:space="preserve">Zvanītāja sūdzas, ka ir novērojusi ģimeni, kurā pret bērniem regulāri tiek realizēta emocionāla vardarbība, kas izpaužas kā cieņu aizskarošu vārdu izmantošana, kā arī vairākas reizes ir novērots, ka vecāki bērnus fiziski aizskar, izmantojot fizisku spēku. </w:t>
                            </w:r>
                          </w:p>
                          <w:p w:rsidR="003043C4" w:rsidRPr="00861311" w:rsidRDefault="003043C4" w:rsidP="003F538E">
                            <w:pPr>
                              <w:pStyle w:val="Sarakstarindkopa"/>
                              <w:numPr>
                                <w:ilvl w:val="0"/>
                                <w:numId w:val="2"/>
                              </w:numPr>
                              <w:rPr>
                                <w:i/>
                                <w:iCs/>
                              </w:rPr>
                            </w:pPr>
                            <w:r w:rsidRPr="00861311">
                              <w:rPr>
                                <w:i/>
                                <w:iCs/>
                              </w:rPr>
                              <w:t xml:space="preserve">Meitene ir novērojusi, ka vecāki pēdējā laikā bieži strīdas, un tēvs mēdzot māti pagrūstīt, kā rezultātā meitene ir satraukusies arī par savu drošību. </w:t>
                            </w:r>
                          </w:p>
                          <w:p w:rsidR="003043C4" w:rsidRPr="00C70051" w:rsidRDefault="003043C4" w:rsidP="00F54673">
                            <w:pPr>
                              <w:ind w:left="360"/>
                              <w:rPr>
                                <w:highlight w:val="gree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F14B64" id="Text Box 3" o:spid="_x0000_s1027" type="#_x0000_t202" style="position:absolute;left:0;text-align:left;margin-left:6.2pt;margin-top:8.6pt;width:409.6pt;height:158.2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" fillcolor="window" strokeweight=".5pt">
                <v:textbox>
                  <w:txbxContent>
                    <w:p w:rsidR="003043C4" w:rsidRPr="00861311" w:rsidRDefault="003043C4" w:rsidP="003F538E">
                      <w:pPr>
                        <w:pStyle w:val="Sarakstarindkopa"/>
                        <w:numPr>
                          <w:ilvl w:val="0"/>
                          <w:numId w:val="2"/>
                        </w:numPr>
                        <w:rPr>
                          <w:i/>
                          <w:iCs/>
                        </w:rPr>
                      </w:pPr>
                      <w:r w:rsidRPr="00861311">
                        <w:rPr>
                          <w:i/>
                          <w:iCs/>
                        </w:rPr>
                        <w:t>Meitene satraucas, ka patēvs mēdz viņu fiziski aizskart.</w:t>
                      </w:r>
                    </w:p>
                    <w:p w:rsidR="003043C4" w:rsidRPr="00861311" w:rsidRDefault="003043C4" w:rsidP="003F538E">
                      <w:pPr>
                        <w:pStyle w:val="Sarakstarindkopa"/>
                        <w:numPr>
                          <w:ilvl w:val="0"/>
                          <w:numId w:val="2"/>
                        </w:numPr>
                        <w:rPr>
                          <w:i/>
                          <w:iCs/>
                        </w:rPr>
                      </w:pPr>
                      <w:r w:rsidRPr="00861311">
                        <w:rPr>
                          <w:i/>
                          <w:iCs/>
                        </w:rPr>
                        <w:t xml:space="preserve">Dēls satraucas, ka tēvs alkohola reibumā fiziski aizskar māti. </w:t>
                      </w:r>
                    </w:p>
                    <w:p w:rsidR="003043C4" w:rsidRPr="00861311" w:rsidRDefault="003043C4" w:rsidP="003F538E">
                      <w:pPr>
                        <w:pStyle w:val="Sarakstarindkopa"/>
                        <w:numPr>
                          <w:ilvl w:val="0"/>
                          <w:numId w:val="2"/>
                        </w:numPr>
                        <w:rPr>
                          <w:i/>
                          <w:iCs/>
                        </w:rPr>
                      </w:pPr>
                      <w:r w:rsidRPr="00861311">
                        <w:rPr>
                          <w:i/>
                          <w:iCs/>
                        </w:rPr>
                        <w:t>Kaimiņiene ziņo, ka augšstāva dzīvoklī bieži ir dzirdēts, ka vecāki kliedzot uz bērniem.</w:t>
                      </w:r>
                    </w:p>
                    <w:p w:rsidR="003043C4" w:rsidRPr="00861311" w:rsidRDefault="003043C4" w:rsidP="003F538E">
                      <w:pPr>
                        <w:pStyle w:val="Sarakstarindkopa"/>
                        <w:numPr>
                          <w:ilvl w:val="0"/>
                          <w:numId w:val="2"/>
                        </w:numPr>
                        <w:rPr>
                          <w:i/>
                          <w:iCs/>
                        </w:rPr>
                      </w:pPr>
                      <w:r w:rsidRPr="00861311">
                        <w:rPr>
                          <w:i/>
                          <w:iCs/>
                        </w:rPr>
                        <w:t xml:space="preserve">Zvanītāja sūdzas, ka ir novērojusi ģimeni, kurā pret bērniem regulāri tiek realizēta emocionāla vardarbība, kas izpaužas kā cieņu aizskarošu vārdu izmantošana, kā arī vairākas reizes ir novērots, ka vecāki bērnus fiziski aizskar, izmantojot fizisku spēku. </w:t>
                      </w:r>
                    </w:p>
                    <w:p w:rsidR="003043C4" w:rsidRPr="00861311" w:rsidRDefault="003043C4" w:rsidP="003F538E">
                      <w:pPr>
                        <w:pStyle w:val="Sarakstarindkopa"/>
                        <w:numPr>
                          <w:ilvl w:val="0"/>
                          <w:numId w:val="2"/>
                        </w:numPr>
                        <w:rPr>
                          <w:i/>
                          <w:iCs/>
                        </w:rPr>
                      </w:pPr>
                      <w:r w:rsidRPr="00861311">
                        <w:rPr>
                          <w:i/>
                          <w:iCs/>
                        </w:rPr>
                        <w:t xml:space="preserve">Meitene ir novērojusi, ka vecāki pēdējā laikā bieži strīdas, un tēvs mēdzot māti pagrūstīt, kā rezultātā meitene ir satraukusies arī par savu drošību. </w:t>
                      </w:r>
                    </w:p>
                    <w:p w:rsidR="003043C4" w:rsidRPr="00C70051" w:rsidRDefault="003043C4" w:rsidP="00F54673">
                      <w:pPr>
                        <w:ind w:left="360"/>
                        <w:rPr>
                          <w:highlight w:val="green"/>
                        </w:rPr>
                      </w:pPr>
                    </w:p>
                  </w:txbxContent>
                </v:textbox>
                <w10:wrap anchorx="margin"/>
              </v:shape>
            </w:pict>
          </mc:Fallback>
        </mc:AlternateContent>
      </w:r>
    </w:p>
    <w:p w:rsidR="00F54673" w:rsidRPr="00F54673" w:rsidRDefault="00F54673" w:rsidP="00F54673">
      <w:pPr>
        <w:ind w:firstLine="539"/>
        <w:jc w:val="both"/>
        <w:rPr>
          <w:rFonts w:ascii="Times New Roman" w:eastAsia="Times New Roman" w:hAnsi="Times New Roman"/>
          <w:highlight w:val="green"/>
          <w:lang w:val="lv-LV" w:eastAsia="lv-LV"/>
        </w:rPr>
      </w:pPr>
    </w:p>
    <w:p w:rsidR="00F54673" w:rsidRPr="00F54673" w:rsidRDefault="00F54673" w:rsidP="00F54673">
      <w:pPr>
        <w:ind w:firstLine="539"/>
        <w:jc w:val="both"/>
        <w:rPr>
          <w:rFonts w:ascii="Times New Roman" w:eastAsia="Times New Roman" w:hAnsi="Times New Roman"/>
          <w:b/>
          <w:bCs/>
          <w:highlight w:val="green"/>
          <w:lang w:val="lv-LV" w:eastAsia="lv-LV"/>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F54673">
      <w:pPr>
        <w:ind w:firstLine="539"/>
        <w:jc w:val="both"/>
        <w:textAlignment w:val="baseline"/>
        <w:rPr>
          <w:rFonts w:ascii="Times New Roman" w:eastAsia="Times New Roman" w:hAnsi="Times New Roman"/>
          <w:color w:val="000000"/>
          <w:highlight w:val="green"/>
          <w:lang w:val="lv-LV" w:eastAsia="ru-RU"/>
        </w:rPr>
      </w:pPr>
    </w:p>
    <w:p w:rsidR="00F54673" w:rsidRPr="00F54673" w:rsidRDefault="00F54673" w:rsidP="00B14712">
      <w:pPr>
        <w:ind w:firstLine="720"/>
        <w:jc w:val="both"/>
        <w:textAlignment w:val="baseline"/>
        <w:rPr>
          <w:rFonts w:ascii="Times New Roman" w:eastAsia="Times New Roman" w:hAnsi="Times New Roman"/>
          <w:color w:val="000000"/>
          <w:lang w:val="lv-LV" w:eastAsia="ru-RU"/>
        </w:rPr>
      </w:pPr>
    </w:p>
    <w:p w:rsidR="00F54673" w:rsidRPr="00383019" w:rsidRDefault="00F54673" w:rsidP="00383019">
      <w:pPr>
        <w:jc w:val="both"/>
        <w:textAlignment w:val="baseline"/>
        <w:rPr>
          <w:rFonts w:ascii="Times New Roman" w:eastAsia="Times New Roman" w:hAnsi="Times New Roman"/>
          <w:color w:val="212529"/>
          <w:shd w:val="clear" w:color="auto" w:fill="FFFFFF"/>
          <w:lang w:val="lv-LV" w:eastAsia="lv-LV"/>
        </w:rPr>
      </w:pPr>
      <w:r w:rsidRPr="00383019">
        <w:rPr>
          <w:rFonts w:ascii="Times New Roman" w:eastAsia="Times New Roman" w:hAnsi="Times New Roman"/>
          <w:color w:val="000000"/>
          <w:lang w:val="lv-LV" w:eastAsia="ru-RU"/>
        </w:rPr>
        <w:t xml:space="preserve">Bērni un pusaudži, zvanot uz Uzticības tālruni, bieži vien lūdz psiholoģisko palīdzību arī jautājumos, kas saistīti ar </w:t>
      </w:r>
      <w:r w:rsidRPr="00383019">
        <w:rPr>
          <w:rFonts w:ascii="Times New Roman" w:eastAsia="Times New Roman" w:hAnsi="Times New Roman"/>
          <w:b/>
          <w:bCs/>
          <w:color w:val="000000"/>
          <w:lang w:val="lv-LV" w:eastAsia="ru-RU"/>
        </w:rPr>
        <w:t xml:space="preserve">psihosociālo, garīgo un fizisko veselību </w:t>
      </w:r>
      <w:r w:rsidRPr="00383019">
        <w:rPr>
          <w:rFonts w:ascii="Times New Roman" w:eastAsia="Times New Roman" w:hAnsi="Times New Roman"/>
          <w:color w:val="000000"/>
          <w:lang w:val="lv-LV" w:eastAsia="ru-RU"/>
        </w:rPr>
        <w:t>(5.attēls). Ļoti būtiski palielinājies ir zvanu skaits, kas saistīti ar bērnu un pusaudžu</w:t>
      </w:r>
      <w:r w:rsidRPr="00383019">
        <w:rPr>
          <w:rFonts w:ascii="Times New Roman" w:eastAsia="Times New Roman" w:hAnsi="Times New Roman"/>
          <w:b/>
          <w:bCs/>
          <w:color w:val="000000"/>
          <w:lang w:val="lv-LV" w:eastAsia="ru-RU"/>
        </w:rPr>
        <w:t xml:space="preserve"> identitāti, dzīves mērķiem un jēgu </w:t>
      </w:r>
      <w:r w:rsidRPr="00383019">
        <w:rPr>
          <w:rFonts w:ascii="Times New Roman" w:eastAsia="Times New Roman" w:hAnsi="Times New Roman"/>
          <w:color w:val="000000"/>
          <w:lang w:val="lv-LV" w:eastAsia="ru-RU"/>
        </w:rPr>
        <w:t>(2022.gadā – 132 zvani; 2023.gadā – 550 zvani).</w:t>
      </w:r>
      <w:r w:rsidRPr="00383019">
        <w:rPr>
          <w:rFonts w:ascii="Times New Roman" w:eastAsia="Times New Roman" w:hAnsi="Times New Roman"/>
          <w:color w:val="FF0000"/>
          <w:lang w:val="lv-LV" w:eastAsia="ru-RU"/>
        </w:rPr>
        <w:t xml:space="preserve"> </w:t>
      </w:r>
      <w:r w:rsidRPr="00383019">
        <w:rPr>
          <w:rFonts w:ascii="Times New Roman" w:eastAsia="Times New Roman" w:hAnsi="Times New Roman"/>
          <w:color w:val="000000"/>
          <w:lang w:val="lv-LV" w:eastAsia="ru-RU"/>
        </w:rPr>
        <w:t xml:space="preserve">Viens no skaidrojumiem šādu zvanu skaita pieaugumam varētu būt saistīts ar nedrošību un neskaidrību par nākotni, kas izriet no karadarbības Ukrainā. </w:t>
      </w:r>
      <w:r w:rsidRPr="00383019">
        <w:rPr>
          <w:rFonts w:ascii="Times New Roman" w:eastAsia="Times New Roman" w:hAnsi="Times New Roman"/>
          <w:color w:val="000000"/>
          <w:shd w:val="clear" w:color="auto" w:fill="FFFFFF"/>
          <w:lang w:val="lv-LV" w:eastAsia="lv-LV"/>
        </w:rPr>
        <w:t xml:space="preserve">Pandēmijas laikā, pašreizējas karadarbības Ukrainā kontekstā, kā arī citu emocionālo satricinājumu rezultātā cieš bērnu psiholoģiskā noturība un rada nenoteiktību bērnu nākotnes skatījumā. </w:t>
      </w:r>
      <w:r w:rsidRPr="00383019">
        <w:rPr>
          <w:rFonts w:ascii="Times New Roman" w:eastAsia="Times New Roman" w:hAnsi="Times New Roman"/>
          <w:color w:val="000000"/>
          <w:lang w:val="lv-LV" w:eastAsia="ru-RU"/>
        </w:rPr>
        <w:t xml:space="preserve">Nedaudz palielinājies to konsultāciju skaits, kas saistīts ar </w:t>
      </w:r>
      <w:r w:rsidRPr="00383019">
        <w:rPr>
          <w:rFonts w:ascii="Times New Roman" w:eastAsia="Times New Roman" w:hAnsi="Times New Roman"/>
          <w:b/>
          <w:bCs/>
          <w:color w:val="000000"/>
          <w:lang w:val="lv-LV" w:eastAsia="ru-RU"/>
        </w:rPr>
        <w:t>ķermeņa, fizisko izskatu</w:t>
      </w:r>
      <w:r w:rsidRPr="00383019">
        <w:rPr>
          <w:rFonts w:ascii="Times New Roman" w:eastAsia="Times New Roman" w:hAnsi="Times New Roman"/>
          <w:color w:val="000000"/>
          <w:lang w:val="lv-LV" w:eastAsia="ru-RU"/>
        </w:rPr>
        <w:t xml:space="preserve">: no 80 konsultācijām 2022.gadā līdz 83 konsultācijām 2023.gadā. Ar </w:t>
      </w:r>
      <w:r w:rsidRPr="00383019">
        <w:rPr>
          <w:rFonts w:ascii="Times New Roman" w:eastAsia="Times New Roman" w:hAnsi="Times New Roman"/>
          <w:b/>
          <w:bCs/>
          <w:color w:val="000000"/>
          <w:lang w:val="lv-LV" w:eastAsia="ru-RU"/>
        </w:rPr>
        <w:t>cilvēka attīstības procesiem</w:t>
      </w:r>
      <w:r w:rsidRPr="00383019">
        <w:rPr>
          <w:rFonts w:ascii="Times New Roman" w:eastAsia="Times New Roman" w:hAnsi="Times New Roman"/>
          <w:color w:val="000000"/>
          <w:lang w:val="lv-LV" w:eastAsia="ru-RU"/>
        </w:rPr>
        <w:t xml:space="preserve"> saistīto konsultāciju skaits palielinājies no 17 konsultācijām 2022.gadā līdz 25 konsultācijām 2023.gadā. Palielinājies ir arī to zvanu skaits, kas saistīts ar bērnu un pusaudžu </w:t>
      </w:r>
      <w:r w:rsidRPr="00383019">
        <w:rPr>
          <w:rFonts w:ascii="Times New Roman" w:eastAsia="Times New Roman" w:hAnsi="Times New Roman"/>
          <w:b/>
          <w:bCs/>
          <w:color w:val="000000"/>
          <w:lang w:val="lv-LV" w:eastAsia="ru-RU"/>
        </w:rPr>
        <w:t xml:space="preserve">fobijām </w:t>
      </w:r>
      <w:r w:rsidRPr="00383019">
        <w:rPr>
          <w:rFonts w:ascii="Times New Roman" w:eastAsia="Times New Roman" w:hAnsi="Times New Roman"/>
          <w:color w:val="000000"/>
          <w:lang w:val="lv-LV" w:eastAsia="ru-RU"/>
        </w:rPr>
        <w:t xml:space="preserve">– šo zvanu skaits palielinājies no 23 konsultācijām 2022.gadā līdz 40 konsultācijām 2023.gadā. </w:t>
      </w:r>
    </w:p>
    <w:p w:rsidR="00F54673" w:rsidRPr="00383019" w:rsidRDefault="00F54673" w:rsidP="00383019">
      <w:pPr>
        <w:jc w:val="both"/>
        <w:textAlignment w:val="baseline"/>
        <w:rPr>
          <w:rFonts w:ascii="Times New Roman" w:eastAsia="Times New Roman" w:hAnsi="Times New Roman"/>
          <w:color w:val="000000"/>
          <w:lang w:val="lv-LV" w:eastAsia="ru-RU"/>
        </w:rPr>
      </w:pPr>
      <w:r w:rsidRPr="00383019">
        <w:rPr>
          <w:rFonts w:ascii="Times New Roman" w:eastAsia="Times New Roman" w:hAnsi="Times New Roman"/>
          <w:color w:val="000000"/>
          <w:lang w:val="lv-LV" w:eastAsia="ru-RU"/>
        </w:rPr>
        <w:t xml:space="preserve">2023.gada Uzticības tālrunis ir saņēmis 2307 zvanus, kas saistīti ar </w:t>
      </w:r>
      <w:r w:rsidRPr="00383019">
        <w:rPr>
          <w:rFonts w:ascii="Times New Roman" w:eastAsia="Times New Roman" w:hAnsi="Times New Roman"/>
          <w:b/>
          <w:bCs/>
          <w:color w:val="000000"/>
          <w:lang w:val="lv-LV" w:eastAsia="ru-RU"/>
        </w:rPr>
        <w:t>saskarsmes grūtībām,</w:t>
      </w:r>
      <w:r w:rsidRPr="00383019">
        <w:rPr>
          <w:rFonts w:ascii="Times New Roman" w:eastAsia="Times New Roman" w:hAnsi="Times New Roman"/>
          <w:color w:val="000000"/>
          <w:lang w:val="lv-LV" w:eastAsia="ru-RU"/>
        </w:rPr>
        <w:t xml:space="preserve"> iepretim 4193 zvaniem, kas par šo tēmu tika saņemti 2022.gadā, tomēr, ņemot vērā zvanu skaitu proporcionālo attiecību pret citiem tematiem, redzams, ka šī tēma bērnu un pusaudžu vidū joprojām ir ļoti aktuāla. 2023.gadā tika saņemti 257 zvani par </w:t>
      </w:r>
      <w:r w:rsidRPr="00383019">
        <w:rPr>
          <w:rFonts w:ascii="Times New Roman" w:eastAsia="Times New Roman" w:hAnsi="Times New Roman"/>
          <w:b/>
          <w:bCs/>
          <w:color w:val="000000"/>
          <w:lang w:val="lv-LV" w:eastAsia="ru-RU"/>
        </w:rPr>
        <w:t>pašnāvību, pašnāvības domām</w:t>
      </w:r>
      <w:r w:rsidRPr="00383019">
        <w:rPr>
          <w:rFonts w:ascii="Times New Roman" w:eastAsia="Times New Roman" w:hAnsi="Times New Roman"/>
          <w:color w:val="000000"/>
          <w:lang w:val="lv-LV" w:eastAsia="ru-RU"/>
        </w:rPr>
        <w:t xml:space="preserve">, savukārt 2022.gadā par šo tēmu tika saņemti 267 zvani. Attiecībā uz </w:t>
      </w:r>
      <w:r w:rsidRPr="00383019">
        <w:rPr>
          <w:rFonts w:ascii="Times New Roman" w:eastAsia="Times New Roman" w:hAnsi="Times New Roman"/>
          <w:b/>
          <w:bCs/>
          <w:color w:val="000000"/>
          <w:lang w:val="lv-LV" w:eastAsia="ru-RU"/>
        </w:rPr>
        <w:t>autoagresijas tematu,</w:t>
      </w:r>
      <w:r w:rsidRPr="00383019">
        <w:rPr>
          <w:rFonts w:ascii="Times New Roman" w:eastAsia="Times New Roman" w:hAnsi="Times New Roman"/>
          <w:color w:val="000000"/>
          <w:lang w:val="lv-LV" w:eastAsia="ru-RU"/>
        </w:rPr>
        <w:t xml:space="preserve"> 2023.gadā ir saņemti 89 zvani par šo tēmu, savukārt 2022.gadā – 104 zvani. Salīdzinot ar </w:t>
      </w:r>
      <w:r w:rsidRPr="00383019">
        <w:rPr>
          <w:rFonts w:ascii="Times New Roman" w:eastAsia="Times New Roman" w:hAnsi="Times New Roman"/>
          <w:color w:val="000000"/>
          <w:lang w:val="lv-LV" w:eastAsia="ru-RU"/>
        </w:rPr>
        <w:lastRenderedPageBreak/>
        <w:t xml:space="preserve">2022.gadu, konsultāciju skaita ziņā samazinājies zvanu skaits, kas saistīts ar </w:t>
      </w:r>
      <w:r w:rsidRPr="00383019">
        <w:rPr>
          <w:rFonts w:ascii="Times New Roman" w:eastAsia="Times New Roman" w:hAnsi="Times New Roman"/>
          <w:b/>
          <w:bCs/>
          <w:color w:val="000000"/>
          <w:lang w:val="lv-LV" w:eastAsia="ru-RU"/>
        </w:rPr>
        <w:t>zemu pašvērtējumu</w:t>
      </w:r>
      <w:r w:rsidRPr="00383019">
        <w:rPr>
          <w:rFonts w:ascii="Times New Roman" w:eastAsia="Times New Roman" w:hAnsi="Times New Roman"/>
          <w:color w:val="000000"/>
          <w:lang w:val="lv-LV" w:eastAsia="ru-RU"/>
        </w:rPr>
        <w:t xml:space="preserve"> (2022.gadā – 1689 zvani; 2023.gadā – 1292 zvani), tomēr, ievērojot šo konsultāciju skaitu attiecībā pret pārējiem tematiem, secināms, ka šis ir bijis bieži sastopams un nozīmīgs temats bērnu un pusaudžu vidū arī 2023.gadā. Tāpat 2023.gadā tika saņemti 34 zvani par </w:t>
      </w:r>
      <w:r w:rsidRPr="00383019">
        <w:rPr>
          <w:rFonts w:ascii="Times New Roman" w:eastAsia="Times New Roman" w:hAnsi="Times New Roman"/>
          <w:b/>
          <w:bCs/>
          <w:color w:val="000000"/>
          <w:lang w:val="lv-LV" w:eastAsia="ru-RU"/>
        </w:rPr>
        <w:t>ēšanas traucējumiem,</w:t>
      </w:r>
      <w:r w:rsidRPr="00383019">
        <w:rPr>
          <w:rFonts w:ascii="Times New Roman" w:eastAsia="Times New Roman" w:hAnsi="Times New Roman"/>
          <w:color w:val="000000"/>
          <w:lang w:val="lv-LV" w:eastAsia="ru-RU"/>
        </w:rPr>
        <w:t xml:space="preserve"> savukārt 2022.gadā – 43 zvani. </w:t>
      </w:r>
    </w:p>
    <w:p w:rsidR="00F54673" w:rsidRPr="00383019" w:rsidRDefault="00383019" w:rsidP="00383019">
      <w:pPr>
        <w:ind w:firstLine="539"/>
        <w:jc w:val="both"/>
        <w:textAlignment w:val="baseline"/>
        <w:rPr>
          <w:rFonts w:ascii="Times New Roman" w:eastAsia="Times New Roman" w:hAnsi="Times New Roman"/>
          <w:color w:val="000000"/>
          <w:lang w:val="lv-LV" w:eastAsia="ru-RU"/>
        </w:rPr>
      </w:pPr>
      <w:r w:rsidRPr="00F54673">
        <w:rPr>
          <w:rFonts w:eastAsia="Times New Roman"/>
          <w:noProof/>
          <w:lang w:val="lv-LV" w:eastAsia="lv-LV"/>
        </w:rPr>
        <w:drawing>
          <wp:anchor distT="0" distB="0" distL="114300" distR="114300" simplePos="0" relativeHeight="251679744" behindDoc="0" locked="0" layoutInCell="1" allowOverlap="1" wp14:anchorId="52CA9DB6">
            <wp:simplePos x="0" y="0"/>
            <wp:positionH relativeFrom="margin">
              <wp:align>right</wp:align>
            </wp:positionH>
            <wp:positionV relativeFrom="paragraph">
              <wp:posOffset>198120</wp:posOffset>
            </wp:positionV>
            <wp:extent cx="5943600" cy="4039235"/>
            <wp:effectExtent l="0" t="0" r="0" b="18415"/>
            <wp:wrapTopAndBottom/>
            <wp:docPr id="1051893337" name="Chart 1">
              <a:extLst xmlns:a="http://schemas.openxmlformats.org/drawingml/2006/main">
                <a:ext uri="{FF2B5EF4-FFF2-40B4-BE49-F238E27FC236}">
                  <a16:creationId xmlns:a16="http://schemas.microsoft.com/office/drawing/2014/main" id="{ACD7DBF5-4050-4C3A-84AB-60035BC5B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p>
    <w:p w:rsidR="00F54673" w:rsidRPr="00B14712" w:rsidRDefault="00F54673" w:rsidP="00383019">
      <w:pPr>
        <w:pStyle w:val="Sarakstarindkopa"/>
        <w:ind w:left="1224"/>
        <w:jc w:val="center"/>
        <w:textAlignment w:val="baseline"/>
        <w:rPr>
          <w:rFonts w:ascii="Times New Roman" w:eastAsia="Times New Roman" w:hAnsi="Times New Roman"/>
          <w:color w:val="000000"/>
          <w:lang w:val="lv-LV" w:eastAsia="ru-RU"/>
        </w:rPr>
      </w:pPr>
      <w:r w:rsidRPr="00B14712">
        <w:rPr>
          <w:rFonts w:ascii="Times New Roman" w:eastAsia="Times New Roman" w:hAnsi="Times New Roman"/>
          <w:color w:val="000000"/>
          <w:lang w:val="lv-LV" w:eastAsia="ru-RU"/>
        </w:rPr>
        <w:t>5.attēls</w:t>
      </w:r>
    </w:p>
    <w:p w:rsidR="00F54673" w:rsidRPr="00F54673" w:rsidRDefault="00F54673" w:rsidP="00F54673">
      <w:pPr>
        <w:ind w:firstLine="708"/>
        <w:jc w:val="both"/>
        <w:rPr>
          <w:rFonts w:ascii="Times New Roman" w:eastAsia="Times New Roman" w:hAnsi="Times New Roman"/>
          <w:lang w:val="lv-LV" w:eastAsia="lv-LV"/>
        </w:rPr>
      </w:pPr>
    </w:p>
    <w:p w:rsidR="00F54673" w:rsidRPr="00383019" w:rsidRDefault="00F54673" w:rsidP="00383019">
      <w:pPr>
        <w:jc w:val="both"/>
        <w:rPr>
          <w:rFonts w:ascii="Times New Roman" w:eastAsia="Times New Roman" w:hAnsi="Times New Roman"/>
          <w:color w:val="000000"/>
          <w:lang w:val="lv-LV" w:eastAsia="ru-RU"/>
        </w:rPr>
      </w:pPr>
      <w:r w:rsidRPr="00383019">
        <w:rPr>
          <w:rFonts w:ascii="Times New Roman" w:eastAsia="Times New Roman" w:hAnsi="Times New Roman"/>
          <w:lang w:val="lv-LV" w:eastAsia="lv-LV"/>
        </w:rPr>
        <w:t xml:space="preserve">2023.gadā bērniem un pusaudžiem bijusi aktuāla tēma arī par </w:t>
      </w:r>
      <w:r w:rsidRPr="00383019">
        <w:rPr>
          <w:rFonts w:ascii="Times New Roman" w:eastAsia="Times New Roman" w:hAnsi="Times New Roman"/>
          <w:b/>
          <w:bCs/>
          <w:lang w:val="lv-LV" w:eastAsia="lv-LV"/>
        </w:rPr>
        <w:t xml:space="preserve">seksuālo attiecību tematiku, </w:t>
      </w:r>
      <w:r w:rsidRPr="00383019">
        <w:rPr>
          <w:rFonts w:ascii="Times New Roman" w:eastAsia="Times New Roman" w:hAnsi="Times New Roman"/>
          <w:lang w:val="lv-LV" w:eastAsia="lv-LV"/>
        </w:rPr>
        <w:t xml:space="preserve">kas ietver gan seksualitātes tematus, gan higiēnas problēmas. 2023.gadā saņemti četri zvani par kontracepciju, 30 zvani, kas saistīti ar informāciju par seksuālo orientāciju, 40 zvani, kas saistīti ar masturbēšanu, seši zvani tika saņemti par grūtniecības procesu, 11 konsultācijas tika sniegtas saistībā ar grūtniecības iestāšanos, trīs konsultācijas tika sniegtas par seksuāli transmisīvām slimībām un 72 konsultācijas par seksuālo higiēnu. 2023.gadā lielākais zvanu skaits seksuālo attiecību tematikā tika saņemts saistībā ar seksuālām fantāzijām (211 konsultācijas), kā arī saistībā ar tematiem par dzimumattiecībām (119 </w:t>
      </w:r>
      <w:r w:rsidRPr="00383019">
        <w:rPr>
          <w:rFonts w:ascii="Times New Roman" w:eastAsia="Times New Roman" w:hAnsi="Times New Roman"/>
          <w:color w:val="000000"/>
          <w:lang w:val="lv-LV" w:eastAsia="lv-LV"/>
        </w:rPr>
        <w:t>zvani).</w:t>
      </w:r>
    </w:p>
    <w:p w:rsidR="00F54673" w:rsidRPr="00F54673" w:rsidRDefault="00F54673" w:rsidP="00F54673">
      <w:pPr>
        <w:ind w:firstLine="539"/>
        <w:jc w:val="both"/>
        <w:rPr>
          <w:rFonts w:ascii="Times New Roman" w:eastAsia="Times New Roman" w:hAnsi="Times New Roman"/>
          <w:color w:val="FF0000"/>
          <w:lang w:val="lv-LV" w:eastAsia="ru-RU"/>
        </w:rPr>
      </w:pPr>
    </w:p>
    <w:p w:rsidR="00F54673" w:rsidRPr="00F54673" w:rsidRDefault="00383019" w:rsidP="00F54673">
      <w:pPr>
        <w:ind w:firstLine="539"/>
        <w:jc w:val="both"/>
        <w:rPr>
          <w:rFonts w:ascii="Times New Roman" w:eastAsia="Times New Roman" w:hAnsi="Times New Roman"/>
          <w:color w:val="FF0000"/>
          <w:lang w:val="lv-LV" w:eastAsia="ru-RU"/>
        </w:rPr>
      </w:pPr>
      <w:r w:rsidRPr="00F54673">
        <w:rPr>
          <w:rFonts w:ascii="Times New Roman" w:eastAsia="Times New Roman" w:hAnsi="Times New Roman"/>
          <w:noProof/>
          <w:color w:val="000000"/>
          <w:highlight w:val="green"/>
          <w:lang w:val="lv-LV" w:eastAsia="lv-LV"/>
        </w:rPr>
        <mc:AlternateContent>
          <mc:Choice Requires="wps">
            <w:drawing>
              <wp:anchor distT="0" distB="0" distL="114300" distR="114300" simplePos="0" relativeHeight="251674624" behindDoc="0" locked="0" layoutInCell="1" allowOverlap="1" wp14:anchorId="2B4B236A" wp14:editId="7C9A5BF7">
                <wp:simplePos x="0" y="0"/>
                <wp:positionH relativeFrom="margin">
                  <wp:align>center</wp:align>
                </wp:positionH>
                <wp:positionV relativeFrom="paragraph">
                  <wp:posOffset>5080</wp:posOffset>
                </wp:positionV>
                <wp:extent cx="5636871" cy="1747777"/>
                <wp:effectExtent l="0" t="0" r="21590" b="24130"/>
                <wp:wrapNone/>
                <wp:docPr id="193359820" name="Text Box 3"/>
                <wp:cNvGraphicFramePr/>
                <a:graphic xmlns:a="http://schemas.openxmlformats.org/drawingml/2006/main">
                  <a:graphicData uri="http://schemas.microsoft.com/office/word/2010/wordprocessingShape">
                    <wps:wsp>
                      <wps:cNvSpPr txBox="1"/>
                      <wps:spPr>
                        <a:xfrm>
                          <a:off x="0" y="0"/>
                          <a:ext cx="5636871" cy="1747777"/>
                        </a:xfrm>
                        <a:prstGeom prst="rect">
                          <a:avLst/>
                        </a:prstGeom>
                        <a:solidFill>
                          <a:sysClr val="window" lastClr="FFFFFF"/>
                        </a:solidFill>
                        <a:ln w="6350">
                          <a:solidFill>
                            <a:prstClr val="black"/>
                          </a:solidFill>
                        </a:ln>
                      </wps:spPr>
                      <wps:txbx>
                        <w:txbxContent>
                          <w:p w:rsidR="003043C4" w:rsidRPr="00146E8F" w:rsidRDefault="003043C4" w:rsidP="003F538E">
                            <w:pPr>
                              <w:pStyle w:val="Sarakstarindkopa"/>
                              <w:numPr>
                                <w:ilvl w:val="0"/>
                                <w:numId w:val="3"/>
                              </w:numPr>
                              <w:rPr>
                                <w:i/>
                                <w:iCs/>
                              </w:rPr>
                            </w:pPr>
                            <w:r w:rsidRPr="00146E8F">
                              <w:rPr>
                                <w:i/>
                                <w:iCs/>
                              </w:rPr>
                              <w:t xml:space="preserve">Meitene vēlas noskaidrot, kādas kontracepcijas metodes ir iespējamas. </w:t>
                            </w:r>
                          </w:p>
                          <w:p w:rsidR="003043C4" w:rsidRPr="00146E8F" w:rsidRDefault="003043C4" w:rsidP="003F538E">
                            <w:pPr>
                              <w:pStyle w:val="Sarakstarindkopa"/>
                              <w:numPr>
                                <w:ilvl w:val="0"/>
                                <w:numId w:val="3"/>
                              </w:numPr>
                              <w:rPr>
                                <w:i/>
                                <w:iCs/>
                              </w:rPr>
                            </w:pPr>
                            <w:r w:rsidRPr="00146E8F">
                              <w:rPr>
                                <w:i/>
                                <w:iCs/>
                              </w:rPr>
                              <w:t xml:space="preserve">Zvanītājs jūtas apjucis, jo ir novērojis, ka izjūt simpātijas pret savu klasesbiedru. </w:t>
                            </w:r>
                          </w:p>
                          <w:p w:rsidR="003043C4" w:rsidRDefault="003043C4" w:rsidP="003F538E">
                            <w:pPr>
                              <w:pStyle w:val="Sarakstarindkopa"/>
                              <w:numPr>
                                <w:ilvl w:val="0"/>
                                <w:numId w:val="3"/>
                              </w:numPr>
                              <w:rPr>
                                <w:i/>
                                <w:iCs/>
                              </w:rPr>
                            </w:pPr>
                            <w:r w:rsidRPr="00146E8F">
                              <w:rPr>
                                <w:i/>
                                <w:iCs/>
                              </w:rPr>
                              <w:t>Puisis vēlas noskaidrot, kā nodarboties ar seksu, lai meitenei neiestātos grūtniecība, kā arī interesējas par izsargāšanās veidiem.</w:t>
                            </w:r>
                          </w:p>
                          <w:p w:rsidR="003043C4" w:rsidRDefault="003043C4" w:rsidP="003F538E">
                            <w:pPr>
                              <w:pStyle w:val="Sarakstarindkopa"/>
                              <w:numPr>
                                <w:ilvl w:val="0"/>
                                <w:numId w:val="3"/>
                              </w:numPr>
                              <w:rPr>
                                <w:i/>
                                <w:iCs/>
                              </w:rPr>
                            </w:pPr>
                            <w:r>
                              <w:rPr>
                                <w:i/>
                                <w:iCs/>
                              </w:rPr>
                              <w:t>Zvanītāja ir satraukusies, ka viņai, iespējams, ir iestājusies grūtniecība, un baidās par šo ziņot vecākiem. Meitene vēlas saprast, kā rīkoties.</w:t>
                            </w:r>
                          </w:p>
                          <w:p w:rsidR="003043C4" w:rsidRPr="00146E8F" w:rsidRDefault="003043C4" w:rsidP="003F538E">
                            <w:pPr>
                              <w:pStyle w:val="Sarakstarindkopa"/>
                              <w:numPr>
                                <w:ilvl w:val="0"/>
                                <w:numId w:val="3"/>
                              </w:numPr>
                              <w:ind w:left="360" w:firstLine="0"/>
                            </w:pPr>
                            <w:r w:rsidRPr="00146E8F">
                              <w:rPr>
                                <w:i/>
                                <w:iCs/>
                              </w:rPr>
                              <w:t xml:space="preserve">Meitene vēlas uzsākt dzimumdzīvi, taču </w:t>
                            </w:r>
                            <w:r>
                              <w:rPr>
                                <w:i/>
                                <w:iCs/>
                              </w:rPr>
                              <w:t xml:space="preserve">satraucas, ka var iestāties grūtniecība. </w:t>
                            </w:r>
                          </w:p>
                          <w:p w:rsidR="003043C4" w:rsidRDefault="003043C4" w:rsidP="003F538E">
                            <w:pPr>
                              <w:pStyle w:val="Sarakstarindkopa"/>
                              <w:numPr>
                                <w:ilvl w:val="0"/>
                                <w:numId w:val="3"/>
                              </w:numPr>
                              <w:rPr>
                                <w:i/>
                                <w:iCs/>
                              </w:rPr>
                            </w:pPr>
                            <w:r w:rsidRPr="00705DE5">
                              <w:rPr>
                                <w:i/>
                                <w:iCs/>
                              </w:rPr>
                              <w:t xml:space="preserve">Meitene pirmo reizi pieredzēja seksuāla rakstura attiecības, taču </w:t>
                            </w:r>
                            <w:r>
                              <w:rPr>
                                <w:i/>
                                <w:iCs/>
                              </w:rPr>
                              <w:t>jūtas apbēdināta, ka šī pieredze viņai nešķita patīkama.</w:t>
                            </w:r>
                          </w:p>
                          <w:p w:rsidR="003043C4" w:rsidRPr="00146E8F" w:rsidRDefault="003043C4" w:rsidP="00F54673">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B236A" id="_x0000_s1028" type="#_x0000_t202" style="position:absolute;left:0;text-align:left;margin-left:0;margin-top:.4pt;width:443.85pt;height:137.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" fillcolor="window" strokeweight=".5pt">
                <v:textbox>
                  <w:txbxContent>
                    <w:p w:rsidR="003043C4" w:rsidRPr="00146E8F" w:rsidRDefault="003043C4" w:rsidP="003F538E">
                      <w:pPr>
                        <w:pStyle w:val="Sarakstarindkopa"/>
                        <w:numPr>
                          <w:ilvl w:val="0"/>
                          <w:numId w:val="3"/>
                        </w:numPr>
                        <w:rPr>
                          <w:i/>
                          <w:iCs/>
                        </w:rPr>
                      </w:pPr>
                      <w:r w:rsidRPr="00146E8F">
                        <w:rPr>
                          <w:i/>
                          <w:iCs/>
                        </w:rPr>
                        <w:t xml:space="preserve">Meitene vēlas noskaidrot, kādas kontracepcijas metodes ir iespējamas. </w:t>
                      </w:r>
                    </w:p>
                    <w:p w:rsidR="003043C4" w:rsidRPr="00146E8F" w:rsidRDefault="003043C4" w:rsidP="003F538E">
                      <w:pPr>
                        <w:pStyle w:val="Sarakstarindkopa"/>
                        <w:numPr>
                          <w:ilvl w:val="0"/>
                          <w:numId w:val="3"/>
                        </w:numPr>
                        <w:rPr>
                          <w:i/>
                          <w:iCs/>
                        </w:rPr>
                      </w:pPr>
                      <w:r w:rsidRPr="00146E8F">
                        <w:rPr>
                          <w:i/>
                          <w:iCs/>
                        </w:rPr>
                        <w:t xml:space="preserve">Zvanītājs jūtas apjucis, jo ir novērojis, ka izjūt simpātijas pret savu klasesbiedru. </w:t>
                      </w:r>
                    </w:p>
                    <w:p w:rsidR="003043C4" w:rsidRDefault="003043C4" w:rsidP="003F538E">
                      <w:pPr>
                        <w:pStyle w:val="Sarakstarindkopa"/>
                        <w:numPr>
                          <w:ilvl w:val="0"/>
                          <w:numId w:val="3"/>
                        </w:numPr>
                        <w:rPr>
                          <w:i/>
                          <w:iCs/>
                        </w:rPr>
                      </w:pPr>
                      <w:r w:rsidRPr="00146E8F">
                        <w:rPr>
                          <w:i/>
                          <w:iCs/>
                        </w:rPr>
                        <w:t>Puisis vēlas noskaidrot, kā nodarboties ar seksu, lai meitenei neiestātos grūtniecība, kā arī interesējas par izsargāšanās veidiem.</w:t>
                      </w:r>
                    </w:p>
                    <w:p w:rsidR="003043C4" w:rsidRDefault="003043C4" w:rsidP="003F538E">
                      <w:pPr>
                        <w:pStyle w:val="Sarakstarindkopa"/>
                        <w:numPr>
                          <w:ilvl w:val="0"/>
                          <w:numId w:val="3"/>
                        </w:numPr>
                        <w:rPr>
                          <w:i/>
                          <w:iCs/>
                        </w:rPr>
                      </w:pPr>
                      <w:r>
                        <w:rPr>
                          <w:i/>
                          <w:iCs/>
                        </w:rPr>
                        <w:t>Zvanītāja ir satraukusies, ka viņai, iespējams, ir iestājusies grūtniecība, un baidās par šo ziņot vecākiem. Meitene vēlas saprast, kā rīkoties.</w:t>
                      </w:r>
                    </w:p>
                    <w:p w:rsidR="003043C4" w:rsidRPr="00146E8F" w:rsidRDefault="003043C4" w:rsidP="003F538E">
                      <w:pPr>
                        <w:pStyle w:val="Sarakstarindkopa"/>
                        <w:numPr>
                          <w:ilvl w:val="0"/>
                          <w:numId w:val="3"/>
                        </w:numPr>
                        <w:ind w:left="360" w:firstLine="0"/>
                      </w:pPr>
                      <w:r w:rsidRPr="00146E8F">
                        <w:rPr>
                          <w:i/>
                          <w:iCs/>
                        </w:rPr>
                        <w:t xml:space="preserve">Meitene vēlas uzsākt dzimumdzīvi, taču </w:t>
                      </w:r>
                      <w:r>
                        <w:rPr>
                          <w:i/>
                          <w:iCs/>
                        </w:rPr>
                        <w:t xml:space="preserve">satraucas, ka var iestāties grūtniecība. </w:t>
                      </w:r>
                    </w:p>
                    <w:p w:rsidR="003043C4" w:rsidRDefault="003043C4" w:rsidP="003F538E">
                      <w:pPr>
                        <w:pStyle w:val="Sarakstarindkopa"/>
                        <w:numPr>
                          <w:ilvl w:val="0"/>
                          <w:numId w:val="3"/>
                        </w:numPr>
                        <w:rPr>
                          <w:i/>
                          <w:iCs/>
                        </w:rPr>
                      </w:pPr>
                      <w:r w:rsidRPr="00705DE5">
                        <w:rPr>
                          <w:i/>
                          <w:iCs/>
                        </w:rPr>
                        <w:t xml:space="preserve">Meitene pirmo reizi pieredzēja seksuāla rakstura attiecības, taču </w:t>
                      </w:r>
                      <w:r>
                        <w:rPr>
                          <w:i/>
                          <w:iCs/>
                        </w:rPr>
                        <w:t>jūtas apbēdināta, ka šī pieredze viņai nešķita patīkama.</w:t>
                      </w:r>
                    </w:p>
                    <w:p w:rsidR="003043C4" w:rsidRPr="00146E8F" w:rsidRDefault="003043C4" w:rsidP="00F54673">
                      <w:pPr>
                        <w:rPr>
                          <w:i/>
                          <w:iCs/>
                        </w:rPr>
                      </w:pPr>
                    </w:p>
                  </w:txbxContent>
                </v:textbox>
                <w10:wrap anchorx="margin"/>
              </v:shape>
            </w:pict>
          </mc:Fallback>
        </mc:AlternateContent>
      </w:r>
    </w:p>
    <w:p w:rsidR="00F54673" w:rsidRPr="00F54673" w:rsidRDefault="00F54673" w:rsidP="00F54673">
      <w:pPr>
        <w:ind w:firstLine="539"/>
        <w:jc w:val="both"/>
        <w:rPr>
          <w:rFonts w:ascii="Times New Roman" w:eastAsia="Times New Roman" w:hAnsi="Times New Roman"/>
          <w:color w:val="FF0000"/>
          <w:lang w:val="lv-LV" w:eastAsia="ru-RU"/>
        </w:rPr>
      </w:pPr>
    </w:p>
    <w:p w:rsidR="00F54673" w:rsidRPr="00F54673" w:rsidRDefault="00F54673" w:rsidP="00F54673">
      <w:pPr>
        <w:ind w:firstLine="539"/>
        <w:jc w:val="both"/>
        <w:rPr>
          <w:rFonts w:ascii="Times New Roman" w:eastAsia="Times New Roman" w:hAnsi="Times New Roman"/>
          <w:color w:val="FF0000"/>
          <w:lang w:val="lv-LV" w:eastAsia="ru-RU"/>
        </w:rPr>
      </w:pPr>
    </w:p>
    <w:p w:rsidR="00F54673" w:rsidRPr="00F54673" w:rsidRDefault="00F54673" w:rsidP="00F54673">
      <w:pPr>
        <w:ind w:firstLine="539"/>
        <w:jc w:val="both"/>
        <w:rPr>
          <w:rFonts w:ascii="Times New Roman" w:eastAsia="Times New Roman" w:hAnsi="Times New Roman"/>
          <w:color w:val="FF0000"/>
          <w:lang w:val="lv-LV" w:eastAsia="ru-RU"/>
        </w:rPr>
      </w:pPr>
    </w:p>
    <w:p w:rsidR="00F54673" w:rsidRPr="00F54673" w:rsidRDefault="00F54673" w:rsidP="00F54673">
      <w:pPr>
        <w:ind w:firstLine="539"/>
        <w:jc w:val="both"/>
        <w:rPr>
          <w:rFonts w:ascii="Times New Roman" w:eastAsia="Times New Roman" w:hAnsi="Times New Roman"/>
          <w:color w:val="FF0000"/>
          <w:lang w:val="lv-LV" w:eastAsia="ru-RU"/>
        </w:rPr>
      </w:pPr>
    </w:p>
    <w:p w:rsidR="00F54673" w:rsidRPr="00F54673" w:rsidRDefault="00F54673" w:rsidP="00F54673">
      <w:pPr>
        <w:ind w:firstLine="539"/>
        <w:jc w:val="both"/>
        <w:rPr>
          <w:rFonts w:ascii="Times New Roman" w:eastAsia="Times New Roman" w:hAnsi="Times New Roman"/>
          <w:color w:val="FF0000"/>
          <w:lang w:val="lv-LV" w:eastAsia="ru-RU"/>
        </w:rPr>
      </w:pPr>
    </w:p>
    <w:p w:rsidR="00F54673" w:rsidRPr="00F54673" w:rsidRDefault="00F54673" w:rsidP="00F54673">
      <w:pPr>
        <w:ind w:firstLine="539"/>
        <w:jc w:val="both"/>
        <w:rPr>
          <w:rFonts w:ascii="Times New Roman" w:eastAsia="Times New Roman" w:hAnsi="Times New Roman"/>
          <w:color w:val="FF0000"/>
          <w:lang w:val="lv-LV" w:eastAsia="ru-RU"/>
        </w:rPr>
      </w:pPr>
    </w:p>
    <w:p w:rsidR="00F54673" w:rsidRPr="00383019" w:rsidRDefault="00F54673" w:rsidP="00383019">
      <w:pPr>
        <w:jc w:val="both"/>
        <w:rPr>
          <w:rFonts w:ascii="Times New Roman" w:eastAsia="Times New Roman" w:hAnsi="Times New Roman"/>
          <w:color w:val="000000"/>
          <w:lang w:val="lv-LV" w:eastAsia="ru-RU"/>
        </w:rPr>
      </w:pPr>
      <w:r w:rsidRPr="00383019">
        <w:rPr>
          <w:rFonts w:ascii="Times New Roman" w:eastAsia="Times New Roman" w:hAnsi="Times New Roman"/>
          <w:color w:val="000000"/>
          <w:lang w:val="lv-LV" w:eastAsia="ru-RU"/>
        </w:rPr>
        <w:lastRenderedPageBreak/>
        <w:t xml:space="preserve">Līdzīgi kā iepriekšējos gados, arī 2023.gadā aktuāla tēma Uzticības tālruņa saņemtajos zvanos bija </w:t>
      </w:r>
      <w:r w:rsidRPr="00383019">
        <w:rPr>
          <w:rFonts w:ascii="Times New Roman" w:eastAsia="Times New Roman" w:hAnsi="Times New Roman"/>
          <w:b/>
          <w:bCs/>
          <w:color w:val="000000"/>
          <w:lang w:val="lv-LV" w:eastAsia="ru-RU"/>
        </w:rPr>
        <w:t>atkarību problēmas.</w:t>
      </w:r>
      <w:r w:rsidRPr="00383019">
        <w:rPr>
          <w:rFonts w:ascii="Times New Roman" w:eastAsia="Times New Roman" w:hAnsi="Times New Roman"/>
          <w:color w:val="000000"/>
          <w:lang w:val="lv-LV" w:eastAsia="ru-RU"/>
        </w:rPr>
        <w:t xml:space="preserve"> 2023.gadā ir samazinājies konsultāciju skaits, kas saistītas ar nikotīna tēmu – 2022.gadā tika sniegtas 92 konsultācijas, savukārt 2023.gadā – 30 konsultācijas. 2022.gadā ir samazinājies arī to konsultāciju skaits, kas ir bijušas saistītas ar alkohola tēmu – 2022.gadā saņemti 359 zvani, taču 2023.gadā – 178 konsultācijas. Salīdzinot ar 2022.gadu, kad nav bijusi neviena konsultācija par toksisko vielu tēmu, 2023.gadā par šo tēmu ir bijušas divas konsultācijas. Vienlaikus ir samazinājies konsultāciju skaits jautājumos par narkotiku tēmu (2022.gadā 77 zvani; 2023.gadā – 38 zvani). Tāpat ir samazinājies konsultāciju skaits, kas ir saistīts ar azartspēļu tēmu (2022.gadā – astoņi zvani, 2023.gadā – divi zvani); datora, interneta atkarību (2022.gadā – 49 konsultācijas; 2023.gadā – 10 konsultācijas; medikamentu atkarību (2022.gadā – 12 konsultācijas, 2023.gadā – 3 konsultācijas). </w:t>
      </w:r>
    </w:p>
    <w:p w:rsidR="00F54673" w:rsidRPr="00383019" w:rsidRDefault="00F54673" w:rsidP="00383019">
      <w:pPr>
        <w:jc w:val="both"/>
        <w:rPr>
          <w:rFonts w:ascii="Times New Roman" w:eastAsia="Times New Roman" w:hAnsi="Times New Roman"/>
          <w:color w:val="000000"/>
          <w:lang w:val="lv-LV" w:eastAsia="ru-RU"/>
        </w:rPr>
      </w:pPr>
      <w:r w:rsidRPr="00383019">
        <w:rPr>
          <w:rFonts w:ascii="Times New Roman" w:eastAsia="Times New Roman" w:hAnsi="Times New Roman"/>
          <w:color w:val="000000"/>
          <w:lang w:val="lv-LV" w:eastAsia="ru-RU"/>
        </w:rPr>
        <w:t>Par šīs kategorijas tematiem palīdzību biežāk meklē atkarību izraisošo vielu lietotāju draugi, paziņas vai vecāki.</w:t>
      </w: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r w:rsidRPr="00F54673">
        <w:rPr>
          <w:rFonts w:ascii="Times New Roman" w:eastAsia="Times New Roman" w:hAnsi="Times New Roman"/>
          <w:b/>
          <w:bCs/>
          <w:noProof/>
          <w:lang w:val="lv-LV" w:eastAsia="lv-LV"/>
        </w:rPr>
        <mc:AlternateContent>
          <mc:Choice Requires="wps">
            <w:drawing>
              <wp:anchor distT="0" distB="0" distL="114300" distR="114300" simplePos="0" relativeHeight="251675648" behindDoc="0" locked="0" layoutInCell="1" allowOverlap="1" wp14:anchorId="48C7175A" wp14:editId="18D7C505">
                <wp:simplePos x="0" y="0"/>
                <wp:positionH relativeFrom="margin">
                  <wp:posOffset>45720</wp:posOffset>
                </wp:positionH>
                <wp:positionV relativeFrom="paragraph">
                  <wp:posOffset>7620</wp:posOffset>
                </wp:positionV>
                <wp:extent cx="5717540" cy="1760220"/>
                <wp:effectExtent l="0" t="0" r="16510" b="11430"/>
                <wp:wrapNone/>
                <wp:docPr id="19688231" name="Text Box 5"/>
                <wp:cNvGraphicFramePr/>
                <a:graphic xmlns:a="http://schemas.openxmlformats.org/drawingml/2006/main">
                  <a:graphicData uri="http://schemas.microsoft.com/office/word/2010/wordprocessingShape">
                    <wps:wsp>
                      <wps:cNvSpPr txBox="1"/>
                      <wps:spPr>
                        <a:xfrm>
                          <a:off x="0" y="0"/>
                          <a:ext cx="5717540" cy="1760220"/>
                        </a:xfrm>
                        <a:prstGeom prst="rect">
                          <a:avLst/>
                        </a:prstGeom>
                        <a:solidFill>
                          <a:sysClr val="window" lastClr="FFFFFF"/>
                        </a:solidFill>
                        <a:ln w="6350">
                          <a:solidFill>
                            <a:prstClr val="black"/>
                          </a:solidFill>
                        </a:ln>
                      </wps:spPr>
                      <wps:txbx>
                        <w:txbxContent>
                          <w:p w:rsidR="003043C4" w:rsidRDefault="003043C4" w:rsidP="003F538E">
                            <w:pPr>
                              <w:pStyle w:val="Sarakstarindkopa"/>
                              <w:numPr>
                                <w:ilvl w:val="0"/>
                                <w:numId w:val="4"/>
                              </w:numPr>
                              <w:rPr>
                                <w:i/>
                                <w:iCs/>
                              </w:rPr>
                            </w:pPr>
                            <w:r w:rsidRPr="00DA47DB">
                              <w:rPr>
                                <w:i/>
                                <w:iCs/>
                              </w:rPr>
                              <w:t xml:space="preserve">Vecāki dēla somā atraduši elektronisko cigareti un </w:t>
                            </w:r>
                            <w:r>
                              <w:rPr>
                                <w:i/>
                                <w:iCs/>
                              </w:rPr>
                              <w:t>nezina, kā rīkoties.</w:t>
                            </w:r>
                          </w:p>
                          <w:p w:rsidR="003043C4" w:rsidRDefault="003043C4" w:rsidP="003F538E">
                            <w:pPr>
                              <w:pStyle w:val="Sarakstarindkopa"/>
                              <w:numPr>
                                <w:ilvl w:val="0"/>
                                <w:numId w:val="4"/>
                              </w:numPr>
                              <w:rPr>
                                <w:i/>
                                <w:iCs/>
                              </w:rPr>
                            </w:pPr>
                            <w:r>
                              <w:rPr>
                                <w:i/>
                                <w:iCs/>
                              </w:rPr>
                              <w:t xml:space="preserve">Vecmāmiņa novērojusi, ka mazmeita bieži vien nāk mājās, būdama alkohola reibumā. </w:t>
                            </w:r>
                          </w:p>
                          <w:p w:rsidR="003043C4" w:rsidRDefault="003043C4" w:rsidP="003F538E">
                            <w:pPr>
                              <w:pStyle w:val="Sarakstarindkopa"/>
                              <w:numPr>
                                <w:ilvl w:val="0"/>
                                <w:numId w:val="4"/>
                              </w:numPr>
                              <w:rPr>
                                <w:i/>
                                <w:iCs/>
                              </w:rPr>
                            </w:pPr>
                            <w:r>
                              <w:rPr>
                                <w:i/>
                                <w:iCs/>
                              </w:rPr>
                              <w:t>Mamma jūtas bezspēcīga, jo dēls regulāri spēlē videospēles, un ir grūtības disciplinēt. Dēls neievēro vecāku noteiktos ierobežojumus, kas saistīti ar laika ierobežojumu, kas paredzēts videospēlēm.</w:t>
                            </w:r>
                          </w:p>
                          <w:p w:rsidR="003043C4" w:rsidRPr="00DA47DB" w:rsidRDefault="003043C4" w:rsidP="003F538E">
                            <w:pPr>
                              <w:pStyle w:val="Sarakstarindkopa"/>
                              <w:numPr>
                                <w:ilvl w:val="0"/>
                                <w:numId w:val="4"/>
                              </w:numPr>
                              <w:rPr>
                                <w:i/>
                                <w:iCs/>
                              </w:rPr>
                            </w:pPr>
                            <w:r>
                              <w:rPr>
                                <w:i/>
                                <w:iCs/>
                              </w:rPr>
                              <w:t xml:space="preserve">Tēvs ir novērojis, ka dēlam ikdienā ir novērota roku trīce, un tēvam ir aizdomas, ka tas varētu būt saistīts ar narkotisku vielu lietošanu.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175A" id="Text Box 5" o:spid="_x0000_s1029" type="#_x0000_t202" style="position:absolute;left:0;text-align:left;margin-left:3.6pt;margin-top:.6pt;width:450.2pt;height:138.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" fillcolor="window" strokeweight=".5pt">
                <v:textbox>
                  <w:txbxContent>
                    <w:p w:rsidR="003043C4" w:rsidRDefault="003043C4" w:rsidP="003F538E">
                      <w:pPr>
                        <w:pStyle w:val="Sarakstarindkopa"/>
                        <w:numPr>
                          <w:ilvl w:val="0"/>
                          <w:numId w:val="4"/>
                        </w:numPr>
                        <w:rPr>
                          <w:i/>
                          <w:iCs/>
                        </w:rPr>
                      </w:pPr>
                      <w:r w:rsidRPr="00DA47DB">
                        <w:rPr>
                          <w:i/>
                          <w:iCs/>
                        </w:rPr>
                        <w:t xml:space="preserve">Vecāki dēla somā atraduši elektronisko cigareti un </w:t>
                      </w:r>
                      <w:r>
                        <w:rPr>
                          <w:i/>
                          <w:iCs/>
                        </w:rPr>
                        <w:t>nezina, kā rīkoties.</w:t>
                      </w:r>
                    </w:p>
                    <w:p w:rsidR="003043C4" w:rsidRDefault="003043C4" w:rsidP="003F538E">
                      <w:pPr>
                        <w:pStyle w:val="Sarakstarindkopa"/>
                        <w:numPr>
                          <w:ilvl w:val="0"/>
                          <w:numId w:val="4"/>
                        </w:numPr>
                        <w:rPr>
                          <w:i/>
                          <w:iCs/>
                        </w:rPr>
                      </w:pPr>
                      <w:r>
                        <w:rPr>
                          <w:i/>
                          <w:iCs/>
                        </w:rPr>
                        <w:t xml:space="preserve">Vecmāmiņa novērojusi, ka mazmeita bieži vien nāk mājās, būdama alkohola reibumā. </w:t>
                      </w:r>
                    </w:p>
                    <w:p w:rsidR="003043C4" w:rsidRDefault="003043C4" w:rsidP="003F538E">
                      <w:pPr>
                        <w:pStyle w:val="Sarakstarindkopa"/>
                        <w:numPr>
                          <w:ilvl w:val="0"/>
                          <w:numId w:val="4"/>
                        </w:numPr>
                        <w:rPr>
                          <w:i/>
                          <w:iCs/>
                        </w:rPr>
                      </w:pPr>
                      <w:r>
                        <w:rPr>
                          <w:i/>
                          <w:iCs/>
                        </w:rPr>
                        <w:t>Mamma jūtas bezspēcīga, jo dēls regulāri spēlē videospēles, un ir grūtības disciplinēt. Dēls neievēro vecāku noteiktos ierobežojumus, kas saistīti ar laika ierobežojumu, kas paredzēts videospēlēm.</w:t>
                      </w:r>
                    </w:p>
                    <w:p w:rsidR="003043C4" w:rsidRPr="00DA47DB" w:rsidRDefault="003043C4" w:rsidP="003F538E">
                      <w:pPr>
                        <w:pStyle w:val="Sarakstarindkopa"/>
                        <w:numPr>
                          <w:ilvl w:val="0"/>
                          <w:numId w:val="4"/>
                        </w:numPr>
                        <w:rPr>
                          <w:i/>
                          <w:iCs/>
                        </w:rPr>
                      </w:pPr>
                      <w:r>
                        <w:rPr>
                          <w:i/>
                          <w:iCs/>
                        </w:rPr>
                        <w:t xml:space="preserve">Tēvs ir novērojis, ka dēlam ikdienā ir novērota roku trīce, un tēvam ir aizdomas, ka tas varētu būt saistīts ar narkotisku vielu lietošanu.   </w:t>
                      </w:r>
                    </w:p>
                  </w:txbxContent>
                </v:textbox>
                <w10:wrap anchorx="margin"/>
              </v:shape>
            </w:pict>
          </mc:Fallback>
        </mc:AlternateContent>
      </w: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F54673" w:rsidRDefault="00F54673" w:rsidP="00F54673">
      <w:pPr>
        <w:jc w:val="both"/>
        <w:rPr>
          <w:rFonts w:ascii="Times New Roman" w:eastAsia="Times New Roman" w:hAnsi="Times New Roman"/>
          <w:color w:val="FF0000"/>
          <w:lang w:val="lv-LV" w:eastAsia="ru-RU"/>
        </w:rPr>
      </w:pPr>
    </w:p>
    <w:p w:rsidR="00F54673" w:rsidRPr="00A42D03" w:rsidRDefault="00F54673" w:rsidP="00383019">
      <w:pPr>
        <w:jc w:val="both"/>
        <w:rPr>
          <w:rFonts w:ascii="Times New Roman" w:eastAsia="Times New Roman" w:hAnsi="Times New Roman"/>
          <w:color w:val="000000"/>
          <w:lang w:val="lv-LV" w:eastAsia="ru-RU"/>
        </w:rPr>
      </w:pPr>
      <w:r w:rsidRPr="00383019">
        <w:rPr>
          <w:rFonts w:ascii="Times New Roman" w:eastAsia="Times New Roman" w:hAnsi="Times New Roman"/>
          <w:color w:val="000000"/>
          <w:lang w:val="lv-LV" w:eastAsia="ru-RU"/>
        </w:rPr>
        <w:t xml:space="preserve">Aplūkojot zvanītāju </w:t>
      </w:r>
      <w:r w:rsidRPr="00383019">
        <w:rPr>
          <w:rFonts w:ascii="Times New Roman" w:eastAsia="Times New Roman" w:hAnsi="Times New Roman"/>
          <w:b/>
          <w:bCs/>
          <w:color w:val="000000"/>
          <w:lang w:val="lv-LV" w:eastAsia="ru-RU"/>
        </w:rPr>
        <w:t>emocionālās problēmas</w:t>
      </w:r>
      <w:r w:rsidRPr="00383019">
        <w:rPr>
          <w:rFonts w:ascii="Times New Roman" w:eastAsia="Times New Roman" w:hAnsi="Times New Roman"/>
          <w:color w:val="000000"/>
          <w:lang w:val="lv-LV" w:eastAsia="ru-RU"/>
        </w:rPr>
        <w:t xml:space="preserve"> (6.attēls), secināms, ka 2023.gadā tās visbiežāk bija saistītas ar apjukumu (3326), bezspēcību (2978), trauksmi (2688), bailēm (2202), pozitīvām emocijām (1556), izmisumu (1301), aizvainojumu (1251). Bieži sastopamās emociju izpausmes emocionālo problēmu sadaļā bija saistītas arī ar garlaicību (1243), vilšanos (1092), vainas sajūtu (836), kaunu (205), depresiju (340), zaudējumu (100), skumjām (477), vientulību (709), nogurumu (578), agresiju (739), rupjību (732). Savukārt retāk tika novērotas tādas emocijas kā greizsirdība </w:t>
      </w:r>
      <w:r w:rsidRPr="00A42D03">
        <w:rPr>
          <w:rFonts w:ascii="Times New Roman" w:eastAsia="Times New Roman" w:hAnsi="Times New Roman"/>
          <w:color w:val="000000"/>
          <w:lang w:val="lv-LV" w:eastAsia="ru-RU"/>
        </w:rPr>
        <w:t xml:space="preserve">(25), un emocijas, kas saistītas ar sērošanu (40). Salīdzinot ar 2022.gadu, palielinājies ir to zvanu skaits, kurā zvanītāji bija izpauduši tādas emocijas kā agresiju (2022.gadā – 315 zvani; 2023.gadā – 739 zvani), vilšanos (2022.gadā – 168 zvani, 2023.gadā – 1092 zvani), nomāktību (2022.gadā – 283 zvani, 2023.gadā – 578 zvani), skumjām (2022.gadā – 332 zvani, 2023.gadā – 477 zvani) (6.attēls). </w:t>
      </w:r>
    </w:p>
    <w:p w:rsidR="00F54673" w:rsidRPr="00A42D03" w:rsidRDefault="00F54673" w:rsidP="00383019">
      <w:pPr>
        <w:jc w:val="both"/>
        <w:rPr>
          <w:rFonts w:ascii="Times New Roman" w:eastAsia="Times New Roman" w:hAnsi="Times New Roman"/>
          <w:lang w:val="lv-LV" w:eastAsia="ru-RU"/>
        </w:rPr>
      </w:pPr>
      <w:r w:rsidRPr="00A42D03">
        <w:rPr>
          <w:rFonts w:ascii="Times New Roman" w:eastAsia="Times New Roman" w:hAnsi="Times New Roman"/>
          <w:lang w:val="lv-LV" w:eastAsia="ru-RU"/>
        </w:rPr>
        <w:t>Norādītā informācija ļauj secināt, ka pēc palīdzības Uzticības tālrunī aizvien biežāk vērsušies zvanītāji, kuri, nonākot krīzes situācijā, izjutuši rīcības kontroles iespējas, par to liecina iepriekšminētās krīzes situācijas pazīmes, piemēram, apjukuma vai bezspēcības sajūta, kad zvanītāji, neskatoties uz pazeminātām adaptācijas spējām, saredz konkrētās situācijas racionālu risinājumu.</w:t>
      </w:r>
    </w:p>
    <w:p w:rsidR="00F54673" w:rsidRPr="00B14712" w:rsidRDefault="00F54673" w:rsidP="00383019">
      <w:pPr>
        <w:pStyle w:val="Sarakstarindkopa"/>
        <w:ind w:left="450"/>
        <w:jc w:val="both"/>
        <w:rPr>
          <w:rFonts w:ascii="Times New Roman" w:eastAsia="Times New Roman" w:hAnsi="Times New Roman"/>
          <w:color w:val="000000"/>
          <w:lang w:val="lv-LV" w:eastAsia="ru-RU"/>
        </w:rPr>
      </w:pPr>
      <w:r w:rsidRPr="00F54673">
        <w:rPr>
          <w:rFonts w:eastAsia="Times New Roman"/>
          <w:noProof/>
          <w:lang w:val="lv-LV" w:eastAsia="lv-LV"/>
        </w:rPr>
        <w:lastRenderedPageBreak/>
        <w:drawing>
          <wp:inline distT="0" distB="0" distL="0" distR="0" wp14:anchorId="28AE04D2" wp14:editId="36FBA203">
            <wp:extent cx="5928360" cy="7818120"/>
            <wp:effectExtent l="0" t="0" r="15240" b="11430"/>
            <wp:docPr id="355962410" name="Chart 1">
              <a:extLst xmlns:a="http://schemas.openxmlformats.org/drawingml/2006/main">
                <a:ext uri="{FF2B5EF4-FFF2-40B4-BE49-F238E27FC236}">
                  <a16:creationId xmlns:a16="http://schemas.microsoft.com/office/drawing/2014/main" id="{DF4DDE3C-001C-4157-8A87-66AA88FE1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54673" w:rsidRPr="00B14712" w:rsidRDefault="00F54673" w:rsidP="00383019">
      <w:pPr>
        <w:pStyle w:val="Sarakstarindkopa"/>
        <w:ind w:left="450"/>
        <w:jc w:val="center"/>
        <w:rPr>
          <w:rFonts w:ascii="Times New Roman" w:eastAsia="Times New Roman" w:hAnsi="Times New Roman"/>
          <w:color w:val="000000"/>
          <w:lang w:val="lv-LV" w:eastAsia="ru-RU"/>
        </w:rPr>
      </w:pPr>
      <w:r w:rsidRPr="00B14712">
        <w:rPr>
          <w:rFonts w:ascii="Times New Roman" w:eastAsia="Times New Roman" w:hAnsi="Times New Roman"/>
          <w:color w:val="000000"/>
          <w:lang w:val="lv-LV" w:eastAsia="ru-RU"/>
        </w:rPr>
        <w:t>6.attēls</w:t>
      </w: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B14712" w:rsidRDefault="00F54673" w:rsidP="00383019">
      <w:pPr>
        <w:pStyle w:val="Sarakstarindkopa"/>
        <w:ind w:left="450"/>
        <w:jc w:val="both"/>
        <w:rPr>
          <w:rFonts w:ascii="Times New Roman" w:eastAsia="Times New Roman" w:hAnsi="Times New Roman"/>
          <w:color w:val="000000"/>
          <w:lang w:val="lv-LV" w:eastAsia="ru-RU"/>
        </w:rPr>
      </w:pPr>
      <w:r w:rsidRPr="00F54673">
        <w:rPr>
          <w:rFonts w:eastAsia="Times New Roman"/>
          <w:noProof/>
          <w:lang w:val="lv-LV" w:eastAsia="lv-LV"/>
        </w:rPr>
        <w:drawing>
          <wp:inline distT="0" distB="0" distL="0" distR="0" wp14:anchorId="6E832FFE" wp14:editId="39D51A7C">
            <wp:extent cx="6259830" cy="7244862"/>
            <wp:effectExtent l="0" t="0" r="7620" b="13335"/>
            <wp:docPr id="1705010385" name="Chart 1">
              <a:extLst xmlns:a="http://schemas.openxmlformats.org/drawingml/2006/main">
                <a:ext uri="{FF2B5EF4-FFF2-40B4-BE49-F238E27FC236}">
                  <a16:creationId xmlns:a16="http://schemas.microsoft.com/office/drawing/2014/main" id="{1267C3C3-4A17-B457-C722-A48B0FCB9A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54673" w:rsidRPr="00B14712" w:rsidRDefault="00F54673" w:rsidP="00383019">
      <w:pPr>
        <w:pStyle w:val="Sarakstarindkopa"/>
        <w:ind w:left="450"/>
        <w:jc w:val="center"/>
        <w:rPr>
          <w:rFonts w:ascii="Times New Roman" w:eastAsia="Times New Roman" w:hAnsi="Times New Roman"/>
          <w:color w:val="000000"/>
          <w:lang w:val="lv-LV" w:eastAsia="ru-RU"/>
        </w:rPr>
      </w:pPr>
      <w:r w:rsidRPr="00B14712">
        <w:rPr>
          <w:rFonts w:ascii="Times New Roman" w:eastAsia="Times New Roman" w:hAnsi="Times New Roman"/>
          <w:color w:val="000000"/>
          <w:lang w:val="lv-LV" w:eastAsia="ru-RU"/>
        </w:rPr>
        <w:t>7.attēls</w:t>
      </w: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383019" w:rsidRDefault="00F54673" w:rsidP="00383019">
      <w:pPr>
        <w:jc w:val="both"/>
        <w:rPr>
          <w:rFonts w:ascii="Times New Roman" w:eastAsia="Times New Roman" w:hAnsi="Times New Roman"/>
          <w:lang w:val="lv-LV" w:eastAsia="ru-RU"/>
        </w:rPr>
      </w:pPr>
      <w:r w:rsidRPr="00383019">
        <w:rPr>
          <w:rFonts w:ascii="Times New Roman" w:eastAsia="Times New Roman" w:hAnsi="Times New Roman"/>
          <w:lang w:val="lv-LV" w:eastAsia="ru-RU"/>
        </w:rPr>
        <w:t xml:space="preserve">2023.gadā aktuāli bija arī zvani, kas saistīti  ar drošību internetā. Salīdzinot ar 2022.gadu, kopējais sniegto psiholoģisko konsultāciju skaits par interneta drošības jautājumiem, 2023.gadā ir samazinājies – no 954 konsultācijām 2022.gadā līdz 715 konsultācijām 2023.gadā. Detalizētāk aplūkojot vairākas zvanu kategorijas par interneta drošību (7.attēls), var secināt, ka zvanu skaits, kas saistīts ar </w:t>
      </w:r>
      <w:r w:rsidRPr="00383019">
        <w:rPr>
          <w:rFonts w:ascii="Times New Roman" w:eastAsia="Times New Roman" w:hAnsi="Times New Roman"/>
          <w:b/>
          <w:bCs/>
          <w:lang w:val="lv-LV" w:eastAsia="ru-RU"/>
        </w:rPr>
        <w:t>emocionālu pazemošanu internetā</w:t>
      </w:r>
      <w:r w:rsidRPr="00383019">
        <w:rPr>
          <w:rFonts w:ascii="Times New Roman" w:eastAsia="Times New Roman" w:hAnsi="Times New Roman"/>
          <w:lang w:val="lv-LV" w:eastAsia="ru-RU"/>
        </w:rPr>
        <w:t xml:space="preserve">, ir samazinājies no 175 konsultācijām 2022.gadā līdz 78 konsultācijām 2023.gadā. Samazinājies ir arī to konsultāciju skaits, kurā ir ziņots par </w:t>
      </w:r>
      <w:r w:rsidRPr="00383019">
        <w:rPr>
          <w:rFonts w:ascii="Times New Roman" w:eastAsia="Times New Roman" w:hAnsi="Times New Roman"/>
          <w:b/>
          <w:bCs/>
          <w:lang w:val="lv-LV" w:eastAsia="ru-RU"/>
        </w:rPr>
        <w:t xml:space="preserve">pazemošanu, izmantojot mobilo tālruni </w:t>
      </w:r>
      <w:r w:rsidRPr="00383019">
        <w:rPr>
          <w:rFonts w:ascii="Times New Roman" w:eastAsia="Times New Roman" w:hAnsi="Times New Roman"/>
          <w:lang w:val="lv-LV" w:eastAsia="ru-RU"/>
        </w:rPr>
        <w:t xml:space="preserve">– 2022.gadā saņemti 164 zvani, savukārt 2023.gadā – 75 zvani. Attiecībā uz emocionālo pazemošanu, kurā pats zvanītājs ir varmāka, šādu zvanu skaits 2023.gadā ir bijuši 29 zvani. Savukārt zvani, kuros ziņots par kiberbulingu, 2023.gadā bija 129 zvani. </w:t>
      </w:r>
    </w:p>
    <w:p w:rsidR="00F54673" w:rsidRPr="00383019" w:rsidRDefault="00F54673" w:rsidP="00383019">
      <w:pPr>
        <w:jc w:val="both"/>
        <w:rPr>
          <w:rFonts w:ascii="Times New Roman" w:eastAsia="Times New Roman" w:hAnsi="Times New Roman"/>
          <w:lang w:val="lv-LV" w:eastAsia="ru-RU"/>
        </w:rPr>
      </w:pPr>
      <w:r w:rsidRPr="00383019">
        <w:rPr>
          <w:rFonts w:ascii="Times New Roman" w:eastAsia="Times New Roman" w:hAnsi="Times New Roman"/>
          <w:lang w:val="lv-LV" w:eastAsia="ru-RU"/>
        </w:rPr>
        <w:t xml:space="preserve">Tāpat arī 2023.gadā ir samazinājies zvanu skaits, kurā zvanītājam tiek sniegts atbalsts un informācija saistībā ar </w:t>
      </w:r>
      <w:r w:rsidRPr="00383019">
        <w:rPr>
          <w:rFonts w:ascii="Times New Roman" w:eastAsia="Times New Roman" w:hAnsi="Times New Roman"/>
          <w:b/>
          <w:bCs/>
          <w:lang w:val="lv-LV" w:eastAsia="ru-RU"/>
        </w:rPr>
        <w:t>interneta drošību</w:t>
      </w:r>
      <w:r w:rsidRPr="00383019">
        <w:rPr>
          <w:rFonts w:ascii="Times New Roman" w:eastAsia="Times New Roman" w:hAnsi="Times New Roman"/>
          <w:lang w:val="lv-LV" w:eastAsia="ru-RU"/>
        </w:rPr>
        <w:t xml:space="preserve"> (2022.gadā – 168; 2023.gadā – 91 zvans). Tomēr vienlaikus, jāsecina, ka tieši informatīvā atbalsta sniegšana, pazemošana internetā, izmantojot mobilo tālruni, kā arī emocionālā pazemošana internetā 2023.gadā statistiski sastāda lielāko zvanu skaitu, kas saistīti ar interneta drošību. Bieži sastopamās tēmas 2023.gadā zvanu kategorijās par interneta drošību bija arī </w:t>
      </w:r>
      <w:r w:rsidRPr="00383019">
        <w:rPr>
          <w:rFonts w:ascii="Times New Roman" w:eastAsia="Times New Roman" w:hAnsi="Times New Roman"/>
          <w:b/>
          <w:bCs/>
          <w:lang w:val="lv-LV" w:eastAsia="ru-RU"/>
        </w:rPr>
        <w:t>nevēlama komunikācija</w:t>
      </w:r>
      <w:r w:rsidRPr="00383019">
        <w:rPr>
          <w:rFonts w:ascii="Times New Roman" w:eastAsia="Times New Roman" w:hAnsi="Times New Roman"/>
          <w:lang w:val="lv-LV" w:eastAsia="ru-RU"/>
        </w:rPr>
        <w:t xml:space="preserve"> (52 zvani); </w:t>
      </w:r>
      <w:r w:rsidRPr="00383019">
        <w:rPr>
          <w:rFonts w:ascii="Times New Roman" w:eastAsia="Times New Roman" w:hAnsi="Times New Roman"/>
          <w:b/>
          <w:bCs/>
          <w:lang w:val="lv-LV" w:eastAsia="ru-RU"/>
        </w:rPr>
        <w:t>personas datu drošība</w:t>
      </w:r>
      <w:r w:rsidRPr="00383019">
        <w:rPr>
          <w:rFonts w:ascii="Times New Roman" w:eastAsia="Times New Roman" w:hAnsi="Times New Roman"/>
          <w:lang w:val="lv-LV" w:eastAsia="ru-RU"/>
        </w:rPr>
        <w:t xml:space="preserve"> (50 zvani), kā arī </w:t>
      </w:r>
      <w:r w:rsidRPr="00383019">
        <w:rPr>
          <w:rFonts w:ascii="Times New Roman" w:eastAsia="Times New Roman" w:hAnsi="Times New Roman"/>
          <w:b/>
          <w:bCs/>
          <w:lang w:val="lv-LV" w:eastAsia="ru-RU"/>
        </w:rPr>
        <w:t>ziņojumu iesniegšana, izmantojot drossinternets.lv</w:t>
      </w:r>
      <w:r w:rsidRPr="00383019">
        <w:rPr>
          <w:rFonts w:ascii="Times New Roman" w:eastAsia="Times New Roman" w:hAnsi="Times New Roman"/>
          <w:lang w:val="lv-LV" w:eastAsia="ru-RU"/>
        </w:rPr>
        <w:t xml:space="preserve"> (36 zvani). Nedaudz retāk bija sastopami zvani, kurā tika ziņots par </w:t>
      </w:r>
      <w:r w:rsidRPr="00383019">
        <w:rPr>
          <w:rFonts w:ascii="Times New Roman" w:eastAsia="Times New Roman" w:hAnsi="Times New Roman"/>
          <w:b/>
          <w:bCs/>
          <w:lang w:val="lv-LV" w:eastAsia="ru-RU"/>
        </w:rPr>
        <w:t>vardarbīga rakstura materiāliem</w:t>
      </w:r>
      <w:r w:rsidRPr="00383019">
        <w:rPr>
          <w:rFonts w:ascii="Times New Roman" w:eastAsia="Times New Roman" w:hAnsi="Times New Roman"/>
          <w:lang w:val="lv-LV" w:eastAsia="ru-RU"/>
        </w:rPr>
        <w:t xml:space="preserve"> (14 zvani), </w:t>
      </w:r>
      <w:r w:rsidRPr="00383019">
        <w:rPr>
          <w:rFonts w:ascii="Times New Roman" w:eastAsia="Times New Roman" w:hAnsi="Times New Roman"/>
          <w:b/>
          <w:bCs/>
          <w:lang w:val="lv-LV" w:eastAsia="ru-RU"/>
        </w:rPr>
        <w:t>finanšu krāpniecību</w:t>
      </w:r>
      <w:r w:rsidRPr="00383019">
        <w:rPr>
          <w:rFonts w:ascii="Times New Roman" w:eastAsia="Times New Roman" w:hAnsi="Times New Roman"/>
          <w:lang w:val="lv-LV" w:eastAsia="ru-RU"/>
        </w:rPr>
        <w:t xml:space="preserve"> (22 zvani), </w:t>
      </w:r>
      <w:r w:rsidRPr="00383019">
        <w:rPr>
          <w:rFonts w:ascii="Times New Roman" w:eastAsia="Times New Roman" w:hAnsi="Times New Roman"/>
          <w:b/>
          <w:bCs/>
          <w:lang w:val="lv-LV" w:eastAsia="ru-RU"/>
        </w:rPr>
        <w:t xml:space="preserve">seksuāla rakstura piedāvājumiem </w:t>
      </w:r>
      <w:r w:rsidRPr="00383019">
        <w:rPr>
          <w:rFonts w:ascii="Times New Roman" w:eastAsia="Times New Roman" w:hAnsi="Times New Roman"/>
          <w:lang w:val="lv-LV" w:eastAsia="ru-RU"/>
        </w:rPr>
        <w:t xml:space="preserve">(19 zvani), </w:t>
      </w:r>
      <w:r w:rsidRPr="00383019">
        <w:rPr>
          <w:rFonts w:ascii="Times New Roman" w:eastAsia="Times New Roman" w:hAnsi="Times New Roman"/>
          <w:b/>
          <w:bCs/>
          <w:lang w:val="lv-LV" w:eastAsia="ru-RU"/>
        </w:rPr>
        <w:t>seksuāla rakstura ziņu apmaiņu</w:t>
      </w:r>
      <w:r w:rsidRPr="00383019">
        <w:rPr>
          <w:rFonts w:ascii="Times New Roman" w:eastAsia="Times New Roman" w:hAnsi="Times New Roman"/>
          <w:lang w:val="lv-LV" w:eastAsia="ru-RU"/>
        </w:rPr>
        <w:t xml:space="preserve"> (25 zvani), </w:t>
      </w:r>
      <w:r w:rsidRPr="00383019">
        <w:rPr>
          <w:rFonts w:ascii="Times New Roman" w:eastAsia="Times New Roman" w:hAnsi="Times New Roman"/>
          <w:b/>
          <w:bCs/>
          <w:lang w:val="lv-LV" w:eastAsia="ru-RU"/>
        </w:rPr>
        <w:t>saskarsmi ar pieaugušo pornogrāfiju</w:t>
      </w:r>
      <w:r w:rsidRPr="00383019">
        <w:rPr>
          <w:rFonts w:ascii="Times New Roman" w:eastAsia="Times New Roman" w:hAnsi="Times New Roman"/>
          <w:lang w:val="lv-LV" w:eastAsia="ru-RU"/>
        </w:rPr>
        <w:t xml:space="preserve"> (septiņi zvani), kā arī par </w:t>
      </w:r>
      <w:r w:rsidRPr="00383019">
        <w:rPr>
          <w:rFonts w:ascii="Times New Roman" w:eastAsia="Times New Roman" w:hAnsi="Times New Roman"/>
          <w:b/>
          <w:bCs/>
          <w:lang w:val="lv-LV" w:eastAsia="ru-RU"/>
        </w:rPr>
        <w:t>saskarsmi ar bērnu seksuālu izmantošanu</w:t>
      </w:r>
      <w:r w:rsidRPr="00383019">
        <w:rPr>
          <w:rFonts w:ascii="Times New Roman" w:eastAsia="Times New Roman" w:hAnsi="Times New Roman"/>
          <w:lang w:val="lv-LV" w:eastAsia="ru-RU"/>
        </w:rPr>
        <w:t xml:space="preserve"> (deviņi zvani), </w:t>
      </w:r>
      <w:r w:rsidRPr="00383019">
        <w:rPr>
          <w:rFonts w:ascii="Times New Roman" w:eastAsia="Times New Roman" w:hAnsi="Times New Roman"/>
          <w:b/>
          <w:bCs/>
          <w:lang w:val="lv-LV" w:eastAsia="ru-RU"/>
        </w:rPr>
        <w:t xml:space="preserve">pornogrāfiju, kas pieejama bez brīdinājuma </w:t>
      </w:r>
      <w:r w:rsidRPr="00383019">
        <w:rPr>
          <w:rFonts w:ascii="Times New Roman" w:eastAsia="Times New Roman" w:hAnsi="Times New Roman"/>
          <w:lang w:val="lv-LV" w:eastAsia="ru-RU"/>
        </w:rPr>
        <w:t xml:space="preserve">(divi zvani) un </w:t>
      </w:r>
      <w:r w:rsidRPr="00383019">
        <w:rPr>
          <w:rFonts w:ascii="Times New Roman" w:eastAsia="Times New Roman" w:hAnsi="Times New Roman"/>
          <w:b/>
          <w:bCs/>
          <w:lang w:val="lv-LV" w:eastAsia="ru-RU"/>
        </w:rPr>
        <w:t>tehniskajiem uzstādījumiem</w:t>
      </w:r>
      <w:r w:rsidRPr="00383019">
        <w:rPr>
          <w:rFonts w:ascii="Times New Roman" w:eastAsia="Times New Roman" w:hAnsi="Times New Roman"/>
          <w:lang w:val="lv-LV" w:eastAsia="ru-RU"/>
        </w:rPr>
        <w:t xml:space="preserve"> (astoņi zvani). Savukārt gan 2022.gadā, gan 2023.gadā Uzticības tālrunis nesaņēma nevienu zvanu, kas būtu saistīts ar </w:t>
      </w:r>
      <w:r w:rsidRPr="00383019">
        <w:rPr>
          <w:rFonts w:ascii="Times New Roman" w:eastAsia="Times New Roman" w:hAnsi="Times New Roman"/>
          <w:b/>
          <w:bCs/>
          <w:lang w:val="lv-LV" w:eastAsia="ru-RU"/>
        </w:rPr>
        <w:t xml:space="preserve">cilvēku tirdzniecību. </w:t>
      </w:r>
    </w:p>
    <w:p w:rsidR="00F54673" w:rsidRPr="00F54673" w:rsidRDefault="00F54673" w:rsidP="00B14712">
      <w:pPr>
        <w:ind w:firstLine="780"/>
        <w:jc w:val="both"/>
        <w:rPr>
          <w:rFonts w:ascii="Times New Roman" w:eastAsia="Times New Roman" w:hAnsi="Times New Roman"/>
          <w:b/>
          <w:bCs/>
          <w:lang w:val="lv-LV" w:eastAsia="ru-RU"/>
        </w:rPr>
      </w:pPr>
    </w:p>
    <w:p w:rsidR="00F54673" w:rsidRPr="00F54673" w:rsidRDefault="00F54673" w:rsidP="00F54673">
      <w:pPr>
        <w:ind w:firstLine="720"/>
        <w:jc w:val="both"/>
        <w:rPr>
          <w:rFonts w:ascii="Times New Roman" w:eastAsia="Times New Roman" w:hAnsi="Times New Roman"/>
          <w:lang w:val="lv-LV" w:eastAsia="ru-RU"/>
        </w:rPr>
      </w:pPr>
      <w:r w:rsidRPr="00F54673">
        <w:rPr>
          <w:rFonts w:ascii="Times New Roman" w:eastAsia="Times New Roman" w:hAnsi="Times New Roman"/>
          <w:b/>
          <w:bCs/>
          <w:noProof/>
          <w:lang w:val="lv-LV" w:eastAsia="lv-LV"/>
        </w:rPr>
        <mc:AlternateContent>
          <mc:Choice Requires="wps">
            <w:drawing>
              <wp:anchor distT="0" distB="0" distL="114300" distR="114300" simplePos="0" relativeHeight="251676672" behindDoc="0" locked="0" layoutInCell="1" allowOverlap="1" wp14:anchorId="3F65E096" wp14:editId="4265B6A7">
                <wp:simplePos x="0" y="0"/>
                <wp:positionH relativeFrom="column">
                  <wp:posOffset>0</wp:posOffset>
                </wp:positionH>
                <wp:positionV relativeFrom="paragraph">
                  <wp:posOffset>7399</wp:posOffset>
                </wp:positionV>
                <wp:extent cx="5764192" cy="1982912"/>
                <wp:effectExtent l="0" t="0" r="14605" b="11430"/>
                <wp:wrapNone/>
                <wp:docPr id="1287731327" name="Text Box 6"/>
                <wp:cNvGraphicFramePr/>
                <a:graphic xmlns:a="http://schemas.openxmlformats.org/drawingml/2006/main">
                  <a:graphicData uri="http://schemas.microsoft.com/office/word/2010/wordprocessingShape">
                    <wps:wsp>
                      <wps:cNvSpPr txBox="1"/>
                      <wps:spPr>
                        <a:xfrm>
                          <a:off x="0" y="0"/>
                          <a:ext cx="5764192" cy="1982912"/>
                        </a:xfrm>
                        <a:prstGeom prst="rect">
                          <a:avLst/>
                        </a:prstGeom>
                        <a:solidFill>
                          <a:sysClr val="window" lastClr="FFFFFF"/>
                        </a:solidFill>
                        <a:ln w="6350">
                          <a:solidFill>
                            <a:prstClr val="black"/>
                          </a:solidFill>
                        </a:ln>
                      </wps:spPr>
                      <wps:txbx>
                        <w:txbxContent>
                          <w:p w:rsidR="003043C4" w:rsidRPr="004631E7" w:rsidRDefault="003043C4" w:rsidP="003F538E">
                            <w:pPr>
                              <w:pStyle w:val="Sarakstarindkopa"/>
                              <w:numPr>
                                <w:ilvl w:val="0"/>
                                <w:numId w:val="5"/>
                              </w:numPr>
                              <w:rPr>
                                <w:i/>
                                <w:iCs/>
                              </w:rPr>
                            </w:pPr>
                            <w:r w:rsidRPr="004631E7">
                              <w:rPr>
                                <w:i/>
                                <w:iCs/>
                              </w:rPr>
                              <w:t>T</w:t>
                            </w:r>
                            <w:r>
                              <w:rPr>
                                <w:i/>
                                <w:iCs/>
                              </w:rPr>
                              <w:t>ik</w:t>
                            </w:r>
                            <w:r w:rsidRPr="004631E7">
                              <w:rPr>
                                <w:i/>
                                <w:iCs/>
                              </w:rPr>
                              <w:t xml:space="preserve"> T</w:t>
                            </w:r>
                            <w:r>
                              <w:rPr>
                                <w:i/>
                                <w:iCs/>
                              </w:rPr>
                              <w:t>ok</w:t>
                            </w:r>
                            <w:r>
                              <w:t xml:space="preserve"> </w:t>
                            </w:r>
                            <w:r w:rsidRPr="00A616F5">
                              <w:rPr>
                                <w:i/>
                                <w:iCs/>
                              </w:rPr>
                              <w:t>aplikācijā meitene</w:t>
                            </w:r>
                            <w:r>
                              <w:rPr>
                                <w:i/>
                                <w:iCs/>
                              </w:rPr>
                              <w:t xml:space="preserve"> ir publicējusi video, kurā dejo, un zem video ir publicēti cieņu aizskaroši komentāri. </w:t>
                            </w:r>
                          </w:p>
                          <w:p w:rsidR="003043C4" w:rsidRDefault="003043C4" w:rsidP="003F538E">
                            <w:pPr>
                              <w:pStyle w:val="Sarakstarindkopa"/>
                              <w:numPr>
                                <w:ilvl w:val="0"/>
                                <w:numId w:val="5"/>
                              </w:numPr>
                              <w:rPr>
                                <w:i/>
                                <w:iCs/>
                              </w:rPr>
                            </w:pPr>
                            <w:r w:rsidRPr="00CD7B33">
                              <w:rPr>
                                <w:i/>
                                <w:iCs/>
                              </w:rPr>
                              <w:t>Instagram</w:t>
                            </w:r>
                            <w:r>
                              <w:rPr>
                                <w:i/>
                                <w:iCs/>
                              </w:rPr>
                              <w:t xml:space="preserve"> aplikācijā meitene ir saņēmusi vēstules no pieauguša vīrieša, kurā tika lūgts atsūtīt bildes apakšveļā.</w:t>
                            </w:r>
                          </w:p>
                          <w:p w:rsidR="003043C4" w:rsidRPr="00CD7B33" w:rsidRDefault="003043C4" w:rsidP="003F538E">
                            <w:pPr>
                              <w:pStyle w:val="Sarakstarindkopa"/>
                              <w:numPr>
                                <w:ilvl w:val="0"/>
                                <w:numId w:val="5"/>
                              </w:numPr>
                              <w:rPr>
                                <w:i/>
                                <w:iCs/>
                              </w:rPr>
                            </w:pPr>
                            <w:r>
                              <w:rPr>
                                <w:i/>
                                <w:iCs/>
                              </w:rPr>
                              <w:t xml:space="preserve">Meitene ir satraukusies, jo ir saņēmusi dažādas īsziņas, kurā raksta svešinieks, kurš vēlas noskaidrot meitenes dzīvesvietas adresi, skolu, kurā viņa mācās, kā arī vēl cita rakstura personisku informāciju. </w:t>
                            </w:r>
                          </w:p>
                          <w:p w:rsidR="003043C4" w:rsidRDefault="003043C4" w:rsidP="003F538E">
                            <w:pPr>
                              <w:pStyle w:val="Sarakstarindkopa"/>
                              <w:numPr>
                                <w:ilvl w:val="0"/>
                                <w:numId w:val="5"/>
                              </w:numPr>
                              <w:rPr>
                                <w:i/>
                                <w:iCs/>
                              </w:rPr>
                            </w:pPr>
                            <w:r w:rsidRPr="00CD7B33">
                              <w:rPr>
                                <w:i/>
                                <w:iCs/>
                              </w:rPr>
                              <w:t xml:space="preserve">Facebook </w:t>
                            </w:r>
                            <w:r>
                              <w:rPr>
                                <w:i/>
                                <w:iCs/>
                              </w:rPr>
                              <w:t>aplikācijā meitenei ir lūgts atsūtīt viņas bankas kontu apmaiņā pret noteiktas naudas summas ieskaitīšanu viņa kontā.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5E096" id="Text Box 6" o:spid="_x0000_s1030" type="#_x0000_t202" style="position:absolute;left:0;text-align:left;margin-left:0;margin-top:.6pt;width:453.85pt;height:156.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" fillcolor="window" strokeweight=".5pt">
                <v:textbox>
                  <w:txbxContent>
                    <w:p w:rsidR="003043C4" w:rsidRPr="004631E7" w:rsidRDefault="003043C4" w:rsidP="003F538E">
                      <w:pPr>
                        <w:pStyle w:val="Sarakstarindkopa"/>
                        <w:numPr>
                          <w:ilvl w:val="0"/>
                          <w:numId w:val="5"/>
                        </w:numPr>
                        <w:rPr>
                          <w:i/>
                          <w:iCs/>
                        </w:rPr>
                      </w:pPr>
                      <w:r w:rsidRPr="004631E7">
                        <w:rPr>
                          <w:i/>
                          <w:iCs/>
                        </w:rPr>
                        <w:t>T</w:t>
                      </w:r>
                      <w:r>
                        <w:rPr>
                          <w:i/>
                          <w:iCs/>
                        </w:rPr>
                        <w:t>ik</w:t>
                      </w:r>
                      <w:r w:rsidRPr="004631E7">
                        <w:rPr>
                          <w:i/>
                          <w:iCs/>
                        </w:rPr>
                        <w:t xml:space="preserve"> T</w:t>
                      </w:r>
                      <w:r>
                        <w:rPr>
                          <w:i/>
                          <w:iCs/>
                        </w:rPr>
                        <w:t>ok</w:t>
                      </w:r>
                      <w:r>
                        <w:t xml:space="preserve"> </w:t>
                      </w:r>
                      <w:r w:rsidRPr="00A616F5">
                        <w:rPr>
                          <w:i/>
                          <w:iCs/>
                        </w:rPr>
                        <w:t>aplikācijā meitene</w:t>
                      </w:r>
                      <w:r>
                        <w:rPr>
                          <w:i/>
                          <w:iCs/>
                        </w:rPr>
                        <w:t xml:space="preserve"> ir publicējusi video, kurā dejo, un zem video ir publicēti cieņu aizskaroši komentāri. </w:t>
                      </w:r>
                    </w:p>
                    <w:p w:rsidR="003043C4" w:rsidRDefault="003043C4" w:rsidP="003F538E">
                      <w:pPr>
                        <w:pStyle w:val="Sarakstarindkopa"/>
                        <w:numPr>
                          <w:ilvl w:val="0"/>
                          <w:numId w:val="5"/>
                        </w:numPr>
                        <w:rPr>
                          <w:i/>
                          <w:iCs/>
                        </w:rPr>
                      </w:pPr>
                      <w:r w:rsidRPr="00CD7B33">
                        <w:rPr>
                          <w:i/>
                          <w:iCs/>
                        </w:rPr>
                        <w:t>Instagram</w:t>
                      </w:r>
                      <w:r>
                        <w:rPr>
                          <w:i/>
                          <w:iCs/>
                        </w:rPr>
                        <w:t xml:space="preserve"> aplikācijā meitene ir saņēmusi vēstules no pieauguša vīrieša, kurā tika lūgts atsūtīt bildes apakšveļā.</w:t>
                      </w:r>
                    </w:p>
                    <w:p w:rsidR="003043C4" w:rsidRPr="00CD7B33" w:rsidRDefault="003043C4" w:rsidP="003F538E">
                      <w:pPr>
                        <w:pStyle w:val="Sarakstarindkopa"/>
                        <w:numPr>
                          <w:ilvl w:val="0"/>
                          <w:numId w:val="5"/>
                        </w:numPr>
                        <w:rPr>
                          <w:i/>
                          <w:iCs/>
                        </w:rPr>
                      </w:pPr>
                      <w:r>
                        <w:rPr>
                          <w:i/>
                          <w:iCs/>
                        </w:rPr>
                        <w:t xml:space="preserve">Meitene ir satraukusies, jo ir saņēmusi dažādas īsziņas, kurā raksta svešinieks, kurš vēlas noskaidrot meitenes dzīvesvietas adresi, skolu, kurā viņa mācās, kā arī vēl cita rakstura personisku informāciju. </w:t>
                      </w:r>
                    </w:p>
                    <w:p w:rsidR="003043C4" w:rsidRDefault="003043C4" w:rsidP="003F538E">
                      <w:pPr>
                        <w:pStyle w:val="Sarakstarindkopa"/>
                        <w:numPr>
                          <w:ilvl w:val="0"/>
                          <w:numId w:val="5"/>
                        </w:numPr>
                        <w:rPr>
                          <w:i/>
                          <w:iCs/>
                        </w:rPr>
                      </w:pPr>
                      <w:r w:rsidRPr="00CD7B33">
                        <w:rPr>
                          <w:i/>
                          <w:iCs/>
                        </w:rPr>
                        <w:t xml:space="preserve">Facebook </w:t>
                      </w:r>
                      <w:r>
                        <w:rPr>
                          <w:i/>
                          <w:iCs/>
                        </w:rPr>
                        <w:t>aplikācijā meitenei ir lūgts atsūtīt viņas bankas kontu apmaiņā pret noteiktas naudas summas ieskaitīšanu viņa kontā.</w:t>
                      </w:r>
                    </w:p>
                  </w:txbxContent>
                </v:textbox>
              </v:shape>
            </w:pict>
          </mc:Fallback>
        </mc:AlternateContent>
      </w:r>
    </w:p>
    <w:p w:rsidR="00F54673" w:rsidRPr="00F54673" w:rsidRDefault="00F54673" w:rsidP="00F54673">
      <w:pPr>
        <w:ind w:firstLine="720"/>
        <w:jc w:val="both"/>
        <w:rPr>
          <w:rFonts w:ascii="Times New Roman" w:eastAsia="Times New Roman" w:hAnsi="Times New Roman"/>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F54673" w:rsidRDefault="00F54673" w:rsidP="00F54673">
      <w:pPr>
        <w:jc w:val="center"/>
        <w:rPr>
          <w:rFonts w:ascii="Times New Roman" w:eastAsia="Times New Roman" w:hAnsi="Times New Roman"/>
          <w:color w:val="000000"/>
          <w:lang w:val="lv-LV" w:eastAsia="ru-RU"/>
        </w:rPr>
      </w:pPr>
    </w:p>
    <w:p w:rsidR="00F54673" w:rsidRPr="00383019" w:rsidRDefault="00F54673" w:rsidP="00383019">
      <w:pPr>
        <w:spacing w:line="276" w:lineRule="auto"/>
        <w:jc w:val="both"/>
        <w:rPr>
          <w:rFonts w:ascii="Times New Roman" w:eastAsia="Times New Roman" w:hAnsi="Times New Roman"/>
          <w:color w:val="000000"/>
          <w:lang w:val="lv-LV" w:eastAsia="lv-LV"/>
        </w:rPr>
      </w:pPr>
      <w:r w:rsidRPr="00383019">
        <w:rPr>
          <w:rFonts w:ascii="Times New Roman" w:eastAsia="Times New Roman" w:hAnsi="Times New Roman"/>
          <w:color w:val="000000"/>
          <w:lang w:val="lv-LV" w:eastAsia="ru-RU"/>
        </w:rPr>
        <w:t xml:space="preserve">Bērnu aizsardzības centrs un Uzticības tālrunis 2023.gadā ir īstenojis dažādas aktivitātes, lai sekmētu bērnu un pusaudžu izpratni par droša interneta lietošanu. </w:t>
      </w:r>
      <w:r w:rsidRPr="00383019">
        <w:rPr>
          <w:rFonts w:ascii="Times New Roman" w:eastAsia="Times New Roman" w:hAnsi="Times New Roman"/>
          <w:color w:val="000000"/>
          <w:lang w:val="lv-LV" w:eastAsia="lv-LV"/>
        </w:rPr>
        <w:t xml:space="preserve">Tika organizēta Bērnu un pusaudžu uzticības tālruņa 116111 akcija “Es izvēlos runāt”, kas norisinājās no 2023.gada 6. līdz 12. februārim, lai veicinātu sabiedrības izpratni par bērnu drošību internetā, vēršot īpašu uzmanību uz vardarbību tiešsaistes vidē. Vienlaikus tika izstrādāti un sociālajos tīklos publicēti 11 videopadomi par drošu interneta un ar to saistīto tehnoloģiju lietošanu. Tāpat arī tika novadītas 15 radošās darbnīcas, par interneta drošību – “Droša un pozitīva komunikācija interneta vidē” un “Es internetā – mana atbildība”. </w:t>
      </w:r>
    </w:p>
    <w:p w:rsidR="00F54673" w:rsidRPr="00383019" w:rsidRDefault="00F54673" w:rsidP="00383019">
      <w:pPr>
        <w:spacing w:line="230" w:lineRule="atLeast"/>
        <w:jc w:val="both"/>
        <w:rPr>
          <w:rFonts w:ascii="Times New Roman" w:eastAsia="Times New Roman" w:hAnsi="Times New Roman"/>
          <w:color w:val="000000"/>
          <w:shd w:val="clear" w:color="auto" w:fill="FFFFFF"/>
          <w:lang w:val="lv-LV" w:eastAsia="en-GB"/>
        </w:rPr>
      </w:pPr>
      <w:r w:rsidRPr="00383019">
        <w:rPr>
          <w:rFonts w:ascii="Times New Roman" w:eastAsia="Times New Roman" w:hAnsi="Times New Roman"/>
          <w:color w:val="000000"/>
          <w:shd w:val="clear" w:color="auto" w:fill="FFFFFF"/>
          <w:lang w:val="lv-LV" w:eastAsia="en-GB"/>
        </w:rPr>
        <w:lastRenderedPageBreak/>
        <w:t>2023.gada 4. decembrī tika rīkota tiešraides diskusija “Viedierīces šūpulī – bērnība digitālajā laikmetā” par bērniem un viedierīču izmantošanu ar mērķi izprast gan iespējamos ieguvumus bērnu iepazīstināšanai ar viedierīcēm agrā vecumā, gan iespējamos riskus, kā tās izmantot jēgpilni, lai veicinātu bērna attīstību.</w:t>
      </w:r>
    </w:p>
    <w:p w:rsidR="00661A24" w:rsidRPr="00F54673" w:rsidRDefault="00661A24" w:rsidP="00661A24">
      <w:pPr>
        <w:pStyle w:val="Apakvirsraksts"/>
        <w:framePr w:wrap="notBeside"/>
        <w:rPr>
          <w:rFonts w:eastAsia="Times New Roman"/>
          <w:shd w:val="clear" w:color="auto" w:fill="FFFFFF"/>
          <w:lang w:val="lv-LV" w:eastAsia="en-GB"/>
        </w:rPr>
      </w:pPr>
    </w:p>
    <w:p w:rsidR="00F54673" w:rsidRPr="00F54673" w:rsidRDefault="00F54673" w:rsidP="003F538E">
      <w:pPr>
        <w:pStyle w:val="Apakvirsraksts"/>
        <w:framePr w:wrap="notBeside"/>
        <w:numPr>
          <w:ilvl w:val="1"/>
          <w:numId w:val="31"/>
        </w:numPr>
        <w:rPr>
          <w:rFonts w:eastAsia="Times New Roman"/>
          <w:lang w:val="lv-LV" w:eastAsia="ru-RU"/>
        </w:rPr>
      </w:pPr>
      <w:bookmarkStart w:id="35" w:name="_Toc170375883"/>
      <w:r w:rsidRPr="00F54673">
        <w:rPr>
          <w:rFonts w:eastAsia="Times New Roman"/>
          <w:lang w:val="lv-LV" w:eastAsia="ru-RU"/>
        </w:rPr>
        <w:t>Sadarbība ar Bērnu aizsardzības centra inspektoriem un institūcijām, kas nodrošina bērnu tiesību aizsardzību</w:t>
      </w:r>
      <w:bookmarkEnd w:id="35"/>
    </w:p>
    <w:p w:rsidR="00F54673" w:rsidRPr="00F54673" w:rsidRDefault="00F54673" w:rsidP="00F54673">
      <w:pPr>
        <w:ind w:firstLine="720"/>
        <w:jc w:val="center"/>
        <w:rPr>
          <w:rFonts w:ascii="Times New Roman" w:eastAsia="Times New Roman" w:hAnsi="Times New Roman"/>
          <w:b/>
          <w:bCs/>
          <w:lang w:val="lv-LV" w:eastAsia="ru-RU"/>
        </w:rPr>
      </w:pPr>
    </w:p>
    <w:p w:rsidR="00F54673" w:rsidRPr="00F54673" w:rsidRDefault="00F54673" w:rsidP="00F54673">
      <w:pPr>
        <w:ind w:firstLine="720"/>
        <w:jc w:val="both"/>
        <w:rPr>
          <w:rFonts w:ascii="Times New Roman" w:eastAsia="Times New Roman" w:hAnsi="Times New Roman"/>
          <w:b/>
          <w:bCs/>
          <w:lang w:val="lv-LV" w:eastAsia="ru-RU"/>
        </w:rPr>
      </w:pPr>
    </w:p>
    <w:p w:rsidR="00F54673" w:rsidRPr="00847D84" w:rsidRDefault="00F54673" w:rsidP="00847D84">
      <w:pPr>
        <w:jc w:val="both"/>
        <w:rPr>
          <w:rFonts w:ascii="Times New Roman" w:eastAsia="Times New Roman" w:hAnsi="Times New Roman"/>
          <w:lang w:val="lv-LV" w:eastAsia="ru-RU"/>
        </w:rPr>
      </w:pPr>
      <w:r w:rsidRPr="00847D84">
        <w:rPr>
          <w:rFonts w:ascii="Times New Roman" w:eastAsia="Times New Roman" w:hAnsi="Times New Roman"/>
          <w:lang w:val="lv-LV" w:eastAsia="ru-RU"/>
        </w:rPr>
        <w:t xml:space="preserve">Kopumā Uzticības tālruņa konsultanti pieņēmuši informāciju par iespējamiem bērnu tiesību pārkāpumiem </w:t>
      </w:r>
      <w:r w:rsidRPr="00847D84">
        <w:rPr>
          <w:rFonts w:ascii="Times New Roman" w:eastAsia="Times New Roman" w:hAnsi="Times New Roman"/>
          <w:b/>
          <w:bCs/>
          <w:lang w:val="lv-LV" w:eastAsia="ru-RU"/>
        </w:rPr>
        <w:t xml:space="preserve">262 </w:t>
      </w:r>
      <w:r w:rsidRPr="00847D84">
        <w:rPr>
          <w:rFonts w:ascii="Times New Roman" w:eastAsia="Times New Roman" w:hAnsi="Times New Roman"/>
          <w:lang w:val="lv-LV" w:eastAsia="ru-RU"/>
        </w:rPr>
        <w:t>gadījumos.</w:t>
      </w:r>
      <w:r w:rsidRPr="00847D84">
        <w:rPr>
          <w:rFonts w:ascii="Times New Roman" w:eastAsia="Times New Roman" w:hAnsi="Times New Roman"/>
          <w:lang w:val="lv-LV" w:eastAsia="ru-RU"/>
        </w:rPr>
        <w:tab/>
      </w: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847D84" w:rsidRDefault="00F54673" w:rsidP="00847D84">
      <w:pPr>
        <w:jc w:val="both"/>
        <w:rPr>
          <w:rFonts w:ascii="Times New Roman" w:eastAsia="Times New Roman" w:hAnsi="Times New Roman"/>
          <w:color w:val="000000"/>
          <w:lang w:val="lv-LV" w:eastAsia="ru-RU"/>
        </w:rPr>
      </w:pPr>
      <w:r w:rsidRPr="00847D84">
        <w:rPr>
          <w:rFonts w:ascii="Times New Roman" w:eastAsia="Times New Roman" w:hAnsi="Times New Roman"/>
          <w:color w:val="000000"/>
          <w:lang w:val="lv-LV" w:eastAsia="ru-RU"/>
        </w:rPr>
        <w:t xml:space="preserve">2023. gadā centra inspektoriem izskatīšanai nodoti </w:t>
      </w:r>
      <w:r w:rsidRPr="00847D84">
        <w:rPr>
          <w:rFonts w:ascii="Times New Roman" w:eastAsia="Times New Roman" w:hAnsi="Times New Roman"/>
          <w:b/>
          <w:bCs/>
          <w:lang w:val="lv-LV" w:eastAsia="ru-RU"/>
        </w:rPr>
        <w:t>68</w:t>
      </w:r>
      <w:r w:rsidRPr="00847D84">
        <w:rPr>
          <w:rFonts w:ascii="Times New Roman" w:eastAsia="Times New Roman" w:hAnsi="Times New Roman"/>
          <w:color w:val="FF0000"/>
          <w:lang w:val="lv-LV" w:eastAsia="ru-RU"/>
        </w:rPr>
        <w:t xml:space="preserve"> </w:t>
      </w:r>
      <w:r w:rsidRPr="00847D84">
        <w:rPr>
          <w:rFonts w:ascii="Times New Roman" w:eastAsia="Times New Roman" w:hAnsi="Times New Roman"/>
          <w:color w:val="000000"/>
          <w:lang w:val="lv-LV" w:eastAsia="ru-RU"/>
        </w:rPr>
        <w:t xml:space="preserve">gadījumi par iespējamiem bērnu tiesību pārkāpumiem izglītības iestādēs un ilgstošas sociālās aprūpes un sociālās rehabilitācijas institūcijās. Šajos gadījumos sūdzības lielākoties bija par vienaudžu vai pedagogu fizisku vai emocionālu vardarbību izglītības vai aprūpes iestādēs, kā arī par iestādes nespēju nodrošināt bērniem drošu vidi. Vairumā gadījumu informācijas sniedzēji bijuši bērnu vecāki. Savukārt </w:t>
      </w:r>
      <w:r w:rsidRPr="00847D84">
        <w:rPr>
          <w:rFonts w:ascii="Times New Roman" w:eastAsia="Times New Roman" w:hAnsi="Times New Roman"/>
          <w:b/>
          <w:bCs/>
          <w:color w:val="000000"/>
          <w:lang w:val="lv-LV" w:eastAsia="ru-RU"/>
        </w:rPr>
        <w:t xml:space="preserve">194 </w:t>
      </w:r>
      <w:r w:rsidRPr="00847D84">
        <w:rPr>
          <w:rFonts w:ascii="Times New Roman" w:eastAsia="Times New Roman" w:hAnsi="Times New Roman"/>
          <w:color w:val="000000"/>
          <w:lang w:val="lv-LV" w:eastAsia="ru-RU"/>
        </w:rPr>
        <w:t xml:space="preserve">gadījumi, kas saistīti ar iespējamiem bērnu tiesību pārkāpumiem ģimenēs, tika nodoti citām institūcijām, kas nodrošina bērnu tiesību aizsardzību, tostarp sociālajiem dienestiem, bāriņtiesām u.c. institūcijām. Šādos gadījumos pārkāpumi lielākoties bija saistīti ar fizisku vai emocionālu vardarbību ģimenēs, kā arī pamešanu novārtā. </w:t>
      </w:r>
    </w:p>
    <w:p w:rsidR="00F54673" w:rsidRPr="00F54673" w:rsidRDefault="00F54673" w:rsidP="00F54673">
      <w:pPr>
        <w:jc w:val="both"/>
        <w:rPr>
          <w:rFonts w:ascii="Times New Roman" w:eastAsia="Times New Roman" w:hAnsi="Times New Roman"/>
          <w:color w:val="000000"/>
          <w:lang w:val="lv-LV" w:eastAsia="ru-RU"/>
        </w:rPr>
      </w:pPr>
      <w:r w:rsidRPr="00F54673">
        <w:rPr>
          <w:rFonts w:ascii="Times New Roman" w:eastAsia="Times New Roman" w:hAnsi="Times New Roman"/>
          <w:noProof/>
          <w:color w:val="FF0000"/>
          <w:lang w:val="lv-LV" w:eastAsia="lv-LV"/>
        </w:rPr>
        <mc:AlternateContent>
          <mc:Choice Requires="wps">
            <w:drawing>
              <wp:anchor distT="0" distB="0" distL="114300" distR="114300" simplePos="0" relativeHeight="251677696" behindDoc="0" locked="0" layoutInCell="1" allowOverlap="1" wp14:anchorId="531D0E8A" wp14:editId="1CC3B73A">
                <wp:simplePos x="0" y="0"/>
                <wp:positionH relativeFrom="column">
                  <wp:posOffset>38100</wp:posOffset>
                </wp:positionH>
                <wp:positionV relativeFrom="paragraph">
                  <wp:posOffset>164465</wp:posOffset>
                </wp:positionV>
                <wp:extent cx="5806440" cy="1714500"/>
                <wp:effectExtent l="0" t="0" r="22860" b="19050"/>
                <wp:wrapNone/>
                <wp:docPr id="1732751242" name="Text Box 7"/>
                <wp:cNvGraphicFramePr/>
                <a:graphic xmlns:a="http://schemas.openxmlformats.org/drawingml/2006/main">
                  <a:graphicData uri="http://schemas.microsoft.com/office/word/2010/wordprocessingShape">
                    <wps:wsp>
                      <wps:cNvSpPr txBox="1"/>
                      <wps:spPr>
                        <a:xfrm>
                          <a:off x="0" y="0"/>
                          <a:ext cx="5806440" cy="1714500"/>
                        </a:xfrm>
                        <a:prstGeom prst="rect">
                          <a:avLst/>
                        </a:prstGeom>
                        <a:solidFill>
                          <a:sysClr val="window" lastClr="FFFFFF"/>
                        </a:solidFill>
                        <a:ln w="6350">
                          <a:solidFill>
                            <a:prstClr val="black"/>
                          </a:solidFill>
                        </a:ln>
                      </wps:spPr>
                      <wps:txbx>
                        <w:txbxContent>
                          <w:p w:rsidR="003043C4" w:rsidRDefault="003043C4" w:rsidP="003F538E">
                            <w:pPr>
                              <w:pStyle w:val="Sarakstarindkopa"/>
                              <w:numPr>
                                <w:ilvl w:val="0"/>
                                <w:numId w:val="6"/>
                              </w:numPr>
                              <w:rPr>
                                <w:i/>
                                <w:iCs/>
                              </w:rPr>
                            </w:pPr>
                            <w:r w:rsidRPr="004D53AF">
                              <w:rPr>
                                <w:i/>
                                <w:iCs/>
                              </w:rPr>
                              <w:t xml:space="preserve">Skolotāja </w:t>
                            </w:r>
                            <w:r>
                              <w:rPr>
                                <w:i/>
                                <w:iCs/>
                              </w:rPr>
                              <w:t>stundu laikā mēdz kliegt uz bērniem</w:t>
                            </w:r>
                            <w:r w:rsidRPr="004D53AF">
                              <w:rPr>
                                <w:i/>
                                <w:iCs/>
                              </w:rPr>
                              <w:t xml:space="preserve">, </w:t>
                            </w:r>
                            <w:r>
                              <w:rPr>
                                <w:i/>
                                <w:iCs/>
                              </w:rPr>
                              <w:t>ja bērni nav apguvuši noteiktu mācību vielu.</w:t>
                            </w:r>
                            <w:r w:rsidRPr="004D53AF">
                              <w:rPr>
                                <w:i/>
                                <w:iCs/>
                              </w:rPr>
                              <w:t xml:space="preserve"> </w:t>
                            </w:r>
                          </w:p>
                          <w:p w:rsidR="003043C4" w:rsidRDefault="003043C4" w:rsidP="003F538E">
                            <w:pPr>
                              <w:pStyle w:val="Sarakstarindkopa"/>
                              <w:numPr>
                                <w:ilvl w:val="0"/>
                                <w:numId w:val="6"/>
                              </w:numPr>
                              <w:rPr>
                                <w:i/>
                                <w:iCs/>
                              </w:rPr>
                            </w:pPr>
                            <w:r>
                              <w:rPr>
                                <w:i/>
                                <w:iCs/>
                              </w:rPr>
                              <w:t>Skolā zēns ilgstoši piedzīvo bulingu,, taču vecāki norāda, ka skolas atbalsta personāls nespēj nodrošināt atbilstošu situācijas risinājumu.</w:t>
                            </w:r>
                          </w:p>
                          <w:p w:rsidR="003043C4" w:rsidRDefault="003043C4" w:rsidP="003F538E">
                            <w:pPr>
                              <w:pStyle w:val="Sarakstarindkopa"/>
                              <w:numPr>
                                <w:ilvl w:val="0"/>
                                <w:numId w:val="6"/>
                              </w:numPr>
                              <w:rPr>
                                <w:i/>
                                <w:iCs/>
                              </w:rPr>
                            </w:pPr>
                            <w:r>
                              <w:rPr>
                                <w:i/>
                                <w:iCs/>
                              </w:rPr>
                              <w:t>Klasē ilgstoši tiek realizēts bulings, fiziska un emocionāla vardarbība pret vairākiem klasesbiedriem, taču klases audzinātāja nevēlas iesaistīties situācijas risināšanā.</w:t>
                            </w:r>
                          </w:p>
                          <w:p w:rsidR="003043C4" w:rsidRPr="00474D95" w:rsidRDefault="003043C4" w:rsidP="003F538E">
                            <w:pPr>
                              <w:pStyle w:val="Sarakstarindkopa"/>
                              <w:numPr>
                                <w:ilvl w:val="0"/>
                                <w:numId w:val="6"/>
                              </w:numPr>
                              <w:rPr>
                                <w:i/>
                                <w:iCs/>
                              </w:rPr>
                            </w:pPr>
                            <w:r>
                              <w:rPr>
                                <w:i/>
                                <w:iCs/>
                              </w:rPr>
                              <w:t>Zvanītāja sūdzas, ka skolotāja mēdz būt fiziski vardarbība pret skolniekiem, kas izpaužas kā fiziska spēka pielietošana, grūstot bērnus.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D0E8A" id="Text Box 7" o:spid="_x0000_s1031" type="#_x0000_t202" style="position:absolute;left:0;text-align:left;margin-left:3pt;margin-top:12.95pt;width:457.2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" fillcolor="window" strokeweight=".5pt">
                <v:textbox>
                  <w:txbxContent>
                    <w:p w:rsidR="003043C4" w:rsidRDefault="003043C4" w:rsidP="003F538E">
                      <w:pPr>
                        <w:pStyle w:val="Sarakstarindkopa"/>
                        <w:numPr>
                          <w:ilvl w:val="0"/>
                          <w:numId w:val="6"/>
                        </w:numPr>
                        <w:rPr>
                          <w:i/>
                          <w:iCs/>
                        </w:rPr>
                      </w:pPr>
                      <w:r w:rsidRPr="004D53AF">
                        <w:rPr>
                          <w:i/>
                          <w:iCs/>
                        </w:rPr>
                        <w:t xml:space="preserve">Skolotāja </w:t>
                      </w:r>
                      <w:r>
                        <w:rPr>
                          <w:i/>
                          <w:iCs/>
                        </w:rPr>
                        <w:t>stundu laikā mēdz kliegt uz bērniem</w:t>
                      </w:r>
                      <w:r w:rsidRPr="004D53AF">
                        <w:rPr>
                          <w:i/>
                          <w:iCs/>
                        </w:rPr>
                        <w:t xml:space="preserve">, </w:t>
                      </w:r>
                      <w:r>
                        <w:rPr>
                          <w:i/>
                          <w:iCs/>
                        </w:rPr>
                        <w:t>ja bērni nav apguvuši noteiktu mācību vielu.</w:t>
                      </w:r>
                      <w:r w:rsidRPr="004D53AF">
                        <w:rPr>
                          <w:i/>
                          <w:iCs/>
                        </w:rPr>
                        <w:t xml:space="preserve"> </w:t>
                      </w:r>
                    </w:p>
                    <w:p w:rsidR="003043C4" w:rsidRDefault="003043C4" w:rsidP="003F538E">
                      <w:pPr>
                        <w:pStyle w:val="Sarakstarindkopa"/>
                        <w:numPr>
                          <w:ilvl w:val="0"/>
                          <w:numId w:val="6"/>
                        </w:numPr>
                        <w:rPr>
                          <w:i/>
                          <w:iCs/>
                        </w:rPr>
                      </w:pPr>
                      <w:r>
                        <w:rPr>
                          <w:i/>
                          <w:iCs/>
                        </w:rPr>
                        <w:t>Skolā zēns ilgstoši piedzīvo bulingu,, taču vecāki norāda, ka skolas atbalsta personāls nespēj nodrošināt atbilstošu situācijas risinājumu.</w:t>
                      </w:r>
                    </w:p>
                    <w:p w:rsidR="003043C4" w:rsidRDefault="003043C4" w:rsidP="003F538E">
                      <w:pPr>
                        <w:pStyle w:val="Sarakstarindkopa"/>
                        <w:numPr>
                          <w:ilvl w:val="0"/>
                          <w:numId w:val="6"/>
                        </w:numPr>
                        <w:rPr>
                          <w:i/>
                          <w:iCs/>
                        </w:rPr>
                      </w:pPr>
                      <w:r>
                        <w:rPr>
                          <w:i/>
                          <w:iCs/>
                        </w:rPr>
                        <w:t>Klasē ilgstoši tiek realizēts bulings, fiziska un emocionāla vardarbība pret vairākiem klasesbiedriem, taču klases audzinātāja nevēlas iesaistīties situācijas risināšanā.</w:t>
                      </w:r>
                    </w:p>
                    <w:p w:rsidR="003043C4" w:rsidRPr="00474D95" w:rsidRDefault="003043C4" w:rsidP="003F538E">
                      <w:pPr>
                        <w:pStyle w:val="Sarakstarindkopa"/>
                        <w:numPr>
                          <w:ilvl w:val="0"/>
                          <w:numId w:val="6"/>
                        </w:numPr>
                        <w:rPr>
                          <w:i/>
                          <w:iCs/>
                        </w:rPr>
                      </w:pPr>
                      <w:r>
                        <w:rPr>
                          <w:i/>
                          <w:iCs/>
                        </w:rPr>
                        <w:t>Zvanītāja sūdzas, ka skolotāja mēdz būt fiziski vardarbība pret skolniekiem, kas izpaužas kā fiziska spēka pielietošana, grūstot bērnus.</w:t>
                      </w:r>
                    </w:p>
                  </w:txbxContent>
                </v:textbox>
              </v:shape>
            </w:pict>
          </mc:Fallback>
        </mc:AlternateContent>
      </w:r>
    </w:p>
    <w:p w:rsidR="00F54673" w:rsidRPr="00F54673" w:rsidRDefault="00F54673" w:rsidP="00F54673">
      <w:pPr>
        <w:ind w:firstLine="720"/>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jc w:val="both"/>
        <w:rPr>
          <w:rFonts w:ascii="Times New Roman" w:eastAsia="Times New Roman" w:hAnsi="Times New Roman"/>
          <w:color w:val="000000"/>
          <w:lang w:val="lv-LV" w:eastAsia="ru-RU"/>
        </w:rPr>
      </w:pPr>
    </w:p>
    <w:p w:rsidR="00F54673" w:rsidRPr="00F54673" w:rsidRDefault="00F54673" w:rsidP="00F54673">
      <w:pPr>
        <w:ind w:firstLine="720"/>
        <w:jc w:val="both"/>
        <w:rPr>
          <w:rFonts w:ascii="Times New Roman" w:eastAsia="Times New Roman" w:hAnsi="Times New Roman"/>
          <w:b/>
          <w:bCs/>
          <w:lang w:val="lv-LV" w:eastAsia="ru-RU"/>
        </w:rPr>
      </w:pPr>
    </w:p>
    <w:p w:rsidR="00F54673" w:rsidRPr="00F54673" w:rsidRDefault="00F54673" w:rsidP="003F538E">
      <w:pPr>
        <w:pStyle w:val="Apakvirsraksts"/>
        <w:framePr w:wrap="notBeside"/>
        <w:numPr>
          <w:ilvl w:val="1"/>
          <w:numId w:val="31"/>
        </w:numPr>
        <w:rPr>
          <w:rFonts w:eastAsia="Times New Roman"/>
          <w:lang w:val="lv-LV" w:eastAsia="ru-RU"/>
        </w:rPr>
      </w:pPr>
      <w:bookmarkStart w:id="36" w:name="_Toc170375884"/>
      <w:r w:rsidRPr="00F54673">
        <w:rPr>
          <w:rFonts w:eastAsia="Times New Roman"/>
          <w:lang w:val="lv-LV" w:eastAsia="ru-RU"/>
        </w:rPr>
        <w:t>Psiholoģiska atbalsta nodrošināšana bērniem un pusaudžiem</w:t>
      </w:r>
      <w:bookmarkEnd w:id="36"/>
    </w:p>
    <w:p w:rsidR="00F54673" w:rsidRPr="00F54673" w:rsidRDefault="00F54673" w:rsidP="00F54673">
      <w:pPr>
        <w:ind w:firstLine="720"/>
        <w:jc w:val="both"/>
        <w:rPr>
          <w:rFonts w:ascii="Times New Roman" w:eastAsia="Times New Roman" w:hAnsi="Times New Roman"/>
          <w:lang w:val="lv-LV" w:eastAsia="ru-RU"/>
        </w:rPr>
      </w:pPr>
    </w:p>
    <w:p w:rsidR="00F54673" w:rsidRPr="00400E14" w:rsidRDefault="00F54673" w:rsidP="00400E14">
      <w:pPr>
        <w:jc w:val="both"/>
        <w:rPr>
          <w:rFonts w:ascii="Times New Roman" w:eastAsia="Times New Roman" w:hAnsi="Times New Roman"/>
          <w:lang w:val="lv-LV" w:eastAsia="ru-RU"/>
        </w:rPr>
      </w:pPr>
      <w:r w:rsidRPr="00400E14">
        <w:rPr>
          <w:rFonts w:ascii="Times New Roman" w:eastAsia="Times New Roman" w:hAnsi="Times New Roman"/>
          <w:lang w:val="lv-LV" w:eastAsia="ru-RU"/>
        </w:rPr>
        <w:t xml:space="preserve">2023. gadā Uzticības tālrunis ir atbildējis uz </w:t>
      </w:r>
      <w:r w:rsidRPr="00400E14">
        <w:rPr>
          <w:rFonts w:ascii="Times New Roman" w:eastAsia="Times New Roman" w:hAnsi="Times New Roman"/>
          <w:b/>
          <w:bCs/>
          <w:lang w:val="lv-LV" w:eastAsia="ru-RU"/>
        </w:rPr>
        <w:t>11728</w:t>
      </w:r>
      <w:r w:rsidRPr="00400E14">
        <w:rPr>
          <w:rFonts w:ascii="Times New Roman" w:eastAsia="Times New Roman" w:hAnsi="Times New Roman"/>
          <w:lang w:val="lv-LV" w:eastAsia="ru-RU"/>
        </w:rPr>
        <w:t xml:space="preserve"> zvaniem, sniedzot psiholoģisku palīdzību </w:t>
      </w:r>
      <w:r w:rsidRPr="00400E14">
        <w:rPr>
          <w:rFonts w:ascii="Times New Roman" w:eastAsia="Times New Roman" w:hAnsi="Times New Roman"/>
          <w:b/>
          <w:bCs/>
          <w:lang w:val="lv-LV" w:eastAsia="ru-RU"/>
        </w:rPr>
        <w:t xml:space="preserve">7613 </w:t>
      </w:r>
      <w:r w:rsidRPr="00400E14">
        <w:rPr>
          <w:rFonts w:ascii="Times New Roman" w:eastAsia="Times New Roman" w:hAnsi="Times New Roman"/>
          <w:lang w:val="lv-LV" w:eastAsia="ru-RU"/>
        </w:rPr>
        <w:t>gadījumos.</w:t>
      </w:r>
    </w:p>
    <w:p w:rsidR="00F54673" w:rsidRPr="00400E14" w:rsidRDefault="00F54673" w:rsidP="00A42D03">
      <w:pPr>
        <w:ind w:left="90"/>
        <w:jc w:val="both"/>
        <w:rPr>
          <w:rFonts w:ascii="Times New Roman" w:eastAsia="Times New Roman" w:hAnsi="Times New Roman"/>
          <w:color w:val="FF0000"/>
          <w:lang w:val="lv-LV" w:eastAsia="ru-RU"/>
        </w:rPr>
      </w:pPr>
      <w:r w:rsidRPr="00400E14">
        <w:rPr>
          <w:rFonts w:ascii="Times New Roman" w:eastAsia="Times New Roman" w:hAnsi="Times New Roman"/>
          <w:lang w:val="lv-LV" w:eastAsia="ru-RU"/>
        </w:rPr>
        <w:t xml:space="preserve">Kā liecina ilggadēja pieredze, bērni bieži izvēlas vērsties pēc palīdzības rakstveidā, īpaši gadījumos, ja vieglāk izteikt savu domu un jūtas rakstiski, kā arī nav iespēju citā veidā saņemt palīdzību. Ņemot vērā secināto, jau no 2011. gada bērniem un pusaudžiem ir pieejama arī e-konsultēšana (konsultāciju sniegšana ar e-pasta </w:t>
      </w:r>
      <w:hyperlink r:id="rId29" w:history="1">
        <w:r w:rsidRPr="00400E14">
          <w:rPr>
            <w:rFonts w:ascii="Times New Roman" w:eastAsia="Times New Roman" w:hAnsi="Times New Roman"/>
            <w:color w:val="467886"/>
            <w:u w:val="single"/>
            <w:lang w:val="lv-LV" w:eastAsia="ru-RU"/>
          </w:rPr>
          <w:t>uzticibaspasts116111@bac.gov.lv</w:t>
        </w:r>
      </w:hyperlink>
      <w:r w:rsidRPr="00400E14">
        <w:rPr>
          <w:rFonts w:ascii="Times New Roman" w:eastAsia="Times New Roman" w:hAnsi="Times New Roman"/>
          <w:lang w:val="lv-LV" w:eastAsia="ru-RU"/>
        </w:rPr>
        <w:t xml:space="preserve"> palīdzību). Ar e-pasta starpniecību psiholoģiskais atbalsts un palīdzība tiek nodrošināta arī tiem bērniem, kuriem nav iespējas saņemt psiholoģisku palīdzību, zvanot uz Uzticības tālruni, piemēram, bērniem un </w:t>
      </w:r>
      <w:r w:rsidRPr="00400E14">
        <w:rPr>
          <w:rFonts w:ascii="Times New Roman" w:eastAsia="Times New Roman" w:hAnsi="Times New Roman"/>
          <w:lang w:val="lv-LV" w:eastAsia="ru-RU"/>
        </w:rPr>
        <w:lastRenderedPageBreak/>
        <w:t xml:space="preserve">pusaudžiem ar dzirdes vai runas traucējiem. Papildus informācija par e-konsultācijām pieejama arī Uzticības tālruņa mājaslapā: </w:t>
      </w:r>
      <w:hyperlink r:id="rId30" w:history="1">
        <w:r w:rsidRPr="00400E14">
          <w:rPr>
            <w:rFonts w:ascii="Times New Roman" w:eastAsia="Times New Roman" w:hAnsi="Times New Roman"/>
            <w:color w:val="467886"/>
            <w:u w:val="single"/>
            <w:lang w:val="lv-LV" w:eastAsia="ru-RU"/>
          </w:rPr>
          <w:t>https://uzticibastalrunis.lv/e-konsultacija/</w:t>
        </w:r>
      </w:hyperlink>
      <w:r w:rsidRPr="00400E14">
        <w:rPr>
          <w:rFonts w:ascii="Times New Roman" w:eastAsia="Times New Roman" w:hAnsi="Times New Roman"/>
          <w:lang w:val="lv-LV" w:eastAsia="ru-RU"/>
        </w:rPr>
        <w:t>.</w:t>
      </w:r>
    </w:p>
    <w:p w:rsidR="00F54673" w:rsidRPr="00400E14" w:rsidRDefault="00F54673" w:rsidP="00A42D03">
      <w:pPr>
        <w:ind w:left="90"/>
        <w:jc w:val="both"/>
        <w:rPr>
          <w:rFonts w:ascii="Times New Roman" w:eastAsia="Times New Roman" w:hAnsi="Times New Roman"/>
          <w:color w:val="FF0000"/>
          <w:lang w:val="lv-LV" w:eastAsia="ru-RU"/>
        </w:rPr>
      </w:pPr>
      <w:r w:rsidRPr="00400E14">
        <w:rPr>
          <w:rFonts w:ascii="Times New Roman" w:eastAsia="Times New Roman" w:hAnsi="Times New Roman"/>
          <w:lang w:val="lv-LV" w:eastAsia="ru-RU"/>
        </w:rPr>
        <w:t xml:space="preserve">Bieži e-konsultācija ir pirmais solis, lai bērns varētu saņemt tik nepieciešamo palīdzību. 2023. gadā tika atbildēts uz </w:t>
      </w:r>
      <w:r w:rsidRPr="00400E14">
        <w:rPr>
          <w:rFonts w:ascii="Times New Roman" w:eastAsia="Times New Roman" w:hAnsi="Times New Roman"/>
          <w:b/>
          <w:bCs/>
          <w:lang w:val="lv-LV" w:eastAsia="ru-RU"/>
        </w:rPr>
        <w:t xml:space="preserve">148 </w:t>
      </w:r>
      <w:r w:rsidRPr="00400E14">
        <w:rPr>
          <w:rFonts w:ascii="Times New Roman" w:eastAsia="Times New Roman" w:hAnsi="Times New Roman"/>
          <w:lang w:val="lv-LV" w:eastAsia="ru-RU"/>
        </w:rPr>
        <w:t>e-konsultācijām, sniedzot gan psiholoģisku, gan informatīvu atbalstu.</w:t>
      </w:r>
    </w:p>
    <w:p w:rsidR="00F54673" w:rsidRPr="00400E14" w:rsidRDefault="00F54673" w:rsidP="00A42D03">
      <w:pPr>
        <w:ind w:left="90"/>
        <w:jc w:val="both"/>
        <w:rPr>
          <w:rFonts w:ascii="Times New Roman" w:eastAsia="Times New Roman" w:hAnsi="Times New Roman"/>
          <w:lang w:val="lv-LV" w:eastAsia="lv-LV"/>
        </w:rPr>
      </w:pPr>
      <w:r w:rsidRPr="00400E14">
        <w:rPr>
          <w:rFonts w:ascii="Times New Roman" w:eastAsia="Times New Roman" w:hAnsi="Times New Roman"/>
          <w:lang w:val="lv-LV" w:eastAsia="ru-RU"/>
        </w:rPr>
        <w:t xml:space="preserve">Paredzot bērniem vēl vienu alternatīvu, kā saņemt psiholoģisku palīdzību, 2019. gada nogalē Eiropas Komisijas projekta “SIC Latvia “Net-Safe” III” ietvaros tika izveidots un uzsākts tiešsaistes konsultēšanas pakalpojums (turpmāk - čats) bērniem un pusaudžiem. Čata pakalpojums paredz psiholoģiskas palīdzības nodrošināšanu virtuālajā vidē. Čata darba laiks ir darba dienās no plkst. 12:00-20:00. Čata iespējas un papildus informāciju var meklēt: </w:t>
      </w:r>
      <w:hyperlink r:id="rId31" w:history="1">
        <w:r w:rsidRPr="00400E14">
          <w:rPr>
            <w:rFonts w:ascii="Times New Roman" w:eastAsia="Times New Roman" w:hAnsi="Times New Roman"/>
            <w:color w:val="467886"/>
            <w:u w:val="single"/>
            <w:lang w:val="lv-LV" w:eastAsia="ru-RU"/>
          </w:rPr>
          <w:t>https://uzticibastalrunis.lv/</w:t>
        </w:r>
      </w:hyperlink>
      <w:r w:rsidRPr="00400E14">
        <w:rPr>
          <w:rFonts w:ascii="Times New Roman" w:eastAsia="Times New Roman" w:hAnsi="Times New Roman"/>
          <w:lang w:val="lv-LV" w:eastAsia="ru-RU"/>
        </w:rPr>
        <w:t xml:space="preserve">.  Arī uz čata konsultācijām atbildi sniedz psihologi, kas nodrošina psiholoģisku atbalstu un palīdzību krīzes situācijās. 2023. gadā tika sniegtas </w:t>
      </w:r>
      <w:r w:rsidRPr="00400E14">
        <w:rPr>
          <w:rFonts w:ascii="Times New Roman" w:eastAsia="Times New Roman" w:hAnsi="Times New Roman"/>
          <w:b/>
          <w:bCs/>
          <w:lang w:val="lv-LV" w:eastAsia="ru-RU"/>
        </w:rPr>
        <w:t>820</w:t>
      </w:r>
      <w:r w:rsidRPr="00400E14">
        <w:rPr>
          <w:rFonts w:ascii="Times New Roman" w:eastAsia="Times New Roman" w:hAnsi="Times New Roman"/>
          <w:lang w:val="lv-LV" w:eastAsia="ru-RU"/>
        </w:rPr>
        <w:t xml:space="preserve"> čata konsultācijas, 2022. gadā tika sniegtas 571 čata konsultācijas. </w:t>
      </w:r>
      <w:r w:rsidRPr="00400E14">
        <w:rPr>
          <w:rFonts w:ascii="Times New Roman" w:eastAsia="Times New Roman" w:hAnsi="Times New Roman"/>
          <w:lang w:val="lv-LV" w:eastAsia="lv-LV"/>
        </w:rPr>
        <w:t>Kopējā konsultāciju skaitā čata konsultācijas ievērojami pieaugušas, salīdzinoši ar iepriekšējo gadu, kas parāda, ka bērni izvēlas citus veidus, kā saņemt psiholoģisku palīdzību. Vienlaikus norādāms, ka gan čata konsultācijas, gan e-konsultācijas ir laikietilpīgākas intervences nodrošināšanai, nekā telefoniskas konsultācijas.</w:t>
      </w:r>
    </w:p>
    <w:p w:rsidR="00F54673" w:rsidRPr="00400E14" w:rsidRDefault="00F54673" w:rsidP="00A42D03">
      <w:pPr>
        <w:ind w:left="90"/>
        <w:jc w:val="both"/>
        <w:rPr>
          <w:rFonts w:ascii="Times New Roman" w:eastAsia="Times New Roman" w:hAnsi="Times New Roman"/>
          <w:color w:val="000000"/>
          <w:lang w:val="lv-LV" w:eastAsia="ru-RU"/>
        </w:rPr>
      </w:pPr>
      <w:r w:rsidRPr="00400E14">
        <w:rPr>
          <w:rFonts w:ascii="Times New Roman" w:eastAsia="Times New Roman" w:hAnsi="Times New Roman"/>
          <w:b/>
          <w:bCs/>
          <w:color w:val="000000"/>
          <w:lang w:val="lv-LV" w:eastAsia="ru-RU"/>
        </w:rPr>
        <w:t>Krīzes intervences komanda</w:t>
      </w:r>
      <w:r w:rsidRPr="00400E14">
        <w:rPr>
          <w:rFonts w:ascii="Times New Roman" w:eastAsia="Times New Roman" w:hAnsi="Times New Roman"/>
          <w:color w:val="000000"/>
          <w:lang w:val="lv-LV" w:eastAsia="ru-RU"/>
        </w:rPr>
        <w:t xml:space="preserve"> (turpmāk tekstā - KIK), sniedz psiholoģisku palīdzību un atbalstu smagās krīzes situācijās visā Latvijas teritorijā, piemēram, bērna bojāejas, pēkšņas nāves, pašnāvības gadījumā vai pēc tās mēģinājuma u.c. gadījumos. </w:t>
      </w:r>
    </w:p>
    <w:p w:rsidR="00F54673" w:rsidRPr="00400E14" w:rsidRDefault="00F54673" w:rsidP="00A42D03">
      <w:pPr>
        <w:ind w:left="90"/>
        <w:jc w:val="both"/>
        <w:rPr>
          <w:rFonts w:ascii="Times New Roman" w:eastAsia="Times New Roman" w:hAnsi="Times New Roman"/>
          <w:color w:val="000000"/>
          <w:lang w:val="lv-LV" w:eastAsia="lv-LV"/>
        </w:rPr>
      </w:pPr>
      <w:r w:rsidRPr="00400E14">
        <w:rPr>
          <w:rFonts w:ascii="Times New Roman" w:eastAsia="Times New Roman" w:hAnsi="Times New Roman"/>
          <w:color w:val="000000"/>
          <w:lang w:val="lv-LV" w:eastAsia="lv-LV"/>
        </w:rPr>
        <w:t xml:space="preserve">2023. gadā Uzticības tālrunis ir saņēmis zvanus saistībā ar krīzes situācijām, kurās ir bijusi nepieciešama operatīva palīdzība īpaši smagu negadījumu vai traģēdiju reizēs. KIK speciālisti 2023. gadā sniedza </w:t>
      </w:r>
      <w:r w:rsidRPr="00400E14">
        <w:rPr>
          <w:rFonts w:ascii="Times New Roman" w:eastAsia="Times New Roman" w:hAnsi="Times New Roman"/>
          <w:b/>
          <w:bCs/>
          <w:color w:val="000000"/>
          <w:lang w:val="lv-LV" w:eastAsia="lv-LV"/>
        </w:rPr>
        <w:t>palīdzību 23 gadījumos</w:t>
      </w:r>
      <w:r w:rsidRPr="00400E14">
        <w:rPr>
          <w:rFonts w:ascii="Times New Roman" w:eastAsia="Times New Roman" w:hAnsi="Times New Roman"/>
          <w:color w:val="000000"/>
          <w:lang w:val="lv-LV" w:eastAsia="lv-LV"/>
        </w:rPr>
        <w:t xml:space="preserve">, no kuriem 16 gadījumos bija nepieciešams sniegt palīdzību un metodisko atbalstu. 10 gadījumos tika nodrošināts operatīvs psihoemocionāls atbalsts klātienē izglītības iestādē, izglītības pārvaldē, sociālajā dienestā u.c. Izbraukumos psiholoģiskā palīdzība nodrošināta 113 bērniem, 19 pedagogiem un 15 speciālistiem, kā arī pieciem ģimenes locekļiem. Sešos krīzes gadījumos attālināti sniegta metodiskā palīdzība krīzes situācijas vadīšanā sociālajiem darbiniekiem un izglītības iestāžu speciālistiem, kā arī sniegtas rekomendācijas speciālistiem, kuri turpināja darbu ar krīzē cietušajiem bērniem. </w:t>
      </w:r>
    </w:p>
    <w:p w:rsidR="00F54673" w:rsidRPr="00400E14" w:rsidRDefault="00F54673" w:rsidP="00A42D03">
      <w:pPr>
        <w:ind w:left="90"/>
        <w:jc w:val="both"/>
        <w:rPr>
          <w:rFonts w:ascii="Times New Roman" w:eastAsia="Times New Roman" w:hAnsi="Times New Roman"/>
          <w:i/>
          <w:iCs/>
          <w:lang w:val="lv-LV" w:eastAsia="lv-LV"/>
        </w:rPr>
      </w:pPr>
      <w:r w:rsidRPr="00400E14">
        <w:rPr>
          <w:rFonts w:ascii="Times New Roman" w:eastAsia="Times New Roman" w:hAnsi="Times New Roman"/>
          <w:lang w:val="lv-LV" w:eastAsia="lv-LV"/>
        </w:rPr>
        <w:t xml:space="preserve">Lai nodrošinātu profesionālu psiholoģiskās palīdzības sniegšanu, KIK speciālisti 2023.gadā regulāri piedalījās supervīzijās, kas tika organizētas ar KIK gadījumu saistītu jautājumu risināšanai. Kopumā 2023. gadā KIK atbalstam tika organizētas astoņas supervīzijas. Vēl papildus tika nodrošinātas septiņas supervīzijas Uzticības tālruņa konsultantiem. </w:t>
      </w:r>
    </w:p>
    <w:p w:rsidR="00F54673" w:rsidRPr="00400E14" w:rsidRDefault="00400E14" w:rsidP="00A42D03">
      <w:pPr>
        <w:ind w:left="90"/>
        <w:jc w:val="both"/>
        <w:rPr>
          <w:rFonts w:ascii="Times New Roman" w:eastAsia="Times New Roman" w:hAnsi="Times New Roman"/>
          <w:lang w:val="lv-LV" w:eastAsia="lv-LV"/>
        </w:rPr>
      </w:pPr>
      <w:r>
        <w:rPr>
          <w:rFonts w:ascii="Times New Roman" w:eastAsia="Times New Roman" w:hAnsi="Times New Roman"/>
          <w:lang w:val="lv-LV" w:eastAsia="lv-LV"/>
        </w:rPr>
        <w:t xml:space="preserve"> </w:t>
      </w:r>
      <w:r w:rsidR="00F54673" w:rsidRPr="00400E14">
        <w:rPr>
          <w:rFonts w:ascii="Times New Roman" w:eastAsia="Times New Roman" w:hAnsi="Times New Roman"/>
          <w:lang w:val="lv-LV" w:eastAsia="lv-LV"/>
        </w:rPr>
        <w:t xml:space="preserve">Ņemot vērā, ka Uzticības tālruņa konsultanti regulāri sniedz atbalstu dažādās krīzes situācijās, </w:t>
      </w:r>
      <w:r>
        <w:rPr>
          <w:rFonts w:ascii="Times New Roman" w:eastAsia="Times New Roman" w:hAnsi="Times New Roman"/>
          <w:lang w:val="lv-LV" w:eastAsia="lv-LV"/>
        </w:rPr>
        <w:t xml:space="preserve">       </w:t>
      </w:r>
      <w:r w:rsidR="00F54673" w:rsidRPr="00400E14">
        <w:rPr>
          <w:rFonts w:ascii="Times New Roman" w:eastAsia="Times New Roman" w:hAnsi="Times New Roman"/>
          <w:lang w:val="lv-LV" w:eastAsia="lv-LV"/>
        </w:rPr>
        <w:t xml:space="preserve">tika organizētas vairākas apmācības, kā arī nodrošinātas iespējas piedalīties dažādās konferencēs un semināros, lai sekmētu zināšanu un prasmju pilnveidi darbā pie Uzticības tālruņa. </w:t>
      </w:r>
    </w:p>
    <w:p w:rsidR="00F54673" w:rsidRPr="00400E14" w:rsidRDefault="00F54673" w:rsidP="00A42D03">
      <w:pPr>
        <w:ind w:left="90"/>
        <w:jc w:val="both"/>
        <w:rPr>
          <w:rFonts w:ascii="Times New Roman" w:eastAsia="Times New Roman" w:hAnsi="Times New Roman"/>
          <w:lang w:val="lv-LV" w:eastAsia="lv-LV"/>
        </w:rPr>
      </w:pPr>
      <w:r w:rsidRPr="00400E14">
        <w:rPr>
          <w:rFonts w:ascii="Times New Roman" w:eastAsia="Times New Roman" w:hAnsi="Times New Roman"/>
          <w:lang w:val="lv-LV" w:eastAsia="lv-LV"/>
        </w:rPr>
        <w:t>20.februārī sadarbībā ar klīnisko psiholoģi Intu Poudžinas notika KIK apmācības par darbu ar krīzi, apgūstot papildus jaunas krīzes intervences metodes. 22., 23.augustā norisinājās</w:t>
      </w:r>
      <w:r w:rsidRPr="00400E14">
        <w:rPr>
          <w:rFonts w:ascii="Times New Roman" w:eastAsia="Times New Roman" w:hAnsi="Times New Roman"/>
          <w:i/>
          <w:iCs/>
          <w:lang w:val="lv-LV" w:eastAsia="lv-LV"/>
        </w:rPr>
        <w:t xml:space="preserve"> </w:t>
      </w:r>
      <w:r w:rsidRPr="00400E14">
        <w:rPr>
          <w:rFonts w:ascii="Times New Roman" w:eastAsia="Times New Roman" w:hAnsi="Times New Roman"/>
          <w:lang w:val="lv-LV" w:eastAsia="lv-LV"/>
        </w:rPr>
        <w:t xml:space="preserve">apmācības ar mērķi veicināt speciālistu spēju izvērtēt bērnu seksuālo uzvedību. Apmācībās tās dalībnieki tika iepazīstināti ar seksuālas uzvedības izvērtēšanas un seksuāli transgresīvas uzvedības novērtēšanas metodi “Karogu sistēma”. </w:t>
      </w:r>
    </w:p>
    <w:p w:rsidR="00F54673" w:rsidRPr="00400E14" w:rsidRDefault="00F54673" w:rsidP="00A42D03">
      <w:pPr>
        <w:ind w:left="90"/>
        <w:jc w:val="both"/>
        <w:rPr>
          <w:rFonts w:ascii="Times New Roman" w:eastAsia="Times New Roman" w:hAnsi="Times New Roman"/>
          <w:color w:val="000000"/>
          <w:lang w:val="lv-LV" w:eastAsia="en-GB"/>
        </w:rPr>
      </w:pPr>
      <w:r w:rsidRPr="00400E14">
        <w:rPr>
          <w:rFonts w:ascii="Times New Roman" w:eastAsia="Times New Roman" w:hAnsi="Times New Roman"/>
          <w:lang w:val="lv-LV" w:eastAsia="lv-LV"/>
        </w:rPr>
        <w:t xml:space="preserve">2023.gadā Bērnu aizsardzības </w:t>
      </w:r>
      <w:r w:rsidRPr="00400E14">
        <w:rPr>
          <w:rFonts w:ascii="Times New Roman" w:eastAsia="Times New Roman" w:hAnsi="Times New Roman"/>
          <w:color w:val="000000"/>
          <w:lang w:val="lv-LV" w:eastAsia="en-GB"/>
        </w:rPr>
        <w:t>centrs aktīvi turpināja sadarbību ar ārvalstu Uzticības tālruņu un Drošāka interneta centru pārstāvjiem, dodoties ārvalstu komandējumā un apmainoties ar aktuālo informāciju, labās prakses piemēriem un grūtībām, ar kurām ikdienā sastopas tālruņu pārstāvji.</w:t>
      </w:r>
    </w:p>
    <w:p w:rsidR="00F54673" w:rsidRPr="00400E14" w:rsidRDefault="00F54673" w:rsidP="00A42D03">
      <w:pPr>
        <w:spacing w:line="230" w:lineRule="atLeast"/>
        <w:ind w:left="90"/>
        <w:jc w:val="both"/>
        <w:rPr>
          <w:rFonts w:ascii="Times New Roman" w:eastAsia="Times New Roman" w:hAnsi="Times New Roman"/>
          <w:color w:val="000000"/>
          <w:lang w:val="lv-LV" w:eastAsia="en-GB"/>
        </w:rPr>
      </w:pPr>
      <w:r w:rsidRPr="00400E14">
        <w:rPr>
          <w:rFonts w:ascii="Times New Roman" w:eastAsia="Times New Roman" w:hAnsi="Times New Roman"/>
          <w:color w:val="000000"/>
          <w:lang w:val="lv-LV" w:eastAsia="en-GB"/>
        </w:rPr>
        <w:t>6. jūnijā Bērnu aizsardzības centrā viesojās Bulgārijas radniecīgās iestādes, valsts aģentūras bērnu tiesību nodrošināšanai, delegācija. Bulgārijas pārstāvji visas dienas garumā iepazinās ar Bērnu aizsardzības centra darbību un atbildības jomām, lielāko vērību veltot Uzticības tālruņa darbības nodrošināšanai.</w:t>
      </w:r>
    </w:p>
    <w:p w:rsidR="00F54673" w:rsidRPr="00400E14" w:rsidRDefault="00F54673" w:rsidP="00A42D03">
      <w:pPr>
        <w:spacing w:line="230" w:lineRule="atLeast"/>
        <w:jc w:val="both"/>
        <w:rPr>
          <w:rFonts w:ascii="Times New Roman" w:eastAsia="Times New Roman" w:hAnsi="Times New Roman"/>
          <w:color w:val="000000"/>
          <w:shd w:val="clear" w:color="auto" w:fill="FFFFFF"/>
          <w:lang w:val="lv-LV" w:eastAsia="en-GB"/>
        </w:rPr>
      </w:pPr>
      <w:r w:rsidRPr="00400E14">
        <w:rPr>
          <w:rFonts w:ascii="Times New Roman" w:eastAsia="Times New Roman" w:hAnsi="Times New Roman"/>
          <w:color w:val="000000"/>
          <w:shd w:val="clear" w:color="auto" w:fill="FFFFFF"/>
          <w:lang w:val="lv-LV" w:eastAsia="en-GB"/>
        </w:rPr>
        <w:lastRenderedPageBreak/>
        <w:t>23.novembrī tika ņemta dalība Beļģijā, Briselē, ikgadējā starptautiskajā konferencē "Drošākā interneta forums 2023", kura ietvaros tika apspriestas jaunākās bērnu un jauniešu digitālās iespējas un aktīva pieaugušo līdzdalība, lai nodrošinātu jaunākai paaudzei nepieciešamās prasmes un kompetences, lai droši un atbildīgi paustu sevi tiešsaistes vidē, īpašu uzmanību pievēršot neaizsargāto lietotāju vajadzībām.</w:t>
      </w:r>
    </w:p>
    <w:p w:rsidR="00F54673" w:rsidRPr="00F54673" w:rsidRDefault="00F54673" w:rsidP="00A42D03">
      <w:pPr>
        <w:jc w:val="both"/>
        <w:rPr>
          <w:rFonts w:ascii="Times New Roman" w:eastAsia="Times New Roman" w:hAnsi="Times New Roman"/>
          <w:color w:val="000000"/>
          <w:shd w:val="clear" w:color="auto" w:fill="FFFFFF"/>
          <w:lang w:val="lv-LV" w:eastAsia="en-GB"/>
        </w:rPr>
      </w:pPr>
    </w:p>
    <w:p w:rsidR="00F54673" w:rsidRPr="00F54673" w:rsidRDefault="00F54673" w:rsidP="00A42D03">
      <w:pPr>
        <w:jc w:val="both"/>
        <w:rPr>
          <w:rFonts w:ascii="Times New Roman" w:eastAsia="Times New Roman" w:hAnsi="Times New Roman"/>
          <w:i/>
          <w:iCs/>
          <w:lang w:val="lv-LV" w:eastAsia="lv-LV"/>
        </w:rPr>
      </w:pPr>
    </w:p>
    <w:p w:rsidR="00F54673" w:rsidRPr="00F54673" w:rsidRDefault="00F54673" w:rsidP="003F538E">
      <w:pPr>
        <w:pStyle w:val="Apakvirsraksts"/>
        <w:framePr w:wrap="notBeside"/>
        <w:numPr>
          <w:ilvl w:val="1"/>
          <w:numId w:val="31"/>
        </w:numPr>
        <w:ind w:left="0" w:firstLine="0"/>
        <w:rPr>
          <w:rFonts w:eastAsia="Times New Roman"/>
          <w:lang w:val="lv-LV" w:eastAsia="lv-LV"/>
        </w:rPr>
      </w:pPr>
      <w:bookmarkStart w:id="37" w:name="_Toc170375885"/>
      <w:r w:rsidRPr="00F54673">
        <w:rPr>
          <w:rFonts w:eastAsia="Times New Roman"/>
          <w:lang w:val="lv-LV" w:eastAsia="lv-LV"/>
        </w:rPr>
        <w:t>Izglītojošais darbs ar speciālistiem un bērniem</w:t>
      </w:r>
      <w:bookmarkEnd w:id="37"/>
      <w:r w:rsidRPr="00F54673">
        <w:rPr>
          <w:rFonts w:eastAsia="Times New Roman"/>
          <w:lang w:val="lv-LV" w:eastAsia="lv-LV"/>
        </w:rPr>
        <w:t xml:space="preserve"> </w:t>
      </w:r>
    </w:p>
    <w:p w:rsidR="00F54673" w:rsidRPr="00F54673" w:rsidRDefault="00F54673" w:rsidP="00A42D03">
      <w:pPr>
        <w:spacing w:line="230" w:lineRule="atLeast"/>
        <w:jc w:val="both"/>
        <w:rPr>
          <w:rFonts w:ascii="Times New Roman" w:eastAsia="Times New Roman" w:hAnsi="Times New Roman"/>
          <w:color w:val="000000"/>
          <w:lang w:val="lv-LV" w:eastAsia="ru-RU"/>
        </w:rPr>
      </w:pPr>
    </w:p>
    <w:p w:rsidR="00F54673" w:rsidRPr="00400E14" w:rsidRDefault="00F54673" w:rsidP="00A42D03">
      <w:pPr>
        <w:spacing w:line="230" w:lineRule="atLeast"/>
        <w:jc w:val="both"/>
        <w:rPr>
          <w:rFonts w:ascii="Times New Roman" w:eastAsia="Times New Roman" w:hAnsi="Times New Roman"/>
          <w:color w:val="000000"/>
          <w:lang w:val="lv-LV" w:eastAsia="lv-LV"/>
        </w:rPr>
      </w:pPr>
      <w:r w:rsidRPr="00400E14">
        <w:rPr>
          <w:rFonts w:ascii="Times New Roman" w:eastAsia="Times New Roman" w:hAnsi="Times New Roman"/>
          <w:color w:val="000000"/>
          <w:lang w:val="lv-LV" w:eastAsia="en-GB"/>
        </w:rPr>
        <w:t xml:space="preserve">2023.gadā novadītas 15 radošās darbnīcas par interneta drošību </w:t>
      </w:r>
      <w:r w:rsidRPr="00400E14">
        <w:rPr>
          <w:rFonts w:ascii="Times New Roman" w:eastAsia="Times New Roman" w:hAnsi="Times New Roman"/>
          <w:color w:val="000000"/>
          <w:lang w:val="lv-LV" w:eastAsia="lv-LV"/>
        </w:rPr>
        <w:t xml:space="preserve">– “Droša un pozitīva komunikācija interneta vidē” un “Es internetā – mana atbildība”. </w:t>
      </w:r>
    </w:p>
    <w:p w:rsidR="00F54673" w:rsidRPr="00F54673" w:rsidRDefault="00F54673" w:rsidP="00A42D03">
      <w:pPr>
        <w:spacing w:line="230" w:lineRule="atLeast"/>
        <w:jc w:val="both"/>
        <w:rPr>
          <w:rFonts w:ascii="Times New Roman" w:eastAsia="Times New Roman" w:hAnsi="Times New Roman"/>
          <w:color w:val="000000"/>
          <w:lang w:val="lv-LV" w:eastAsia="en-GB"/>
        </w:rPr>
      </w:pPr>
    </w:p>
    <w:p w:rsidR="00F54673" w:rsidRPr="00400E14" w:rsidRDefault="00F54673" w:rsidP="00A42D03">
      <w:pPr>
        <w:spacing w:line="230" w:lineRule="atLeast"/>
        <w:jc w:val="both"/>
        <w:rPr>
          <w:rFonts w:ascii="Times New Roman" w:eastAsia="Times New Roman" w:hAnsi="Times New Roman"/>
          <w:color w:val="000000"/>
          <w:lang w:val="lv-LV" w:eastAsia="en-GB"/>
        </w:rPr>
      </w:pPr>
      <w:r w:rsidRPr="00400E14">
        <w:rPr>
          <w:rFonts w:ascii="Times New Roman" w:eastAsia="Times New Roman" w:hAnsi="Times New Roman"/>
          <w:color w:val="000000"/>
          <w:lang w:val="lv-LV" w:eastAsia="en-GB"/>
        </w:rPr>
        <w:t xml:space="preserve">Tika izstrādāta un izmēģinājuma projekta ietvaros novadīta radošā darbnīca vispārējās izglītības 43 speciālistiem “Izglītības iestādes pedagogs un krīze”, ar mērķi sniegt informāciju izglītības iestāžu speciālistiem, lai sekmētu krīzes gadījumu vadīšanu sava iestādē un nodrošinātu profesionālu palīdzību skolēniem, viņu vecākiem un izglītības iestāžu darbiniekiem. </w:t>
      </w:r>
    </w:p>
    <w:p w:rsidR="00F54673" w:rsidRPr="00400E14" w:rsidRDefault="00F54673" w:rsidP="00A42D03">
      <w:pPr>
        <w:spacing w:line="230" w:lineRule="atLeast"/>
        <w:jc w:val="both"/>
        <w:rPr>
          <w:rFonts w:ascii="Times New Roman" w:eastAsia="Times New Roman" w:hAnsi="Times New Roman"/>
          <w:color w:val="000000"/>
          <w:lang w:val="lv-LV" w:eastAsia="en-GB"/>
        </w:rPr>
      </w:pPr>
      <w:r w:rsidRPr="00400E14">
        <w:rPr>
          <w:rFonts w:ascii="Times New Roman" w:eastAsia="Times New Roman" w:hAnsi="Times New Roman"/>
          <w:color w:val="000000"/>
          <w:lang w:val="lv-LV" w:eastAsia="en-GB"/>
        </w:rPr>
        <w:t>Papildus izmēģinājuma projektā ietvaros tika izstrādāta un novadīta radošā darbnīca 28 speciālistiem “Pedagoga loma vardarbības mazināšanā”, ar mērķi papildināt izglītības iestāžu speciālistu zināšanas par vardarbības veidiem, riska faktoriem, vardarbības pazīmēm un sekām, kā arī aktualizētu izglītības iestādes rīcības shēmu vardarbības gadījumos.</w:t>
      </w:r>
    </w:p>
    <w:p w:rsidR="00F54673" w:rsidRPr="00400E14" w:rsidRDefault="00F54673" w:rsidP="00A42D03">
      <w:pPr>
        <w:spacing w:line="230" w:lineRule="atLeast"/>
        <w:jc w:val="both"/>
        <w:rPr>
          <w:rFonts w:ascii="Times New Roman" w:eastAsia="Times New Roman" w:hAnsi="Times New Roman"/>
          <w:color w:val="000000"/>
          <w:sz w:val="20"/>
          <w:szCs w:val="20"/>
          <w:lang w:val="lv-LV" w:eastAsia="en-GB"/>
        </w:rPr>
      </w:pPr>
      <w:r w:rsidRPr="00400E14">
        <w:rPr>
          <w:rFonts w:ascii="Times New Roman" w:eastAsia="Times New Roman" w:hAnsi="Times New Roman"/>
          <w:color w:val="000000"/>
          <w:lang w:val="lv-LV" w:eastAsia="en-GB"/>
        </w:rPr>
        <w:t>Tāpat arī ir izstrādāta programma un pilotprojekta ietvaros novadītas radošās darbnīcas pirmsskolas iestāžu 131 speciālistiem “Izglītības iestādes pedagogs un krīze”, ar mērķi sniegt informāciju izglītības iestāžu speciālistiem, lai sekmētu krīzes gadījumu vadīšanu sava iestādē un nodrošinātu profesionālu palīdzību bērniem, viņu vecākiem un izglītības iestāžu darbiniekiem.</w:t>
      </w:r>
    </w:p>
    <w:p w:rsidR="00F54673" w:rsidRPr="00F54673" w:rsidRDefault="00F54673" w:rsidP="00A42D03">
      <w:pPr>
        <w:spacing w:line="230" w:lineRule="atLeast"/>
        <w:jc w:val="both"/>
        <w:rPr>
          <w:rFonts w:ascii="Times New Roman" w:eastAsia="Times New Roman" w:hAnsi="Times New Roman"/>
          <w:color w:val="000000"/>
          <w:lang w:val="lv-LV" w:eastAsia="en-GB"/>
        </w:rPr>
      </w:pPr>
    </w:p>
    <w:p w:rsidR="00F54673" w:rsidRPr="00400E14" w:rsidRDefault="00F54673" w:rsidP="00A42D03">
      <w:pPr>
        <w:spacing w:line="230" w:lineRule="atLeast"/>
        <w:jc w:val="both"/>
        <w:rPr>
          <w:rFonts w:ascii="Times New Roman" w:eastAsia="Times New Roman" w:hAnsi="Times New Roman"/>
          <w:color w:val="000000"/>
          <w:lang w:val="lv-LV" w:eastAsia="en-GB"/>
        </w:rPr>
      </w:pPr>
      <w:r w:rsidRPr="00400E14">
        <w:rPr>
          <w:rFonts w:ascii="Times New Roman" w:eastAsia="Times New Roman" w:hAnsi="Times New Roman"/>
          <w:color w:val="000000"/>
          <w:lang w:val="lv-LV" w:eastAsia="en-GB"/>
        </w:rPr>
        <w:t xml:space="preserve">Lai veicinātu izpratni par Uzticības tālruņa konsultantu darbību Bērnu aizsardzības centrā “Ēnu dienā” viesojās 6 aktīvi, ieinteresēti skolēni, kuri iepazinās ar Uzticības tālruņa konsultantu darbu, biežāk uzdodamajiem jautājumiem un problēmām, ko nākas risināt psihologiem. </w:t>
      </w:r>
    </w:p>
    <w:p w:rsidR="00F54673" w:rsidRPr="00400E14" w:rsidRDefault="00F54673" w:rsidP="00A42D03">
      <w:pPr>
        <w:spacing w:line="230" w:lineRule="atLeast"/>
        <w:jc w:val="both"/>
        <w:rPr>
          <w:rFonts w:ascii="Times New Roman" w:eastAsia="Times New Roman" w:hAnsi="Times New Roman"/>
          <w:color w:val="000000"/>
          <w:lang w:val="lv-LV" w:eastAsia="en-GB"/>
        </w:rPr>
      </w:pPr>
      <w:r w:rsidRPr="00400E14">
        <w:rPr>
          <w:rFonts w:ascii="Times New Roman" w:eastAsia="Times New Roman" w:hAnsi="Times New Roman"/>
          <w:color w:val="000000"/>
          <w:lang w:val="lv-LV" w:eastAsia="en-GB"/>
        </w:rPr>
        <w:t xml:space="preserve">11.maijā Bērnu aizsardzības centrs rīkoja konferenci – domnīcu “Uzspēlējam?”. Kopā ar jauniešiem, spēļu nozares pārstāvjiem, kā arī citiem speciālistiem tika diskutēts par to, vai tiešsaistes un datorspēles ir jēgpilns laika pavadīšanas veids un vai tām maz ir kāds pienesums, kā arī tika noskaidroti, kādi riski var būt spēlējot spēles, un vai spēles var būt nākotnes profesija. </w:t>
      </w:r>
    </w:p>
    <w:p w:rsidR="00F54673" w:rsidRPr="00400E14" w:rsidRDefault="00F54673" w:rsidP="00A42D03">
      <w:pPr>
        <w:spacing w:line="230" w:lineRule="atLeast"/>
        <w:jc w:val="both"/>
        <w:rPr>
          <w:rFonts w:ascii="Times New Roman" w:eastAsia="Times New Roman" w:hAnsi="Times New Roman"/>
          <w:color w:val="000000"/>
          <w:lang w:val="lv-LV" w:eastAsia="en-GB"/>
        </w:rPr>
      </w:pPr>
      <w:r w:rsidRPr="00400E14">
        <w:rPr>
          <w:rFonts w:ascii="Times New Roman" w:eastAsia="Times New Roman" w:hAnsi="Times New Roman"/>
          <w:color w:val="000000"/>
          <w:lang w:val="lv-LV" w:eastAsia="en-GB"/>
        </w:rPr>
        <w:t xml:space="preserve">1.jūnijā, Starptautiskajā bērnu aizsardzības dienā, Bērnu aizsardzības centrs kopā ar  labklājības ministri E.Siliņu aicināja uz tiešraides diskusiju portālā TVNET “Atpazīsti savu spēku”, lai kopā ar jauniešiem runātu par praktiskām, palīdzošām un spēcinošam lietām. </w:t>
      </w:r>
    </w:p>
    <w:p w:rsidR="00F54673" w:rsidRPr="00F54673" w:rsidRDefault="00F54673" w:rsidP="00A42D03">
      <w:pPr>
        <w:jc w:val="both"/>
        <w:rPr>
          <w:rFonts w:ascii="Times New Roman" w:eastAsia="Times New Roman" w:hAnsi="Times New Roman"/>
          <w:b/>
          <w:bCs/>
          <w:lang w:val="lv-LV" w:eastAsia="lv-LV"/>
        </w:rPr>
      </w:pPr>
    </w:p>
    <w:p w:rsidR="00F54673" w:rsidRPr="00400E14" w:rsidRDefault="00F54673" w:rsidP="00A42D03">
      <w:pPr>
        <w:jc w:val="both"/>
        <w:rPr>
          <w:rFonts w:ascii="Times New Roman" w:eastAsia="Times New Roman" w:hAnsi="Times New Roman"/>
          <w:lang w:val="lv-LV" w:eastAsia="lv-LV"/>
        </w:rPr>
      </w:pPr>
      <w:r w:rsidRPr="00400E14">
        <w:rPr>
          <w:rFonts w:ascii="Times New Roman" w:eastAsia="Times New Roman" w:hAnsi="Times New Roman"/>
          <w:lang w:val="lv-LV" w:eastAsia="lv-LV"/>
        </w:rPr>
        <w:t xml:space="preserve">Papildus 2023. gadā Uzticības tālrunis realizējis </w:t>
      </w:r>
      <w:r w:rsidRPr="00400E14">
        <w:rPr>
          <w:rFonts w:ascii="Times New Roman" w:eastAsia="Times New Roman" w:hAnsi="Times New Roman"/>
          <w:b/>
          <w:bCs/>
          <w:lang w:val="lv-LV" w:eastAsia="lv-LV"/>
        </w:rPr>
        <w:t>septiņas informatīvās kampaņas</w:t>
      </w:r>
      <w:r w:rsidRPr="00400E14">
        <w:rPr>
          <w:rFonts w:ascii="Times New Roman" w:eastAsia="Times New Roman" w:hAnsi="Times New Roman"/>
          <w:lang w:val="lv-LV" w:eastAsia="lv-LV"/>
        </w:rPr>
        <w:t xml:space="preserve"> par sabiedrībā būtiskiem tematiem: </w:t>
      </w:r>
    </w:p>
    <w:p w:rsidR="00F54673" w:rsidRPr="00F54673" w:rsidRDefault="00F54673" w:rsidP="00A42D03">
      <w:pPr>
        <w:contextualSpacing/>
        <w:jc w:val="both"/>
        <w:rPr>
          <w:rFonts w:ascii="Times New Roman" w:eastAsia="Times New Roman" w:hAnsi="Times New Roman"/>
          <w:color w:val="000000"/>
          <w:sz w:val="20"/>
          <w:szCs w:val="20"/>
          <w:lang w:val="lv-LV" w:eastAsia="en-GB"/>
        </w:rPr>
      </w:pPr>
      <w:r w:rsidRPr="00F54673">
        <w:rPr>
          <w:rFonts w:ascii="Times New Roman" w:eastAsia="Times New Roman" w:hAnsi="Times New Roman"/>
          <w:color w:val="000000"/>
          <w:lang w:val="lv-LV" w:eastAsia="en-GB"/>
        </w:rPr>
        <w:t xml:space="preserve">No 6. līdz 12. februārim saistībā ar pasaulē atzīmējamo Drošāka interneta dienu Uzticības tālrunis organizēja kampaņu </w:t>
      </w:r>
      <w:r w:rsidRPr="00F54673">
        <w:rPr>
          <w:rFonts w:ascii="Times New Roman" w:eastAsia="Times New Roman" w:hAnsi="Times New Roman"/>
          <w:b/>
          <w:bCs/>
          <w:color w:val="000000"/>
          <w:lang w:val="lv-LV" w:eastAsia="en-GB"/>
        </w:rPr>
        <w:t>“Es izvēlos runāt”</w:t>
      </w:r>
      <w:r w:rsidRPr="00F54673">
        <w:rPr>
          <w:rFonts w:ascii="Times New Roman" w:eastAsia="Times New Roman" w:hAnsi="Times New Roman"/>
          <w:color w:val="000000"/>
          <w:lang w:val="lv-LV" w:eastAsia="en-GB"/>
        </w:rPr>
        <w:t>. Kampaņas galvenais mērķis ir veicināt sabiedrības izpratni par bērnu drošību internetā, vēršot īpašu uzmanību uz vardarbību tiešsaistes vidē. Kampaņas ietvaros tika izstrādāti un sociālajos tīklos publicēti video padomi par drošu interneta un ar to saistīto tehnoloģiju lietošanu.</w:t>
      </w:r>
    </w:p>
    <w:p w:rsidR="00F54673" w:rsidRPr="00F54673" w:rsidRDefault="00F54673" w:rsidP="00A42D03">
      <w:pPr>
        <w:spacing w:line="230" w:lineRule="atLeast"/>
        <w:contextualSpacing/>
        <w:jc w:val="both"/>
        <w:rPr>
          <w:rFonts w:ascii="Times New Roman" w:eastAsia="Times New Roman" w:hAnsi="Times New Roman"/>
          <w:color w:val="000000"/>
          <w:sz w:val="20"/>
          <w:szCs w:val="20"/>
          <w:lang w:val="lv-LV" w:eastAsia="en-GB"/>
        </w:rPr>
      </w:pPr>
      <w:r w:rsidRPr="00F54673">
        <w:rPr>
          <w:rFonts w:ascii="Times New Roman" w:eastAsia="Times New Roman" w:hAnsi="Times New Roman"/>
          <w:color w:val="000000"/>
          <w:lang w:val="lv-LV" w:eastAsia="en-GB"/>
        </w:rPr>
        <w:t xml:space="preserve">Uzticības tālrunis 2023.gada 1.pusgadā uzsāka jaunu kampaņu </w:t>
      </w:r>
      <w:r w:rsidRPr="00F54673">
        <w:rPr>
          <w:rFonts w:ascii="Times New Roman" w:eastAsia="Times New Roman" w:hAnsi="Times New Roman"/>
          <w:b/>
          <w:bCs/>
          <w:color w:val="000000"/>
          <w:lang w:val="lv-LV" w:eastAsia="en-GB"/>
        </w:rPr>
        <w:t>“Atpazīsti savu spēku!”</w:t>
      </w:r>
      <w:r w:rsidRPr="00F54673">
        <w:rPr>
          <w:rFonts w:ascii="Times New Roman" w:eastAsia="Times New Roman" w:hAnsi="Times New Roman"/>
          <w:color w:val="000000"/>
          <w:lang w:val="lv-LV" w:eastAsia="en-GB"/>
        </w:rPr>
        <w:t xml:space="preserve">, kas vērsta uz bērnu un pusaudžu iekšējo resursu atpazīšanu. Kampaņa norisinājās no 24. līdz 28. martam. Lai palīdzētu bērniem, pusaudžiem un arī vecākiem izzināt atvašu iekšējo spēku, </w:t>
      </w:r>
      <w:r w:rsidRPr="00F54673">
        <w:rPr>
          <w:rFonts w:ascii="Times New Roman" w:eastAsia="Times New Roman" w:hAnsi="Times New Roman"/>
          <w:color w:val="000000"/>
          <w:lang w:val="lv-LV" w:eastAsia="en-GB"/>
        </w:rPr>
        <w:lastRenderedPageBreak/>
        <w:t>kampaņas laikā tika publicēti materiāli, kuros apkopotas metodes sava iekšējā spēka atpazīšanai, kā arī apzinātības un līdzjūtības pret sevi trenēšanai. Papildus kopā ar bērniem un pusaudžiem tika izstrādāti nelieli, iedvesmojoši video, kas ļauj labāk iepazīt savas unikālās spējas un īpašības.</w:t>
      </w:r>
    </w:p>
    <w:p w:rsidR="00F54673" w:rsidRPr="00F54673" w:rsidRDefault="00F54673" w:rsidP="00A42D03">
      <w:pPr>
        <w:spacing w:line="230" w:lineRule="atLeast"/>
        <w:jc w:val="both"/>
        <w:rPr>
          <w:rFonts w:ascii="Times New Roman" w:eastAsia="Times New Roman" w:hAnsi="Times New Roman"/>
          <w:color w:val="000000"/>
          <w:sz w:val="20"/>
          <w:szCs w:val="20"/>
          <w:lang w:val="lv-LV" w:eastAsia="en-GB"/>
        </w:rPr>
      </w:pPr>
      <w:r w:rsidRPr="00F54673">
        <w:rPr>
          <w:rFonts w:ascii="Times New Roman" w:eastAsia="Times New Roman" w:hAnsi="Times New Roman"/>
          <w:color w:val="000000"/>
          <w:lang w:val="lv-LV" w:eastAsia="en-GB"/>
        </w:rPr>
        <w:t>No 24. līdz 30.maijam Uzticības tālrunis rīkoja kampaņu vientuļajiem vecākiem</w:t>
      </w:r>
      <w:r w:rsidRPr="00F54673">
        <w:rPr>
          <w:rFonts w:ascii="Times New Roman" w:eastAsia="Times New Roman" w:hAnsi="Times New Roman"/>
          <w:b/>
          <w:bCs/>
          <w:color w:val="000000"/>
          <w:lang w:val="lv-LV" w:eastAsia="en-GB"/>
        </w:rPr>
        <w:t xml:space="preserve"> “Es audzinu viens”</w:t>
      </w:r>
      <w:r w:rsidRPr="00F54673">
        <w:rPr>
          <w:rFonts w:ascii="Times New Roman" w:eastAsia="Times New Roman" w:hAnsi="Times New Roman"/>
          <w:color w:val="000000"/>
          <w:lang w:val="lv-LV" w:eastAsia="en-GB"/>
        </w:rPr>
        <w:t xml:space="preserve"> ar mērķi uzklausīt un sniegt atbalstu vecākiem, kuri vieni paši audzina nepilngadīgus bērnus.</w:t>
      </w:r>
    </w:p>
    <w:p w:rsidR="00F54673" w:rsidRPr="00F54673" w:rsidRDefault="00F54673" w:rsidP="00A42D03">
      <w:pPr>
        <w:spacing w:line="230" w:lineRule="atLeast"/>
        <w:jc w:val="both"/>
        <w:rPr>
          <w:rFonts w:ascii="Times New Roman" w:eastAsia="Times New Roman" w:hAnsi="Times New Roman"/>
          <w:color w:val="000000"/>
          <w:lang w:val="lv-LV" w:eastAsia="en-GB"/>
        </w:rPr>
      </w:pPr>
      <w:r w:rsidRPr="00F54673">
        <w:rPr>
          <w:rFonts w:ascii="Times New Roman" w:eastAsia="Times New Roman" w:hAnsi="Times New Roman"/>
          <w:color w:val="000000"/>
          <w:shd w:val="clear" w:color="auto" w:fill="FFFFFF"/>
          <w:lang w:val="lv-LV" w:eastAsia="en-GB"/>
        </w:rPr>
        <w:t>No 28. augusta līdz 3. septembrim, tuvojoties jaunajam mācību gadam, </w:t>
      </w:r>
      <w:r w:rsidRPr="00F54673">
        <w:rPr>
          <w:rFonts w:ascii="Times New Roman" w:eastAsia="Times New Roman" w:hAnsi="Times New Roman"/>
          <w:color w:val="000000"/>
          <w:lang w:val="lv-LV" w:eastAsia="en-GB"/>
        </w:rPr>
        <w:t xml:space="preserve">Bērnu un pusaudžu uzticības tālrunis </w:t>
      </w:r>
      <w:r w:rsidRPr="00F54673">
        <w:rPr>
          <w:rFonts w:ascii="Times New Roman" w:eastAsia="Times New Roman" w:hAnsi="Times New Roman"/>
          <w:color w:val="000000"/>
          <w:shd w:val="clear" w:color="auto" w:fill="FFFFFF"/>
          <w:lang w:val="lv-LV" w:eastAsia="en-GB"/>
        </w:rPr>
        <w:t xml:space="preserve">rīkoja ikgadējo kampaņu </w:t>
      </w:r>
      <w:r w:rsidRPr="00F54673">
        <w:rPr>
          <w:rFonts w:ascii="Times New Roman" w:eastAsia="Times New Roman" w:hAnsi="Times New Roman"/>
          <w:b/>
          <w:bCs/>
          <w:color w:val="000000"/>
          <w:shd w:val="clear" w:color="auto" w:fill="FFFFFF"/>
          <w:lang w:val="lv-LV" w:eastAsia="en-GB"/>
        </w:rPr>
        <w:t>“Atpakaļ uz skolu”</w:t>
      </w:r>
      <w:r w:rsidRPr="00F54673">
        <w:rPr>
          <w:rFonts w:ascii="Times New Roman" w:eastAsia="Times New Roman" w:hAnsi="Times New Roman"/>
          <w:color w:val="000000"/>
          <w:shd w:val="clear" w:color="auto" w:fill="FFFFFF"/>
          <w:lang w:val="lv-LV" w:eastAsia="en-GB"/>
        </w:rPr>
        <w:t xml:space="preserve">.  </w:t>
      </w:r>
      <w:r w:rsidRPr="00F54673">
        <w:rPr>
          <w:rFonts w:ascii="Times New Roman" w:eastAsia="Times New Roman" w:hAnsi="Times New Roman"/>
          <w:color w:val="212529"/>
          <w:shd w:val="clear" w:color="auto" w:fill="FFFFFF"/>
          <w:lang w:val="lv-LV" w:eastAsia="lv-LV"/>
        </w:rPr>
        <w:t xml:space="preserve">Uzsākot jaunu mācību gadu, bērni un pusaudži var sastapties ar dažādām jūtām – tās var būt prieka un gaidu pilnas, vai nest sev līdzi bailes, bažas, apjukumu un nemieru. Svarīgi atcerēties, ka katra emocija ir saprotama un akceptējama – patiesi sadzirdēt bērna teikto, ir pirmais solis uz risinājumu, ja bērns saskaras ar negatīvām emocijām, domājot par atgriešanos izglītības iestādē. Katra bērna pieredze skolā var būt atšķirīga, tieši tāpēc ir tik būtiski ieklausīties, atbalstīt, iedrošināt un neatstāt bērnu vienu ar jautājumiem. </w:t>
      </w:r>
    </w:p>
    <w:p w:rsidR="00F54673" w:rsidRPr="00F54673" w:rsidRDefault="00F54673" w:rsidP="00A42D03">
      <w:pPr>
        <w:spacing w:line="230" w:lineRule="atLeast"/>
        <w:jc w:val="both"/>
        <w:rPr>
          <w:rFonts w:ascii="Times New Roman" w:eastAsia="Times New Roman" w:hAnsi="Times New Roman"/>
          <w:color w:val="000000"/>
          <w:lang w:val="lv-LV" w:eastAsia="en-GB"/>
        </w:rPr>
      </w:pPr>
      <w:r w:rsidRPr="00F54673">
        <w:rPr>
          <w:rFonts w:ascii="Times New Roman" w:eastAsia="Times New Roman" w:hAnsi="Times New Roman"/>
          <w:color w:val="000000"/>
          <w:shd w:val="clear" w:color="auto" w:fill="FFFFFF"/>
          <w:lang w:val="lv-LV" w:eastAsia="en-GB"/>
        </w:rPr>
        <w:t xml:space="preserve">No 6. līdz 12. septembrim, atzīmējot Tēva dienu, Uzticības tālrunis rīkoja kampaņu tēvu atbalstam </w:t>
      </w:r>
      <w:r w:rsidRPr="00F54673">
        <w:rPr>
          <w:rFonts w:ascii="Times New Roman" w:eastAsia="Times New Roman" w:hAnsi="Times New Roman"/>
          <w:b/>
          <w:bCs/>
          <w:color w:val="000000"/>
          <w:shd w:val="clear" w:color="auto" w:fill="FFFFFF"/>
          <w:lang w:val="lv-LV" w:eastAsia="en-GB"/>
        </w:rPr>
        <w:t>“Uzticības tālrunis tēviem”</w:t>
      </w:r>
      <w:r w:rsidRPr="00F54673">
        <w:rPr>
          <w:rFonts w:ascii="Times New Roman" w:eastAsia="Times New Roman" w:hAnsi="Times New Roman"/>
          <w:color w:val="000000"/>
          <w:shd w:val="clear" w:color="auto" w:fill="FFFFFF"/>
          <w:lang w:val="lv-LV" w:eastAsia="en-GB"/>
        </w:rPr>
        <w:t xml:space="preserve">. </w:t>
      </w:r>
      <w:r w:rsidRPr="00F54673">
        <w:rPr>
          <w:rFonts w:ascii="Times New Roman" w:eastAsia="Times New Roman" w:hAnsi="Times New Roman"/>
          <w:color w:val="212529"/>
          <w:shd w:val="clear" w:color="auto" w:fill="FFFFFF"/>
          <w:lang w:val="lv-LV" w:eastAsia="lv-LV"/>
        </w:rPr>
        <w:t>Kampaņa sniedz tēviem iespēju ar Uzticības tālruņa konsultantiem kopīgi pārrunāt dažādus tematus, kas saistīti ar tēva lomu bērna dzīvē. Nereti tēvi vēlas uzzināt vairāk par to, kā veidot emocionāli siltas attiecības ar savu bērnu, kā risināt konfliktsituācijas, noteikt robežas vai ieviest pozitīvo disciplinēšanu, kā palīdzēt, ja bērnam ir grūtības ar vienaudžiem, kā arī par virkni citu jautājumu. Tāpat tēvus nereti interesē jautājumi par bērnu attīstības fiziskajiem, garīgajiem un emocionālajiem aspektiem, rīcību gadījumā, ja bērns ir cietis no fiziskas, emocionālas vai seksuālas vardarbības, dažādas bērna emocionālās problēmas, grūtības interneta vidē un rīcības stratēģijas.</w:t>
      </w:r>
    </w:p>
    <w:p w:rsidR="00F54673" w:rsidRPr="00F54673" w:rsidRDefault="00F54673" w:rsidP="00A42D03">
      <w:pPr>
        <w:spacing w:line="230" w:lineRule="atLeast"/>
        <w:jc w:val="both"/>
        <w:rPr>
          <w:rFonts w:ascii="Times New Roman" w:eastAsia="Times New Roman" w:hAnsi="Times New Roman"/>
          <w:color w:val="000000"/>
          <w:lang w:val="lv-LV" w:eastAsia="en-GB"/>
        </w:rPr>
      </w:pPr>
      <w:r w:rsidRPr="00F54673">
        <w:rPr>
          <w:rFonts w:ascii="Times New Roman" w:eastAsia="Times New Roman" w:hAnsi="Times New Roman"/>
          <w:color w:val="000000"/>
          <w:shd w:val="clear" w:color="auto" w:fill="FFFFFF"/>
          <w:lang w:val="lv-LV" w:eastAsia="en-GB"/>
        </w:rPr>
        <w:t xml:space="preserve">No 21. līdz 26. novembrim Uzticības tālrunis rīkoja informatīvo akciju </w:t>
      </w:r>
      <w:r w:rsidRPr="00F54673">
        <w:rPr>
          <w:rFonts w:ascii="Times New Roman" w:eastAsia="Times New Roman" w:hAnsi="Times New Roman"/>
          <w:b/>
          <w:bCs/>
          <w:color w:val="000000"/>
          <w:shd w:val="clear" w:color="auto" w:fill="FFFFFF"/>
          <w:lang w:val="lv-LV" w:eastAsia="en-GB"/>
        </w:rPr>
        <w:t>“Pārtrauc klusēšanu”</w:t>
      </w:r>
      <w:r w:rsidRPr="00F54673">
        <w:rPr>
          <w:rFonts w:ascii="Times New Roman" w:eastAsia="Times New Roman" w:hAnsi="Times New Roman"/>
          <w:color w:val="000000"/>
          <w:shd w:val="clear" w:color="auto" w:fill="FFFFFF"/>
          <w:lang w:val="lv-LV" w:eastAsia="en-GB"/>
        </w:rPr>
        <w:t xml:space="preserve"> ar mērķi pievērst sabiedrības uzmanību seksuālās vardarbības problēmai, aicinot nepieciešamības gadījumā saņemt psihoemocionālu un informatīvu atbalstu jautājumos, kas saistīti ar seksuālu vardarbību, kas vērsta pret bērnu.</w:t>
      </w:r>
      <w:r w:rsidRPr="00F54673">
        <w:rPr>
          <w:rFonts w:ascii="Times New Roman" w:eastAsia="Times New Roman" w:hAnsi="Times New Roman"/>
          <w:color w:val="212529"/>
          <w:shd w:val="clear" w:color="auto" w:fill="FFFFFF"/>
          <w:lang w:val="lv-LV" w:eastAsia="lv-LV"/>
        </w:rPr>
        <w:t xml:space="preserve"> Seksuālai vardarbībai ir ļoti dažādas sejas. Varmāka, kas ne vienmēr ir svešinieks, bet visbiežāk kāds tuvs ģimenes loceklis, draugs vai radinieks, vienmēr rīkosies, lai bērns apšaubītu to, ka viņš ir piedzīvojis vardarbību. Šo klusumu pavada ļoti spēcīgas emocijas – tādas kā kauns, vainas sajūta, bailes, dusmas, kas vēl vairāk sastindzina bērnu, lai par to skaļi runātu. Ikviena līdzcilvēka uzdevums ir būt redzīgiem, dzirdīgiem, atbalstošiem, lai pamanītu jebkādas izmaiņas bērna uzvedībā un aizdomu gadījumā vērstos nekavējoties pēc palīdzības.</w:t>
      </w:r>
    </w:p>
    <w:p w:rsidR="00304EE5" w:rsidRDefault="00F54673" w:rsidP="00A42D03">
      <w:pPr>
        <w:rPr>
          <w:rFonts w:ascii="Times New Roman" w:eastAsia="Times New Roman" w:hAnsi="Times New Roman"/>
          <w:color w:val="212529"/>
          <w:shd w:val="clear" w:color="auto" w:fill="FFFFFF"/>
          <w:lang w:val="lv-LV" w:eastAsia="lv-LV"/>
        </w:rPr>
      </w:pPr>
      <w:r w:rsidRPr="00400E14">
        <w:rPr>
          <w:rFonts w:ascii="Times New Roman" w:eastAsia="Times New Roman" w:hAnsi="Times New Roman"/>
          <w:color w:val="000000"/>
          <w:shd w:val="clear" w:color="auto" w:fill="FFFFFF"/>
          <w:lang w:val="lv-LV" w:eastAsia="en-GB"/>
        </w:rPr>
        <w:t xml:space="preserve">No 20. līdz 27. decembrim Uzticības tālrunis rīkoja Ziemassvētku kampaņu </w:t>
      </w:r>
      <w:r w:rsidRPr="00400E14">
        <w:rPr>
          <w:rFonts w:ascii="Times New Roman" w:eastAsia="Times New Roman" w:hAnsi="Times New Roman"/>
          <w:b/>
          <w:bCs/>
          <w:color w:val="000000"/>
          <w:shd w:val="clear" w:color="auto" w:fill="FFFFFF"/>
          <w:lang w:val="lv-LV" w:eastAsia="en-GB"/>
        </w:rPr>
        <w:t>“Uzticies... Tevi dzirdēs un sapratīs”</w:t>
      </w:r>
      <w:r w:rsidRPr="00400E14">
        <w:rPr>
          <w:rFonts w:ascii="Times New Roman" w:eastAsia="Times New Roman" w:hAnsi="Times New Roman"/>
          <w:color w:val="000000"/>
          <w:shd w:val="clear" w:color="auto" w:fill="FFFFFF"/>
          <w:lang w:val="lv-LV" w:eastAsia="en-GB"/>
        </w:rPr>
        <w:t xml:space="preserve"> ar mērķi sniegt psiholoģisku atbalstu zvanītājiem svētku laikā. </w:t>
      </w:r>
      <w:r w:rsidRPr="00400E14">
        <w:rPr>
          <w:rFonts w:ascii="Times New Roman" w:eastAsia="Times New Roman" w:hAnsi="Times New Roman"/>
          <w:color w:val="212529"/>
          <w:shd w:val="clear" w:color="auto" w:fill="FFFFFF"/>
          <w:lang w:val="lv-LV" w:eastAsia="lv-LV"/>
        </w:rPr>
        <w:t>Katru gadu Uzticības tālrunī tiek saņemti zvani, kuros bērni runā par ilgām, vēlmes justies labiem, saprastiem, tomēr bieži vien mūsdienu straujais ritms veicina atšķirtības sajūtu starp bērnu un apkārtējiem – vienaudžiem vai ģimeni. Svētki var izraisīt arī spriedzes saasinājumu ikdienā, pārvēršot gaišo laiku par konfliktu un aizvainojuma pilnu situāciju – šādās reizēs atbalsts ir īpaši nepieciešams.</w:t>
      </w:r>
    </w:p>
    <w:p w:rsidR="00400E14" w:rsidRDefault="00400E14" w:rsidP="00A42D03">
      <w:pPr>
        <w:rPr>
          <w:rFonts w:ascii="Times New Roman" w:eastAsia="Times New Roman" w:hAnsi="Times New Roman"/>
          <w:color w:val="212529"/>
          <w:shd w:val="clear" w:color="auto" w:fill="FFFFFF"/>
          <w:lang w:val="lv-LV" w:eastAsia="lv-LV"/>
        </w:rPr>
      </w:pPr>
    </w:p>
    <w:p w:rsidR="00400E14" w:rsidRPr="00400E14" w:rsidRDefault="00400E14" w:rsidP="00A42D03">
      <w:pPr>
        <w:rPr>
          <w:rFonts w:ascii="Times New Roman" w:eastAsia="Times New Roman" w:hAnsi="Times New Roman"/>
          <w:color w:val="212529"/>
          <w:shd w:val="clear" w:color="auto" w:fill="FFFFFF"/>
          <w:lang w:val="lv-LV" w:eastAsia="lv-LV"/>
        </w:rPr>
      </w:pPr>
    </w:p>
    <w:p w:rsidR="00F54673" w:rsidRPr="003E22DE" w:rsidRDefault="00F54673" w:rsidP="00A42D03">
      <w:pPr>
        <w:rPr>
          <w:rFonts w:ascii="Times New Roman" w:hAnsi="Times New Roman"/>
          <w:b/>
        </w:rPr>
      </w:pPr>
    </w:p>
    <w:p w:rsidR="00F54673" w:rsidRPr="00400E14" w:rsidRDefault="00F54673" w:rsidP="003F538E">
      <w:pPr>
        <w:pStyle w:val="Virsraksts1"/>
        <w:numPr>
          <w:ilvl w:val="0"/>
          <w:numId w:val="31"/>
        </w:numPr>
      </w:pPr>
      <w:bookmarkStart w:id="38" w:name="_Toc170375886"/>
      <w:r w:rsidRPr="00400E14">
        <w:lastRenderedPageBreak/>
        <w:t>Bāriņtiesu metodiskās vadības un uzraudzības departaments</w:t>
      </w:r>
      <w:bookmarkEnd w:id="38"/>
    </w:p>
    <w:p w:rsidR="00F54673" w:rsidRPr="00F54673" w:rsidRDefault="00F54673" w:rsidP="003F538E">
      <w:pPr>
        <w:pStyle w:val="Apakvirsraksts"/>
        <w:framePr w:wrap="notBeside"/>
        <w:numPr>
          <w:ilvl w:val="1"/>
          <w:numId w:val="31"/>
        </w:numPr>
        <w:rPr>
          <w:rFonts w:eastAsia="Times New Roman"/>
          <w:lang w:val="lv-LV" w:eastAsia="lv-LV"/>
        </w:rPr>
      </w:pPr>
      <w:bookmarkStart w:id="39" w:name="_Toc170375887"/>
      <w:r w:rsidRPr="00F54673">
        <w:rPr>
          <w:rFonts w:eastAsia="Times New Roman"/>
          <w:lang w:val="lv-LV" w:eastAsia="lv-LV"/>
        </w:rPr>
        <w:t>Bāriņtiesu darbības uzraudzība</w:t>
      </w:r>
      <w:bookmarkEnd w:id="39"/>
      <w:r w:rsidRPr="00F54673">
        <w:rPr>
          <w:rFonts w:eastAsia="Times New Roman"/>
          <w:lang w:val="lv-LV" w:eastAsia="lv-LV"/>
        </w:rPr>
        <w:t xml:space="preserve"> </w:t>
      </w:r>
    </w:p>
    <w:p w:rsidR="00661A24" w:rsidRDefault="00661A24" w:rsidP="00661A24">
      <w:pPr>
        <w:jc w:val="both"/>
        <w:rPr>
          <w:rFonts w:ascii="Times New Roman" w:eastAsia="Times New Roman" w:hAnsi="Times New Roman"/>
          <w:lang w:val="lv-LV" w:eastAsia="lv-LV"/>
        </w:rPr>
      </w:pPr>
    </w:p>
    <w:p w:rsidR="00F54673" w:rsidRDefault="00F54673" w:rsidP="00400E14">
      <w:pPr>
        <w:jc w:val="both"/>
        <w:rPr>
          <w:rFonts w:ascii="Times New Roman" w:eastAsia="Times New Roman" w:hAnsi="Times New Roman"/>
          <w:lang w:val="lv-LV" w:eastAsia="lv-LV"/>
        </w:rPr>
      </w:pPr>
      <w:r w:rsidRPr="00400E14">
        <w:rPr>
          <w:rFonts w:ascii="Times New Roman" w:eastAsia="Times New Roman" w:hAnsi="Times New Roman"/>
          <w:lang w:val="lv-LV" w:eastAsia="lv-LV"/>
        </w:rPr>
        <w:t>Bāriņtiesu darba kvalitātes uzraudzība, proti, tās atbilstības normatīvo aktu prasībām izvērtēšana un metodisko ieteikumu sniegšana bāriņtiesu darba uzlabošanai arvien ir bijusi viena no Bērnu aizsardzības centra (turpmāk – Centrs) darbības pamatfunkcijām</w:t>
      </w:r>
      <w:r w:rsidRPr="00F54673">
        <w:rPr>
          <w:rFonts w:eastAsia="Times New Roman"/>
          <w:vertAlign w:val="superscript"/>
          <w:lang w:val="lv-LV" w:eastAsia="lv-LV"/>
        </w:rPr>
        <w:footnoteReference w:id="5"/>
      </w:r>
      <w:r w:rsidRPr="00400E14">
        <w:rPr>
          <w:rFonts w:ascii="Times New Roman" w:eastAsia="Times New Roman" w:hAnsi="Times New Roman"/>
          <w:lang w:val="lv-LV" w:eastAsia="lv-LV"/>
        </w:rPr>
        <w:t>.</w:t>
      </w:r>
    </w:p>
    <w:p w:rsidR="00400E14" w:rsidRPr="00400E14" w:rsidRDefault="00400E14" w:rsidP="00400E14">
      <w:pPr>
        <w:jc w:val="both"/>
        <w:rPr>
          <w:rFonts w:ascii="Times New Roman" w:eastAsia="Times New Roman" w:hAnsi="Times New Roman"/>
          <w:lang w:val="lv-LV" w:eastAsia="lv-LV"/>
        </w:rPr>
      </w:pPr>
    </w:p>
    <w:p w:rsidR="00F54673" w:rsidRDefault="00F54673" w:rsidP="00400E14">
      <w:pPr>
        <w:jc w:val="both"/>
        <w:rPr>
          <w:rFonts w:ascii="Times New Roman" w:eastAsia="Times New Roman" w:hAnsi="Times New Roman"/>
          <w:lang w:val="lv-LV" w:eastAsia="lv-LV"/>
        </w:rPr>
      </w:pPr>
      <w:r w:rsidRPr="00400E14">
        <w:rPr>
          <w:rFonts w:ascii="Times New Roman" w:eastAsia="Times New Roman" w:hAnsi="Times New Roman"/>
          <w:lang w:val="lv-LV" w:eastAsia="lv-LV"/>
        </w:rPr>
        <w:t xml:space="preserve">Saskaņā ar </w:t>
      </w:r>
      <w:r w:rsidRPr="00400E14">
        <w:rPr>
          <w:rFonts w:ascii="Times New Roman" w:eastAsia="Times New Roman" w:hAnsi="Times New Roman"/>
          <w:bCs/>
          <w:lang w:val="lv-LV"/>
        </w:rPr>
        <w:t>normatīvo regulējumu</w:t>
      </w:r>
      <w:r w:rsidRPr="00400E14">
        <w:rPr>
          <w:rFonts w:ascii="Times New Roman" w:eastAsia="Times New Roman" w:hAnsi="Times New Roman"/>
          <w:lang w:val="lv-LV" w:eastAsia="lv-LV"/>
        </w:rPr>
        <w:t xml:space="preserve"> Centrs uzrauga bērnu tiesību un interešu ievērošanu, kā arī kontrolē normatīvo aktu ievērošanu bērnu tiesību aizsardzības jomā. Bāriņtiesu likuma 5. panta pirmajā daļā noteikts, ka Centrs uzrauga bāriņtiesu darbību bērna un aizgādnībā esošas personas tiesību un interešu aizsardzībā un sniedz tām metodisko palīdzību. Minēto funkciju īsteno Centra Bērnu tiesību uzraudzības dienesta Bāriņtiesu uzraudzības departaments un Metodiskās vadības un analītikas departaments. Līdz 2023. gada 31. decembrim minēto funkciju realizēja Bāriņtiesu metodiskā vadības un uzraudzības departaments (turpmāk – departaments).</w:t>
      </w:r>
    </w:p>
    <w:p w:rsidR="00400E14" w:rsidRPr="00400E14" w:rsidRDefault="00400E14" w:rsidP="00400E14">
      <w:pPr>
        <w:jc w:val="both"/>
        <w:rPr>
          <w:rFonts w:ascii="Times New Roman" w:eastAsia="Times New Roman" w:hAnsi="Times New Roman"/>
          <w:lang w:val="lv-LV" w:eastAsia="lv-LV"/>
        </w:rPr>
      </w:pPr>
    </w:p>
    <w:p w:rsidR="00F54673" w:rsidRDefault="00F54673" w:rsidP="00400E14">
      <w:pPr>
        <w:jc w:val="both"/>
        <w:rPr>
          <w:rFonts w:ascii="Times New Roman" w:eastAsia="Times New Roman" w:hAnsi="Times New Roman"/>
          <w:lang w:val="lv-LV" w:eastAsia="lv-LV"/>
        </w:rPr>
      </w:pPr>
      <w:r w:rsidRPr="00400E14">
        <w:rPr>
          <w:rFonts w:ascii="Times New Roman" w:eastAsia="Times New Roman" w:hAnsi="Times New Roman"/>
          <w:lang w:val="lv-LV" w:eastAsia="lv-LV"/>
        </w:rPr>
        <w:t xml:space="preserve">Bāriņtiesu likuma 2. pantā noteikts, ka bāriņtiesa ir pašvaldības izveidota aizbildnības un aizgādnības iestāde. 2023. gadā Latvijā darbojās 43 bāriņtiesas. </w:t>
      </w:r>
    </w:p>
    <w:p w:rsidR="00400E14" w:rsidRPr="00400E14" w:rsidRDefault="00400E14" w:rsidP="00400E14">
      <w:pPr>
        <w:jc w:val="both"/>
        <w:rPr>
          <w:rFonts w:ascii="Times New Roman" w:eastAsia="Times New Roman" w:hAnsi="Times New Roman"/>
          <w:lang w:val="lv-LV" w:eastAsia="lv-LV"/>
        </w:rPr>
      </w:pPr>
    </w:p>
    <w:p w:rsidR="00F54673" w:rsidRDefault="00F54673" w:rsidP="00400E14">
      <w:pPr>
        <w:jc w:val="both"/>
        <w:rPr>
          <w:rFonts w:ascii="Times New Roman" w:eastAsia="Times New Roman" w:hAnsi="Times New Roman"/>
          <w:lang w:val="lv-LV" w:eastAsia="lv-LV"/>
        </w:rPr>
      </w:pPr>
      <w:r w:rsidRPr="00400E14">
        <w:rPr>
          <w:rFonts w:ascii="Times New Roman" w:eastAsia="Times New Roman" w:hAnsi="Times New Roman"/>
          <w:lang w:val="lv-LV" w:eastAsia="lv-LV"/>
        </w:rPr>
        <w:t>Lai veicinātu bāriņtiesu darbības kvalitāti un bāriņtiesas darbinieku izpratni un atbildību par to kompetencē esošo jautājumu veikšanu, Centrs 2023. gadā veica plānotās uzraudzības pārbaudes (turpmāk – pārbaude) bāriņtiesās. Sadarbībā ar bāriņtiesām tiek veikta bāriņtiesu pārbaude, veicinot bāriņtiesas iesaisti savas darbības izvērtēšanā</w:t>
      </w:r>
      <w:r w:rsidRPr="00F54673">
        <w:rPr>
          <w:rFonts w:eastAsia="Times New Roman"/>
          <w:vertAlign w:val="superscript"/>
          <w:lang w:val="lv-LV" w:eastAsia="lv-LV"/>
        </w:rPr>
        <w:footnoteReference w:id="6"/>
      </w:r>
      <w:r w:rsidRPr="00400E14">
        <w:rPr>
          <w:rFonts w:ascii="Times New Roman" w:eastAsia="Times New Roman" w:hAnsi="Times New Roman"/>
          <w:lang w:val="lv-LV" w:eastAsia="lv-LV"/>
        </w:rPr>
        <w:t xml:space="preserve">. Galvenais bāriņtiesas darba kvalitātes uzraudzības mērķis ir panākt, lai bāriņtiesa prioritāri nodrošinātu bērnu un aizgādnībā esošu personu tiesību un tiesisko interešu aizsardzību, savā darbībā ievērojot labas pārvaldības principu, proti, darbotos normatīvajos aktos noteiktajās pilnvarās, būtu tiesiska un uzticama, nodrošinātu pretimnākošu un cieņpilnu attieksmi pret privātpersonu, bāriņtiesas darbības veiktu pietiekami un savlaicīgi, nodrošinot normatīvajos aktos noteikto prasību izpildi bērnu tiesību aizsardzības jomā. </w:t>
      </w:r>
    </w:p>
    <w:p w:rsidR="00400E14" w:rsidRPr="00400E14" w:rsidRDefault="00400E14" w:rsidP="00400E14">
      <w:pPr>
        <w:jc w:val="both"/>
        <w:rPr>
          <w:rFonts w:ascii="Times New Roman" w:eastAsia="Times New Roman" w:hAnsi="Times New Roman"/>
          <w:lang w:val="lv-LV" w:eastAsia="lv-LV"/>
        </w:rPr>
      </w:pPr>
    </w:p>
    <w:p w:rsidR="00F54673" w:rsidRDefault="00F54673" w:rsidP="00400E14">
      <w:pPr>
        <w:jc w:val="both"/>
        <w:rPr>
          <w:rFonts w:ascii="Times New Roman" w:eastAsia="Times New Roman" w:hAnsi="Times New Roman"/>
          <w:lang w:val="lv-LV" w:eastAsia="lv-LV"/>
        </w:rPr>
      </w:pPr>
      <w:r w:rsidRPr="00400E14">
        <w:rPr>
          <w:rFonts w:ascii="Times New Roman" w:eastAsia="Times New Roman" w:hAnsi="Times New Roman"/>
          <w:lang w:val="lv-LV" w:eastAsia="lv-LV"/>
        </w:rPr>
        <w:t xml:space="preserve">Pārbaude tika veikta </w:t>
      </w:r>
      <w:r w:rsidRPr="00400E14">
        <w:rPr>
          <w:rFonts w:ascii="Times New Roman" w:eastAsia="Times New Roman" w:hAnsi="Times New Roman"/>
          <w:b/>
          <w:lang w:val="lv-LV" w:eastAsia="lv-LV"/>
        </w:rPr>
        <w:t>10 bāriņtiesās</w:t>
      </w:r>
      <w:r w:rsidRPr="00400E14">
        <w:rPr>
          <w:rFonts w:ascii="Times New Roman" w:eastAsia="Times New Roman" w:hAnsi="Times New Roman"/>
          <w:lang w:val="lv-LV" w:eastAsia="lv-LV"/>
        </w:rPr>
        <w:t xml:space="preserve">, izlases kārtībā pārbaudot </w:t>
      </w:r>
      <w:r w:rsidRPr="00400E14">
        <w:rPr>
          <w:rFonts w:ascii="Times New Roman" w:eastAsia="Times New Roman" w:hAnsi="Times New Roman"/>
          <w:b/>
          <w:lang w:val="lv-LV" w:eastAsia="lv-LV"/>
        </w:rPr>
        <w:t>480 bāriņtiesu lietvedībā esošas lietas</w:t>
      </w:r>
      <w:r w:rsidRPr="00400E14">
        <w:rPr>
          <w:rFonts w:ascii="Times New Roman" w:eastAsia="Times New Roman" w:hAnsi="Times New Roman"/>
          <w:lang w:val="lv-LV" w:eastAsia="lv-LV"/>
        </w:rPr>
        <w:t xml:space="preserve"> dažādās lietu kategorijās. Liela daļa bāriņtiesu pārbaudes laikā atzina, ka paškontroles veidlapu lietošana ikdienas darbā atvieglo darbu un palīdz novērst iespējamos trūkumus lietu pašpārbaudes gaitā, lai arī pašpārbaudes veikšana ir prasījusi papildu resursus bāriņtiesas darbiniekiem. Par vērtīgu tiek atzīts, ka bāriņtiesa, pamatojoties uz pārbaužu rezultātiem un Centra atgriezenisko saiti par pārbaužu rezultātiem, izstrādā priekšlikumus plānotajām darbībām bāriņtiesas darba kvalitātes pilnveidošanai.</w:t>
      </w:r>
    </w:p>
    <w:p w:rsidR="00400E14" w:rsidRPr="00400E14" w:rsidRDefault="00400E14" w:rsidP="00400E14">
      <w:pPr>
        <w:jc w:val="both"/>
        <w:rPr>
          <w:rFonts w:ascii="Times New Roman" w:eastAsia="Times New Roman" w:hAnsi="Times New Roman"/>
          <w:lang w:val="lv-LV" w:eastAsia="lv-LV"/>
        </w:rPr>
      </w:pPr>
    </w:p>
    <w:p w:rsidR="00F54673" w:rsidRPr="00400E14" w:rsidRDefault="00F54673" w:rsidP="00400E14">
      <w:pPr>
        <w:jc w:val="both"/>
        <w:rPr>
          <w:rFonts w:ascii="Times New Roman" w:eastAsia="Times New Roman" w:hAnsi="Times New Roman"/>
          <w:lang w:val="lv-LV" w:eastAsia="lv-LV"/>
        </w:rPr>
      </w:pPr>
      <w:r w:rsidRPr="00400E14">
        <w:rPr>
          <w:rFonts w:ascii="Times New Roman" w:eastAsia="Times New Roman" w:hAnsi="Times New Roman"/>
          <w:lang w:val="lv-LV" w:eastAsia="lv-LV"/>
        </w:rPr>
        <w:t xml:space="preserve">Būtiski, ka gandrīz visas bāriņtiesas, kā grūtības kvalitatīvas darbības nodrošināšanai ir norādījušas nepietiekamu un nesamērīgu darbinieku skaitu attiecībā pret veicamā darba apjomu. Kā iemesls problēmām ar jaunu darbinieku piesaisti bieži tiek minēts zemais atalgojums pretstatā izglītības un pieredzes prasībām, kā arī darba intensitāte un sarežģītība. </w:t>
      </w:r>
    </w:p>
    <w:p w:rsidR="00F54673" w:rsidRDefault="00F54673" w:rsidP="003C0F9C">
      <w:pPr>
        <w:jc w:val="both"/>
        <w:rPr>
          <w:rFonts w:ascii="Times New Roman" w:eastAsia="Times New Roman" w:hAnsi="Times New Roman"/>
          <w:lang w:val="lv-LV" w:eastAsia="lv-LV"/>
        </w:rPr>
      </w:pPr>
      <w:r w:rsidRPr="003C0F9C">
        <w:rPr>
          <w:rFonts w:ascii="Times New Roman" w:eastAsia="Times New Roman" w:hAnsi="Times New Roman"/>
          <w:lang w:val="lv-LV" w:eastAsia="lv-LV"/>
        </w:rPr>
        <w:lastRenderedPageBreak/>
        <w:t xml:space="preserve">Apkopojums par pārbaužu rezultātā konstatētajām biežākajām nepilnībām periodiski tiek aktualizēts un ir pieejams Rokasgrāmatā bāriņtiesām, 5. sējumā – </w:t>
      </w:r>
      <w:hyperlink r:id="rId32" w:history="1">
        <w:r w:rsidRPr="003C0F9C">
          <w:rPr>
            <w:rFonts w:ascii="Times New Roman" w:eastAsia="Times New Roman" w:hAnsi="Times New Roman"/>
            <w:color w:val="0563C1" w:themeColor="hyperlink"/>
            <w:u w:val="single"/>
            <w:lang w:val="lv-LV" w:eastAsia="lv-LV"/>
          </w:rPr>
          <w:t>https://www.bti.gov.lv/lv/rokasgramata-barintiesam</w:t>
        </w:r>
      </w:hyperlink>
      <w:r w:rsidRPr="003C0F9C">
        <w:rPr>
          <w:rFonts w:ascii="Times New Roman" w:eastAsia="Times New Roman" w:hAnsi="Times New Roman"/>
          <w:lang w:val="lv-LV" w:eastAsia="lv-LV"/>
        </w:rPr>
        <w:t>.</w:t>
      </w:r>
    </w:p>
    <w:p w:rsidR="003C0F9C" w:rsidRPr="003C0F9C" w:rsidRDefault="003C0F9C" w:rsidP="003C0F9C">
      <w:pPr>
        <w:jc w:val="both"/>
        <w:rPr>
          <w:rFonts w:ascii="Times New Roman" w:eastAsia="Times New Roman" w:hAnsi="Times New Roman"/>
          <w:lang w:val="lv-LV" w:eastAsia="lv-LV"/>
        </w:rPr>
      </w:pPr>
    </w:p>
    <w:p w:rsidR="00F54673" w:rsidRDefault="00F54673" w:rsidP="003C0F9C">
      <w:pPr>
        <w:jc w:val="both"/>
        <w:rPr>
          <w:rFonts w:ascii="Times New Roman" w:eastAsia="Times New Roman" w:hAnsi="Times New Roman"/>
          <w:lang w:val="lv-LV" w:eastAsia="lv-LV"/>
        </w:rPr>
      </w:pPr>
      <w:r w:rsidRPr="003C0F9C">
        <w:rPr>
          <w:rFonts w:ascii="Times New Roman" w:eastAsia="Times New Roman" w:hAnsi="Times New Roman"/>
          <w:lang w:val="lv-LV" w:eastAsia="lv-LV"/>
        </w:rPr>
        <w:t>Pēc katras noslēgtas plānotās uzraudzības pārbaudes, departaments pašvaldībai, kuras bāriņtiesā veikta pārbaude, sagatavojis un nosūtījis izvērstu analītisku vēstuli par konstatēto bāriņtiesas darbībā un citiem bērnu tiesību aizsardzības aspektiem pašvaldībā, kā arī veicis pēcpārbaudes tiešsaistes pārrunas ar bāriņtiesu darbiniekiem.</w:t>
      </w:r>
    </w:p>
    <w:p w:rsidR="003C0F9C" w:rsidRPr="003C0F9C" w:rsidRDefault="003C0F9C" w:rsidP="003C0F9C">
      <w:pPr>
        <w:jc w:val="both"/>
        <w:rPr>
          <w:rFonts w:ascii="Times New Roman" w:eastAsia="Times New Roman" w:hAnsi="Times New Roman"/>
          <w:lang w:val="lv-LV" w:eastAsia="lv-LV"/>
        </w:rPr>
      </w:pPr>
    </w:p>
    <w:p w:rsidR="00F54673" w:rsidRDefault="00F54673" w:rsidP="003C0F9C">
      <w:pPr>
        <w:jc w:val="both"/>
        <w:rPr>
          <w:rFonts w:ascii="Times New Roman" w:eastAsia="Times New Roman" w:hAnsi="Times New Roman"/>
          <w:lang w:val="lv-LV" w:eastAsia="lv-LV"/>
        </w:rPr>
      </w:pPr>
      <w:r w:rsidRPr="003C0F9C">
        <w:rPr>
          <w:rFonts w:ascii="Times New Roman" w:eastAsia="Times New Roman" w:hAnsi="Times New Roman"/>
          <w:lang w:val="lv-LV" w:eastAsia="lv-LV"/>
        </w:rPr>
        <w:t>No 2023. gada 1. janvāra, pamatojoties uz Bāriņtiesu likuma 17. panta 5.</w:t>
      </w:r>
      <w:r w:rsidRPr="003C0F9C">
        <w:rPr>
          <w:rFonts w:ascii="Times New Roman" w:eastAsia="Times New Roman" w:hAnsi="Times New Roman"/>
          <w:vertAlign w:val="superscript"/>
          <w:lang w:val="lv-LV" w:eastAsia="lv-LV"/>
        </w:rPr>
        <w:t>1</w:t>
      </w:r>
      <w:r w:rsidRPr="003C0F9C">
        <w:rPr>
          <w:rFonts w:ascii="Times New Roman" w:eastAsia="Times New Roman" w:hAnsi="Times New Roman"/>
          <w:lang w:val="lv-LV" w:eastAsia="lv-LV"/>
        </w:rPr>
        <w:t xml:space="preserve"> punktā noteikto, bāriņtiesas informē Centru par atkārtotu bērna aizgādības tiesību pārtraukšanu vecākam. 2023. gadā Centrā saņemta informācija par </w:t>
      </w:r>
      <w:r w:rsidRPr="003C0F9C">
        <w:rPr>
          <w:rFonts w:ascii="Times New Roman" w:eastAsia="Times New Roman" w:hAnsi="Times New Roman"/>
          <w:b/>
          <w:lang w:val="lv-LV" w:eastAsia="lv-LV"/>
        </w:rPr>
        <w:t>50 gadījumiem</w:t>
      </w:r>
      <w:r w:rsidRPr="003C0F9C">
        <w:rPr>
          <w:rFonts w:ascii="Times New Roman" w:eastAsia="Times New Roman" w:hAnsi="Times New Roman"/>
          <w:lang w:val="lv-LV" w:eastAsia="lv-LV"/>
        </w:rPr>
        <w:t>, kad bāriņtiesa pieņēmusi lēmumu vecākiem atkārtoti pārtraukt to pašu bērnu aizgādības tiesības, kas iepriekš jau vismaz reizi bijušas pārtrauktas.</w:t>
      </w:r>
    </w:p>
    <w:p w:rsidR="003C0F9C" w:rsidRPr="003C0F9C" w:rsidRDefault="003C0F9C" w:rsidP="003C0F9C">
      <w:pPr>
        <w:jc w:val="both"/>
        <w:rPr>
          <w:rFonts w:ascii="Times New Roman" w:eastAsia="Times New Roman" w:hAnsi="Times New Roman"/>
          <w:lang w:val="lv-LV" w:eastAsia="lv-LV"/>
        </w:rPr>
      </w:pPr>
    </w:p>
    <w:p w:rsidR="00F54673" w:rsidRDefault="00F54673" w:rsidP="003C0F9C">
      <w:pPr>
        <w:jc w:val="both"/>
        <w:rPr>
          <w:rFonts w:ascii="Times New Roman" w:eastAsia="Times New Roman" w:hAnsi="Times New Roman"/>
          <w:lang w:val="lv-LV" w:eastAsia="lv-LV"/>
        </w:rPr>
      </w:pPr>
      <w:r w:rsidRPr="003C0F9C">
        <w:rPr>
          <w:rFonts w:ascii="Times New Roman" w:eastAsia="Times New Roman" w:hAnsi="Times New Roman"/>
          <w:lang w:val="lv-LV" w:eastAsia="lv-LV"/>
        </w:rPr>
        <w:t>Iespējams, gadījumu skaitu, par ko ziņojušas bāriņtiesas, ietekmē tas, ka saskaņā ar Bāriņtiesu likuma 17. panta 5.</w:t>
      </w:r>
      <w:r w:rsidRPr="003C0F9C">
        <w:rPr>
          <w:rFonts w:ascii="Times New Roman" w:eastAsia="Times New Roman" w:hAnsi="Times New Roman"/>
          <w:vertAlign w:val="superscript"/>
          <w:lang w:val="lv-LV" w:eastAsia="lv-LV"/>
        </w:rPr>
        <w:t>1</w:t>
      </w:r>
      <w:r w:rsidRPr="003C0F9C">
        <w:rPr>
          <w:rFonts w:ascii="Times New Roman" w:eastAsia="Times New Roman" w:hAnsi="Times New Roman"/>
          <w:lang w:val="lv-LV" w:eastAsia="lv-LV"/>
        </w:rPr>
        <w:t xml:space="preserve"> punkta prasībām Centrs tiek informēts tikai gadījumos, kad lēmums tiek pieņemts </w:t>
      </w:r>
      <w:r w:rsidRPr="003C0F9C">
        <w:rPr>
          <w:rFonts w:ascii="Times New Roman" w:eastAsia="Times New Roman" w:hAnsi="Times New Roman"/>
          <w:u w:val="single"/>
          <w:lang w:val="lv-LV" w:eastAsia="lv-LV"/>
        </w:rPr>
        <w:t>atkārtoti par to pašu bērnu</w:t>
      </w:r>
      <w:r w:rsidRPr="003C0F9C">
        <w:rPr>
          <w:rFonts w:ascii="Times New Roman" w:eastAsia="Times New Roman" w:hAnsi="Times New Roman"/>
          <w:lang w:val="lv-LV" w:eastAsia="lv-LV"/>
        </w:rPr>
        <w:t xml:space="preserve">, kura aizgādības tiesības bijušas pārtrauktas jau iepriekš, nevēršot vērību, vai konkrētajam vecākam iepriekš tikušas pārtrauktas cita bērna aizgādības tiesības. </w:t>
      </w:r>
    </w:p>
    <w:p w:rsidR="003C0F9C" w:rsidRPr="003C0F9C" w:rsidRDefault="003C0F9C" w:rsidP="003C0F9C">
      <w:pPr>
        <w:jc w:val="both"/>
        <w:rPr>
          <w:rFonts w:ascii="Times New Roman" w:eastAsia="Times New Roman" w:hAnsi="Times New Roman"/>
          <w:lang w:val="lv-LV" w:eastAsia="lv-LV"/>
        </w:rPr>
      </w:pPr>
    </w:p>
    <w:p w:rsidR="00F54673" w:rsidRDefault="00F54673" w:rsidP="003C0F9C">
      <w:pPr>
        <w:jc w:val="both"/>
        <w:rPr>
          <w:rFonts w:ascii="Times New Roman" w:eastAsia="Times New Roman" w:hAnsi="Times New Roman"/>
          <w:lang w:val="lv-LV" w:eastAsia="lv-LV"/>
        </w:rPr>
      </w:pPr>
      <w:r w:rsidRPr="003C0F9C">
        <w:rPr>
          <w:rFonts w:ascii="Times New Roman" w:eastAsia="Times New Roman" w:hAnsi="Times New Roman"/>
          <w:lang w:val="lv-LV" w:eastAsia="lv-LV"/>
        </w:rPr>
        <w:t>Bērna aizgādības tiesību atkārtotas pārtraukšanas vecākam galvenais iemesls saskaņā ar bāriņtiesu sniegto informāciju 2023. gadā, bija atkarību izraisošu vielu lietošana vecākam, proti, 34 gadījumos. Bieži atkarību izraisošu vielu lietošanai seko fiziska un emocionāla vardarbība ģimenē (15 gadījumos no 34), kā arī bērna pamešana novārtā (14 gadījumos no 34). 11 gadījumos bērna aizgādības tiesību atkārtotas pārtraukšanas iemesls vecākam bija nepietiekamas zināšanas un prasmes bērna aprūpē un audzināšanā, kas rezultējās ar bērnu tiesību pārkāpumiem, piemēram, bērna pamešanu novārtā, reizēm fizisku vardarbību.</w:t>
      </w:r>
    </w:p>
    <w:p w:rsidR="003C0F9C" w:rsidRPr="003C0F9C" w:rsidRDefault="003C0F9C" w:rsidP="003C0F9C">
      <w:pPr>
        <w:jc w:val="both"/>
        <w:rPr>
          <w:rFonts w:ascii="Times New Roman" w:eastAsia="Times New Roman" w:hAnsi="Times New Roman"/>
          <w:lang w:val="lv-LV" w:eastAsia="lv-LV"/>
        </w:rPr>
      </w:pPr>
    </w:p>
    <w:p w:rsidR="00F54673" w:rsidRPr="003C0F9C" w:rsidRDefault="00F54673" w:rsidP="003C0F9C">
      <w:pPr>
        <w:jc w:val="both"/>
        <w:rPr>
          <w:rFonts w:ascii="Times New Roman" w:eastAsia="Times New Roman" w:hAnsi="Times New Roman"/>
          <w:lang w:val="lv-LV" w:eastAsia="lv-LV"/>
        </w:rPr>
      </w:pPr>
      <w:r w:rsidRPr="003C0F9C">
        <w:rPr>
          <w:rFonts w:ascii="Times New Roman" w:eastAsia="Times New Roman" w:hAnsi="Times New Roman"/>
          <w:lang w:val="lv-LV" w:eastAsia="lv-LV"/>
        </w:rPr>
        <w:t xml:space="preserve">74 % no iesūtītajiem gadījumiem (37 lietās) aizgādības tiesību atkārtotas pārtraukšanas iemesli sakrīt ar iemesliem, kuru dēļ vecākam iepriekšējo reizi pārtrauktas bērna aizgādības tiesības. Gadījumos, kad iemeslu sakritība ir daļēja (10 gadījumi), tas saistīts ar to, ka sākotnējie aizgādības tiesību pārtraukšanas iemesli </w:t>
      </w:r>
      <w:r w:rsidRPr="003C0F9C">
        <w:rPr>
          <w:rFonts w:ascii="Times New Roman" w:eastAsia="Times New Roman" w:hAnsi="Times New Roman"/>
          <w:u w:val="single"/>
          <w:lang w:val="lv-LV" w:eastAsia="lv-LV"/>
        </w:rPr>
        <w:t>papildinās,</w:t>
      </w:r>
      <w:r w:rsidRPr="003C0F9C">
        <w:rPr>
          <w:rFonts w:ascii="Times New Roman" w:eastAsia="Times New Roman" w:hAnsi="Times New Roman"/>
          <w:lang w:val="lv-LV" w:eastAsia="lv-LV"/>
        </w:rPr>
        <w:t xml:space="preserve"> nevis izzūd vai mainās, piemēram, atkarību izraisošu vielu lietošanu papildina vardarbība vai bērna pamešanu novārtā papildina atkarību izraisošu vielu lietošana. Papildus norādāms, ka bieži bērns no vecākiem šķirts vairākkārt.</w:t>
      </w:r>
    </w:p>
    <w:p w:rsidR="00F54673" w:rsidRPr="00F54673" w:rsidRDefault="00F54673" w:rsidP="00F54673">
      <w:pPr>
        <w:tabs>
          <w:tab w:val="left" w:pos="567"/>
        </w:tabs>
        <w:jc w:val="center"/>
        <w:rPr>
          <w:rFonts w:ascii="Times New Roman" w:eastAsia="Times New Roman" w:hAnsi="Times New Roman"/>
          <w:b/>
          <w:lang w:val="lv-LV" w:eastAsia="lv-LV"/>
        </w:rPr>
      </w:pPr>
    </w:p>
    <w:p w:rsidR="00F54673" w:rsidRPr="00F54673" w:rsidRDefault="00F54673" w:rsidP="003F538E">
      <w:pPr>
        <w:pStyle w:val="Apakvirsraksts"/>
        <w:framePr w:wrap="notBeside"/>
        <w:numPr>
          <w:ilvl w:val="1"/>
          <w:numId w:val="31"/>
        </w:numPr>
        <w:rPr>
          <w:rFonts w:eastAsia="Times New Roman"/>
          <w:lang w:val="lv-LV" w:eastAsia="lv-LV"/>
        </w:rPr>
      </w:pPr>
      <w:bookmarkStart w:id="40" w:name="_Toc170375888"/>
      <w:r w:rsidRPr="00F54673">
        <w:rPr>
          <w:rFonts w:eastAsia="Times New Roman"/>
          <w:lang w:val="lv-LV" w:eastAsia="lv-LV"/>
        </w:rPr>
        <w:t>Iesniegumu izskatīšana</w:t>
      </w:r>
      <w:bookmarkEnd w:id="40"/>
    </w:p>
    <w:p w:rsidR="00661A24" w:rsidRDefault="00661A24" w:rsidP="00F54673">
      <w:pPr>
        <w:tabs>
          <w:tab w:val="left" w:pos="284"/>
        </w:tabs>
        <w:jc w:val="both"/>
        <w:rPr>
          <w:rFonts w:ascii="Times New Roman" w:eastAsia="Times New Roman" w:hAnsi="Times New Roman"/>
          <w:lang w:val="lv-LV" w:eastAsia="lv-LV"/>
        </w:rPr>
      </w:pPr>
    </w:p>
    <w:p w:rsidR="00F54673" w:rsidRDefault="00F54673" w:rsidP="003C0F9C">
      <w:pPr>
        <w:tabs>
          <w:tab w:val="left" w:pos="284"/>
        </w:tabs>
        <w:jc w:val="both"/>
        <w:rPr>
          <w:rFonts w:ascii="Times New Roman" w:eastAsia="Times New Roman" w:hAnsi="Times New Roman"/>
          <w:lang w:val="lv-LV" w:eastAsia="lv-LV"/>
        </w:rPr>
      </w:pPr>
      <w:r w:rsidRPr="003C0F9C">
        <w:rPr>
          <w:rFonts w:ascii="Times New Roman" w:eastAsia="Times New Roman" w:hAnsi="Times New Roman"/>
          <w:lang w:val="lv-LV" w:eastAsia="lv-LV"/>
        </w:rPr>
        <w:t>Pamatojoties uz privātpersonu, valsts vai pašvaldību institūciju iesnieg</w:t>
      </w:r>
      <w:r w:rsidRPr="003C0F9C">
        <w:rPr>
          <w:rFonts w:ascii="Times New Roman" w:eastAsia="Times New Roman" w:hAnsi="Times New Roman"/>
          <w:lang w:val="lv-LV" w:eastAsia="lv-LV"/>
        </w:rPr>
        <w:softHyphen/>
        <w:t xml:space="preserve">tajām sūdzībām, vai pēc savas iniciatīvas Centrs pārbauda valsts vai pašvaldības institūcijas, nevalstiskās organizācijas vai citas fiziskās vai juridiskās personas darbību Centra kompetences jomā. 2023. gadā departaments ir saņēmis un izskatot sniedzis atbildes uz </w:t>
      </w:r>
      <w:r w:rsidRPr="003C0F9C">
        <w:rPr>
          <w:rFonts w:ascii="Times New Roman" w:eastAsia="Times New Roman" w:hAnsi="Times New Roman"/>
          <w:b/>
          <w:lang w:val="lv-LV" w:eastAsia="lv-LV"/>
        </w:rPr>
        <w:t xml:space="preserve">455 </w:t>
      </w:r>
      <w:r w:rsidRPr="003C0F9C">
        <w:rPr>
          <w:rFonts w:ascii="Times New Roman" w:eastAsia="Times New Roman" w:hAnsi="Times New Roman"/>
          <w:bCs/>
          <w:lang w:val="lv-LV" w:eastAsia="lv-LV"/>
        </w:rPr>
        <w:t>iesniegumiem</w:t>
      </w:r>
      <w:r w:rsidRPr="003C0F9C">
        <w:rPr>
          <w:rFonts w:ascii="Times New Roman" w:eastAsia="Times New Roman" w:hAnsi="Times New Roman"/>
          <w:b/>
          <w:lang w:val="lv-LV" w:eastAsia="lv-LV"/>
        </w:rPr>
        <w:t xml:space="preserve"> </w:t>
      </w:r>
      <w:r w:rsidRPr="003C0F9C">
        <w:rPr>
          <w:rFonts w:ascii="Times New Roman" w:eastAsia="Times New Roman" w:hAnsi="Times New Roman"/>
          <w:bCs/>
          <w:lang w:val="lv-LV" w:eastAsia="lv-LV"/>
        </w:rPr>
        <w:t>(t.sk sūdzības un anonīmi ziņojumi, u.c. veidā saņemtā informācija)</w:t>
      </w:r>
      <w:r w:rsidRPr="003C0F9C">
        <w:rPr>
          <w:rFonts w:ascii="Times New Roman" w:eastAsia="Times New Roman" w:hAnsi="Times New Roman"/>
          <w:b/>
          <w:lang w:val="lv-LV" w:eastAsia="lv-LV"/>
        </w:rPr>
        <w:t xml:space="preserve"> </w:t>
      </w:r>
      <w:r w:rsidRPr="003C0F9C">
        <w:rPr>
          <w:rFonts w:ascii="Times New Roman" w:eastAsia="Times New Roman" w:hAnsi="Times New Roman"/>
          <w:lang w:val="lv-LV" w:eastAsia="lv-LV"/>
        </w:rPr>
        <w:t xml:space="preserve">un dienesta ziņojumiem. </w:t>
      </w:r>
    </w:p>
    <w:p w:rsidR="003C0F9C" w:rsidRPr="003C0F9C" w:rsidRDefault="003C0F9C" w:rsidP="003C0F9C">
      <w:pPr>
        <w:tabs>
          <w:tab w:val="left" w:pos="284"/>
        </w:tabs>
        <w:jc w:val="both"/>
        <w:rPr>
          <w:rFonts w:ascii="Times New Roman" w:eastAsia="Times New Roman" w:hAnsi="Times New Roman"/>
          <w:lang w:val="lv-LV" w:eastAsia="lv-LV"/>
        </w:rPr>
      </w:pPr>
    </w:p>
    <w:p w:rsidR="00F54673" w:rsidRPr="003C0F9C" w:rsidRDefault="00F54673" w:rsidP="003C0F9C">
      <w:pPr>
        <w:jc w:val="both"/>
        <w:rPr>
          <w:rFonts w:ascii="Times New Roman" w:eastAsia="Times New Roman" w:hAnsi="Times New Roman"/>
          <w:lang w:val="lv-LV" w:eastAsia="lv-LV"/>
        </w:rPr>
      </w:pPr>
      <w:r w:rsidRPr="003C0F9C">
        <w:rPr>
          <w:rFonts w:ascii="Times New Roman" w:eastAsia="Times New Roman" w:hAnsi="Times New Roman"/>
          <w:lang w:val="lv-LV" w:eastAsia="lv-LV"/>
        </w:rPr>
        <w:t xml:space="preserve">Pamatojoties uz Centrā saņemtajiem iesniegumiem par bāriņtiesu darbu, departaments uz iesnieguma pamata pārbaudīja </w:t>
      </w:r>
      <w:r w:rsidRPr="003C0F9C">
        <w:rPr>
          <w:rFonts w:ascii="Times New Roman" w:eastAsia="Times New Roman" w:hAnsi="Times New Roman"/>
          <w:b/>
          <w:bCs/>
          <w:lang w:val="lv-LV" w:eastAsia="lv-LV"/>
        </w:rPr>
        <w:t>62</w:t>
      </w:r>
      <w:r w:rsidRPr="003C0F9C">
        <w:rPr>
          <w:rFonts w:ascii="Times New Roman" w:eastAsia="Times New Roman" w:hAnsi="Times New Roman"/>
          <w:lang w:val="lv-LV" w:eastAsia="lv-LV"/>
        </w:rPr>
        <w:t xml:space="preserve"> lietas un </w:t>
      </w:r>
      <w:r w:rsidRPr="003C0F9C">
        <w:rPr>
          <w:rFonts w:ascii="Times New Roman" w:eastAsia="Times New Roman" w:hAnsi="Times New Roman"/>
          <w:b/>
          <w:bCs/>
          <w:lang w:val="lv-LV" w:eastAsia="lv-LV"/>
        </w:rPr>
        <w:t>228</w:t>
      </w:r>
      <w:r w:rsidRPr="003C0F9C">
        <w:rPr>
          <w:rFonts w:ascii="Times New Roman" w:eastAsia="Times New Roman" w:hAnsi="Times New Roman"/>
          <w:lang w:val="lv-LV" w:eastAsia="lv-LV"/>
        </w:rPr>
        <w:t xml:space="preserve"> atsevišķu lietu materiālus un 2023. gadā </w:t>
      </w:r>
      <w:r w:rsidRPr="003C0F9C">
        <w:rPr>
          <w:rFonts w:ascii="Times New Roman" w:eastAsia="Times New Roman" w:hAnsi="Times New Roman"/>
          <w:lang w:val="lv-LV" w:eastAsia="lv-LV"/>
        </w:rPr>
        <w:lastRenderedPageBreak/>
        <w:t xml:space="preserve">bāriņtiesām nosūtīja </w:t>
      </w:r>
      <w:r w:rsidRPr="003C0F9C">
        <w:rPr>
          <w:rFonts w:ascii="Times New Roman" w:eastAsia="Times New Roman" w:hAnsi="Times New Roman"/>
          <w:b/>
          <w:bCs/>
          <w:lang w:val="lv-LV" w:eastAsia="lv-LV"/>
        </w:rPr>
        <w:t>73 vēstules</w:t>
      </w:r>
      <w:r w:rsidRPr="003C0F9C">
        <w:rPr>
          <w:rFonts w:ascii="Times New Roman" w:eastAsia="Times New Roman" w:hAnsi="Times New Roman"/>
          <w:lang w:val="lv-LV" w:eastAsia="lv-LV"/>
        </w:rPr>
        <w:t xml:space="preserve"> ar bāriņtiesas darbības vērtējumu un metodiskiem ieteikumiem konkrētās lietās.</w:t>
      </w:r>
    </w:p>
    <w:p w:rsidR="00F54673" w:rsidRPr="00F54673" w:rsidRDefault="00F54673" w:rsidP="00F54673">
      <w:pPr>
        <w:shd w:val="clear" w:color="auto" w:fill="FFFFFF"/>
        <w:autoSpaceDN w:val="0"/>
        <w:jc w:val="center"/>
        <w:textAlignment w:val="baseline"/>
        <w:rPr>
          <w:rFonts w:ascii="Times New Roman" w:eastAsia="Times New Roman" w:hAnsi="Times New Roman"/>
          <w:b/>
          <w:shd w:val="clear" w:color="auto" w:fill="FFFFFF"/>
          <w:lang w:val="lv-LV" w:eastAsia="lv-LV"/>
        </w:rPr>
      </w:pPr>
    </w:p>
    <w:p w:rsidR="00F54673" w:rsidRPr="00F54673" w:rsidRDefault="00F54673" w:rsidP="003F538E">
      <w:pPr>
        <w:pStyle w:val="Apakvirsraksts"/>
        <w:framePr w:wrap="notBeside"/>
        <w:numPr>
          <w:ilvl w:val="1"/>
          <w:numId w:val="31"/>
        </w:numPr>
        <w:rPr>
          <w:rFonts w:eastAsia="Times New Roman"/>
          <w:shd w:val="clear" w:color="auto" w:fill="FFFFFF"/>
          <w:lang w:val="lv-LV" w:eastAsia="lv-LV"/>
        </w:rPr>
      </w:pPr>
      <w:bookmarkStart w:id="41" w:name="_Toc170375889"/>
      <w:r w:rsidRPr="00F54673">
        <w:rPr>
          <w:rFonts w:eastAsia="Times New Roman"/>
          <w:shd w:val="clear" w:color="auto" w:fill="FFFFFF"/>
          <w:lang w:val="lv-LV" w:eastAsia="lv-LV"/>
        </w:rPr>
        <w:t>Funkcionālā pārraudzība</w:t>
      </w:r>
      <w:bookmarkEnd w:id="41"/>
    </w:p>
    <w:p w:rsidR="00661A24" w:rsidRDefault="00661A24" w:rsidP="00F54673">
      <w:pPr>
        <w:shd w:val="clear" w:color="auto" w:fill="FFFFFF"/>
        <w:autoSpaceDN w:val="0"/>
        <w:jc w:val="both"/>
        <w:textAlignment w:val="baseline"/>
        <w:rPr>
          <w:rFonts w:ascii="Times New Roman" w:eastAsia="Times New Roman" w:hAnsi="Times New Roman"/>
          <w:bCs/>
          <w:lang w:val="lv-LV" w:eastAsia="lv-LV"/>
        </w:rPr>
      </w:pPr>
    </w:p>
    <w:p w:rsidR="00F54673" w:rsidRPr="00C21C88" w:rsidRDefault="00F54673" w:rsidP="00C21C88">
      <w:pPr>
        <w:shd w:val="clear" w:color="auto" w:fill="FFFFFF"/>
        <w:autoSpaceDN w:val="0"/>
        <w:jc w:val="both"/>
        <w:textAlignment w:val="baseline"/>
        <w:rPr>
          <w:rFonts w:ascii="Times New Roman" w:eastAsia="Times New Roman" w:hAnsi="Times New Roman"/>
          <w:bCs/>
          <w:lang w:val="lv-LV" w:eastAsia="lv-LV"/>
        </w:rPr>
      </w:pPr>
      <w:r w:rsidRPr="00C21C88">
        <w:rPr>
          <w:rFonts w:ascii="Times New Roman" w:eastAsia="Times New Roman" w:hAnsi="Times New Roman"/>
          <w:bCs/>
          <w:lang w:val="lv-LV" w:eastAsia="lv-LV"/>
        </w:rPr>
        <w:t>Bāriņtiesu likuma 5. panta 1.</w:t>
      </w:r>
      <w:r w:rsidRPr="00C21C88">
        <w:rPr>
          <w:rFonts w:ascii="Times New Roman" w:eastAsia="Times New Roman" w:hAnsi="Times New Roman"/>
          <w:bCs/>
          <w:vertAlign w:val="superscript"/>
          <w:lang w:val="lv-LV" w:eastAsia="lv-LV"/>
        </w:rPr>
        <w:t>1</w:t>
      </w:r>
      <w:r w:rsidRPr="00C21C88">
        <w:rPr>
          <w:rFonts w:ascii="Times New Roman" w:eastAsia="Times New Roman" w:hAnsi="Times New Roman"/>
          <w:bCs/>
          <w:lang w:val="lv-LV" w:eastAsia="lv-LV"/>
        </w:rPr>
        <w:t xml:space="preserve"> daļa paredz, ka bāriņtiesas aizgādības tiesību pārtraukšanas, atņemšanas, pārtraukto aizgādības tiesību atjaunošanas un ārpusģimenes aprūpes jomās atrodas Centra funkcionālajā pārraudzībā šajā likumā noteiktajā apjomā. Minētā likuma 49.</w:t>
      </w:r>
      <w:r w:rsidRPr="00C21C88">
        <w:rPr>
          <w:rFonts w:ascii="Times New Roman" w:eastAsia="Times New Roman" w:hAnsi="Times New Roman"/>
          <w:bCs/>
          <w:vertAlign w:val="superscript"/>
          <w:lang w:val="lv-LV" w:eastAsia="lv-LV"/>
        </w:rPr>
        <w:t>2</w:t>
      </w:r>
      <w:r w:rsidRPr="00C21C88">
        <w:rPr>
          <w:rFonts w:ascii="Times New Roman" w:eastAsia="Times New Roman" w:hAnsi="Times New Roman"/>
          <w:bCs/>
          <w:lang w:val="lv-LV" w:eastAsia="lv-LV"/>
        </w:rPr>
        <w:t xml:space="preserve"> pantā noteikts, ka, ja šā likuma 5. panta 1.</w:t>
      </w:r>
      <w:r w:rsidRPr="00C21C88">
        <w:rPr>
          <w:rFonts w:ascii="Times New Roman" w:eastAsia="Times New Roman" w:hAnsi="Times New Roman"/>
          <w:bCs/>
          <w:vertAlign w:val="superscript"/>
          <w:lang w:val="lv-LV" w:eastAsia="lv-LV"/>
        </w:rPr>
        <w:t>1</w:t>
      </w:r>
      <w:r w:rsidRPr="00C21C88">
        <w:rPr>
          <w:rFonts w:ascii="Times New Roman" w:eastAsia="Times New Roman" w:hAnsi="Times New Roman"/>
          <w:bCs/>
          <w:lang w:val="lv-LV" w:eastAsia="lv-LV"/>
        </w:rPr>
        <w:t xml:space="preserve"> daļā minētajās jomās Centrs konstatē būtisku bērnu tiesību un interešu apdraudējumu vai aizskārumu, Centrs pēc savas iniciatīvas, sniedzot rakstveida pamatojumu, uzdod bāriņtiesai:</w:t>
      </w:r>
    </w:p>
    <w:p w:rsidR="00F54673" w:rsidRPr="00B14712" w:rsidRDefault="00F54673" w:rsidP="003F538E">
      <w:pPr>
        <w:pStyle w:val="Sarakstarindkopa"/>
        <w:numPr>
          <w:ilvl w:val="0"/>
          <w:numId w:val="19"/>
        </w:numPr>
        <w:tabs>
          <w:tab w:val="left" w:pos="567"/>
        </w:tabs>
        <w:jc w:val="both"/>
        <w:rPr>
          <w:rFonts w:ascii="Times New Roman" w:eastAsia="Times New Roman" w:hAnsi="Times New Roman"/>
          <w:bCs/>
          <w:lang w:val="lv-LV" w:eastAsia="lv-LV"/>
        </w:rPr>
      </w:pPr>
      <w:r w:rsidRPr="00B14712">
        <w:rPr>
          <w:rFonts w:ascii="Times New Roman" w:eastAsia="Times New Roman" w:hAnsi="Times New Roman"/>
          <w:bCs/>
          <w:lang w:val="lv-LV" w:eastAsia="lv-LV"/>
        </w:rPr>
        <w:t>veikt lietas atkārtotu izvērtēšanu un attiecīgajā lietā pieņemt jaunu lēmumu;</w:t>
      </w:r>
    </w:p>
    <w:p w:rsidR="00F54673" w:rsidRDefault="00F54673" w:rsidP="003F538E">
      <w:pPr>
        <w:pStyle w:val="Sarakstarindkopa"/>
        <w:numPr>
          <w:ilvl w:val="0"/>
          <w:numId w:val="19"/>
        </w:numPr>
        <w:tabs>
          <w:tab w:val="left" w:pos="567"/>
        </w:tabs>
        <w:jc w:val="both"/>
        <w:rPr>
          <w:rFonts w:ascii="Times New Roman" w:eastAsia="Times New Roman" w:hAnsi="Times New Roman"/>
          <w:bCs/>
          <w:lang w:val="lv-LV" w:eastAsia="lv-LV"/>
        </w:rPr>
      </w:pPr>
      <w:r w:rsidRPr="00B14712">
        <w:rPr>
          <w:rFonts w:ascii="Times New Roman" w:eastAsia="Times New Roman" w:hAnsi="Times New Roman"/>
          <w:bCs/>
          <w:lang w:val="lv-LV" w:eastAsia="lv-LV"/>
        </w:rPr>
        <w:t>veikt konkrētas darbības, lai pārtrauktu bāriņtiesas bezdarbību.</w:t>
      </w:r>
    </w:p>
    <w:p w:rsidR="00C21C88" w:rsidRPr="00B14712" w:rsidRDefault="00C21C88" w:rsidP="00C21C88">
      <w:pPr>
        <w:pStyle w:val="Sarakstarindkopa"/>
        <w:tabs>
          <w:tab w:val="left" w:pos="567"/>
        </w:tabs>
        <w:ind w:left="1260"/>
        <w:jc w:val="both"/>
        <w:rPr>
          <w:rFonts w:ascii="Times New Roman" w:eastAsia="Times New Roman" w:hAnsi="Times New Roman"/>
          <w:bCs/>
          <w:lang w:val="lv-LV" w:eastAsia="lv-LV"/>
        </w:rPr>
      </w:pPr>
    </w:p>
    <w:p w:rsidR="00F54673" w:rsidRPr="00C21C88" w:rsidRDefault="00F54673" w:rsidP="00C21C88">
      <w:pPr>
        <w:tabs>
          <w:tab w:val="left" w:pos="567"/>
        </w:tabs>
        <w:jc w:val="both"/>
        <w:rPr>
          <w:rFonts w:ascii="Times New Roman" w:eastAsia="Times New Roman" w:hAnsi="Times New Roman"/>
          <w:bCs/>
          <w:lang w:val="lv-LV" w:eastAsia="lv-LV"/>
        </w:rPr>
      </w:pPr>
      <w:r w:rsidRPr="00C21C88">
        <w:rPr>
          <w:rFonts w:ascii="Times New Roman" w:eastAsia="Times New Roman" w:hAnsi="Times New Roman"/>
          <w:bCs/>
          <w:lang w:val="lv-LV" w:eastAsia="lv-LV"/>
        </w:rPr>
        <w:t xml:space="preserve">2023. gada uzsāktajās funkcionālās pārraudzības lietās, saskatot būtiskus bērnu tiesību un interešu pārkāpumus, kā informācijas avots bijis gan Centrā saņemtā informācija no iestādēm vai privātpersonām, gan iegūstot informāciju no Nepilngadīgo personu atbalsta informācijas sistēmas (turpmāk – NPAIS) un Audžuģimeņu informācijas sistēmas (turpmāk – AGIS)m tāpat arī veicot bāriņtiesu sniegtās informācijas pārbaudi par konkrētu bērnu tiesību un interešu nodrošināšanu. </w:t>
      </w:r>
    </w:p>
    <w:p w:rsidR="00661A24" w:rsidRDefault="00661A24" w:rsidP="00661A24">
      <w:pPr>
        <w:jc w:val="both"/>
        <w:rPr>
          <w:rFonts w:ascii="Times New Roman" w:eastAsia="Times New Roman" w:hAnsi="Times New Roman"/>
          <w:bCs/>
          <w:lang w:val="lv-LV" w:eastAsia="lv-LV"/>
        </w:rPr>
      </w:pPr>
    </w:p>
    <w:p w:rsidR="00F54673" w:rsidRPr="00C21C88" w:rsidRDefault="00F54673" w:rsidP="00C21C88">
      <w:pPr>
        <w:jc w:val="both"/>
        <w:rPr>
          <w:rFonts w:ascii="Times New Roman" w:eastAsia="Times New Roman" w:hAnsi="Times New Roman"/>
          <w:shd w:val="clear" w:color="auto" w:fill="FFFFFF"/>
          <w:lang w:val="lv-LV" w:eastAsia="lv-LV"/>
        </w:rPr>
      </w:pPr>
      <w:r w:rsidRPr="00C21C88">
        <w:rPr>
          <w:rFonts w:ascii="Times New Roman" w:eastAsia="Times New Roman" w:hAnsi="Times New Roman"/>
          <w:shd w:val="clear" w:color="auto" w:fill="FFFFFF"/>
          <w:lang w:val="lv-LV" w:eastAsia="lv-LV"/>
        </w:rPr>
        <w:t xml:space="preserve">Departamentam ir izstrādāti pamatkritēriji, kas norāda uz nepieciešamību funkcionālās pārraudzības ietvaros uzdot bāriņtiesai konkrētus uzdevumus, ja: </w:t>
      </w:r>
    </w:p>
    <w:p w:rsidR="00F54673" w:rsidRPr="00C21C88" w:rsidRDefault="00F54673" w:rsidP="003F538E">
      <w:pPr>
        <w:pStyle w:val="Sarakstarindkopa"/>
        <w:numPr>
          <w:ilvl w:val="0"/>
          <w:numId w:val="20"/>
        </w:numPr>
        <w:jc w:val="both"/>
        <w:rPr>
          <w:rFonts w:ascii="Times New Roman" w:hAnsi="Times New Roman"/>
          <w:bCs/>
          <w:kern w:val="2"/>
          <w:shd w:val="clear" w:color="auto" w:fill="FFFFFF"/>
          <w:lang w:val="lv-LV" w:eastAsia="en-GB"/>
          <w14:ligatures w14:val="standardContextual"/>
        </w:rPr>
      </w:pPr>
      <w:r w:rsidRPr="00C21C88">
        <w:rPr>
          <w:rFonts w:ascii="Times New Roman" w:hAnsi="Times New Roman"/>
          <w:bCs/>
          <w:kern w:val="2"/>
          <w:shd w:val="clear" w:color="auto" w:fill="FFFFFF"/>
          <w:lang w:val="lv-LV" w:eastAsia="en-GB"/>
          <w14:ligatures w14:val="standardContextual"/>
        </w:rPr>
        <w:t>saskatāmi Bāriņtiesu likumā nodefinētie bāriņtiesas darbības pārkāpumi:</w:t>
      </w:r>
    </w:p>
    <w:p w:rsidR="00F54673" w:rsidRPr="00C21C88" w:rsidRDefault="00F54673" w:rsidP="003F538E">
      <w:pPr>
        <w:pStyle w:val="Sarakstarindkopa"/>
        <w:numPr>
          <w:ilvl w:val="0"/>
          <w:numId w:val="20"/>
        </w:numPr>
        <w:jc w:val="both"/>
        <w:rPr>
          <w:rFonts w:ascii="Times New Roman" w:hAnsi="Times New Roman"/>
          <w:bCs/>
          <w:kern w:val="2"/>
          <w:shd w:val="clear" w:color="auto" w:fill="FFFFFF"/>
          <w:lang w:val="lv-LV" w:eastAsia="en-GB"/>
          <w14:ligatures w14:val="standardContextual"/>
        </w:rPr>
      </w:pPr>
      <w:r w:rsidRPr="00C21C88">
        <w:rPr>
          <w:rFonts w:ascii="Times New Roman" w:hAnsi="Times New Roman"/>
          <w:bCs/>
          <w:kern w:val="2"/>
          <w:shd w:val="clear" w:color="auto" w:fill="FFFFFF"/>
          <w:lang w:val="lv-LV" w:eastAsia="en-GB"/>
          <w14:ligatures w14:val="standardContextual"/>
        </w:rPr>
        <w:t>konstatēts bērna labākajām interesēm neatbilstošs lēmums, kas nav pamatots vai ir pretrunā ar lietā esošiem materiāliem vai faktiskajiem apstākļiem;</w:t>
      </w:r>
    </w:p>
    <w:p w:rsidR="00F54673" w:rsidRPr="00C21C88" w:rsidRDefault="00F54673" w:rsidP="003F538E">
      <w:pPr>
        <w:pStyle w:val="Sarakstarindkopa"/>
        <w:numPr>
          <w:ilvl w:val="0"/>
          <w:numId w:val="20"/>
        </w:numPr>
        <w:jc w:val="both"/>
        <w:rPr>
          <w:rFonts w:ascii="Times New Roman" w:hAnsi="Times New Roman"/>
          <w:bCs/>
          <w:kern w:val="2"/>
          <w:shd w:val="clear" w:color="auto" w:fill="FFFFFF"/>
          <w:lang w:val="lv-LV" w:eastAsia="en-GB"/>
          <w14:ligatures w14:val="standardContextual"/>
        </w:rPr>
      </w:pPr>
      <w:r w:rsidRPr="00C21C88">
        <w:rPr>
          <w:rFonts w:ascii="Times New Roman" w:hAnsi="Times New Roman"/>
          <w:bCs/>
          <w:kern w:val="2"/>
          <w:shd w:val="clear" w:color="auto" w:fill="FFFFFF"/>
          <w:lang w:val="lv-LV" w:eastAsia="en-GB"/>
          <w14:ligatures w14:val="standardContextual"/>
        </w:rPr>
        <w:t>konstatēta ilgstoša bāriņtiesas bezdarbība (nereaģēšana uz saņemto informāciju par bērnu tiesību pārkāpumiem; administratīvās lietas neierosināšana, lai arī bāriņtiesas rīcībā ir informācija, kas dod pamatu lietas ierosināšanai; formāli veiktas darbības; nepietiekami veiktas darbības, nepilnīgi iegūta informācija);</w:t>
      </w:r>
    </w:p>
    <w:p w:rsidR="00F54673" w:rsidRPr="00C21C88" w:rsidRDefault="00F54673" w:rsidP="003F538E">
      <w:pPr>
        <w:pStyle w:val="Sarakstarindkopa"/>
        <w:numPr>
          <w:ilvl w:val="0"/>
          <w:numId w:val="20"/>
        </w:numPr>
        <w:jc w:val="both"/>
        <w:rPr>
          <w:rFonts w:ascii="Times New Roman" w:hAnsi="Times New Roman"/>
          <w:bCs/>
          <w:kern w:val="2"/>
          <w:shd w:val="clear" w:color="auto" w:fill="FFFFFF"/>
          <w:lang w:val="lv-LV" w:eastAsia="en-GB"/>
          <w14:ligatures w14:val="standardContextual"/>
        </w:rPr>
      </w:pPr>
      <w:r w:rsidRPr="00C21C88">
        <w:rPr>
          <w:rFonts w:ascii="Times New Roman" w:hAnsi="Times New Roman"/>
          <w:bCs/>
          <w:kern w:val="2"/>
          <w:shd w:val="clear" w:color="auto" w:fill="FFFFFF"/>
          <w:lang w:val="lv-LV" w:eastAsia="en-GB"/>
          <w14:ligatures w14:val="standardContextual"/>
        </w:rPr>
        <w:t>konstatētie trūkumi ir novēršami, to novēršana pēc būtības var mainīt bērna pašreizējo situāciju, nodrošināt viņa tiesību prioritāru aizsardzību.</w:t>
      </w:r>
    </w:p>
    <w:p w:rsidR="00F54673" w:rsidRPr="00F54673" w:rsidRDefault="00F54673" w:rsidP="00B14712">
      <w:pPr>
        <w:tabs>
          <w:tab w:val="left" w:pos="567"/>
        </w:tabs>
        <w:ind w:firstLine="564"/>
        <w:jc w:val="both"/>
        <w:rPr>
          <w:rFonts w:ascii="Times New Roman" w:eastAsia="Times New Roman" w:hAnsi="Times New Roman"/>
          <w:bCs/>
          <w:lang w:val="lv-LV" w:eastAsia="lv-LV"/>
        </w:rPr>
      </w:pPr>
    </w:p>
    <w:p w:rsidR="00F54673" w:rsidRPr="00C21C88" w:rsidRDefault="00F54673" w:rsidP="00C21C88">
      <w:pPr>
        <w:tabs>
          <w:tab w:val="left" w:pos="567"/>
        </w:tabs>
        <w:jc w:val="both"/>
        <w:rPr>
          <w:rFonts w:ascii="Times New Roman" w:eastAsia="Times New Roman" w:hAnsi="Times New Roman"/>
          <w:bCs/>
          <w:lang w:val="lv-LV" w:eastAsia="lv-LV"/>
        </w:rPr>
      </w:pPr>
      <w:r w:rsidRPr="00C21C88">
        <w:rPr>
          <w:rFonts w:ascii="Times New Roman" w:eastAsia="Times New Roman" w:hAnsi="Times New Roman"/>
          <w:bCs/>
          <w:lang w:val="lv-LV" w:eastAsia="lv-LV"/>
        </w:rPr>
        <w:t xml:space="preserve">Veicot bāriņtiesu funkcionālo pārraudzību, departaments 2023. gadā funkcionālās pārraudzības ietvaros uzdevumus uzdevis </w:t>
      </w:r>
      <w:r w:rsidRPr="00C21C88">
        <w:rPr>
          <w:rFonts w:ascii="Times New Roman" w:eastAsia="Times New Roman" w:hAnsi="Times New Roman"/>
          <w:b/>
          <w:lang w:val="lv-LV" w:eastAsia="lv-LV"/>
        </w:rPr>
        <w:t>11 lietās</w:t>
      </w:r>
      <w:r w:rsidRPr="00C21C88">
        <w:rPr>
          <w:rFonts w:ascii="Times New Roman" w:eastAsia="Times New Roman" w:hAnsi="Times New Roman"/>
          <w:bCs/>
          <w:lang w:val="lv-LV" w:eastAsia="lv-LV"/>
        </w:rPr>
        <w:t>. Funkcionālās pārraudzības rezultātā bāriņtiesām biežāk uzdotie uzdevumi bija:</w:t>
      </w:r>
    </w:p>
    <w:p w:rsidR="00F54673" w:rsidRPr="00B14712" w:rsidRDefault="00F54673" w:rsidP="003F538E">
      <w:pPr>
        <w:pStyle w:val="Sarakstarindkopa"/>
        <w:numPr>
          <w:ilvl w:val="0"/>
          <w:numId w:val="21"/>
        </w:numPr>
        <w:tabs>
          <w:tab w:val="left" w:pos="567"/>
        </w:tabs>
        <w:jc w:val="both"/>
        <w:rPr>
          <w:rFonts w:ascii="Times New Roman" w:eastAsia="Times New Roman" w:hAnsi="Times New Roman"/>
          <w:bCs/>
          <w:lang w:val="lv-LV" w:eastAsia="lv-LV"/>
        </w:rPr>
      </w:pPr>
      <w:r w:rsidRPr="00B14712">
        <w:rPr>
          <w:rFonts w:ascii="Times New Roman" w:eastAsia="Times New Roman" w:hAnsi="Times New Roman"/>
          <w:bCs/>
          <w:lang w:val="lv-LV" w:eastAsia="lv-LV"/>
        </w:rPr>
        <w:t>Nekavējoties ierosināt administratīvo lietu par aizgādības tiesību iespējamo pārtraukšanu</w:t>
      </w:r>
      <w:r w:rsidR="00E60B96">
        <w:rPr>
          <w:rFonts w:ascii="Times New Roman" w:eastAsia="Times New Roman" w:hAnsi="Times New Roman"/>
          <w:bCs/>
          <w:lang w:val="lv-LV" w:eastAsia="lv-LV"/>
        </w:rPr>
        <w:t>;</w:t>
      </w:r>
    </w:p>
    <w:p w:rsidR="00F54673" w:rsidRPr="00B14712" w:rsidRDefault="00F54673" w:rsidP="003F538E">
      <w:pPr>
        <w:pStyle w:val="Sarakstarindkopa"/>
        <w:numPr>
          <w:ilvl w:val="0"/>
          <w:numId w:val="21"/>
        </w:numPr>
        <w:tabs>
          <w:tab w:val="left" w:pos="567"/>
        </w:tabs>
        <w:jc w:val="both"/>
        <w:rPr>
          <w:rFonts w:ascii="Times New Roman" w:eastAsia="Times New Roman" w:hAnsi="Times New Roman"/>
          <w:bCs/>
          <w:lang w:val="lv-LV" w:eastAsia="lv-LV"/>
        </w:rPr>
      </w:pPr>
      <w:r w:rsidRPr="00B14712">
        <w:rPr>
          <w:rFonts w:ascii="Times New Roman" w:eastAsia="Times New Roman" w:hAnsi="Times New Roman"/>
          <w:bCs/>
          <w:lang w:val="lv-LV" w:eastAsia="lv-LV"/>
        </w:rPr>
        <w:t>Nekavējoties veikt darbības, lai izdotu administratīvo aktu par ārpusģimenes aprūpes nodrošināšanu bērniem</w:t>
      </w:r>
      <w:r w:rsidR="00E60B96">
        <w:rPr>
          <w:rFonts w:ascii="Times New Roman" w:eastAsia="Times New Roman" w:hAnsi="Times New Roman"/>
          <w:bCs/>
          <w:lang w:val="lv-LV" w:eastAsia="lv-LV"/>
        </w:rPr>
        <w:t>;</w:t>
      </w:r>
    </w:p>
    <w:p w:rsidR="00F54673" w:rsidRPr="00B14712" w:rsidRDefault="00F54673" w:rsidP="003F538E">
      <w:pPr>
        <w:pStyle w:val="Sarakstarindkopa"/>
        <w:numPr>
          <w:ilvl w:val="0"/>
          <w:numId w:val="21"/>
        </w:numPr>
        <w:tabs>
          <w:tab w:val="left" w:pos="567"/>
        </w:tabs>
        <w:jc w:val="both"/>
        <w:rPr>
          <w:rFonts w:ascii="Times New Roman" w:eastAsia="Times New Roman" w:hAnsi="Times New Roman"/>
          <w:bCs/>
          <w:lang w:val="lv-LV" w:eastAsia="lv-LV"/>
        </w:rPr>
      </w:pPr>
      <w:r w:rsidRPr="00B14712">
        <w:rPr>
          <w:rFonts w:ascii="Times New Roman" w:eastAsia="Times New Roman" w:hAnsi="Times New Roman"/>
          <w:bCs/>
          <w:lang w:val="lv-LV" w:eastAsia="lv-LV"/>
        </w:rPr>
        <w:t>Noskaidrot bērnu viedokļus</w:t>
      </w:r>
      <w:r w:rsidR="00E60B96">
        <w:rPr>
          <w:rFonts w:ascii="Times New Roman" w:eastAsia="Times New Roman" w:hAnsi="Times New Roman"/>
          <w:bCs/>
          <w:lang w:val="lv-LV" w:eastAsia="lv-LV"/>
        </w:rPr>
        <w:t>;</w:t>
      </w:r>
    </w:p>
    <w:p w:rsidR="00F54673" w:rsidRPr="00B14712" w:rsidRDefault="00F54673" w:rsidP="003F538E">
      <w:pPr>
        <w:pStyle w:val="Sarakstarindkopa"/>
        <w:numPr>
          <w:ilvl w:val="0"/>
          <w:numId w:val="21"/>
        </w:numPr>
        <w:tabs>
          <w:tab w:val="left" w:pos="567"/>
        </w:tabs>
        <w:jc w:val="both"/>
        <w:rPr>
          <w:rFonts w:ascii="Times New Roman" w:eastAsia="Times New Roman" w:hAnsi="Times New Roman"/>
          <w:bCs/>
          <w:lang w:val="lv-LV" w:eastAsia="lv-LV"/>
        </w:rPr>
      </w:pPr>
      <w:r w:rsidRPr="00B14712">
        <w:rPr>
          <w:rFonts w:ascii="Times New Roman" w:eastAsia="Times New Roman" w:hAnsi="Times New Roman"/>
          <w:bCs/>
          <w:lang w:val="lv-LV" w:eastAsia="lv-LV"/>
        </w:rPr>
        <w:t>Nozīmēt sēdi un sēdē izskatīt jautājumu par aizgādības tiesību pārtraukšanu vecākam</w:t>
      </w:r>
      <w:r w:rsidR="00E60B96">
        <w:rPr>
          <w:rFonts w:ascii="Times New Roman" w:eastAsia="Times New Roman" w:hAnsi="Times New Roman"/>
          <w:bCs/>
          <w:lang w:val="lv-LV" w:eastAsia="lv-LV"/>
        </w:rPr>
        <w:t>;</w:t>
      </w:r>
    </w:p>
    <w:p w:rsidR="00F54673" w:rsidRPr="00B14712" w:rsidRDefault="00F54673" w:rsidP="003F538E">
      <w:pPr>
        <w:pStyle w:val="Sarakstarindkopa"/>
        <w:numPr>
          <w:ilvl w:val="0"/>
          <w:numId w:val="21"/>
        </w:numPr>
        <w:tabs>
          <w:tab w:val="left" w:pos="567"/>
        </w:tabs>
        <w:jc w:val="both"/>
        <w:rPr>
          <w:rFonts w:ascii="Times New Roman" w:eastAsia="Times New Roman" w:hAnsi="Times New Roman"/>
          <w:bCs/>
          <w:lang w:val="lv-LV" w:eastAsia="lv-LV"/>
        </w:rPr>
      </w:pPr>
      <w:r w:rsidRPr="00B14712">
        <w:rPr>
          <w:rFonts w:ascii="Times New Roman" w:eastAsia="Times New Roman" w:hAnsi="Times New Roman"/>
          <w:bCs/>
          <w:lang w:val="lv-LV" w:eastAsia="lv-LV"/>
        </w:rPr>
        <w:t>Iegūt papildu informāciju, pieprasīt no valsts un pašvaldību iestādēm, komercsabiedrībām un organizācijām ziņas, kas nepieciešamas, lai izvērtētu bērna tiesību ievērošanas likumību ģimenē</w:t>
      </w:r>
      <w:r w:rsidR="00E60B96">
        <w:rPr>
          <w:rFonts w:ascii="Times New Roman" w:eastAsia="Times New Roman" w:hAnsi="Times New Roman"/>
          <w:bCs/>
          <w:lang w:val="lv-LV" w:eastAsia="lv-LV"/>
        </w:rPr>
        <w:t>;</w:t>
      </w:r>
    </w:p>
    <w:p w:rsidR="00F54673" w:rsidRPr="00B14712" w:rsidRDefault="00F54673" w:rsidP="003F538E">
      <w:pPr>
        <w:pStyle w:val="Sarakstarindkopa"/>
        <w:numPr>
          <w:ilvl w:val="0"/>
          <w:numId w:val="21"/>
        </w:numPr>
        <w:tabs>
          <w:tab w:val="left" w:pos="567"/>
        </w:tabs>
        <w:jc w:val="both"/>
        <w:rPr>
          <w:rFonts w:ascii="Times New Roman" w:eastAsia="Times New Roman" w:hAnsi="Times New Roman"/>
          <w:bCs/>
          <w:lang w:val="lv-LV" w:eastAsia="lv-LV"/>
        </w:rPr>
      </w:pPr>
      <w:r w:rsidRPr="00B14712">
        <w:rPr>
          <w:rFonts w:ascii="Times New Roman" w:eastAsia="Times New Roman" w:hAnsi="Times New Roman"/>
          <w:bCs/>
          <w:lang w:val="lv-LV" w:eastAsia="lv-LV"/>
        </w:rPr>
        <w:lastRenderedPageBreak/>
        <w:t>Veikt riska novērtēšanu.</w:t>
      </w:r>
    </w:p>
    <w:p w:rsidR="00F54673" w:rsidRPr="00F54673" w:rsidRDefault="00F54673" w:rsidP="00F54673">
      <w:pPr>
        <w:tabs>
          <w:tab w:val="left" w:pos="567"/>
        </w:tabs>
        <w:jc w:val="center"/>
        <w:rPr>
          <w:rFonts w:ascii="Times New Roman" w:eastAsia="Times New Roman" w:hAnsi="Times New Roman"/>
          <w:b/>
          <w:lang w:val="lv-LV" w:eastAsia="lv-LV"/>
        </w:rPr>
      </w:pPr>
    </w:p>
    <w:p w:rsidR="00F54673" w:rsidRPr="00F54673" w:rsidRDefault="00F54673" w:rsidP="003F538E">
      <w:pPr>
        <w:pStyle w:val="Apakvirsraksts"/>
        <w:framePr w:wrap="notBeside"/>
        <w:numPr>
          <w:ilvl w:val="1"/>
          <w:numId w:val="31"/>
        </w:numPr>
        <w:rPr>
          <w:rFonts w:eastAsia="Times New Roman"/>
          <w:lang w:val="lv-LV" w:eastAsia="lv-LV"/>
        </w:rPr>
      </w:pPr>
      <w:bookmarkStart w:id="42" w:name="_Toc170375890"/>
      <w:r w:rsidRPr="00F54673">
        <w:rPr>
          <w:rFonts w:eastAsia="Times New Roman"/>
          <w:lang w:val="lv-LV" w:eastAsia="lv-LV"/>
        </w:rPr>
        <w:t>Metodiskā vadība un atbalsts</w:t>
      </w:r>
      <w:bookmarkEnd w:id="42"/>
    </w:p>
    <w:p w:rsidR="00C21C88" w:rsidRDefault="00C21C88" w:rsidP="00C21C88">
      <w:pPr>
        <w:tabs>
          <w:tab w:val="left" w:pos="567"/>
        </w:tabs>
        <w:rPr>
          <w:rFonts w:ascii="Times New Roman" w:eastAsia="Times New Roman" w:hAnsi="Times New Roman"/>
          <w:b/>
          <w:lang w:val="lv-LV" w:eastAsia="lv-LV"/>
        </w:rPr>
      </w:pPr>
    </w:p>
    <w:p w:rsidR="00F54673" w:rsidRPr="00463AAB" w:rsidRDefault="00F54673" w:rsidP="003F538E">
      <w:pPr>
        <w:pStyle w:val="Sarakstarindkopa"/>
        <w:numPr>
          <w:ilvl w:val="2"/>
          <w:numId w:val="31"/>
        </w:numPr>
        <w:tabs>
          <w:tab w:val="left" w:pos="567"/>
        </w:tabs>
        <w:rPr>
          <w:rFonts w:ascii="Times New Roman" w:eastAsia="Times New Roman" w:hAnsi="Times New Roman"/>
          <w:b/>
          <w:sz w:val="28"/>
          <w:szCs w:val="28"/>
          <w:lang w:val="lv-LV" w:eastAsia="lv-LV"/>
        </w:rPr>
      </w:pPr>
      <w:bookmarkStart w:id="43" w:name="_Hlk170376693"/>
      <w:r w:rsidRPr="00463AAB">
        <w:rPr>
          <w:rFonts w:ascii="Times New Roman" w:eastAsia="Times New Roman" w:hAnsi="Times New Roman"/>
          <w:b/>
          <w:sz w:val="28"/>
          <w:szCs w:val="28"/>
          <w:lang w:val="lv-LV" w:eastAsia="lv-LV"/>
        </w:rPr>
        <w:t>Centra rīkotie bāriņtiesu darbinieku zināšanu pilnveides semināri un apmācības</w:t>
      </w:r>
    </w:p>
    <w:bookmarkEnd w:id="43"/>
    <w:p w:rsidR="00661A24" w:rsidRDefault="00661A24" w:rsidP="00661A24">
      <w:pPr>
        <w:ind w:left="57"/>
        <w:contextualSpacing/>
        <w:jc w:val="both"/>
        <w:rPr>
          <w:rFonts w:ascii="Times New Roman" w:eastAsia="Times New Roman" w:hAnsi="Times New Roman"/>
          <w:lang w:val="lv-LV" w:eastAsia="lv-LV"/>
        </w:rPr>
      </w:pPr>
    </w:p>
    <w:p w:rsidR="00F54673" w:rsidRDefault="00F54673" w:rsidP="00C21C88">
      <w:pPr>
        <w:jc w:val="both"/>
        <w:rPr>
          <w:rFonts w:ascii="Times New Roman" w:eastAsia="Times New Roman" w:hAnsi="Times New Roman"/>
          <w:lang w:val="lv-LV" w:eastAsia="lv-LV"/>
        </w:rPr>
      </w:pPr>
      <w:r w:rsidRPr="00C21C88">
        <w:rPr>
          <w:rFonts w:ascii="Times New Roman" w:eastAsia="Times New Roman" w:hAnsi="Times New Roman"/>
          <w:lang w:val="lv-LV" w:eastAsia="lv-LV"/>
        </w:rPr>
        <w:t xml:space="preserve">Centrs savā ikdienas darbā nodrošina metodisko palīdzību bāriņtiesām. Tādējādi, lai papildinātu bāriņtiesu darbinieku zināšanas bērnu tiesību un interešu aizsardzības jomā, 2023. gadā departaments organizēja </w:t>
      </w:r>
      <w:r w:rsidRPr="00C21C88">
        <w:rPr>
          <w:rFonts w:ascii="Times New Roman" w:eastAsia="Times New Roman" w:hAnsi="Times New Roman"/>
          <w:lang w:val="lv-LV"/>
        </w:rPr>
        <w:t xml:space="preserve">diskusijas ar </w:t>
      </w:r>
      <w:r w:rsidRPr="00C21C88">
        <w:rPr>
          <w:rFonts w:ascii="Times New Roman" w:eastAsia="Times New Roman" w:hAnsi="Times New Roman"/>
          <w:lang w:val="lv-LV" w:eastAsia="lv-LV"/>
        </w:rPr>
        <w:t xml:space="preserve">bāriņtiesu darbiniekiem par dažādām aktualitātēm, informēja par aktuāliem jautājumiem un likumu grozījumiem, piemēram, saistībā ar  sevišķajiem aizbildņiem un aizbildņu apmācībām, iepazīstināja bāriņtiesas ar Padomes Regulas prasībām saistībā ar piekrišanu bērnu pārrobežu ievietošanai Latvijā, kā arī sniedza konsultācijas un praktiskus ieteikumus par apliecību sociālo garantiju nodrošināšanai izgatavošanu ārpusģimenes aprūpē esošiem bērniem. </w:t>
      </w:r>
    </w:p>
    <w:p w:rsidR="00C21C88" w:rsidRPr="00C21C88" w:rsidRDefault="00C21C88" w:rsidP="00C21C88">
      <w:pPr>
        <w:jc w:val="both"/>
        <w:rPr>
          <w:rFonts w:ascii="Times New Roman" w:eastAsia="Times New Roman" w:hAnsi="Times New Roman"/>
          <w:lang w:val="lv-LV" w:eastAsia="lv-LV"/>
        </w:rPr>
      </w:pPr>
    </w:p>
    <w:p w:rsidR="00F54673" w:rsidRDefault="00F54673" w:rsidP="00C21C88">
      <w:pPr>
        <w:jc w:val="both"/>
        <w:rPr>
          <w:rFonts w:ascii="Times New Roman" w:eastAsia="Times New Roman" w:hAnsi="Times New Roman"/>
          <w:bCs/>
          <w:lang w:val="lv-LV" w:eastAsia="ar-SA"/>
        </w:rPr>
      </w:pPr>
      <w:r w:rsidRPr="00C21C88">
        <w:rPr>
          <w:rFonts w:ascii="Times New Roman" w:eastAsia="Times New Roman" w:hAnsi="Times New Roman"/>
          <w:bCs/>
          <w:lang w:val="lv-LV" w:eastAsia="ar-SA"/>
        </w:rPr>
        <w:t xml:space="preserve">Centrs 2023. gadā sadarbībā ar Mg. SD un sertificētu supervizori Dainu Vanagu organizēja radošo darbnīcu ciklu “Bāriņtiesu un sociālo dienestu darbinieku sadarbības uzlabošanas un vienotas izpratnes veicināšanas ģimeņu ar bērniem atbalstam”, kura laikā bāriņtiesu un sociālo dienestu speciālistiem bija iespēja veicināt un attīstīt savstarpējo sadarbību vienas pašvaldības ietvaros, iepazīties ar citu novadu labās prakses piemēriem, kā arī pilnveidot zināšanas, lai nodrošinātu veiksmīgāku sadarbību bērnu tiesību aizsardzības nodrošināšanā. 2023. gadā radošajās darbnīcās piedalījās 157 bāriņtiesu un sociālo dienestu darbinieki no 25 pašvaldībām. Par radošo darbnīcu norisi un saturu saņemtas pozitīvas atsauksmes no dalībniekiem, īpaši uzsverot to, ka radošajās darbnīcās grupu darbi tika veidoti starp vienas pašvaldības speciālistiem, kuriem arī turpmāk ikdienā jāsadarbojas. </w:t>
      </w:r>
    </w:p>
    <w:p w:rsidR="00C21C88" w:rsidRPr="00C21C88" w:rsidRDefault="00C21C88" w:rsidP="00C21C88">
      <w:pPr>
        <w:jc w:val="both"/>
        <w:rPr>
          <w:rFonts w:ascii="Times New Roman" w:eastAsia="Times New Roman" w:hAnsi="Times New Roman"/>
          <w:bCs/>
          <w:lang w:val="lv-LV" w:eastAsia="ar-SA"/>
        </w:rPr>
      </w:pPr>
    </w:p>
    <w:p w:rsidR="00F54673" w:rsidRPr="00C21C88" w:rsidRDefault="00F54673" w:rsidP="00C21C88">
      <w:pPr>
        <w:jc w:val="both"/>
        <w:rPr>
          <w:rFonts w:ascii="Times New Roman" w:eastAsia="Times New Roman" w:hAnsi="Times New Roman"/>
          <w:lang w:val="lv-LV" w:eastAsia="lv-LV"/>
        </w:rPr>
      </w:pPr>
      <w:r w:rsidRPr="00C21C88">
        <w:rPr>
          <w:rFonts w:ascii="Times New Roman" w:eastAsia="Times New Roman" w:hAnsi="Times New Roman"/>
          <w:lang w:val="lv-LV" w:eastAsia="lv-LV"/>
        </w:rPr>
        <w:t>2023. gada oktobrī Centrs sadarbībā ar lektori Daci Landmani bāriņtiesu darbiniekiem nodrošināja iespēju piedalīties semināros - apmācībās “Sarunas ar bērnu pamatprincipi vecāku vai likumisko pārstāvju nolaidības un vardarbības gadījuma izvērtēšanā”. Semināros tika aktualizētas tēmas:</w:t>
      </w:r>
    </w:p>
    <w:p w:rsidR="00F54673" w:rsidRPr="00C21C88" w:rsidRDefault="00F54673" w:rsidP="003F538E">
      <w:pPr>
        <w:pStyle w:val="Sarakstarindkopa"/>
        <w:numPr>
          <w:ilvl w:val="0"/>
          <w:numId w:val="22"/>
        </w:numPr>
        <w:jc w:val="both"/>
        <w:rPr>
          <w:rFonts w:ascii="Times New Roman" w:hAnsi="Times New Roman"/>
          <w:kern w:val="2"/>
          <w:lang w:val="lv-LV"/>
          <w14:ligatures w14:val="standardContextual"/>
        </w:rPr>
      </w:pPr>
      <w:r w:rsidRPr="00C21C88">
        <w:rPr>
          <w:rFonts w:ascii="Times New Roman" w:hAnsi="Times New Roman"/>
          <w:kern w:val="2"/>
          <w:lang w:val="lv-LV"/>
          <w14:ligatures w14:val="standardContextual"/>
        </w:rPr>
        <w:t>Sarunas ar bērnu pamatprincipi;</w:t>
      </w:r>
    </w:p>
    <w:p w:rsidR="00F54673" w:rsidRPr="00C21C88" w:rsidRDefault="00F54673" w:rsidP="003F538E">
      <w:pPr>
        <w:pStyle w:val="Sarakstarindkopa"/>
        <w:numPr>
          <w:ilvl w:val="0"/>
          <w:numId w:val="22"/>
        </w:numPr>
        <w:jc w:val="both"/>
        <w:rPr>
          <w:rFonts w:ascii="Times New Roman" w:hAnsi="Times New Roman"/>
          <w:kern w:val="2"/>
          <w:lang w:val="lv-LV"/>
          <w14:ligatures w14:val="standardContextual"/>
        </w:rPr>
      </w:pPr>
      <w:r w:rsidRPr="00C21C88">
        <w:rPr>
          <w:rFonts w:ascii="Times New Roman" w:hAnsi="Times New Roman"/>
          <w:kern w:val="2"/>
          <w:lang w:val="lv-LV"/>
          <w14:ligatures w14:val="standardContextual"/>
        </w:rPr>
        <w:t>Saruna ar bērnu par juridiski nozīmīgiem notikumiem;</w:t>
      </w:r>
    </w:p>
    <w:p w:rsidR="00F54673" w:rsidRDefault="00F54673" w:rsidP="003F538E">
      <w:pPr>
        <w:pStyle w:val="Sarakstarindkopa"/>
        <w:numPr>
          <w:ilvl w:val="0"/>
          <w:numId w:val="22"/>
        </w:numPr>
        <w:jc w:val="both"/>
        <w:rPr>
          <w:rFonts w:ascii="Times New Roman" w:hAnsi="Times New Roman"/>
          <w:kern w:val="2"/>
          <w:lang w:val="lv-LV"/>
          <w14:ligatures w14:val="standardContextual"/>
        </w:rPr>
      </w:pPr>
      <w:r w:rsidRPr="00C21C88">
        <w:rPr>
          <w:rFonts w:ascii="Times New Roman" w:hAnsi="Times New Roman"/>
          <w:kern w:val="2"/>
          <w:lang w:val="lv-LV"/>
          <w14:ligatures w14:val="standardContextual"/>
        </w:rPr>
        <w:t>Saruna ar dažāda vecuma bērniem.</w:t>
      </w:r>
    </w:p>
    <w:p w:rsidR="00C21C88" w:rsidRPr="00C21C88" w:rsidRDefault="00C21C88" w:rsidP="00E60B96">
      <w:pPr>
        <w:pStyle w:val="Sarakstarindkopa"/>
        <w:ind w:left="1260"/>
        <w:jc w:val="both"/>
        <w:rPr>
          <w:rFonts w:ascii="Times New Roman" w:hAnsi="Times New Roman"/>
          <w:kern w:val="2"/>
          <w:lang w:val="lv-LV"/>
          <w14:ligatures w14:val="standardContextual"/>
        </w:rPr>
      </w:pPr>
    </w:p>
    <w:p w:rsidR="00F54673" w:rsidRDefault="00F54673" w:rsidP="00C21C88">
      <w:pPr>
        <w:jc w:val="both"/>
        <w:rPr>
          <w:rFonts w:ascii="Times New Roman" w:eastAsia="Times New Roman" w:hAnsi="Times New Roman"/>
          <w:lang w:val="lv-LV" w:eastAsia="lv-LV"/>
        </w:rPr>
      </w:pPr>
      <w:r w:rsidRPr="00C21C88">
        <w:rPr>
          <w:rFonts w:ascii="Times New Roman" w:eastAsia="Times New Roman" w:hAnsi="Times New Roman"/>
          <w:lang w:val="lv-LV" w:eastAsia="lv-LV"/>
        </w:rPr>
        <w:t xml:space="preserve">Semināra mērķis bija sniegt bāriņtiesu speciālistiem zināšanas un attīstīt prasmes sarunai ar bērnu vecāku vai likumisko pārstāvju nolaidības un vardarbības gadījuma izvērtēšanā atbilstoši bāriņtiesas kompetencei.  Kopumā nodrošināti tika 4 semināri, kuros piedalījās </w:t>
      </w:r>
      <w:r w:rsidRPr="00C21C88">
        <w:rPr>
          <w:rFonts w:ascii="Times New Roman" w:eastAsia="Times New Roman" w:hAnsi="Times New Roman"/>
          <w:b/>
          <w:bCs/>
          <w:lang w:val="lv-LV" w:eastAsia="lv-LV"/>
        </w:rPr>
        <w:t>79</w:t>
      </w:r>
      <w:r w:rsidRPr="00C21C88">
        <w:rPr>
          <w:rFonts w:ascii="Times New Roman" w:eastAsia="Times New Roman" w:hAnsi="Times New Roman"/>
          <w:lang w:val="lv-LV" w:eastAsia="lv-LV"/>
        </w:rPr>
        <w:t xml:space="preserve"> bāriņtiesu darbinieki no </w:t>
      </w:r>
      <w:r w:rsidRPr="00C21C88">
        <w:rPr>
          <w:rFonts w:ascii="Times New Roman" w:eastAsia="Times New Roman" w:hAnsi="Times New Roman"/>
          <w:b/>
          <w:bCs/>
          <w:lang w:val="lv-LV" w:eastAsia="lv-LV"/>
        </w:rPr>
        <w:t>visām</w:t>
      </w:r>
      <w:r w:rsidRPr="00C21C88">
        <w:rPr>
          <w:rFonts w:ascii="Times New Roman" w:eastAsia="Times New Roman" w:hAnsi="Times New Roman"/>
          <w:lang w:val="lv-LV" w:eastAsia="lv-LV"/>
        </w:rPr>
        <w:t xml:space="preserve"> 43 Latvijas pašvaldībām.</w:t>
      </w:r>
    </w:p>
    <w:p w:rsidR="00C21C88" w:rsidRPr="00C21C88" w:rsidRDefault="00C21C88" w:rsidP="00C21C88">
      <w:pPr>
        <w:jc w:val="both"/>
        <w:rPr>
          <w:rFonts w:ascii="Times New Roman" w:eastAsia="Times New Roman" w:hAnsi="Times New Roman"/>
          <w:highlight w:val="yellow"/>
          <w:shd w:val="clear" w:color="auto" w:fill="FFFFFF"/>
          <w:lang w:val="lv-LV" w:eastAsia="lv-LV"/>
        </w:rPr>
      </w:pPr>
    </w:p>
    <w:p w:rsidR="00F54673" w:rsidRDefault="00F54673" w:rsidP="00C21C88">
      <w:pPr>
        <w:jc w:val="both"/>
        <w:rPr>
          <w:rFonts w:ascii="Times New Roman" w:eastAsia="Times New Roman" w:hAnsi="Times New Roman"/>
          <w:lang w:val="lv-LV" w:eastAsia="lv-LV"/>
        </w:rPr>
      </w:pPr>
      <w:r w:rsidRPr="00C21C88">
        <w:rPr>
          <w:rFonts w:ascii="Times New Roman" w:eastAsia="Times New Roman" w:hAnsi="Times New Roman"/>
          <w:lang w:val="lv-LV" w:eastAsia="lv-LV"/>
        </w:rPr>
        <w:t>2023. gada novembrī sadarbībā ar Datu valsts inspekcijas Prevencijas nodaļas juriskonsultu Renāru Pugaci tika organizēts bāriņtiesu darbinieku zināšanu pilnveides seminārs par bērnu personas datu apstrādi bāriņtiesās.</w:t>
      </w:r>
    </w:p>
    <w:p w:rsidR="00C21C88" w:rsidRPr="00C21C88" w:rsidRDefault="00C21C88" w:rsidP="00C21C88">
      <w:pPr>
        <w:jc w:val="both"/>
        <w:rPr>
          <w:rFonts w:ascii="Times New Roman" w:eastAsia="Times New Roman" w:hAnsi="Times New Roman"/>
          <w:lang w:val="lv-LV" w:eastAsia="lv-LV"/>
        </w:rPr>
      </w:pPr>
    </w:p>
    <w:p w:rsidR="00F54673" w:rsidRPr="00463AAB" w:rsidRDefault="00F54673" w:rsidP="00463AAB">
      <w:pPr>
        <w:jc w:val="both"/>
        <w:rPr>
          <w:rFonts w:ascii="Times New Roman" w:eastAsia="Times New Roman" w:hAnsi="Times New Roman"/>
          <w:shd w:val="clear" w:color="auto" w:fill="FFFFFF"/>
          <w:lang w:val="lv-LV" w:eastAsia="lv-LV"/>
        </w:rPr>
      </w:pPr>
      <w:r w:rsidRPr="00463AAB">
        <w:rPr>
          <w:rFonts w:ascii="Times New Roman" w:eastAsia="Times New Roman" w:hAnsi="Times New Roman"/>
          <w:lang w:val="lv-LV" w:eastAsia="lv-LV"/>
        </w:rPr>
        <w:lastRenderedPageBreak/>
        <w:t>Savukārt 2023. gada decembrī norisinājās psiholoģiskās izpētes tiesu eksperta Raita Eglīša vadīts seminārs “Psiholoģiskās izpētes atzinumi un tiesu psiholoģiskā ekspertīze” bāriņtiesu darbiniekiem un ārpusģimenes aprūpes atbalsta centru darbiniekiem.</w:t>
      </w:r>
    </w:p>
    <w:p w:rsidR="00F54673" w:rsidRPr="00F54673" w:rsidRDefault="00F54673" w:rsidP="00F54673">
      <w:pPr>
        <w:ind w:left="57"/>
        <w:contextualSpacing/>
        <w:jc w:val="both"/>
        <w:rPr>
          <w:rFonts w:ascii="Times New Roman" w:eastAsia="Times New Roman" w:hAnsi="Times New Roman"/>
          <w:bCs/>
          <w:lang w:val="lv-LV" w:eastAsia="lv-LV"/>
        </w:rPr>
      </w:pPr>
    </w:p>
    <w:p w:rsidR="00F54673" w:rsidRPr="00F54673" w:rsidRDefault="00F54673" w:rsidP="003F538E">
      <w:pPr>
        <w:pStyle w:val="Apakvirsraksts"/>
        <w:framePr w:wrap="notBeside"/>
        <w:numPr>
          <w:ilvl w:val="2"/>
          <w:numId w:val="31"/>
        </w:numPr>
        <w:rPr>
          <w:rFonts w:eastAsia="Times New Roman"/>
          <w:lang w:val="lv-LV" w:eastAsia="lv-LV"/>
        </w:rPr>
      </w:pPr>
      <w:bookmarkStart w:id="44" w:name="_Toc170375891"/>
      <w:r w:rsidRPr="00F54673">
        <w:rPr>
          <w:rFonts w:eastAsia="Times New Roman"/>
          <w:lang w:val="lv-LV" w:eastAsia="lv-LV"/>
        </w:rPr>
        <w:t>Metodiskais atbalsts</w:t>
      </w:r>
      <w:bookmarkEnd w:id="44"/>
    </w:p>
    <w:p w:rsidR="00E60B96" w:rsidRDefault="00E60B96" w:rsidP="00EE5535">
      <w:pPr>
        <w:shd w:val="clear" w:color="auto" w:fill="FFFFFF"/>
        <w:autoSpaceDN w:val="0"/>
        <w:jc w:val="both"/>
        <w:textAlignment w:val="baseline"/>
        <w:rPr>
          <w:rFonts w:ascii="Times New Roman" w:eastAsia="Times New Roman" w:hAnsi="Times New Roman"/>
          <w:lang w:val="lv-LV" w:eastAsia="lv-LV"/>
        </w:rPr>
      </w:pPr>
    </w:p>
    <w:p w:rsidR="00F54673" w:rsidRDefault="00F54673" w:rsidP="00EE5535">
      <w:pPr>
        <w:shd w:val="clear" w:color="auto" w:fill="FFFFFF"/>
        <w:autoSpaceDN w:val="0"/>
        <w:jc w:val="both"/>
        <w:textAlignment w:val="baseline"/>
        <w:rPr>
          <w:rFonts w:ascii="Times New Roman" w:eastAsia="Times New Roman" w:hAnsi="Times New Roman"/>
          <w:lang w:val="lv-LV" w:eastAsia="lv-LV"/>
        </w:rPr>
      </w:pPr>
      <w:r w:rsidRPr="00EE5535">
        <w:rPr>
          <w:rFonts w:ascii="Times New Roman" w:eastAsia="Times New Roman" w:hAnsi="Times New Roman"/>
          <w:lang w:val="lv-LV" w:eastAsia="lv-LV"/>
        </w:rPr>
        <w:t xml:space="preserve">2023. gadā turpinājies darbs pie Centra izstrādātā metodiskā materiāla </w:t>
      </w:r>
      <w:r w:rsidRPr="00EE5535">
        <w:rPr>
          <w:rFonts w:ascii="Times New Roman" w:eastAsia="Times New Roman" w:hAnsi="Times New Roman"/>
          <w:b/>
          <w:lang w:val="lv-LV" w:eastAsia="lv-LV"/>
        </w:rPr>
        <w:t xml:space="preserve">“Rokasgrāmata bāriņtiesām” </w:t>
      </w:r>
      <w:r w:rsidRPr="00EE5535">
        <w:rPr>
          <w:rFonts w:ascii="Times New Roman" w:eastAsia="Times New Roman" w:hAnsi="Times New Roman"/>
          <w:lang w:val="lv-LV" w:eastAsia="lv-LV"/>
        </w:rPr>
        <w:t>(turpmāk – rokasgrāmata) pilnveides, lai stiprinātu bāriņtiesu darbības kvalitāti, sekmētu vienotu un kvalitatīvu bāriņtiesu darbības praksi visā Latvijā. Rokasgrāmatas mērķis ir sniegt bāriņtiesām metodisku atbalstu bērnu tiesību aizsardzības nodrošināšanā, izskaidrojot normatīvo aktu prasības un sniedzot ieskatu bāriņtiesas darbībā dažādu situāciju, kas saistītas ar bērna tiesību aizsardzību, risināšanā. Centra izstrādātās rokasgrāmatas mērķauditorija ir bāriņtiesas, kā arī citas valsts un pašvaldības institūcijas, kurām, savstarpēji sadarbojoties, jānodrošina prioritāra bērna tiesību un interešu aizsardzība.</w:t>
      </w:r>
    </w:p>
    <w:p w:rsidR="00B012F5" w:rsidRPr="00EE5535" w:rsidRDefault="00B012F5" w:rsidP="00EE5535">
      <w:pPr>
        <w:shd w:val="clear" w:color="auto" w:fill="FFFFFF"/>
        <w:autoSpaceDN w:val="0"/>
        <w:jc w:val="both"/>
        <w:textAlignment w:val="baseline"/>
        <w:rPr>
          <w:rFonts w:ascii="Times New Roman" w:eastAsia="Times New Roman" w:hAnsi="Times New Roman"/>
          <w:lang w:val="lv-LV" w:eastAsia="lv-LV"/>
        </w:rPr>
      </w:pPr>
    </w:p>
    <w:p w:rsidR="00F54673" w:rsidRDefault="00F54673" w:rsidP="00B012F5">
      <w:pPr>
        <w:shd w:val="clear" w:color="auto" w:fill="FFFFFF"/>
        <w:autoSpaceDN w:val="0"/>
        <w:jc w:val="both"/>
        <w:textAlignment w:val="baseline"/>
        <w:rPr>
          <w:rFonts w:ascii="Times New Roman" w:eastAsia="Times New Roman" w:hAnsi="Times New Roman"/>
          <w:lang w:val="lv-LV" w:eastAsia="lv-LV"/>
        </w:rPr>
      </w:pPr>
      <w:r w:rsidRPr="00B012F5">
        <w:rPr>
          <w:rFonts w:ascii="Times New Roman" w:eastAsia="Times New Roman" w:hAnsi="Times New Roman"/>
          <w:lang w:val="lv-LV" w:eastAsia="lv-LV"/>
        </w:rPr>
        <w:t>2023. gadā, aktualizējot rokasgrāmatu</w:t>
      </w:r>
      <w:r w:rsidRPr="00B012F5">
        <w:rPr>
          <w:rFonts w:ascii="Times New Roman" w:eastAsia="Times New Roman" w:hAnsi="Times New Roman"/>
          <w:lang w:val="lv-LV"/>
        </w:rPr>
        <w:t xml:space="preserve">, izstrādāti metodiskie ieteikumi bāriņtiesām par lēmumu un sēdes protokolu izstrādi un izstrādātas vadlīnijas par lēmuma pieņemšanu par bērna uzturēšanos brīvības atņemšanas iestādē kopā ar māti, kā arī sagatavoti </w:t>
      </w:r>
      <w:r w:rsidRPr="00B012F5">
        <w:rPr>
          <w:rFonts w:ascii="Times New Roman" w:eastAsia="Times New Roman" w:hAnsi="Times New Roman"/>
          <w:lang w:val="lv-LV" w:eastAsia="lv-LV"/>
        </w:rPr>
        <w:t>metodiskie ieteikumi bāriņtiesām par piekrišanu bērnu pārrobežu ievietošanai Latvijā sociālās rehabilitācijas vai korekcijas nolūkos.</w:t>
      </w:r>
      <w:r w:rsidRPr="00B012F5">
        <w:rPr>
          <w:rFonts w:ascii="Times New Roman" w:eastAsia="Times New Roman" w:hAnsi="Times New Roman"/>
          <w:lang w:val="lv-LV"/>
        </w:rPr>
        <w:t xml:space="preserve"> Metodiskajiem materiāliem pievienots izvērsts paraugs riska novērtējuma veidlapu aizpildīšanai un pilnveidots Bāriņtiesu plānoto uzraudzības pārbaužu metodiskais materiāls. Kā arī </w:t>
      </w:r>
      <w:r w:rsidRPr="00B012F5">
        <w:rPr>
          <w:rFonts w:ascii="Times New Roman" w:eastAsia="Times New Roman" w:hAnsi="Times New Roman"/>
          <w:lang w:val="lv-LV" w:eastAsia="lv-LV"/>
        </w:rPr>
        <w:t>2023. gadā tika sagatavots un publicēts 2022. gadā veikto plānoto uzraudzības pārbaužu rezultātu apkopojums un analīze.</w:t>
      </w:r>
    </w:p>
    <w:p w:rsidR="00B012F5" w:rsidRPr="00B012F5" w:rsidRDefault="00B012F5" w:rsidP="00B012F5">
      <w:pPr>
        <w:shd w:val="clear" w:color="auto" w:fill="FFFFFF"/>
        <w:autoSpaceDN w:val="0"/>
        <w:jc w:val="both"/>
        <w:textAlignment w:val="baseline"/>
        <w:rPr>
          <w:rFonts w:ascii="Times New Roman" w:eastAsia="Times New Roman" w:hAnsi="Times New Roman"/>
          <w:lang w:val="lv-LV"/>
        </w:rPr>
      </w:pPr>
    </w:p>
    <w:p w:rsidR="00F54673" w:rsidRDefault="00F54673" w:rsidP="00B012F5">
      <w:pPr>
        <w:shd w:val="clear" w:color="auto" w:fill="FFFFFF"/>
        <w:autoSpaceDN w:val="0"/>
        <w:jc w:val="both"/>
        <w:textAlignment w:val="baseline"/>
        <w:rPr>
          <w:rFonts w:ascii="Times New Roman" w:eastAsia="Times New Roman" w:hAnsi="Times New Roman"/>
          <w:shd w:val="clear" w:color="auto" w:fill="FFFFFF"/>
          <w:lang w:val="lv-LV" w:eastAsia="lv-LV"/>
        </w:rPr>
      </w:pPr>
      <w:r w:rsidRPr="00B012F5">
        <w:rPr>
          <w:rFonts w:ascii="Times New Roman" w:eastAsia="Times New Roman" w:hAnsi="Times New Roman"/>
          <w:shd w:val="clear" w:color="auto" w:fill="FFFFFF"/>
          <w:lang w:val="lv-LV" w:eastAsia="lv-LV"/>
        </w:rPr>
        <w:t>Resursu centra “Zelda” sagatavotajās vadlīnijās par bāriņtiesas kompetenci aizgādnības lietās Centrs veicis papildinājumu, lai skaidrotu lietu piekritības jautājumus.</w:t>
      </w:r>
    </w:p>
    <w:p w:rsidR="00B012F5" w:rsidRPr="00B012F5" w:rsidRDefault="00B012F5" w:rsidP="00B012F5">
      <w:pPr>
        <w:shd w:val="clear" w:color="auto" w:fill="FFFFFF"/>
        <w:autoSpaceDN w:val="0"/>
        <w:jc w:val="both"/>
        <w:textAlignment w:val="baseline"/>
        <w:rPr>
          <w:rFonts w:ascii="Times New Roman" w:eastAsia="Times New Roman" w:hAnsi="Times New Roman"/>
          <w:shd w:val="clear" w:color="auto" w:fill="FFFFFF"/>
          <w:lang w:val="lv-LV" w:eastAsia="lv-LV"/>
        </w:rPr>
      </w:pPr>
    </w:p>
    <w:p w:rsidR="00F54673" w:rsidRDefault="00F54673" w:rsidP="00B012F5">
      <w:pPr>
        <w:shd w:val="clear" w:color="auto" w:fill="FFFFFF"/>
        <w:autoSpaceDN w:val="0"/>
        <w:jc w:val="both"/>
        <w:textAlignment w:val="baseline"/>
        <w:rPr>
          <w:rFonts w:ascii="Times New Roman" w:eastAsia="Times New Roman" w:hAnsi="Times New Roman"/>
          <w:shd w:val="clear" w:color="auto" w:fill="FFFFFF"/>
          <w:lang w:val="lv-LV" w:eastAsia="lv-LV"/>
        </w:rPr>
      </w:pPr>
      <w:r w:rsidRPr="00B012F5">
        <w:rPr>
          <w:rFonts w:ascii="Times New Roman" w:eastAsia="Times New Roman" w:hAnsi="Times New Roman"/>
          <w:shd w:val="clear" w:color="auto" w:fill="FFFFFF"/>
          <w:lang w:val="lv-LV" w:eastAsia="lv-LV"/>
        </w:rPr>
        <w:t>Lai veicinātu vienotu un kvalitatīvu izpratni par ilgstošas sociālās aprūpes un sociālās</w:t>
      </w:r>
      <w:r w:rsidRPr="00B012F5">
        <w:rPr>
          <w:rFonts w:ascii="Times New Roman" w:eastAsia="Times New Roman" w:hAnsi="Times New Roman"/>
          <w:lang w:val="lv-LV" w:eastAsia="lv-LV"/>
        </w:rPr>
        <w:t xml:space="preserve"> </w:t>
      </w:r>
      <w:r w:rsidRPr="00B012F5">
        <w:rPr>
          <w:rFonts w:ascii="Times New Roman" w:eastAsia="Times New Roman" w:hAnsi="Times New Roman"/>
          <w:shd w:val="clear" w:color="auto" w:fill="FFFFFF"/>
          <w:lang w:val="lv-LV" w:eastAsia="lv-LV"/>
        </w:rPr>
        <w:t>rehabilitācijas institūcijā ievietota bērna tiesību uzraudzību ārpusģimenes</w:t>
      </w:r>
      <w:r w:rsidRPr="00B012F5">
        <w:rPr>
          <w:rFonts w:ascii="Times New Roman" w:eastAsia="Times New Roman" w:hAnsi="Times New Roman"/>
          <w:lang w:val="lv-LV" w:eastAsia="lv-LV"/>
        </w:rPr>
        <w:br/>
      </w:r>
      <w:r w:rsidRPr="00B012F5">
        <w:rPr>
          <w:rFonts w:ascii="Times New Roman" w:eastAsia="Times New Roman" w:hAnsi="Times New Roman"/>
          <w:shd w:val="clear" w:color="auto" w:fill="FFFFFF"/>
          <w:lang w:val="lv-LV" w:eastAsia="lv-LV"/>
        </w:rPr>
        <w:t>aprūpes laikā, izveidots un rokasgrāmatā publicēts skaidrojums par ilgstošas</w:t>
      </w:r>
      <w:r w:rsidRPr="00B012F5">
        <w:rPr>
          <w:rFonts w:ascii="Times New Roman" w:eastAsia="Times New Roman" w:hAnsi="Times New Roman"/>
          <w:lang w:val="lv-LV" w:eastAsia="lv-LV"/>
        </w:rPr>
        <w:br/>
      </w:r>
      <w:r w:rsidRPr="00B012F5">
        <w:rPr>
          <w:rFonts w:ascii="Times New Roman" w:eastAsia="Times New Roman" w:hAnsi="Times New Roman"/>
          <w:shd w:val="clear" w:color="auto" w:fill="FFFFFF"/>
          <w:lang w:val="lv-LV" w:eastAsia="lv-LV"/>
        </w:rPr>
        <w:t>sociālās aprūpes un sociālās rehabilitācijas institūcijā ievietota bērna dzīves</w:t>
      </w:r>
      <w:r w:rsidRPr="00B012F5">
        <w:rPr>
          <w:rFonts w:ascii="Times New Roman" w:eastAsia="Times New Roman" w:hAnsi="Times New Roman"/>
          <w:lang w:val="lv-LV" w:eastAsia="lv-LV"/>
        </w:rPr>
        <w:br/>
      </w:r>
      <w:r w:rsidRPr="00B012F5">
        <w:rPr>
          <w:rFonts w:ascii="Times New Roman" w:eastAsia="Times New Roman" w:hAnsi="Times New Roman"/>
          <w:shd w:val="clear" w:color="auto" w:fill="FFFFFF"/>
          <w:lang w:val="lv-LV" w:eastAsia="lv-LV"/>
        </w:rPr>
        <w:t>apstākļu pārbaudes akta un tā pielikumu aizpildīšanu.</w:t>
      </w:r>
    </w:p>
    <w:p w:rsidR="00B012F5" w:rsidRPr="00B012F5" w:rsidRDefault="00B012F5" w:rsidP="00B012F5">
      <w:pPr>
        <w:shd w:val="clear" w:color="auto" w:fill="FFFFFF"/>
        <w:autoSpaceDN w:val="0"/>
        <w:jc w:val="both"/>
        <w:textAlignment w:val="baseline"/>
        <w:rPr>
          <w:rFonts w:ascii="Times New Roman" w:eastAsia="Times New Roman" w:hAnsi="Times New Roman"/>
          <w:shd w:val="clear" w:color="auto" w:fill="FFFFFF"/>
          <w:lang w:val="lv-LV" w:eastAsia="lv-LV"/>
        </w:rPr>
      </w:pPr>
    </w:p>
    <w:p w:rsidR="00F54673" w:rsidRDefault="00F54673" w:rsidP="00B012F5">
      <w:pPr>
        <w:tabs>
          <w:tab w:val="left" w:pos="567"/>
        </w:tabs>
        <w:jc w:val="both"/>
        <w:rPr>
          <w:rFonts w:ascii="Times New Roman" w:eastAsia="Times New Roman" w:hAnsi="Times New Roman"/>
          <w:shd w:val="clear" w:color="auto" w:fill="FFFFFF"/>
          <w:lang w:val="lv-LV" w:eastAsia="lv-LV"/>
        </w:rPr>
      </w:pPr>
      <w:r w:rsidRPr="00B012F5">
        <w:rPr>
          <w:rFonts w:ascii="Times New Roman" w:eastAsia="Times New Roman" w:hAnsi="Times New Roman"/>
          <w:shd w:val="clear" w:color="auto" w:fill="FFFFFF"/>
          <w:lang w:val="lv-LV" w:eastAsia="lv-LV"/>
        </w:rPr>
        <w:t>Savukārt ārpusģimenes aprūpes atbalsta centru metodiskās vadības un kvalitātes uzraudzības ietvarā tika sniegti metodiskie ieteikumi par atbalsta centru kompetences jautājumiem, kā arī ārpusģimenes aprūpes atbalsta centriem tika sniegta metodiskā palīdzība pārskatu atbilstošai sagatavošanai un apkopošanai.</w:t>
      </w:r>
    </w:p>
    <w:p w:rsidR="00B012F5" w:rsidRPr="00B012F5" w:rsidRDefault="00B012F5" w:rsidP="00B012F5">
      <w:pPr>
        <w:tabs>
          <w:tab w:val="left" w:pos="567"/>
        </w:tabs>
        <w:jc w:val="both"/>
        <w:rPr>
          <w:rFonts w:ascii="Times New Roman" w:eastAsia="Times New Roman" w:hAnsi="Times New Roman"/>
          <w:shd w:val="clear" w:color="auto" w:fill="FFFFFF"/>
          <w:lang w:val="lv-LV" w:eastAsia="lv-LV"/>
        </w:rPr>
      </w:pPr>
    </w:p>
    <w:p w:rsidR="00F54673" w:rsidRPr="00B012F5" w:rsidRDefault="00F54673" w:rsidP="00B012F5">
      <w:pPr>
        <w:shd w:val="clear" w:color="auto" w:fill="FFFFFF"/>
        <w:autoSpaceDN w:val="0"/>
        <w:jc w:val="both"/>
        <w:textAlignment w:val="baseline"/>
        <w:rPr>
          <w:rFonts w:ascii="Times New Roman" w:eastAsia="Times New Roman" w:hAnsi="Times New Roman"/>
          <w:lang w:val="lv-LV"/>
        </w:rPr>
      </w:pPr>
      <w:r w:rsidRPr="00B012F5">
        <w:rPr>
          <w:rFonts w:ascii="Times New Roman" w:eastAsia="Times New Roman" w:hAnsi="Times New Roman"/>
          <w:lang w:val="lv-LV"/>
        </w:rPr>
        <w:t xml:space="preserve">Ņemot vērā spēkā stājušos Ministra kabineta 2023. gada 28. marta noteikumus Nr. 147 </w:t>
      </w:r>
      <w:r w:rsidRPr="00B012F5">
        <w:rPr>
          <w:rFonts w:ascii="Times New Roman" w:eastAsia="Times New Roman" w:hAnsi="Times New Roman"/>
          <w:lang w:val="lv-LV" w:eastAsia="lv-LV"/>
        </w:rPr>
        <w:t>“</w:t>
      </w:r>
      <w:r w:rsidRPr="00B012F5">
        <w:rPr>
          <w:rFonts w:ascii="Times New Roman" w:eastAsia="Times New Roman" w:hAnsi="Times New Roman"/>
          <w:lang w:val="lv-LV"/>
        </w:rPr>
        <w:t>Noteikumi par aizbildņu programmu</w:t>
      </w:r>
      <w:r w:rsidRPr="00B012F5">
        <w:rPr>
          <w:rFonts w:ascii="Times New Roman" w:eastAsia="Times New Roman" w:hAnsi="Times New Roman"/>
          <w:lang w:val="lv-LV" w:eastAsia="lv-LV"/>
        </w:rPr>
        <w:t xml:space="preserve">” (turpmāk - Noteikumi Nr. 147) </w:t>
      </w:r>
      <w:r w:rsidRPr="00B012F5">
        <w:rPr>
          <w:rFonts w:ascii="Times New Roman" w:eastAsia="Times New Roman" w:hAnsi="Times New Roman"/>
          <w:lang w:val="lv-LV"/>
        </w:rPr>
        <w:t>bāriņtiesām un ārpusģimenes aprūpes atbalsta centriem tika izveidots metodisks skaidrojums par aizbildņu apmācībām</w:t>
      </w:r>
      <w:r w:rsidRPr="00B012F5">
        <w:rPr>
          <w:rFonts w:ascii="Times New Roman" w:eastAsia="Times New Roman" w:hAnsi="Times New Roman"/>
          <w:shd w:val="clear" w:color="auto" w:fill="FFFFFF"/>
          <w:lang w:val="lv-LV" w:eastAsia="lv-LV"/>
        </w:rPr>
        <w:t xml:space="preserve">. Pamatojoties uz </w:t>
      </w:r>
      <w:r w:rsidRPr="00B012F5">
        <w:rPr>
          <w:rFonts w:ascii="Times New Roman" w:eastAsia="Times New Roman" w:hAnsi="Times New Roman"/>
          <w:lang w:val="lv-LV"/>
        </w:rPr>
        <w:t xml:space="preserve">Noteikumos Nr. 147 noteikto kārtību un termiņu, kādā saskaņojama aizbildņu mācību programma, prasības mācību programmas saturam un kritērijus tās izstrādei, 2023. gadā Centrs </w:t>
      </w:r>
      <w:r w:rsidRPr="00B012F5">
        <w:rPr>
          <w:rFonts w:ascii="Times New Roman" w:eastAsia="Times New Roman" w:hAnsi="Times New Roman"/>
          <w:b/>
          <w:bCs/>
          <w:lang w:val="lv-LV"/>
        </w:rPr>
        <w:t>izvērtēja</w:t>
      </w:r>
      <w:r w:rsidRPr="00B012F5">
        <w:rPr>
          <w:rFonts w:ascii="Times New Roman" w:eastAsia="Times New Roman" w:hAnsi="Times New Roman"/>
          <w:lang w:val="lv-LV"/>
        </w:rPr>
        <w:t xml:space="preserve"> </w:t>
      </w:r>
      <w:r w:rsidRPr="00B012F5">
        <w:rPr>
          <w:rFonts w:ascii="Times New Roman" w:eastAsia="Times New Roman" w:hAnsi="Times New Roman"/>
          <w:b/>
          <w:bCs/>
          <w:lang w:val="lv-LV"/>
        </w:rPr>
        <w:t>sešas</w:t>
      </w:r>
      <w:r w:rsidRPr="00B012F5">
        <w:rPr>
          <w:rFonts w:ascii="Times New Roman" w:eastAsia="Times New Roman" w:hAnsi="Times New Roman"/>
          <w:lang w:val="lv-LV"/>
        </w:rPr>
        <w:t xml:space="preserve"> ārpusģimenes aprūpes atbalsta centru izstrādātas aizbildņu mācību programmas.</w:t>
      </w:r>
    </w:p>
    <w:p w:rsidR="00661A24" w:rsidRPr="003E22DE" w:rsidRDefault="00661A24" w:rsidP="00661A24">
      <w:pPr>
        <w:shd w:val="clear" w:color="auto" w:fill="FFFFFF"/>
        <w:autoSpaceDN w:val="0"/>
        <w:jc w:val="both"/>
        <w:textAlignment w:val="baseline"/>
        <w:rPr>
          <w:rFonts w:ascii="Times New Roman" w:eastAsia="Times New Roman" w:hAnsi="Times New Roman"/>
          <w:lang w:val="lv-LV" w:eastAsia="lv-LV"/>
        </w:rPr>
      </w:pPr>
    </w:p>
    <w:p w:rsidR="00F54673" w:rsidRPr="00F54673" w:rsidRDefault="00BB4167" w:rsidP="003F538E">
      <w:pPr>
        <w:pStyle w:val="Apakvirsraksts"/>
        <w:framePr w:wrap="notBeside"/>
        <w:numPr>
          <w:ilvl w:val="2"/>
          <w:numId w:val="31"/>
        </w:numPr>
        <w:rPr>
          <w:rFonts w:eastAsia="Times New Roman"/>
          <w:lang w:val="lv-LV" w:eastAsia="lv-LV"/>
        </w:rPr>
      </w:pPr>
      <w:r>
        <w:rPr>
          <w:rFonts w:eastAsia="Times New Roman"/>
          <w:lang w:val="lv-LV" w:eastAsia="lv-LV"/>
        </w:rPr>
        <w:lastRenderedPageBreak/>
        <w:t xml:space="preserve"> </w:t>
      </w:r>
      <w:bookmarkStart w:id="45" w:name="_Toc170375892"/>
      <w:r w:rsidR="00F54673" w:rsidRPr="00F54673">
        <w:rPr>
          <w:rFonts w:eastAsia="Times New Roman"/>
          <w:lang w:val="lv-LV" w:eastAsia="lv-LV"/>
        </w:rPr>
        <w:t>Konsultāciju sniegšana</w:t>
      </w:r>
      <w:bookmarkEnd w:id="45"/>
    </w:p>
    <w:p w:rsidR="00B012F5" w:rsidRDefault="00B012F5" w:rsidP="00B012F5">
      <w:pPr>
        <w:jc w:val="both"/>
        <w:rPr>
          <w:rFonts w:ascii="Times New Roman" w:eastAsia="Times New Roman" w:hAnsi="Times New Roman"/>
          <w:lang w:val="lv-LV" w:eastAsia="lv-LV"/>
        </w:rPr>
      </w:pPr>
    </w:p>
    <w:p w:rsidR="00F54673"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Centra nolikuma 4.8. apakšpunkts paredz Centra kompetenci sniegt valsts un pašvaldību iestādēm un citām institūcijām ieteikumus bērnu tiesību aizsardzības nodrošināšanai un pilnveidošanai. Tādējādi būtiska loma departamenta darbībā ir metodisko konsultāciju sniegšanai juridiskām un fiziskām personām bāriņtiesu darbības jautājumos, kā arī bērnu tiesību un interešu aizsardzības jautājumos. 2023. gadā departamenta darbinieki snieguši </w:t>
      </w:r>
      <w:r w:rsidRPr="00B012F5">
        <w:rPr>
          <w:rFonts w:ascii="Times New Roman" w:eastAsia="Times New Roman" w:hAnsi="Times New Roman"/>
          <w:b/>
          <w:lang w:val="lv-LV" w:eastAsia="lv-LV"/>
        </w:rPr>
        <w:t xml:space="preserve">1797 </w:t>
      </w:r>
      <w:r w:rsidRPr="00B012F5">
        <w:rPr>
          <w:rFonts w:ascii="Times New Roman" w:eastAsia="Times New Roman" w:hAnsi="Times New Roman"/>
          <w:lang w:val="lv-LV" w:eastAsia="lv-LV"/>
        </w:rPr>
        <w:t>mutiskas konsultācijas fiziskām un juridiskām personām.</w:t>
      </w:r>
    </w:p>
    <w:p w:rsidR="00B012F5" w:rsidRPr="00B012F5" w:rsidRDefault="00B012F5" w:rsidP="00B012F5">
      <w:pPr>
        <w:jc w:val="both"/>
        <w:rPr>
          <w:rFonts w:ascii="Times New Roman" w:eastAsia="Times New Roman" w:hAnsi="Times New Roman"/>
          <w:lang w:val="lv-LV" w:eastAsia="lv-LV"/>
        </w:rPr>
      </w:pPr>
    </w:p>
    <w:p w:rsidR="00B012F5"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Sniegto konsultāciju saturs ietvēris plašu jautājumu loku, privātpersonām interesējoties gan par bāriņtiesas veikto darbību atbilstību normatīvo aktu prasībām viņu ģimeņu lietās, gan lūdzot konsultāciju situācijās, kad ir strīds par saskarsmi un aizgādību, t.sk. par bērnu tiesībām uzturēt personiskas attiecības un tiešus kontaktus ar vecāku, kas dzīvo šķirti no bērna, arī par apliecībām sociālo garantiju nodrošināšanai.  </w:t>
      </w:r>
    </w:p>
    <w:p w:rsidR="00F54673" w:rsidRPr="00B012F5"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 </w:t>
      </w:r>
    </w:p>
    <w:p w:rsidR="00F54673"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Arī bāriņtiesas aktīvi izmanto iespēju saņemt konsultācijas, interesējoties par adopcijas, aizgādības, aizbildnības jautājumiem kopumā, gan arī par bērnu tiesību un interešu nodrošināšanu konkrētā gadījumā, tai skaitā par Ukrainas civiliedzīvotāju tiesību un interešu nodrošināšanu.</w:t>
      </w:r>
    </w:p>
    <w:p w:rsidR="00B012F5" w:rsidRPr="00B012F5" w:rsidRDefault="00B012F5" w:rsidP="00B012F5">
      <w:pPr>
        <w:jc w:val="both"/>
        <w:rPr>
          <w:rFonts w:ascii="Times New Roman" w:eastAsia="Times New Roman" w:hAnsi="Times New Roman"/>
          <w:lang w:val="lv-LV" w:eastAsia="lv-LV"/>
        </w:rPr>
      </w:pPr>
    </w:p>
    <w:p w:rsidR="00F54673" w:rsidRPr="00B012F5"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Tāpat tika sniegtas konsultācijas ārpusģimenes aprūpes atbalsta centriem par dažādiem organizatoriskiem jautājumiem, lai veiksmīgi nodrošinātu ārpusģimenes aprūpē esošo bērnu tiesību un interešu ievērošanu.</w:t>
      </w:r>
    </w:p>
    <w:p w:rsidR="00F54673" w:rsidRPr="00F54673" w:rsidRDefault="00F54673" w:rsidP="00F54673">
      <w:pPr>
        <w:jc w:val="both"/>
        <w:rPr>
          <w:rFonts w:ascii="Times New Roman" w:eastAsia="Times New Roman" w:hAnsi="Times New Roman"/>
          <w:b/>
          <w:lang w:val="lv-LV" w:eastAsia="lv-LV"/>
        </w:rPr>
      </w:pPr>
    </w:p>
    <w:p w:rsidR="00F54673" w:rsidRPr="00F54673" w:rsidRDefault="00F54673" w:rsidP="003F538E">
      <w:pPr>
        <w:pStyle w:val="Apakvirsraksts"/>
        <w:framePr w:wrap="notBeside"/>
        <w:numPr>
          <w:ilvl w:val="2"/>
          <w:numId w:val="31"/>
        </w:numPr>
        <w:rPr>
          <w:rFonts w:eastAsia="Times New Roman"/>
          <w:lang w:val="lv-LV" w:eastAsia="lv-LV"/>
        </w:rPr>
      </w:pPr>
      <w:bookmarkStart w:id="46" w:name="_Toc170375893"/>
      <w:r w:rsidRPr="00F54673">
        <w:rPr>
          <w:rFonts w:eastAsia="Times New Roman"/>
          <w:lang w:val="lv-LV" w:eastAsia="lv-LV"/>
        </w:rPr>
        <w:t>Atbalsta sniegšana starpinstitūciju tikšanās laikā</w:t>
      </w:r>
      <w:bookmarkEnd w:id="46"/>
    </w:p>
    <w:p w:rsidR="00B012F5" w:rsidRDefault="00B012F5" w:rsidP="00B012F5">
      <w:pPr>
        <w:jc w:val="both"/>
        <w:rPr>
          <w:rFonts w:ascii="Times New Roman" w:eastAsia="Times New Roman" w:hAnsi="Times New Roman"/>
          <w:lang w:val="lv-LV"/>
        </w:rPr>
      </w:pPr>
    </w:p>
    <w:p w:rsidR="00F54673" w:rsidRDefault="00F54673" w:rsidP="00B012F5">
      <w:pPr>
        <w:jc w:val="both"/>
        <w:rPr>
          <w:rFonts w:ascii="Times New Roman" w:eastAsia="Times New Roman" w:hAnsi="Times New Roman"/>
          <w:b/>
          <w:lang w:val="lv-LV"/>
        </w:rPr>
      </w:pPr>
      <w:r w:rsidRPr="00B012F5">
        <w:rPr>
          <w:rFonts w:ascii="Times New Roman" w:eastAsia="Times New Roman" w:hAnsi="Times New Roman"/>
          <w:lang w:val="lv-LV"/>
        </w:rPr>
        <w:t>2023. gadā departamenta inspektori aktīvi piedalījušies attālinātajās tikšanās gan ar bāriņtiesām, gan citām institūcijām konkrētu ģimeņu gadījumu risināšanā (</w:t>
      </w:r>
      <w:r w:rsidRPr="00B012F5">
        <w:rPr>
          <w:rFonts w:ascii="Times New Roman" w:eastAsia="Times New Roman" w:hAnsi="Times New Roman"/>
          <w:b/>
          <w:lang w:val="lv-LV"/>
        </w:rPr>
        <w:t xml:space="preserve">56 </w:t>
      </w:r>
      <w:r w:rsidRPr="00B012F5">
        <w:rPr>
          <w:rFonts w:ascii="Times New Roman" w:eastAsia="Times New Roman" w:hAnsi="Times New Roman"/>
          <w:lang w:val="lv-LV"/>
        </w:rPr>
        <w:t>tikšanās),</w:t>
      </w:r>
      <w:r w:rsidRPr="00B012F5">
        <w:rPr>
          <w:rFonts w:ascii="Times New Roman" w:eastAsia="Times New Roman" w:hAnsi="Times New Roman"/>
          <w:lang w:val="lv-LV" w:eastAsia="lv-LV"/>
        </w:rPr>
        <w:t xml:space="preserve"> sniedzot viedokli par bērna interešu un tiesību aizsardzības nodrošināšanu</w:t>
      </w:r>
      <w:r w:rsidRPr="00B012F5">
        <w:rPr>
          <w:rFonts w:ascii="Times New Roman" w:eastAsia="Times New Roman" w:hAnsi="Times New Roman"/>
          <w:lang w:val="lv-LV"/>
        </w:rPr>
        <w:t>.</w:t>
      </w:r>
      <w:r w:rsidRPr="00B012F5">
        <w:rPr>
          <w:rFonts w:ascii="Times New Roman" w:eastAsia="Times New Roman" w:hAnsi="Times New Roman"/>
          <w:b/>
          <w:lang w:val="lv-LV"/>
        </w:rPr>
        <w:t xml:space="preserve"> </w:t>
      </w:r>
    </w:p>
    <w:p w:rsidR="00B012F5" w:rsidRPr="00B012F5" w:rsidRDefault="00B012F5" w:rsidP="00B012F5">
      <w:pPr>
        <w:jc w:val="both"/>
        <w:rPr>
          <w:rFonts w:ascii="Times New Roman" w:eastAsia="Times New Roman" w:hAnsi="Times New Roman"/>
          <w:b/>
          <w:lang w:val="lv-LV"/>
        </w:rPr>
      </w:pPr>
    </w:p>
    <w:p w:rsidR="00F54673" w:rsidRPr="00B012F5" w:rsidRDefault="00F54673" w:rsidP="00B012F5">
      <w:pPr>
        <w:jc w:val="both"/>
        <w:rPr>
          <w:rFonts w:ascii="Times New Roman" w:eastAsia="Times New Roman" w:hAnsi="Times New Roman"/>
          <w:lang w:val="lv-LV"/>
        </w:rPr>
      </w:pPr>
      <w:r w:rsidRPr="00B012F5">
        <w:rPr>
          <w:rFonts w:ascii="Times New Roman" w:eastAsia="Times New Roman" w:hAnsi="Times New Roman"/>
          <w:lang w:val="lv-LV"/>
        </w:rPr>
        <w:t>2021. gadā centrs noslēdza starpresoru vienošanos</w:t>
      </w:r>
      <w:r w:rsidRPr="00B012F5">
        <w:rPr>
          <w:rFonts w:ascii="Times New Roman" w:eastAsia="Times New Roman" w:hAnsi="Times New Roman"/>
          <w:b/>
          <w:lang w:val="lv-LV"/>
        </w:rPr>
        <w:t xml:space="preserve"> </w:t>
      </w:r>
      <w:r w:rsidRPr="00B012F5">
        <w:rPr>
          <w:rFonts w:ascii="Times New Roman" w:eastAsia="Times New Roman" w:hAnsi="Times New Roman"/>
          <w:lang w:val="lv-LV"/>
        </w:rPr>
        <w:t>“</w:t>
      </w:r>
      <w:r w:rsidRPr="00B012F5">
        <w:rPr>
          <w:rFonts w:ascii="Times New Roman" w:eastAsia="Times New Roman" w:hAnsi="Times New Roman"/>
          <w:lang w:val="lv-LV" w:eastAsia="lv-LV"/>
        </w:rPr>
        <w:t xml:space="preserve">Par sadarbību atkārtotu noziedzīgu nodarījumu pret tikumību un dzimumneaizskaramību izdarīšanas novēršanai” ar Valsts probācijas dienestu, Valsts policiju un Ieslodzījuma vietu pārvaldi. Ņemot vērā starpresoru vienošanos, departamenta nodarbinātie 2023. gadā piedalījās </w:t>
      </w:r>
      <w:r w:rsidRPr="00B012F5">
        <w:rPr>
          <w:rFonts w:ascii="Times New Roman" w:eastAsia="Times New Roman" w:hAnsi="Times New Roman"/>
          <w:b/>
          <w:lang w:val="lv-LV"/>
        </w:rPr>
        <w:t>63</w:t>
      </w:r>
      <w:r w:rsidRPr="00B012F5">
        <w:rPr>
          <w:rFonts w:ascii="Times New Roman" w:eastAsia="Times New Roman" w:hAnsi="Times New Roman"/>
          <w:lang w:val="lv-LV"/>
        </w:rPr>
        <w:t xml:space="preserve"> starpinstitūciju sanāksmēs, kuru ietvaros tika skatīti gadījumi, kad:</w:t>
      </w:r>
    </w:p>
    <w:p w:rsidR="00F54673" w:rsidRPr="00B012F5" w:rsidRDefault="00F54673" w:rsidP="003F538E">
      <w:pPr>
        <w:pStyle w:val="Sarakstarindkopa"/>
        <w:numPr>
          <w:ilvl w:val="0"/>
          <w:numId w:val="23"/>
        </w:numPr>
        <w:tabs>
          <w:tab w:val="left" w:pos="284"/>
        </w:tabs>
        <w:jc w:val="both"/>
        <w:rPr>
          <w:rFonts w:ascii="Times New Roman" w:hAnsi="Times New Roman"/>
          <w:kern w:val="2"/>
          <w:lang w:val="lv-LV"/>
          <w14:ligatures w14:val="standardContextual"/>
        </w:rPr>
      </w:pPr>
      <w:r w:rsidRPr="00B012F5">
        <w:rPr>
          <w:rFonts w:ascii="Times New Roman" w:hAnsi="Times New Roman"/>
          <w:kern w:val="2"/>
          <w:lang w:val="lv-LV"/>
          <w14:ligatures w14:val="standardContextual"/>
        </w:rPr>
        <w:t>noziedzīgo nodarījumu nepilngadīga persona ir izdarījusi pret nepilngadīgu personu;</w:t>
      </w:r>
    </w:p>
    <w:p w:rsidR="00F54673" w:rsidRPr="00B012F5" w:rsidRDefault="00F54673" w:rsidP="003F538E">
      <w:pPr>
        <w:pStyle w:val="Sarakstarindkopa"/>
        <w:numPr>
          <w:ilvl w:val="0"/>
          <w:numId w:val="23"/>
        </w:numPr>
        <w:tabs>
          <w:tab w:val="left" w:pos="284"/>
        </w:tabs>
        <w:jc w:val="both"/>
        <w:rPr>
          <w:rFonts w:ascii="Times New Roman" w:hAnsi="Times New Roman"/>
          <w:kern w:val="2"/>
          <w:lang w:val="lv-LV"/>
          <w14:ligatures w14:val="standardContextual"/>
        </w:rPr>
      </w:pPr>
      <w:r w:rsidRPr="00B012F5">
        <w:rPr>
          <w:rFonts w:ascii="Times New Roman" w:hAnsi="Times New Roman"/>
          <w:kern w:val="2"/>
          <w:lang w:val="lv-LV"/>
          <w14:ligatures w14:val="standardContextual"/>
        </w:rPr>
        <w:t>noziedzīgais nodarījums ir izdarīts pret nepilngadīgu personu un noziedzīgu nodarījumu izdarījusī persona nesadarbojas ar sodu izpildes institūciju;</w:t>
      </w:r>
    </w:p>
    <w:p w:rsidR="00F54673" w:rsidRDefault="00F54673" w:rsidP="003F538E">
      <w:pPr>
        <w:pStyle w:val="Sarakstarindkopa"/>
        <w:numPr>
          <w:ilvl w:val="0"/>
          <w:numId w:val="23"/>
        </w:numPr>
        <w:tabs>
          <w:tab w:val="left" w:pos="284"/>
        </w:tabs>
        <w:jc w:val="both"/>
        <w:rPr>
          <w:rFonts w:ascii="Times New Roman" w:hAnsi="Times New Roman"/>
          <w:kern w:val="2"/>
          <w:lang w:val="lv-LV"/>
          <w14:ligatures w14:val="standardContextual"/>
        </w:rPr>
      </w:pPr>
      <w:r w:rsidRPr="00B012F5">
        <w:rPr>
          <w:rFonts w:ascii="Times New Roman" w:hAnsi="Times New Roman"/>
          <w:kern w:val="2"/>
          <w:lang w:val="lv-LV"/>
          <w14:ligatures w14:val="standardContextual"/>
        </w:rPr>
        <w:t xml:space="preserve">starpinstitūciju sanāksmes ietvaros tiek konstatēts nepilngadīgas personas labāko interešu aizskārums. </w:t>
      </w:r>
    </w:p>
    <w:p w:rsidR="00B012F5" w:rsidRDefault="00B012F5" w:rsidP="00B012F5">
      <w:pPr>
        <w:tabs>
          <w:tab w:val="left" w:pos="284"/>
        </w:tabs>
        <w:jc w:val="both"/>
        <w:rPr>
          <w:rFonts w:ascii="Times New Roman" w:hAnsi="Times New Roman"/>
          <w:kern w:val="2"/>
          <w:lang w:val="lv-LV"/>
          <w14:ligatures w14:val="standardContextual"/>
        </w:rPr>
      </w:pPr>
    </w:p>
    <w:p w:rsidR="00B012F5" w:rsidRDefault="00B012F5" w:rsidP="00B012F5">
      <w:pPr>
        <w:tabs>
          <w:tab w:val="left" w:pos="284"/>
        </w:tabs>
        <w:jc w:val="both"/>
        <w:rPr>
          <w:rFonts w:ascii="Times New Roman" w:hAnsi="Times New Roman"/>
          <w:kern w:val="2"/>
          <w:lang w:val="lv-LV"/>
          <w14:ligatures w14:val="standardContextual"/>
        </w:rPr>
      </w:pPr>
    </w:p>
    <w:p w:rsidR="00B012F5" w:rsidRPr="00B012F5" w:rsidRDefault="00B012F5" w:rsidP="00B012F5">
      <w:pPr>
        <w:tabs>
          <w:tab w:val="left" w:pos="284"/>
        </w:tabs>
        <w:jc w:val="both"/>
        <w:rPr>
          <w:rFonts w:ascii="Times New Roman" w:hAnsi="Times New Roman"/>
          <w:kern w:val="2"/>
          <w:lang w:val="lv-LV"/>
          <w14:ligatures w14:val="standardContextual"/>
        </w:rPr>
      </w:pPr>
    </w:p>
    <w:p w:rsidR="00F54673" w:rsidRPr="00F54673" w:rsidRDefault="00F54673" w:rsidP="00F54673">
      <w:pPr>
        <w:jc w:val="both"/>
        <w:rPr>
          <w:rFonts w:ascii="Times New Roman" w:eastAsia="Times New Roman" w:hAnsi="Times New Roman"/>
          <w:lang w:val="lv-LV" w:eastAsia="lv-LV"/>
        </w:rPr>
      </w:pPr>
    </w:p>
    <w:p w:rsidR="00F54673" w:rsidRPr="00F54673" w:rsidRDefault="00F54673" w:rsidP="003F538E">
      <w:pPr>
        <w:pStyle w:val="Apakvirsraksts"/>
        <w:framePr w:wrap="notBeside"/>
        <w:numPr>
          <w:ilvl w:val="2"/>
          <w:numId w:val="31"/>
        </w:numPr>
        <w:rPr>
          <w:rFonts w:eastAsia="Times New Roman"/>
          <w:lang w:val="lv-LV" w:eastAsia="lv-LV"/>
        </w:rPr>
      </w:pPr>
      <w:bookmarkStart w:id="47" w:name="_Toc170375894"/>
      <w:r w:rsidRPr="00F54673">
        <w:rPr>
          <w:rFonts w:eastAsia="Times New Roman"/>
          <w:lang w:val="lv-LV" w:eastAsia="lv-LV"/>
        </w:rPr>
        <w:lastRenderedPageBreak/>
        <w:t>Centra viedokļa pārstāvēšana dažādās institūcijās</w:t>
      </w:r>
      <w:bookmarkEnd w:id="47"/>
    </w:p>
    <w:p w:rsidR="00661A24" w:rsidRDefault="00661A24" w:rsidP="00661A24">
      <w:pPr>
        <w:jc w:val="both"/>
        <w:rPr>
          <w:rFonts w:ascii="Times New Roman" w:eastAsia="Times New Roman" w:hAnsi="Times New Roman"/>
          <w:lang w:val="lv-LV" w:eastAsia="lv-LV"/>
        </w:rPr>
      </w:pPr>
    </w:p>
    <w:p w:rsidR="00F54673"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Departamenta nodarbinātie savas kompetences ietvaros piedalās dažādās starpinstitucionālās tikšanās, Saeimas komisiju sēdēs un darba grupās. </w:t>
      </w:r>
    </w:p>
    <w:p w:rsidR="00B012F5" w:rsidRPr="00B012F5" w:rsidRDefault="00B012F5" w:rsidP="00B012F5">
      <w:pPr>
        <w:jc w:val="both"/>
        <w:rPr>
          <w:rFonts w:ascii="Times New Roman" w:eastAsia="Times New Roman" w:hAnsi="Times New Roman"/>
          <w:lang w:val="lv-LV" w:eastAsia="lv-LV"/>
        </w:rPr>
      </w:pPr>
    </w:p>
    <w:p w:rsidR="00F54673"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2023. gadā departaments pārstāvēja Centra viedokli </w:t>
      </w:r>
      <w:r w:rsidRPr="00B012F5">
        <w:rPr>
          <w:rFonts w:ascii="Times New Roman" w:eastAsia="Times New Roman" w:hAnsi="Times New Roman"/>
          <w:b/>
          <w:lang w:val="lv-LV" w:eastAsia="lv-LV"/>
        </w:rPr>
        <w:t xml:space="preserve">36 </w:t>
      </w:r>
      <w:r w:rsidRPr="00B012F5">
        <w:rPr>
          <w:rFonts w:ascii="Times New Roman" w:eastAsia="Times New Roman" w:hAnsi="Times New Roman"/>
          <w:lang w:val="lv-LV" w:eastAsia="lv-LV"/>
        </w:rPr>
        <w:t xml:space="preserve">darba grupu un komisiju sanāksmēs un </w:t>
      </w:r>
      <w:r w:rsidRPr="00B012F5">
        <w:rPr>
          <w:rFonts w:ascii="Times New Roman" w:eastAsia="Times New Roman" w:hAnsi="Times New Roman"/>
          <w:b/>
          <w:lang w:val="lv-LV" w:eastAsia="lv-LV"/>
        </w:rPr>
        <w:t>divās</w:t>
      </w:r>
      <w:r w:rsidRPr="00B012F5">
        <w:rPr>
          <w:rFonts w:ascii="Times New Roman" w:eastAsia="Times New Roman" w:hAnsi="Times New Roman"/>
          <w:lang w:val="lv-LV" w:eastAsia="lv-LV"/>
        </w:rPr>
        <w:t xml:space="preserve"> tiesas sēdēs. </w:t>
      </w:r>
      <w:r w:rsidRPr="00B012F5">
        <w:rPr>
          <w:rFonts w:ascii="Times New Roman" w:eastAsia="Times New Roman" w:hAnsi="Times New Roman"/>
          <w:b/>
          <w:lang w:val="lv-LV" w:eastAsia="lv-LV"/>
        </w:rPr>
        <w:t>167</w:t>
      </w:r>
      <w:r w:rsidRPr="00B012F5">
        <w:rPr>
          <w:rFonts w:ascii="Times New Roman" w:eastAsia="Times New Roman" w:hAnsi="Times New Roman"/>
          <w:lang w:val="lv-LV" w:eastAsia="lv-LV"/>
        </w:rPr>
        <w:t xml:space="preserve"> tikšanos laikā departamenta nodarbinātie ir sadarbojušies ar dažādām valsts un pašvaldību institūcijām gan normatīvā regulējuma izstrādes un pilnveidošanas procesā, gan citu jautājumu risināšanā. </w:t>
      </w:r>
    </w:p>
    <w:p w:rsidR="00B012F5" w:rsidRPr="00B012F5" w:rsidRDefault="00B012F5" w:rsidP="00B012F5">
      <w:pPr>
        <w:jc w:val="both"/>
        <w:rPr>
          <w:rFonts w:ascii="Times New Roman" w:eastAsia="Times New Roman" w:hAnsi="Times New Roman"/>
          <w:lang w:val="lv-LV" w:eastAsia="lv-LV"/>
        </w:rPr>
      </w:pPr>
    </w:p>
    <w:p w:rsidR="00F54673" w:rsidRPr="00B012F5"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bCs/>
          <w:lang w:val="lv-LV" w:eastAsia="lv-LV"/>
        </w:rPr>
        <w:t>Saskaņā ar Centra nolikuma 3.7. punktu viena no Centra funkcijām ir nodrošināt sabiedrības informēšanu un izglītošanu par bērnu tiesībām un bērnu aizsardzības jautājumiem, līdz ar to 2023. gadā</w:t>
      </w:r>
      <w:r w:rsidRPr="00B012F5">
        <w:rPr>
          <w:rFonts w:ascii="Times New Roman" w:eastAsia="Times New Roman" w:hAnsi="Times New Roman"/>
          <w:b/>
          <w:lang w:val="lv-LV" w:eastAsia="lv-LV"/>
        </w:rPr>
        <w:t xml:space="preserve"> sešos</w:t>
      </w:r>
      <w:r w:rsidRPr="00B012F5">
        <w:rPr>
          <w:rFonts w:ascii="Times New Roman" w:eastAsia="Times New Roman" w:hAnsi="Times New Roman"/>
          <w:lang w:val="lv-LV" w:eastAsia="lv-LV"/>
        </w:rPr>
        <w:t xml:space="preserve"> gadījumos tika sniegts viedoklis masu medijiem par dažādiem Centra kompetencē esošiem jautājumiem.</w:t>
      </w:r>
    </w:p>
    <w:p w:rsidR="00F54673" w:rsidRPr="00F54673" w:rsidRDefault="00F54673" w:rsidP="00F54673">
      <w:pPr>
        <w:ind w:firstLine="720"/>
        <w:jc w:val="both"/>
        <w:rPr>
          <w:rFonts w:ascii="Times New Roman" w:eastAsia="Times New Roman" w:hAnsi="Times New Roman"/>
          <w:lang w:val="lv-LV" w:eastAsia="lv-LV"/>
        </w:rPr>
      </w:pPr>
    </w:p>
    <w:p w:rsidR="00F54673" w:rsidRPr="00F54673" w:rsidRDefault="00F54673" w:rsidP="003F538E">
      <w:pPr>
        <w:pStyle w:val="Apakvirsraksts"/>
        <w:framePr w:wrap="notBeside"/>
        <w:numPr>
          <w:ilvl w:val="2"/>
          <w:numId w:val="31"/>
        </w:numPr>
        <w:rPr>
          <w:rFonts w:eastAsia="Times New Roman"/>
          <w:lang w:val="lv-LV" w:eastAsia="lv-LV"/>
        </w:rPr>
      </w:pPr>
      <w:bookmarkStart w:id="48" w:name="_Toc170375895"/>
      <w:r w:rsidRPr="00F54673">
        <w:rPr>
          <w:rFonts w:eastAsia="Times New Roman"/>
          <w:lang w:val="lv-LV" w:eastAsia="lv-LV"/>
        </w:rPr>
        <w:t>Bāriņtiesu oficiālās statistikas par darbu apkopošana un analizēšana</w:t>
      </w:r>
      <w:bookmarkEnd w:id="48"/>
    </w:p>
    <w:p w:rsidR="00661A24" w:rsidRDefault="00661A24" w:rsidP="00661A24">
      <w:pPr>
        <w:jc w:val="both"/>
        <w:rPr>
          <w:rFonts w:ascii="Times New Roman" w:eastAsia="Times New Roman" w:hAnsi="Times New Roman"/>
          <w:lang w:val="lv-LV" w:eastAsia="lv-LV"/>
        </w:rPr>
      </w:pPr>
    </w:p>
    <w:p w:rsidR="00F54673" w:rsidRDefault="00F54673" w:rsidP="00B012F5">
      <w:pPr>
        <w:jc w:val="both"/>
        <w:rPr>
          <w:rFonts w:ascii="Times New Roman" w:eastAsia="Times New Roman" w:hAnsi="Times New Roman"/>
          <w:shd w:val="clear" w:color="auto" w:fill="FFFFFF"/>
          <w:lang w:val="lv-LV" w:eastAsia="lv-LV"/>
        </w:rPr>
      </w:pPr>
      <w:r w:rsidRPr="00B012F5">
        <w:rPr>
          <w:rFonts w:ascii="Times New Roman" w:eastAsia="Times New Roman" w:hAnsi="Times New Roman"/>
          <w:lang w:val="lv-LV" w:eastAsia="lv-LV"/>
        </w:rPr>
        <w:t>Pamatojoties uz 2017. gada 20. jūnija Ministru kabineta noteikumiem Nr. 352 “</w:t>
      </w:r>
      <w:r w:rsidRPr="00B012F5">
        <w:rPr>
          <w:rFonts w:ascii="Times New Roman" w:eastAsia="Times New Roman" w:hAnsi="Times New Roman"/>
          <w:shd w:val="clear" w:color="auto" w:fill="FFFFFF"/>
          <w:lang w:val="lv-LV" w:eastAsia="lv-LV"/>
        </w:rPr>
        <w:t>Noteikumi par oficiālās statistikas veidlapas paraugu bāriņtiesas darbības jomā un veidlapas aizpildīšanas un iesniegšanas kārtību</w:t>
      </w:r>
      <w:r w:rsidRPr="00B012F5">
        <w:rPr>
          <w:rFonts w:ascii="Times New Roman" w:eastAsia="Times New Roman" w:hAnsi="Times New Roman"/>
          <w:lang w:val="lv-LV" w:eastAsia="lv-LV"/>
        </w:rPr>
        <w:t>” (turpmāk – Noteikumi Nr. 352), Centrs</w:t>
      </w:r>
      <w:r w:rsidRPr="00B012F5">
        <w:rPr>
          <w:rFonts w:ascii="Times New Roman" w:eastAsia="Times New Roman" w:hAnsi="Times New Roman"/>
          <w:color w:val="414142"/>
          <w:sz w:val="20"/>
          <w:szCs w:val="20"/>
          <w:shd w:val="clear" w:color="auto" w:fill="FFFFFF"/>
          <w:lang w:val="lv-LV" w:eastAsia="lv-LV"/>
        </w:rPr>
        <w:t xml:space="preserve"> </w:t>
      </w:r>
      <w:r w:rsidRPr="00B012F5">
        <w:rPr>
          <w:rFonts w:ascii="Times New Roman" w:eastAsia="Times New Roman" w:hAnsi="Times New Roman"/>
          <w:shd w:val="clear" w:color="auto" w:fill="FFFFFF"/>
          <w:lang w:val="lv-LV" w:eastAsia="lv-LV"/>
        </w:rPr>
        <w:t>apkopo bāriņtiesu iesniegtajās oficiālās statistikas veidlapās iekļauto informāciju.</w:t>
      </w:r>
    </w:p>
    <w:p w:rsidR="00B012F5" w:rsidRPr="00B012F5" w:rsidRDefault="00B012F5" w:rsidP="00B012F5">
      <w:pPr>
        <w:jc w:val="both"/>
        <w:rPr>
          <w:rFonts w:ascii="Times New Roman" w:eastAsia="Times New Roman" w:hAnsi="Times New Roman"/>
          <w:shd w:val="clear" w:color="auto" w:fill="FFFFFF"/>
          <w:lang w:val="lv-LV" w:eastAsia="lv-LV"/>
        </w:rPr>
      </w:pPr>
    </w:p>
    <w:p w:rsidR="00FC79AA"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aizgādnība, ārpusģimenes pakalpojuma nodrošinājums, bērnu nodošana citas personas aprūpē, un informācija par bāriņtiesu lēmumiem un to pārsūdzību.</w:t>
      </w:r>
    </w:p>
    <w:p w:rsidR="00B012F5" w:rsidRPr="00B012F5" w:rsidRDefault="00B012F5" w:rsidP="00B012F5">
      <w:pPr>
        <w:jc w:val="both"/>
        <w:rPr>
          <w:rFonts w:ascii="Times New Roman" w:eastAsia="Times New Roman" w:hAnsi="Times New Roman"/>
          <w:lang w:val="lv-LV" w:eastAsia="lv-LV"/>
        </w:rPr>
      </w:pPr>
    </w:p>
    <w:p w:rsidR="00F54673"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2023. gada februārī saņemti</w:t>
      </w:r>
      <w:r w:rsidRPr="00B012F5">
        <w:rPr>
          <w:rFonts w:ascii="Times New Roman" w:eastAsia="Times New Roman" w:hAnsi="Times New Roman"/>
          <w:b/>
          <w:bCs/>
          <w:lang w:val="lv-LV" w:eastAsia="lv-LV"/>
        </w:rPr>
        <w:t xml:space="preserve"> </w:t>
      </w:r>
      <w:r w:rsidRPr="00B012F5">
        <w:rPr>
          <w:rFonts w:ascii="Times New Roman" w:eastAsia="Times New Roman" w:hAnsi="Times New Roman"/>
          <w:lang w:val="lv-LV" w:eastAsia="lv-LV"/>
        </w:rPr>
        <w:t>bāriņtiesas oficiālās statistikas pārskati par darbu 2022. gadā. Atbilstoši Noteikumiem Nr. 352 Centrs apkopoja no bāriņtiesām saņemtos oficiālos statistikas pārskatus un datu kopsavilkumu iesniedza Centrālajā statistikas pārvaldē.  Statistikas pārskatu par bāriņtiesu darbu analīze publicēta Centra tīmekļa vietnē</w:t>
      </w:r>
      <w:r w:rsidRPr="003E22DE">
        <w:rPr>
          <w:rFonts w:eastAsia="Times New Roman"/>
          <w:vertAlign w:val="superscript"/>
          <w:lang w:val="lv-LV" w:eastAsia="lv-LV"/>
        </w:rPr>
        <w:footnoteReference w:id="7"/>
      </w:r>
      <w:r w:rsidRPr="00B012F5">
        <w:rPr>
          <w:rFonts w:ascii="Times New Roman" w:eastAsia="Times New Roman" w:hAnsi="Times New Roman"/>
          <w:lang w:val="lv-LV" w:eastAsia="lv-LV"/>
        </w:rPr>
        <w:t>.</w:t>
      </w:r>
    </w:p>
    <w:p w:rsidR="00B012F5" w:rsidRPr="00B012F5" w:rsidRDefault="00B012F5" w:rsidP="00B012F5">
      <w:pPr>
        <w:jc w:val="both"/>
        <w:rPr>
          <w:rFonts w:ascii="Times New Roman" w:eastAsia="Times New Roman" w:hAnsi="Times New Roman"/>
          <w:lang w:val="lv-LV" w:eastAsia="lv-LV"/>
        </w:rPr>
      </w:pPr>
    </w:p>
    <w:p w:rsidR="00F54673" w:rsidRPr="00B012F5"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2023. gadā darba grupas ietvaros uzsākta diskusija par Labklājības ministrijas darba plānā iekļauto uzdevumu – pārskatīt Ministru kabineta 2017. gada 20. jūnija noteikumu Nr. 352 “Noteikumi par oficiālās statistikas veidlapas paraugu bāriņtiesas darbības jomā un veidlapas aizpildīšanas un iesniegšanas kārtību” oficiālās statistikas veidlapas, tajās iekļaujamos datus, izvērtējot, kādus datus turpmāk būtu nepieciešams iegūt un apstrādāt, to apstrādes mērķus, kā arī, kādi statistikas dati jau šobrīd izgūstami no bāriņtiesu lietotās BARIS informācijas sistēmas. Darbs pie oficiālās statistikas veidlapu pārskatīšanas turpināsies arī 2024. gadā. </w:t>
      </w:r>
    </w:p>
    <w:p w:rsidR="00F54673" w:rsidRPr="00F54673" w:rsidRDefault="00F54673" w:rsidP="00F54673">
      <w:pPr>
        <w:jc w:val="both"/>
        <w:rPr>
          <w:rFonts w:ascii="Times New Roman" w:eastAsia="Times New Roman" w:hAnsi="Times New Roman"/>
          <w:b/>
          <w:lang w:val="lv-LV" w:eastAsia="lv-LV"/>
        </w:rPr>
      </w:pPr>
    </w:p>
    <w:p w:rsidR="00F54673" w:rsidRPr="00F54673" w:rsidRDefault="00F54673" w:rsidP="003F538E">
      <w:pPr>
        <w:pStyle w:val="Apakvirsraksts"/>
        <w:framePr w:wrap="notBeside"/>
        <w:numPr>
          <w:ilvl w:val="2"/>
          <w:numId w:val="31"/>
        </w:numPr>
        <w:rPr>
          <w:rFonts w:eastAsia="Times New Roman"/>
          <w:lang w:val="lv-LV" w:eastAsia="lv-LV"/>
        </w:rPr>
      </w:pPr>
      <w:bookmarkStart w:id="49" w:name="_Toc170375896"/>
      <w:r w:rsidRPr="00F54673">
        <w:rPr>
          <w:rFonts w:eastAsia="Times New Roman"/>
          <w:lang w:val="lv-LV" w:eastAsia="lv-LV"/>
        </w:rPr>
        <w:lastRenderedPageBreak/>
        <w:t>Apliecību sociālo garantiju nodrošināšanai pieprasījumu izvērtēšana</w:t>
      </w:r>
      <w:bookmarkEnd w:id="49"/>
    </w:p>
    <w:p w:rsidR="00B012F5" w:rsidRDefault="00B012F5" w:rsidP="00B012F5">
      <w:pPr>
        <w:jc w:val="both"/>
        <w:rPr>
          <w:rFonts w:ascii="Times New Roman" w:eastAsia="Times New Roman" w:hAnsi="Times New Roman"/>
          <w:lang w:val="lv-LV" w:eastAsia="lv-LV"/>
        </w:rPr>
      </w:pPr>
    </w:p>
    <w:p w:rsidR="00B012F5"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Saskaņā ar Ministru kabineta 2005. gada 15. novembra noteikumu Nr. 857 “Noteikumi par sociālajām garantijām bārenim un bez vecāku gādības palikušajam bērnam, kurš ir ārpusģimenes aprūpē, kā arī pēc ārpusģimenes aprūpes beigšanās” </w:t>
      </w:r>
      <w:r w:rsidRPr="00B012F5">
        <w:rPr>
          <w:rFonts w:ascii="Times New Roman" w:eastAsia="Times New Roman" w:hAnsi="Times New Roman"/>
          <w:bCs/>
          <w:lang w:val="lv-LV" w:eastAsia="lv-LV"/>
        </w:rPr>
        <w:t xml:space="preserve">(turpmāk </w:t>
      </w:r>
      <w:r w:rsidRPr="00B012F5">
        <w:rPr>
          <w:rFonts w:ascii="Times New Roman" w:eastAsia="Times New Roman" w:hAnsi="Times New Roman"/>
          <w:lang w:val="lv-LV" w:eastAsia="lv-LV"/>
        </w:rPr>
        <w:t>– Noteikumi Nr. 857) 9. punktā noteikto, Centrs nodrošina apliecību izgatavošanu bāreņiem un bez vecāku gādības palikušajiem bērniem. Atbilstoši Noteikumos Nr. 857 paredzētajam, apliecību sociālo garantiju nodrošināšanai (turpmāk – apliecība) tiesīgs saņemt bērns vecumā no septiņiem gadiem, kā arī pilngadību sasniegušais bērns, ja viņš nepārtraukti klātienē turpina mācības kādā no Izglītības likumā noteiktajām izglītības pakāpēm (pamatizglītība, vidējā izglītība, augstākā izglītība).</w:t>
      </w:r>
    </w:p>
    <w:p w:rsidR="00F54673" w:rsidRPr="00B012F5"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 </w:t>
      </w:r>
    </w:p>
    <w:p w:rsidR="00F54673"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Departaments 2023. gadā izvērtējis </w:t>
      </w:r>
      <w:r w:rsidRPr="00B012F5">
        <w:rPr>
          <w:rFonts w:ascii="Times New Roman" w:eastAsia="Times New Roman" w:hAnsi="Times New Roman"/>
          <w:b/>
          <w:lang w:val="lv-LV" w:eastAsia="lv-LV"/>
        </w:rPr>
        <w:t>2031 apliecību pieprasījumu</w:t>
      </w:r>
      <w:r w:rsidRPr="00B012F5">
        <w:rPr>
          <w:rFonts w:ascii="Times New Roman" w:eastAsia="Times New Roman" w:hAnsi="Times New Roman"/>
          <w:lang w:val="lv-LV" w:eastAsia="lv-LV"/>
        </w:rPr>
        <w:t xml:space="preserve"> atbilstību noteikumu prasībām. </w:t>
      </w:r>
    </w:p>
    <w:p w:rsidR="00B012F5" w:rsidRPr="00B012F5" w:rsidRDefault="00B012F5" w:rsidP="00B012F5">
      <w:pPr>
        <w:jc w:val="both"/>
        <w:rPr>
          <w:rFonts w:ascii="Times New Roman" w:eastAsia="Times New Roman" w:hAnsi="Times New Roman"/>
          <w:lang w:val="lv-LV" w:eastAsia="lv-LV"/>
        </w:rPr>
      </w:pPr>
    </w:p>
    <w:p w:rsidR="00F54673" w:rsidRPr="00B012F5" w:rsidRDefault="00F54673" w:rsidP="00B012F5">
      <w:pPr>
        <w:jc w:val="both"/>
        <w:rPr>
          <w:rFonts w:ascii="Times New Roman" w:eastAsia="Times New Roman" w:hAnsi="Times New Roman"/>
          <w:lang w:val="lv-LV" w:eastAsia="lv-LV"/>
        </w:rPr>
      </w:pPr>
      <w:r w:rsidRPr="00B012F5">
        <w:rPr>
          <w:rFonts w:ascii="Times New Roman" w:eastAsia="Times New Roman" w:hAnsi="Times New Roman"/>
          <w:lang w:val="lv-LV" w:eastAsia="lv-LV"/>
        </w:rPr>
        <w:t xml:space="preserve">Situācijās, kad, izvērtējot bāriņtiesas iesūtīto dokumentāciju, tiek konstatēts, ka bāriņtiesa nav iesniegusi visus nepieciešamos dokumentus apliecības izgatavošanai vai konstatētas citas neatbilstības noteikumu prasībām, departamenta nodarbinātais sazinās ar bāriņtiesu, lai precizētu vajadzīgo informāciju un informētu par konstatētajām nepilnībām, lūdzot iesūtīt iztrūkstošos dokumentus. 2023. gadā sniegtas </w:t>
      </w:r>
      <w:r w:rsidRPr="00B012F5">
        <w:rPr>
          <w:rFonts w:ascii="Times New Roman" w:eastAsia="Times New Roman" w:hAnsi="Times New Roman"/>
          <w:b/>
          <w:lang w:val="lv-LV" w:eastAsia="lv-LV"/>
        </w:rPr>
        <w:t xml:space="preserve">186 konsultācijas </w:t>
      </w:r>
      <w:r w:rsidRPr="00B012F5">
        <w:rPr>
          <w:rFonts w:ascii="Times New Roman" w:eastAsia="Times New Roman" w:hAnsi="Times New Roman"/>
          <w:lang w:val="lv-LV" w:eastAsia="lv-LV"/>
        </w:rPr>
        <w:t>bāriņtiesām par apliecību pieprasīšanu un izgatavošanu. Savukārt tajos gadījumos, kad bija pamats atteikt apliecības izgatavošanu, departaments sagatavoja vēstuli bāriņtiesai, pamatojot atteikumu apliecības izgatavošanai.</w:t>
      </w:r>
    </w:p>
    <w:p w:rsidR="00F54673" w:rsidRPr="003E22DE" w:rsidRDefault="00F54673" w:rsidP="00F54673">
      <w:pPr>
        <w:ind w:firstLine="720"/>
        <w:jc w:val="both"/>
        <w:rPr>
          <w:rFonts w:ascii="Times New Roman" w:eastAsia="Times New Roman" w:hAnsi="Times New Roman"/>
          <w:lang w:val="lv-LV" w:eastAsia="lv-LV"/>
        </w:rPr>
      </w:pPr>
    </w:p>
    <w:p w:rsidR="00F54673" w:rsidRPr="003E22DE" w:rsidRDefault="00F54673" w:rsidP="00F54673">
      <w:pPr>
        <w:ind w:firstLine="720"/>
        <w:jc w:val="both"/>
        <w:rPr>
          <w:rFonts w:ascii="Times New Roman" w:eastAsia="Times New Roman" w:hAnsi="Times New Roman"/>
          <w:lang w:val="lv-LV" w:eastAsia="lv-LV"/>
        </w:rPr>
      </w:pPr>
    </w:p>
    <w:p w:rsidR="00F54673" w:rsidRDefault="00F54673" w:rsidP="003F538E">
      <w:pPr>
        <w:pStyle w:val="Virsraksts1"/>
        <w:numPr>
          <w:ilvl w:val="0"/>
          <w:numId w:val="31"/>
        </w:numPr>
        <w:rPr>
          <w:rFonts w:eastAsia="Times New Roman"/>
          <w:lang w:val="lv-LV" w:eastAsia="lv-LV"/>
        </w:rPr>
      </w:pPr>
      <w:bookmarkStart w:id="50" w:name="_Toc170375897"/>
      <w:r w:rsidRPr="00B14712">
        <w:rPr>
          <w:rFonts w:eastAsia="Times New Roman"/>
          <w:lang w:val="lv-LV" w:eastAsia="lv-LV"/>
        </w:rPr>
        <w:t>Konsultatīvā nodaļa</w:t>
      </w:r>
      <w:bookmarkEnd w:id="50"/>
    </w:p>
    <w:p w:rsidR="00B012F5" w:rsidRPr="00B012F5" w:rsidRDefault="00B012F5" w:rsidP="00B012F5">
      <w:pPr>
        <w:rPr>
          <w:lang w:val="lv-LV" w:eastAsia="lv-LV"/>
        </w:rPr>
      </w:pPr>
    </w:p>
    <w:p w:rsidR="00F54673" w:rsidRPr="00B14712" w:rsidRDefault="00B012F5" w:rsidP="003F538E">
      <w:pPr>
        <w:pStyle w:val="Apakvirsraksts"/>
        <w:framePr w:wrap="notBeside"/>
        <w:numPr>
          <w:ilvl w:val="1"/>
          <w:numId w:val="31"/>
        </w:numPr>
      </w:pPr>
      <w:r>
        <w:t xml:space="preserve"> </w:t>
      </w:r>
      <w:bookmarkStart w:id="51" w:name="_Toc170375898"/>
      <w:r w:rsidR="00F54673" w:rsidRPr="00B14712">
        <w:t>Metodiskais darbs</w:t>
      </w:r>
      <w:bookmarkEnd w:id="51"/>
    </w:p>
    <w:p w:rsidR="00F54673" w:rsidRPr="003E22DE" w:rsidRDefault="00F54673" w:rsidP="00F54673">
      <w:pPr>
        <w:rPr>
          <w:rFonts w:ascii="Times New Roman" w:hAnsi="Times New Roman"/>
        </w:rPr>
      </w:pPr>
    </w:p>
    <w:p w:rsidR="00F54673" w:rsidRPr="00BF3D79" w:rsidRDefault="00F54673" w:rsidP="00245D11">
      <w:pPr>
        <w:jc w:val="both"/>
        <w:rPr>
          <w:rFonts w:ascii="Times New Roman" w:hAnsi="Times New Roman"/>
          <w:lang w:eastAsia="lv-LV"/>
        </w:rPr>
      </w:pPr>
      <w:r w:rsidRPr="00B012F5">
        <w:rPr>
          <w:rFonts w:ascii="Times New Roman" w:hAnsi="Times New Roman"/>
          <w:lang w:eastAsia="lv-LV"/>
        </w:rPr>
        <w:t xml:space="preserve">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ietvaros </w:t>
      </w:r>
      <w:r w:rsidR="00BF3D79">
        <w:rPr>
          <w:rFonts w:ascii="Times New Roman" w:hAnsi="Times New Roman"/>
          <w:lang w:eastAsia="lv-LV"/>
        </w:rPr>
        <w:t>Bērnu aizsardzības centra</w:t>
      </w:r>
      <w:r w:rsidRPr="00B012F5">
        <w:rPr>
          <w:rFonts w:ascii="Times New Roman" w:hAnsi="Times New Roman"/>
          <w:lang w:eastAsia="lv-LV"/>
        </w:rPr>
        <w:t xml:space="preserve"> </w:t>
      </w:r>
      <w:r w:rsidRPr="00BF3D79">
        <w:rPr>
          <w:rFonts w:ascii="Times New Roman" w:hAnsi="Times New Roman"/>
          <w:lang w:eastAsia="lv-LV"/>
        </w:rPr>
        <w:t>Konsultatīvajā nodaļā (turpmāk – Konsultatīvā nodaļa) 2023. gadā veikts šāds metodiskais darbs:</w:t>
      </w:r>
    </w:p>
    <w:p w:rsidR="00F54673" w:rsidRPr="00BF3D79" w:rsidRDefault="00F54673" w:rsidP="003F538E">
      <w:pPr>
        <w:pStyle w:val="Sarakstarindkopa"/>
        <w:numPr>
          <w:ilvl w:val="0"/>
          <w:numId w:val="24"/>
        </w:numPr>
        <w:jc w:val="both"/>
        <w:rPr>
          <w:rFonts w:ascii="Times New Roman" w:eastAsia="Calibri" w:hAnsi="Times New Roman"/>
        </w:rPr>
      </w:pPr>
      <w:r w:rsidRPr="00BF3D79">
        <w:rPr>
          <w:rFonts w:ascii="Times New Roman" w:eastAsia="Calibri" w:hAnsi="Times New Roman"/>
        </w:rPr>
        <w:t>Analizēta un izvērtēta “Metodoloģijas bērnu ar uzvedības traucējumiem un saskarsmes grūtībām agresijas un vardarbības mazināšanai un sociālās iekļaušanas veicināšanai” (turpmāk – Metodoloģija) aprobācija un precizēta konsultatīvā atbalsta sniegšanas norise. Metodoloģijas izvērtēšanas rezultātā precizētas un papildinātas iesnieguma, iesnieguma pielikuma, atbalsta programmas un rekomendāciju veidlapas. Metodoloģija saskaņota Labklājības ministrijas izveidotās uzraudzības padomes sēdē, pēc saskaņošanas un apstiprināšanas, ievietota Bērnu aizsardzības centra (BAC) tīmekļa vietnē (</w:t>
      </w:r>
      <w:hyperlink r:id="rId33" w:history="1">
        <w:r w:rsidRPr="00BF3D79">
          <w:rPr>
            <w:rStyle w:val="Hipersaite"/>
            <w:rFonts w:ascii="Times New Roman" w:eastAsia="Calibri" w:hAnsi="Times New Roman"/>
          </w:rPr>
          <w:t>Sākums</w:t>
        </w:r>
      </w:hyperlink>
      <w:r w:rsidRPr="00BF3D79">
        <w:rPr>
          <w:rFonts w:ascii="Times New Roman" w:eastAsia="Calibri" w:hAnsi="Times New Roman"/>
        </w:rPr>
        <w:t xml:space="preserve"> → </w:t>
      </w:r>
      <w:hyperlink r:id="rId34" w:history="1">
        <w:r w:rsidRPr="00BF3D79">
          <w:rPr>
            <w:rStyle w:val="Hipersaite"/>
            <w:rFonts w:ascii="Times New Roman" w:eastAsia="Calibri" w:hAnsi="Times New Roman"/>
          </w:rPr>
          <w:t>Speciālistiem</w:t>
        </w:r>
      </w:hyperlink>
      <w:r w:rsidRPr="00BF3D79">
        <w:rPr>
          <w:rFonts w:ascii="Times New Roman" w:eastAsia="Calibri" w:hAnsi="Times New Roman"/>
        </w:rPr>
        <w:t xml:space="preserve"> → </w:t>
      </w:r>
      <w:hyperlink r:id="rId35" w:history="1">
        <w:r w:rsidRPr="00BF3D79">
          <w:rPr>
            <w:rStyle w:val="Hipersaite"/>
            <w:rFonts w:ascii="Times New Roman" w:hAnsi="Times New Roman"/>
          </w:rPr>
          <w:t>Bērnu tiesību aiz</w:t>
        </w:r>
        <w:r w:rsidRPr="00BF3D79">
          <w:rPr>
            <w:rStyle w:val="Hipersaite"/>
            <w:rFonts w:ascii="Times New Roman" w:hAnsi="Times New Roman"/>
          </w:rPr>
          <w:t>sardzība</w:t>
        </w:r>
      </w:hyperlink>
      <w:r w:rsidRPr="00BF3D79">
        <w:rPr>
          <w:rFonts w:ascii="Times New Roman" w:eastAsia="Calibri" w:hAnsi="Times New Roman"/>
        </w:rPr>
        <w:t xml:space="preserve"> → </w:t>
      </w:r>
      <w:hyperlink r:id="rId36" w:history="1">
        <w:r w:rsidRPr="00BF3D79">
          <w:rPr>
            <w:rStyle w:val="Hipersaite"/>
            <w:rFonts w:ascii="Times New Roman" w:hAnsi="Times New Roman"/>
          </w:rPr>
          <w:t>Rokasgrāmatas bērnu tiesību aizsardzības jautājumos</w:t>
        </w:r>
      </w:hyperlink>
      <w:r w:rsidRPr="00BF3D79">
        <w:rPr>
          <w:rFonts w:ascii="Times New Roman" w:eastAsia="Calibri" w:hAnsi="Times New Roman"/>
        </w:rPr>
        <w:t xml:space="preserve"> → </w:t>
      </w:r>
      <w:hyperlink r:id="rId37" w:tgtFrame="_blank" w:tooltip="mtdl_2022.pdf" w:history="1">
        <w:r w:rsidRPr="00BF3D79">
          <w:rPr>
            <w:rStyle w:val="Hipersaite"/>
            <w:rFonts w:ascii="Times New Roman" w:eastAsia="Calibri" w:hAnsi="Times New Roman"/>
          </w:rPr>
          <w:t>Metodoloģija bērnu ar uzvedības traucējumiem un saskarsmes grūtībām agresijas un vardarbības mazināšanai un sociālās iekļaušanas veicināšanai</w:t>
        </w:r>
      </w:hyperlink>
      <w:r w:rsidRPr="00BF3D79">
        <w:rPr>
          <w:rFonts w:ascii="Times New Roman" w:eastAsia="Calibri" w:hAnsi="Times New Roman"/>
        </w:rPr>
        <w:t>)</w:t>
      </w:r>
      <w:r w:rsidR="00BF3D79">
        <w:rPr>
          <w:rFonts w:ascii="Times New Roman" w:eastAsia="Calibri" w:hAnsi="Times New Roman"/>
        </w:rPr>
        <w:t>;</w:t>
      </w:r>
      <w:r w:rsidRPr="00BF3D79">
        <w:rPr>
          <w:rFonts w:ascii="Times New Roman" w:hAnsi="Times New Roman"/>
          <w:sz w:val="36"/>
          <w:szCs w:val="36"/>
        </w:rPr>
        <w:t xml:space="preserve"> </w:t>
      </w:r>
      <w:r w:rsidRPr="00BF3D79">
        <w:rPr>
          <w:rFonts w:ascii="Times New Roman" w:eastAsia="Calibri" w:hAnsi="Times New Roman"/>
        </w:rPr>
        <w:t xml:space="preserve"> </w:t>
      </w:r>
    </w:p>
    <w:p w:rsidR="00B012F5" w:rsidRPr="00BF3D79" w:rsidRDefault="00F54673" w:rsidP="003F538E">
      <w:pPr>
        <w:pStyle w:val="Sarakstarindkopa"/>
        <w:numPr>
          <w:ilvl w:val="0"/>
          <w:numId w:val="24"/>
        </w:numPr>
        <w:jc w:val="both"/>
        <w:rPr>
          <w:rFonts w:ascii="Times New Roman" w:eastAsia="Calibri" w:hAnsi="Times New Roman"/>
        </w:rPr>
      </w:pPr>
      <w:r w:rsidRPr="00BF3D79">
        <w:rPr>
          <w:rFonts w:ascii="Times New Roman" w:eastAsia="Calibri" w:hAnsi="Times New Roman"/>
        </w:rPr>
        <w:lastRenderedPageBreak/>
        <w:t>Izvērtēta “Rokasgrāmatā “Sadarbības tīkls konsultatīvā atbalsta sniegšanai bērniem ar saskarsmes grūtībām un uzvedības traucējumiem”” (turpmāk – Rokasgrāmata) ietvertās informācijas par sadarbības tīkla dalībniekiem aktualitāte, precizēta kontaktinformācija, un konsultatīvā atbalsta sniegšanas metodoloģija, veikti pilnveidojumi un uzlabojumi. Rokasgrāmata saskaņota Labklājības ministrijas izveidotās uzraudzības padomes sēdē, pēc saskaņošanas un apstiprināšanas ievietota Bērnu aizsardzības centra (BAC) tīmekļa vietnē (</w:t>
      </w:r>
      <w:hyperlink r:id="rId38" w:history="1">
        <w:r w:rsidRPr="00BF3D79">
          <w:rPr>
            <w:rStyle w:val="Hipersaite"/>
            <w:rFonts w:ascii="Times New Roman" w:eastAsia="Calibri" w:hAnsi="Times New Roman"/>
          </w:rPr>
          <w:t>Sākums</w:t>
        </w:r>
      </w:hyperlink>
      <w:r w:rsidRPr="00BF3D79">
        <w:rPr>
          <w:rFonts w:ascii="Times New Roman" w:eastAsia="Calibri" w:hAnsi="Times New Roman"/>
        </w:rPr>
        <w:t xml:space="preserve"> → </w:t>
      </w:r>
      <w:hyperlink r:id="rId39" w:history="1">
        <w:r w:rsidRPr="00BF3D79">
          <w:rPr>
            <w:rStyle w:val="Hipersaite"/>
            <w:rFonts w:ascii="Times New Roman" w:eastAsia="Calibri" w:hAnsi="Times New Roman"/>
          </w:rPr>
          <w:t>Speciālistiem</w:t>
        </w:r>
      </w:hyperlink>
      <w:r w:rsidRPr="00BF3D79">
        <w:rPr>
          <w:rFonts w:ascii="Times New Roman" w:eastAsia="Calibri" w:hAnsi="Times New Roman"/>
        </w:rPr>
        <w:t xml:space="preserve"> → </w:t>
      </w:r>
      <w:hyperlink r:id="rId40" w:history="1">
        <w:r w:rsidRPr="00BF3D79">
          <w:rPr>
            <w:rStyle w:val="Hipersaite"/>
            <w:rFonts w:ascii="Times New Roman" w:hAnsi="Times New Roman"/>
          </w:rPr>
          <w:t>Bērnu tiesību aizsardzība</w:t>
        </w:r>
      </w:hyperlink>
      <w:r w:rsidRPr="00BF3D79">
        <w:rPr>
          <w:rFonts w:ascii="Times New Roman" w:eastAsia="Calibri" w:hAnsi="Times New Roman"/>
        </w:rPr>
        <w:t xml:space="preserve"> → </w:t>
      </w:r>
      <w:hyperlink r:id="rId41" w:history="1">
        <w:r w:rsidRPr="00BF3D79">
          <w:rPr>
            <w:rStyle w:val="Hipersaite"/>
            <w:rFonts w:ascii="Times New Roman" w:hAnsi="Times New Roman"/>
          </w:rPr>
          <w:t>Rokasgrāmatas bērnu tiesību aizsardzības jautājumos</w:t>
        </w:r>
      </w:hyperlink>
      <w:r w:rsidRPr="00BF3D79">
        <w:rPr>
          <w:rFonts w:ascii="Times New Roman" w:eastAsia="Calibri" w:hAnsi="Times New Roman"/>
        </w:rPr>
        <w:t xml:space="preserve"> → </w:t>
      </w:r>
      <w:hyperlink r:id="rId42" w:tgtFrame="_blank" w:tooltip="str_2022.pdf" w:history="1">
        <w:r w:rsidRPr="00BF3D79">
          <w:rPr>
            <w:rStyle w:val="Hipersaite"/>
            <w:rFonts w:ascii="Times New Roman" w:eastAsia="Calibri" w:hAnsi="Times New Roman"/>
          </w:rPr>
          <w:t>Sadarbības tīkls konsultatīvā atbalsta sniegšanai bērniem ar saskarsmes grūtībām un uzvedības traucējumiem </w:t>
        </w:r>
      </w:hyperlink>
      <w:r w:rsidRPr="00BF3D79">
        <w:rPr>
          <w:rFonts w:ascii="Times New Roman" w:eastAsia="Calibri" w:hAnsi="Times New Roman"/>
        </w:rPr>
        <w:t xml:space="preserve">). </w:t>
      </w:r>
      <w:r w:rsidRPr="00BF3D79">
        <w:rPr>
          <w:rFonts w:ascii="Times New Roman" w:hAnsi="Times New Roman"/>
          <w:sz w:val="36"/>
          <w:szCs w:val="36"/>
        </w:rPr>
        <w:t xml:space="preserve"> </w:t>
      </w:r>
    </w:p>
    <w:p w:rsidR="00F54673" w:rsidRPr="00BF3D79" w:rsidRDefault="00F54673" w:rsidP="00245D11">
      <w:pPr>
        <w:pStyle w:val="Sarakstarindkopa"/>
        <w:jc w:val="both"/>
        <w:rPr>
          <w:rFonts w:ascii="Times New Roman" w:eastAsia="Calibri" w:hAnsi="Times New Roman"/>
        </w:rPr>
      </w:pPr>
      <w:r w:rsidRPr="00BF3D79">
        <w:rPr>
          <w:rFonts w:ascii="Times New Roman" w:eastAsia="Calibri" w:hAnsi="Times New Roman"/>
        </w:rPr>
        <w:t xml:space="preserve"> </w:t>
      </w:r>
    </w:p>
    <w:p w:rsidR="00F54673" w:rsidRPr="003E22DE" w:rsidRDefault="00F54673" w:rsidP="00245D11">
      <w:pPr>
        <w:jc w:val="both"/>
        <w:rPr>
          <w:rFonts w:ascii="Times New Roman" w:hAnsi="Times New Roman"/>
          <w:b/>
          <w:sz w:val="28"/>
          <w:szCs w:val="28"/>
        </w:rPr>
      </w:pPr>
    </w:p>
    <w:p w:rsidR="00F54673" w:rsidRPr="00BF3D79" w:rsidRDefault="00F54673" w:rsidP="003F538E">
      <w:pPr>
        <w:pStyle w:val="Sarakstarindkopa"/>
        <w:numPr>
          <w:ilvl w:val="1"/>
          <w:numId w:val="31"/>
        </w:numPr>
        <w:jc w:val="both"/>
        <w:rPr>
          <w:rFonts w:ascii="Times New Roman" w:hAnsi="Times New Roman"/>
          <w:b/>
          <w:sz w:val="28"/>
          <w:szCs w:val="28"/>
        </w:rPr>
      </w:pPr>
      <w:bookmarkStart w:id="52" w:name="_Hlk170376860"/>
      <w:r w:rsidRPr="00BF3D79">
        <w:rPr>
          <w:rFonts w:ascii="Times New Roman" w:hAnsi="Times New Roman"/>
          <w:b/>
          <w:sz w:val="28"/>
          <w:szCs w:val="28"/>
        </w:rPr>
        <w:t>Konsultatīvais atbalsts</w:t>
      </w:r>
    </w:p>
    <w:bookmarkEnd w:id="52"/>
    <w:p w:rsidR="00B012F5" w:rsidRDefault="00B012F5" w:rsidP="00245D11">
      <w:pPr>
        <w:jc w:val="both"/>
        <w:rPr>
          <w:rFonts w:ascii="Times New Roman" w:hAnsi="Times New Roman"/>
        </w:rPr>
      </w:pPr>
    </w:p>
    <w:p w:rsidR="00F54673" w:rsidRPr="00B012F5" w:rsidRDefault="00F54673" w:rsidP="00245D11">
      <w:pPr>
        <w:jc w:val="both"/>
        <w:rPr>
          <w:rFonts w:ascii="Times New Roman" w:hAnsi="Times New Roman"/>
        </w:rPr>
      </w:pPr>
      <w:r w:rsidRPr="00B012F5">
        <w:rPr>
          <w:rFonts w:ascii="Times New Roman" w:hAnsi="Times New Roman"/>
        </w:rPr>
        <w:t xml:space="preserve">Konsultatīvajā nodaļā 2023. gadā sniegtas 43 attālinātas un 6 klātienes konsultācijas par bērnu uzvedības un saskarsmes problēmām, t.sk., 12 konsultācijas pirmsskolas, 33 pamatskolas un 4 konsultācijas vidējās izglītības posmā, un saņemts </w:t>
      </w:r>
      <w:r w:rsidRPr="00B012F5">
        <w:rPr>
          <w:rFonts w:ascii="Times New Roman" w:hAnsi="Times New Roman"/>
          <w:bCs/>
        </w:rPr>
        <w:t xml:space="preserve">71 </w:t>
      </w:r>
      <w:r w:rsidRPr="00B012F5">
        <w:rPr>
          <w:rFonts w:ascii="Times New Roman" w:hAnsi="Times New Roman"/>
        </w:rPr>
        <w:t>vecāku (citu bērna likumisko pārstāvju un aprūpētāju) vai speciālistu iesniegumi atbalsta programmu izstrādāšanai (</w:t>
      </w:r>
      <w:proofErr w:type="gramStart"/>
      <w:r w:rsidRPr="00B012F5">
        <w:rPr>
          <w:rFonts w:ascii="Times New Roman" w:hAnsi="Times New Roman"/>
        </w:rPr>
        <w:t>1.attēls</w:t>
      </w:r>
      <w:proofErr w:type="gramEnd"/>
      <w:r w:rsidRPr="00B012F5">
        <w:rPr>
          <w:rFonts w:ascii="Times New Roman" w:hAnsi="Times New Roman"/>
        </w:rPr>
        <w:t xml:space="preserve">). </w:t>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color w:val="0070C0"/>
        </w:rPr>
      </w:pPr>
      <w:r w:rsidRPr="003E22DE">
        <w:rPr>
          <w:noProof/>
          <w:lang w:eastAsia="lv-LV"/>
        </w:rPr>
        <w:drawing>
          <wp:inline distT="0" distB="0" distL="0" distR="0" wp14:anchorId="032208D3" wp14:editId="4BB947B1">
            <wp:extent cx="5486400" cy="1644555"/>
            <wp:effectExtent l="0" t="0" r="0" b="13335"/>
            <wp:docPr id="17"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color w:val="0070C0"/>
        </w:rPr>
      </w:pPr>
      <w:r w:rsidRPr="00B14712">
        <w:rPr>
          <w:rFonts w:ascii="Times New Roman" w:hAnsi="Times New Roman"/>
        </w:rPr>
        <w:t xml:space="preserve">1.attēls. </w:t>
      </w:r>
      <w:r w:rsidR="00BF3D79">
        <w:rPr>
          <w:rFonts w:ascii="Times New Roman" w:hAnsi="Times New Roman"/>
        </w:rPr>
        <w:t>BAC</w:t>
      </w:r>
      <w:r w:rsidRPr="00B14712">
        <w:rPr>
          <w:rFonts w:ascii="Times New Roman" w:hAnsi="Times New Roman"/>
        </w:rPr>
        <w:t xml:space="preserve"> Konsultatīvajā nodaļā 2016.- 2023.gadā saņemtie iesniegumi, </w:t>
      </w:r>
      <w:r w:rsidRPr="00B14712">
        <w:rPr>
          <w:rFonts w:ascii="Times New Roman" w:hAnsi="Times New Roman"/>
          <w:i/>
        </w:rPr>
        <w:t>skaits gadā</w:t>
      </w:r>
    </w:p>
    <w:p w:rsidR="00F54673" w:rsidRPr="003E22DE" w:rsidRDefault="00F54673" w:rsidP="00245D11">
      <w:pPr>
        <w:jc w:val="both"/>
        <w:rPr>
          <w:rFonts w:ascii="Times New Roman" w:hAnsi="Times New Roman"/>
          <w:color w:val="0070C0"/>
        </w:rPr>
      </w:pPr>
    </w:p>
    <w:p w:rsidR="00F54673" w:rsidRPr="00B012F5" w:rsidRDefault="00F54673" w:rsidP="00245D11">
      <w:pPr>
        <w:jc w:val="both"/>
        <w:rPr>
          <w:rFonts w:ascii="Times New Roman" w:hAnsi="Times New Roman"/>
          <w:color w:val="0070C0"/>
        </w:rPr>
      </w:pPr>
      <w:r w:rsidRPr="00B012F5">
        <w:rPr>
          <w:rFonts w:ascii="Times New Roman" w:hAnsi="Times New Roman"/>
        </w:rPr>
        <w:t xml:space="preserve">Pēc iesniegumu apstrādes </w:t>
      </w:r>
      <w:r w:rsidR="00BF3D79">
        <w:rPr>
          <w:rFonts w:ascii="Times New Roman" w:hAnsi="Times New Roman"/>
        </w:rPr>
        <w:t>BAC</w:t>
      </w:r>
      <w:r w:rsidRPr="00B012F5">
        <w:rPr>
          <w:rFonts w:ascii="Times New Roman" w:hAnsi="Times New Roman"/>
        </w:rPr>
        <w:t xml:space="preserve"> sociālie darbinieki sazinājās ar ģimenes kontaktpersonu un vienojās par veidu, kādā notiks turpmākā sadarbība.</w:t>
      </w:r>
      <w:r w:rsidRPr="00B012F5">
        <w:rPr>
          <w:rFonts w:ascii="Times New Roman" w:hAnsi="Times New Roman"/>
          <w:color w:val="0070C0"/>
        </w:rPr>
        <w:t xml:space="preserve"> </w:t>
      </w:r>
      <w:r w:rsidRPr="00B012F5">
        <w:rPr>
          <w:rFonts w:ascii="Times New Roman" w:hAnsi="Times New Roman"/>
        </w:rPr>
        <w:t xml:space="preserve">Neatkarīgi no tā, vai konsultācijas notika klātienē vai attālināti, </w:t>
      </w:r>
      <w:r w:rsidR="00BF3D79">
        <w:rPr>
          <w:rFonts w:ascii="Times New Roman" w:hAnsi="Times New Roman"/>
        </w:rPr>
        <w:t>BAC</w:t>
      </w:r>
      <w:r w:rsidRPr="00B012F5">
        <w:rPr>
          <w:rFonts w:ascii="Times New Roman" w:hAnsi="Times New Roman"/>
        </w:rPr>
        <w:t xml:space="preserve"> Konsultatīvās nodaļas komanda veica visas nepieciešamās darbības, lai iegūtu papildu situāciju raksturojošo informāciju gan no bērna vecākiem, gan izglītības iestādēm, sociālajiem dienestiem vai citām valsts vai pašvaldību iestādēm, kas bija iesaistītas bērna ar uzvedības traucējumiem un saskarsmes grūtībām problēmsituācijas risināšanā. Tas ļāva iegūt plašu un daudzpusīgu informāciju, kā arī veidot bērna vajadzībās balstītas atbalsta programmas un ikdienas darbā izmantojamas un viegli saprotamas rekomendācijas bērnu vecākiem vai speciālistiem, kuru mērķis bija veidot nepieciešamās izmaiņas bērna ikdienas vidē un uzvedībā. Pārsvarā </w:t>
      </w:r>
      <w:r w:rsidRPr="00B012F5">
        <w:rPr>
          <w:rFonts w:ascii="Times New Roman" w:hAnsi="Times New Roman"/>
          <w:noProof/>
        </w:rPr>
        <w:t xml:space="preserve">Konsultatīvās nodaļas starpprofesionāļu komanda valstī noteiktās ārkārtas situācijas apstākļos strādāja attālināti, t.i. ar koordinētas informācijas aprites sistēmas un tiešsaistes konsultāciju palīdzību mēģināja iegūt pēc iespējas plašāku un daudzpusīgāku informāciju gan no bērnu ar uzvedības traucējumiem un saskarsmes grūtībām likumiskajiem pārstāvjiem, gan izglītības iestāžu darbiniekiem un citām problēmsituācijas risināšana iesaistītajām pusēm. Šāds uz mērķi orientēts informācijas ieguves veids un starpprofesionāļu sadarbība ļāva izstrādāt uz identificētajām vajadzībām orientētas atbalsta programmas bērniem ar uzvedības traucējumiem un </w:t>
      </w:r>
      <w:r w:rsidRPr="00B012F5">
        <w:rPr>
          <w:rFonts w:ascii="Times New Roman" w:hAnsi="Times New Roman"/>
          <w:noProof/>
        </w:rPr>
        <w:lastRenderedPageBreak/>
        <w:t>saskarsmes grūtībām, kuru īstenošanā būtiska loma bija Konsultatīvās nodaļas speciālistu sagatavotajām rekomendācijām - nepieciešamo aktivitāšu vai to virzienu izklāstam, kas ļauj radīt nepieciešamo vidi bērna uzvedības izmaiņām. Lai sekotu līdzi notiekošajām izmaiņām, Konsultatīvas nodaļas speciālisti vienlaikus veica atbalsta programmu un rekomendāciju īstenošanas uzraudzību.</w:t>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color w:val="0070C0"/>
        </w:rPr>
      </w:pPr>
      <w:r w:rsidRPr="003E22DE">
        <w:rPr>
          <w:noProof/>
          <w:lang w:eastAsia="lv-LV"/>
        </w:rPr>
        <w:drawing>
          <wp:inline distT="0" distB="0" distL="0" distR="0" wp14:anchorId="1E001E42" wp14:editId="05958300">
            <wp:extent cx="5486400" cy="2889849"/>
            <wp:effectExtent l="0" t="0" r="0" b="6350"/>
            <wp:docPr id="18"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54673" w:rsidRPr="00B14712" w:rsidRDefault="00F54673" w:rsidP="00245D11">
      <w:pPr>
        <w:pStyle w:val="Sarakstarindkopa"/>
        <w:ind w:left="576"/>
        <w:jc w:val="both"/>
        <w:rPr>
          <w:rFonts w:ascii="Times New Roman" w:hAnsi="Times New Roman"/>
        </w:rPr>
      </w:pPr>
      <w:r w:rsidRPr="00B14712">
        <w:rPr>
          <w:rFonts w:ascii="Times New Roman" w:hAnsi="Times New Roman"/>
        </w:rPr>
        <w:t xml:space="preserve">2.attēls. </w:t>
      </w:r>
      <w:r w:rsidR="00BF3D79">
        <w:rPr>
          <w:rFonts w:ascii="Times New Roman" w:hAnsi="Times New Roman"/>
        </w:rPr>
        <w:t>BAC</w:t>
      </w:r>
      <w:r w:rsidRPr="00B14712">
        <w:rPr>
          <w:rFonts w:ascii="Times New Roman" w:hAnsi="Times New Roman"/>
        </w:rPr>
        <w:t xml:space="preserve"> Konsultatīvajā nodaļā 2023. gadā izstrādātās atbalsta programmas bērniem ar saskarsmes grūtībām un uzvedības traucējumiem un rekomendācijas valsts un pašvaldību speciālistiem darbam ar ģimenēm ar bērniem un bērnu ar saskarsmes grūtībām un uzvedības traucējumiem likumiskajiem pārstāvjiem vai aprūpētājiem, </w:t>
      </w:r>
      <w:r w:rsidRPr="00B14712">
        <w:rPr>
          <w:rFonts w:ascii="Times New Roman" w:hAnsi="Times New Roman"/>
          <w:i/>
        </w:rPr>
        <w:t>skaits mēnesī</w:t>
      </w:r>
    </w:p>
    <w:p w:rsidR="00F54673" w:rsidRPr="003E22DE" w:rsidRDefault="00F54673" w:rsidP="00245D11">
      <w:pPr>
        <w:jc w:val="both"/>
        <w:rPr>
          <w:rFonts w:ascii="Times New Roman" w:hAnsi="Times New Roman"/>
        </w:rPr>
      </w:pPr>
    </w:p>
    <w:p w:rsidR="00F54673" w:rsidRDefault="00F54673" w:rsidP="00245D11">
      <w:pPr>
        <w:jc w:val="both"/>
        <w:rPr>
          <w:rFonts w:ascii="Times New Roman" w:hAnsi="Times New Roman"/>
        </w:rPr>
      </w:pPr>
      <w:r w:rsidRPr="00B012F5">
        <w:rPr>
          <w:rFonts w:ascii="Times New Roman" w:hAnsi="Times New Roman"/>
        </w:rPr>
        <w:t xml:space="preserve">Laikā no 2023.gada 2. janvāra līdz 30.decembrim </w:t>
      </w:r>
      <w:r w:rsidR="00BF3D79">
        <w:rPr>
          <w:rFonts w:ascii="Times New Roman" w:hAnsi="Times New Roman"/>
        </w:rPr>
        <w:t>BAC KN</w:t>
      </w:r>
      <w:r w:rsidRPr="00B012F5">
        <w:rPr>
          <w:rFonts w:ascii="Times New Roman" w:hAnsi="Times New Roman"/>
        </w:rPr>
        <w:t xml:space="preserve"> organizētas 244 konsultācijas (209 attālinātas un 35 klātienes konsultācijas) bērnu atbalsta programmu izstrādei un izstrādātas 244 atbalsta programmas bērniem ar saskarsmes grūtībām un uzvedības traucējumiem, kā arī 346 praktiskas un bērnu ikdienas aprūpē un izglītošanā integrējamas rekomendācijas, kuru mērķis ir veidot nepieciešamās izmaiņas bērnu apkārtējā vidē un uzvedībā, valsts un pašvaldību speciālistiem darbam ar ģimenēm ar bērniem, t.sk. izglītības iestāžu pedagogiem administrācijai un atbalsta speciālistiem, sociālo dienestu pārstāvjiem, un bērnu ar saskarsmes grūtībām un uzvedības traucējumiem likumiskajiem pārstāvjiem vai aprūpētājiem (2. attēls). </w:t>
      </w:r>
    </w:p>
    <w:p w:rsidR="00B012F5" w:rsidRPr="00B012F5" w:rsidRDefault="00B012F5" w:rsidP="00245D11">
      <w:pPr>
        <w:jc w:val="both"/>
        <w:rPr>
          <w:rFonts w:ascii="Times New Roman" w:hAnsi="Times New Roman"/>
        </w:rPr>
      </w:pPr>
    </w:p>
    <w:p w:rsidR="00F54673" w:rsidRPr="00B012F5" w:rsidRDefault="00F54673" w:rsidP="00245D11">
      <w:pPr>
        <w:jc w:val="both"/>
        <w:rPr>
          <w:rFonts w:ascii="Times New Roman" w:hAnsi="Times New Roman"/>
          <w:color w:val="0070C0"/>
        </w:rPr>
      </w:pPr>
      <w:r w:rsidRPr="00B012F5">
        <w:rPr>
          <w:rFonts w:ascii="Times New Roman" w:hAnsi="Times New Roman"/>
        </w:rPr>
        <w:t>Atbalsta programmas izstrādātas bērniem visos reģionos. Tāpat kā iepriekšējos pārskata periodos, arī 2023. gadā lielākā daļa iesniegumu saņemta no bērnu likumiskajiem pārstāvjiem, kuru dzīvesvieta ir Rīgas vai Pierīgas statistiskais reģions (3. attēls).</w:t>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color w:val="0070C0"/>
        </w:rPr>
      </w:pPr>
      <w:r w:rsidRPr="003E22DE">
        <w:rPr>
          <w:noProof/>
          <w:lang w:eastAsia="lv-LV"/>
        </w:rPr>
        <w:lastRenderedPageBreak/>
        <w:drawing>
          <wp:inline distT="0" distB="0" distL="0" distR="0" wp14:anchorId="53CF533E" wp14:editId="53B94CDC">
            <wp:extent cx="5608320" cy="2468880"/>
            <wp:effectExtent l="0" t="0" r="11430" b="7620"/>
            <wp:docPr id="19"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F54673" w:rsidRPr="00B14712" w:rsidRDefault="00F54673" w:rsidP="00245D11">
      <w:pPr>
        <w:pStyle w:val="Sarakstarindkopa"/>
        <w:ind w:left="576"/>
        <w:jc w:val="both"/>
        <w:rPr>
          <w:rFonts w:ascii="Times New Roman" w:hAnsi="Times New Roman"/>
          <w:i/>
          <w:iCs/>
        </w:rPr>
      </w:pPr>
      <w:r w:rsidRPr="00B14712">
        <w:rPr>
          <w:rFonts w:ascii="Times New Roman" w:hAnsi="Times New Roman"/>
        </w:rPr>
        <w:t xml:space="preserve">3.attēls. Bērnu, kuriem 2023.gadā sniegta konsultācija un izstrādāta atbalsta programma, sadalījums dzīvesvietas reģionu apakšgrupās, </w:t>
      </w:r>
      <w:r w:rsidRPr="00B14712">
        <w:rPr>
          <w:rFonts w:ascii="Times New Roman" w:hAnsi="Times New Roman"/>
          <w:i/>
          <w:iCs/>
        </w:rPr>
        <w:t>bērnu skaits un īpatsvars %</w:t>
      </w:r>
    </w:p>
    <w:p w:rsidR="00F54673" w:rsidRPr="003E22DE" w:rsidRDefault="00F54673" w:rsidP="00245D11">
      <w:pPr>
        <w:jc w:val="both"/>
        <w:rPr>
          <w:rFonts w:ascii="Times New Roman" w:hAnsi="Times New Roman"/>
          <w:color w:val="0070C0"/>
        </w:rPr>
      </w:pPr>
    </w:p>
    <w:p w:rsidR="00F54673" w:rsidRPr="00245D11" w:rsidRDefault="00F54673" w:rsidP="00245D11">
      <w:pPr>
        <w:jc w:val="both"/>
        <w:rPr>
          <w:rFonts w:ascii="Times New Roman" w:hAnsi="Times New Roman"/>
        </w:rPr>
      </w:pPr>
      <w:r w:rsidRPr="00245D11">
        <w:rPr>
          <w:rFonts w:ascii="Times New Roman" w:hAnsi="Times New Roman"/>
        </w:rPr>
        <w:t xml:space="preserve">Atbalsta programmas 2023.gadā izstrādātas 150 zēniem (61 %) vecumā no 3 – 17 gadiem, vidējais vecums M = 9.77, standartnovirze SD = 3.47 un 94 meitenēm (39 %) 4 – 16 gadu vecumā, meiteņu grupā M = 9.43, SD = 3.77 (4. attēls). </w:t>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rPr>
      </w:pPr>
      <w:r w:rsidRPr="003E22DE">
        <w:rPr>
          <w:noProof/>
          <w:lang w:eastAsia="lv-LV"/>
        </w:rPr>
        <w:drawing>
          <wp:inline distT="0" distB="0" distL="0" distR="0" wp14:anchorId="06C67DE0" wp14:editId="07D7A7B6">
            <wp:extent cx="5695950" cy="2254250"/>
            <wp:effectExtent l="0" t="0" r="0" b="12700"/>
            <wp:docPr id="83" name="Diagramma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F54673" w:rsidRPr="003E22DE" w:rsidRDefault="00F54673" w:rsidP="00245D11">
      <w:pPr>
        <w:jc w:val="both"/>
        <w:rPr>
          <w:rFonts w:ascii="Times New Roman" w:hAnsi="Times New Roman"/>
        </w:rPr>
      </w:pPr>
    </w:p>
    <w:p w:rsidR="00F54673" w:rsidRPr="00B14712" w:rsidRDefault="00F54673" w:rsidP="00245D11">
      <w:pPr>
        <w:pStyle w:val="Sarakstarindkopa"/>
        <w:ind w:left="576"/>
        <w:jc w:val="both"/>
        <w:rPr>
          <w:rFonts w:ascii="Times New Roman" w:hAnsi="Times New Roman"/>
        </w:rPr>
      </w:pPr>
      <w:r w:rsidRPr="00B14712">
        <w:rPr>
          <w:rFonts w:ascii="Times New Roman" w:hAnsi="Times New Roman"/>
        </w:rPr>
        <w:t xml:space="preserve">4.attēls. Bērnu, kuriem 2023.gadā sniegta konsultācija un izstrādāta atbalsta programma, sadalījums dzimumu apakšgrupās, </w:t>
      </w:r>
      <w:r w:rsidRPr="00B14712">
        <w:rPr>
          <w:rFonts w:ascii="Times New Roman" w:hAnsi="Times New Roman"/>
          <w:i/>
        </w:rPr>
        <w:t>bērnu skaits un īpatsvars %</w:t>
      </w:r>
    </w:p>
    <w:p w:rsidR="00F54673" w:rsidRPr="003E22DE" w:rsidRDefault="00F54673" w:rsidP="00245D11">
      <w:pPr>
        <w:jc w:val="both"/>
        <w:rPr>
          <w:rFonts w:ascii="Times New Roman" w:hAnsi="Times New Roman"/>
          <w:color w:val="0070C0"/>
        </w:rPr>
      </w:pPr>
    </w:p>
    <w:p w:rsidR="00F54673" w:rsidRPr="00245D11" w:rsidRDefault="00F54673" w:rsidP="00245D11">
      <w:pPr>
        <w:jc w:val="both"/>
        <w:rPr>
          <w:rFonts w:ascii="Times New Roman" w:hAnsi="Times New Roman"/>
        </w:rPr>
      </w:pPr>
      <w:r w:rsidRPr="00245D11">
        <w:rPr>
          <w:rFonts w:ascii="Times New Roman" w:hAnsi="Times New Roman"/>
        </w:rPr>
        <w:t xml:space="preserve">Bērni, kuriem izstrādātas atbalsta programmas, ir 3 – 17 gadu vecumā, t.sk., 87 bērni (36 % no bērnu kopskaita) ir pirmsskolas vecumā (2 – 6 gadus veci), 32 (13 % no bērnu kopskaita) – sākumskolas vecumā (7 – 10 gadus veci), 118 (48 % no bērnu kopskaita) – pamatskolas vecuma (11 – 15 gadus veci) un 7 (3 % no bērnu kopskaita) – vidusskolas vecuma (16 – 17 gadus veci) bērni (5. attēls). </w:t>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color w:val="0070C0"/>
        </w:rPr>
      </w:pPr>
      <w:r w:rsidRPr="003E22DE">
        <w:rPr>
          <w:noProof/>
          <w:lang w:eastAsia="lv-LV"/>
        </w:rPr>
        <w:lastRenderedPageBreak/>
        <w:drawing>
          <wp:inline distT="0" distB="0" distL="0" distR="0" wp14:anchorId="7749A078" wp14:editId="5E9E1401">
            <wp:extent cx="5598795" cy="2201334"/>
            <wp:effectExtent l="0" t="0" r="1905" b="8890"/>
            <wp:docPr id="84" name="Diagramma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54673" w:rsidRPr="003E22DE" w:rsidRDefault="00F54673" w:rsidP="00245D11">
      <w:pPr>
        <w:jc w:val="both"/>
        <w:rPr>
          <w:rFonts w:ascii="Times New Roman" w:hAnsi="Times New Roman"/>
          <w:color w:val="0070C0"/>
        </w:rPr>
      </w:pPr>
    </w:p>
    <w:p w:rsidR="00F54673" w:rsidRDefault="00F54673" w:rsidP="00245D11">
      <w:pPr>
        <w:pStyle w:val="Sarakstarindkopa"/>
        <w:ind w:left="576"/>
        <w:jc w:val="both"/>
        <w:rPr>
          <w:rFonts w:ascii="Times New Roman" w:hAnsi="Times New Roman"/>
          <w:i/>
          <w:iCs/>
        </w:rPr>
      </w:pPr>
      <w:r w:rsidRPr="00B14712">
        <w:rPr>
          <w:rFonts w:ascii="Times New Roman" w:hAnsi="Times New Roman"/>
        </w:rPr>
        <w:t xml:space="preserve">5.attēls. Bērnu, kuriem 2023.gadā sniegta konsultācija un izstrādāta atbalsta programma, sadalījums izglītības posmu apakšgrupās, </w:t>
      </w:r>
      <w:r w:rsidRPr="00B14712">
        <w:rPr>
          <w:rFonts w:ascii="Times New Roman" w:hAnsi="Times New Roman"/>
          <w:i/>
          <w:iCs/>
        </w:rPr>
        <w:t>bērnu skaits un īpatsvars % izglītības posmā</w:t>
      </w:r>
    </w:p>
    <w:p w:rsidR="00245D11" w:rsidRPr="00B14712" w:rsidRDefault="00245D11" w:rsidP="00245D11">
      <w:pPr>
        <w:pStyle w:val="Sarakstarindkopa"/>
        <w:ind w:left="576"/>
        <w:jc w:val="both"/>
        <w:rPr>
          <w:rFonts w:ascii="Times New Roman" w:hAnsi="Times New Roman"/>
        </w:rPr>
      </w:pPr>
    </w:p>
    <w:p w:rsidR="00F54673" w:rsidRPr="00245D11" w:rsidRDefault="00F54673" w:rsidP="00245D11">
      <w:pPr>
        <w:jc w:val="both"/>
        <w:rPr>
          <w:rFonts w:ascii="Times New Roman" w:hAnsi="Times New Roman"/>
        </w:rPr>
      </w:pPr>
      <w:r w:rsidRPr="00245D11">
        <w:rPr>
          <w:rFonts w:ascii="Times New Roman" w:hAnsi="Times New Roman"/>
        </w:rPr>
        <w:t>Bērnu, kuriem izstrādātas atbalsta programmas, sadalījums dzimumu apakšgrupās sākot no jaunākā skolas vecuma grupas ir neproporcionāls (šajās vecuma grupās ir zēnu pārsvars) (6. un 7. attēls).</w:t>
      </w:r>
    </w:p>
    <w:p w:rsidR="00F54673" w:rsidRPr="00B14712" w:rsidRDefault="00F54673" w:rsidP="00245D11">
      <w:pPr>
        <w:pStyle w:val="Sarakstarindkopa"/>
        <w:ind w:left="576"/>
        <w:jc w:val="both"/>
        <w:rPr>
          <w:rFonts w:ascii="Times New Roman" w:hAnsi="Times New Roman"/>
          <w:color w:val="0070C0"/>
        </w:rPr>
      </w:pPr>
      <w:r w:rsidRPr="003E22DE">
        <w:rPr>
          <w:noProof/>
          <w:lang w:eastAsia="lv-LV"/>
        </w:rPr>
        <w:drawing>
          <wp:inline distT="0" distB="0" distL="0" distR="0" wp14:anchorId="7172404E" wp14:editId="4719D74A">
            <wp:extent cx="5486400" cy="3079750"/>
            <wp:effectExtent l="0" t="0" r="0" b="6350"/>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F54673" w:rsidRPr="00B14712" w:rsidRDefault="00F54673" w:rsidP="00245D11">
      <w:pPr>
        <w:pStyle w:val="Sarakstarindkopa"/>
        <w:ind w:left="576"/>
        <w:jc w:val="both"/>
        <w:rPr>
          <w:rFonts w:ascii="Times New Roman" w:hAnsi="Times New Roman"/>
          <w:i/>
          <w:iCs/>
        </w:rPr>
      </w:pPr>
      <w:r w:rsidRPr="00B14712">
        <w:rPr>
          <w:rFonts w:ascii="Times New Roman" w:hAnsi="Times New Roman"/>
        </w:rPr>
        <w:t xml:space="preserve">6.attēls. Bērnu, kuriem 2022.gadā sniegta konsultācija un izstrādāta atbalsta programma, sadalījums dzimumu un vecumu grupās, </w:t>
      </w:r>
      <w:r w:rsidRPr="00B14712">
        <w:rPr>
          <w:rFonts w:ascii="Times New Roman" w:hAnsi="Times New Roman"/>
          <w:i/>
          <w:iCs/>
        </w:rPr>
        <w:t>bērnu skaits vecuma grupā</w:t>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color w:val="0070C0"/>
        </w:rPr>
      </w:pPr>
      <w:r w:rsidRPr="003E22DE">
        <w:rPr>
          <w:noProof/>
          <w:lang w:eastAsia="lv-LV"/>
        </w:rPr>
        <w:lastRenderedPageBreak/>
        <w:drawing>
          <wp:inline distT="0" distB="0" distL="0" distR="0" wp14:anchorId="4564FB8A" wp14:editId="4E12A5D0">
            <wp:extent cx="5486400" cy="1989117"/>
            <wp:effectExtent l="0" t="0" r="0" b="11430"/>
            <wp:docPr id="21"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54673" w:rsidRPr="00B14712" w:rsidRDefault="00F54673" w:rsidP="00245D11">
      <w:pPr>
        <w:pStyle w:val="Sarakstarindkopa"/>
        <w:ind w:left="576"/>
        <w:jc w:val="both"/>
        <w:rPr>
          <w:rFonts w:ascii="Times New Roman" w:hAnsi="Times New Roman"/>
        </w:rPr>
      </w:pPr>
      <w:r w:rsidRPr="00B14712">
        <w:rPr>
          <w:rFonts w:ascii="Times New Roman" w:hAnsi="Times New Roman"/>
        </w:rPr>
        <w:t xml:space="preserve">7.attēls. Bērnu, kuriem 2023.gadā sniegta konsultācija un izstrādāta atbalsta programma, sadalījums dzimumu un izglītības posmu apakšgrupās, </w:t>
      </w:r>
      <w:r w:rsidRPr="00B14712">
        <w:rPr>
          <w:rFonts w:ascii="Times New Roman" w:hAnsi="Times New Roman"/>
          <w:i/>
        </w:rPr>
        <w:t>bērnu īpatsvars (%) grupā</w:t>
      </w:r>
    </w:p>
    <w:p w:rsidR="00F54673" w:rsidRPr="003E22DE" w:rsidRDefault="00F54673" w:rsidP="00245D11">
      <w:pPr>
        <w:jc w:val="both"/>
        <w:rPr>
          <w:rFonts w:ascii="Times New Roman" w:hAnsi="Times New Roman"/>
          <w:color w:val="0070C0"/>
        </w:rPr>
      </w:pPr>
    </w:p>
    <w:p w:rsidR="00F54673" w:rsidRPr="00245D11" w:rsidRDefault="00F54673" w:rsidP="00245D11">
      <w:pPr>
        <w:jc w:val="both"/>
        <w:rPr>
          <w:rFonts w:ascii="Times New Roman" w:hAnsi="Times New Roman"/>
        </w:rPr>
      </w:pPr>
      <w:r w:rsidRPr="00245D11">
        <w:rPr>
          <w:rFonts w:ascii="Times New Roman" w:hAnsi="Times New Roman"/>
        </w:rPr>
        <w:t xml:space="preserve">Saskaņā ar Konsultatīvās nodaļas izstrādāto Metodoloģiju, izvērtējot bērnu uzvedības un saskarsmes grūtības, tās tiek iedalītas 5 grupās: </w:t>
      </w:r>
    </w:p>
    <w:p w:rsidR="00F54673" w:rsidRPr="00245D11" w:rsidRDefault="00F54673" w:rsidP="003F538E">
      <w:pPr>
        <w:pStyle w:val="Sarakstarindkopa"/>
        <w:numPr>
          <w:ilvl w:val="0"/>
          <w:numId w:val="25"/>
        </w:numPr>
        <w:jc w:val="both"/>
        <w:rPr>
          <w:rFonts w:ascii="Times New Roman" w:hAnsi="Times New Roman"/>
        </w:rPr>
      </w:pPr>
      <w:r w:rsidRPr="00245D11">
        <w:rPr>
          <w:rFonts w:ascii="Times New Roman" w:hAnsi="Times New Roman"/>
        </w:rPr>
        <w:t xml:space="preserve">agresīva saskarsme (agresīva, citus bērnus un/vai pieaugušos apdraudoša uzvedībā, atklāta agresivitāte pret cilvēkiem, t. sk., pret sevi); </w:t>
      </w:r>
    </w:p>
    <w:p w:rsidR="00F54673" w:rsidRPr="00245D11" w:rsidRDefault="00F54673" w:rsidP="003F538E">
      <w:pPr>
        <w:pStyle w:val="Sarakstarindkopa"/>
        <w:numPr>
          <w:ilvl w:val="0"/>
          <w:numId w:val="25"/>
        </w:numPr>
        <w:jc w:val="both"/>
        <w:rPr>
          <w:rFonts w:ascii="Times New Roman" w:hAnsi="Times New Roman"/>
        </w:rPr>
      </w:pPr>
      <w:r w:rsidRPr="00245D11">
        <w:rPr>
          <w:rFonts w:ascii="Times New Roman" w:hAnsi="Times New Roman"/>
        </w:rPr>
        <w:t>destruktīva uzvedība (vardarbība pret dzīvniekiem, sveša īpašuma piesavināšanās, bojāšana vai iznīcināšana u.c., atklāta agresivitāte pret dzīvniekiem, priekšmetiem, īpašumu;</w:t>
      </w:r>
    </w:p>
    <w:p w:rsidR="00F54673" w:rsidRPr="00245D11" w:rsidRDefault="00F54673" w:rsidP="003F538E">
      <w:pPr>
        <w:pStyle w:val="Sarakstarindkopa"/>
        <w:numPr>
          <w:ilvl w:val="0"/>
          <w:numId w:val="25"/>
        </w:numPr>
        <w:jc w:val="both"/>
        <w:rPr>
          <w:rFonts w:ascii="Times New Roman" w:hAnsi="Times New Roman"/>
        </w:rPr>
      </w:pPr>
      <w:r w:rsidRPr="00245D11">
        <w:rPr>
          <w:rFonts w:ascii="Times New Roman" w:hAnsi="Times New Roman"/>
        </w:rPr>
        <w:t xml:space="preserve">noteikumu un prasību neievērošana, t.sk. necenzētu vārdu lietošana, klaiņošana, apreibinošu vielu lietošana, skolas kavēšana, atkarību problēmas u.c. (atkarību problēmas tiek reģistrētas kā atsevišķa uzvedības problēmu grupa); </w:t>
      </w:r>
    </w:p>
    <w:p w:rsidR="00F54673" w:rsidRPr="00245D11" w:rsidRDefault="00F54673" w:rsidP="003F538E">
      <w:pPr>
        <w:pStyle w:val="Sarakstarindkopa"/>
        <w:numPr>
          <w:ilvl w:val="0"/>
          <w:numId w:val="25"/>
        </w:numPr>
        <w:jc w:val="both"/>
        <w:rPr>
          <w:rFonts w:ascii="Times New Roman" w:hAnsi="Times New Roman"/>
        </w:rPr>
      </w:pPr>
      <w:r w:rsidRPr="00245D11">
        <w:rPr>
          <w:rFonts w:ascii="Times New Roman" w:hAnsi="Times New Roman"/>
        </w:rPr>
        <w:t>izaicinoša saskarsme (opozicionāra vai izaicinoša saskarsme, atklāti atsakoties ievērot noteikumus vai pamatotas vecāku un citu pieaugušo prasības, tīša citu kaitināšana, provocējot konfliktus u.c.);</w:t>
      </w:r>
    </w:p>
    <w:p w:rsidR="00F54673" w:rsidRPr="00245D11" w:rsidRDefault="00F54673" w:rsidP="003F538E">
      <w:pPr>
        <w:pStyle w:val="Sarakstarindkopa"/>
        <w:numPr>
          <w:ilvl w:val="0"/>
          <w:numId w:val="25"/>
        </w:numPr>
        <w:jc w:val="both"/>
        <w:rPr>
          <w:rFonts w:ascii="Times New Roman" w:hAnsi="Times New Roman"/>
        </w:rPr>
      </w:pPr>
      <w:r w:rsidRPr="00245D11">
        <w:rPr>
          <w:rFonts w:ascii="Times New Roman" w:hAnsi="Times New Roman"/>
        </w:rPr>
        <w:t>uzvedības un saskarsmes pašvadības grūtības (nespēja mainīt domas, izjūtas, vai darbības, lai sasniegtu nozīmīgus mērķus, nespēja pretoties pēkšņam uzbudinājumam vai nevēlamām dziņām, impulsivitāte un nespēja ilgstoši koncentrēties u.c.).</w:t>
      </w:r>
    </w:p>
    <w:p w:rsidR="00F54673" w:rsidRPr="003E22DE" w:rsidRDefault="00F54673" w:rsidP="00245D11">
      <w:pPr>
        <w:jc w:val="both"/>
        <w:rPr>
          <w:rFonts w:ascii="Times New Roman" w:hAnsi="Times New Roman"/>
          <w:color w:val="0070C0"/>
        </w:rPr>
      </w:pPr>
    </w:p>
    <w:p w:rsidR="00F54673" w:rsidRPr="00245D11" w:rsidRDefault="00F54673" w:rsidP="00245D11">
      <w:pPr>
        <w:jc w:val="both"/>
        <w:rPr>
          <w:rFonts w:ascii="Times New Roman" w:hAnsi="Times New Roman"/>
        </w:rPr>
      </w:pPr>
      <w:r w:rsidRPr="00245D11">
        <w:rPr>
          <w:rFonts w:ascii="Times New Roman" w:hAnsi="Times New Roman"/>
        </w:rPr>
        <w:t>Atbalsta programmu izstrādāšanai pieteiktajiem bērniem ir daudzveidīgas uzvedības un saskarsmes grūtības, turklāt katram bērnam raksturīgas vairākas uzvedības un saskarsmes grūtību izpausmes, t.i. uzvedības un saskarsmes pašregulācijas problēmas; katrā iesniegumā minētas 1 – 4 bērnu uzvedības problēmas. Arī 2023. gadā bērnu, kuriem izstrādātas atbalsta programmas, uzvedībā dominē uzvedības un saskarsmes pašregulācijas (pašvadības) grūtību izpausmes (</w:t>
      </w:r>
      <w:proofErr w:type="gramStart"/>
      <w:r w:rsidRPr="00245D11">
        <w:rPr>
          <w:rFonts w:ascii="Times New Roman" w:hAnsi="Times New Roman"/>
        </w:rPr>
        <w:t>8.attēls</w:t>
      </w:r>
      <w:proofErr w:type="gramEnd"/>
      <w:r w:rsidRPr="00245D11">
        <w:rPr>
          <w:rFonts w:ascii="Times New Roman" w:hAnsi="Times New Roman"/>
        </w:rPr>
        <w:t xml:space="preserve">), kas veido gandrīz pusi (48 %) no visām iesniegumos minētajām uzvedības un saskarsmes problēmām. </w:t>
      </w:r>
    </w:p>
    <w:p w:rsidR="00F54673" w:rsidRPr="003E22DE" w:rsidRDefault="00F54673" w:rsidP="00245D11">
      <w:pPr>
        <w:pStyle w:val="Sarakstarindkopa"/>
        <w:ind w:left="576"/>
        <w:jc w:val="both"/>
        <w:rPr>
          <w:rFonts w:ascii="Times New Roman" w:hAnsi="Times New Roman"/>
          <w:color w:val="0070C0"/>
        </w:rPr>
      </w:pPr>
      <w:r w:rsidRPr="003E22DE">
        <w:rPr>
          <w:noProof/>
          <w:lang w:eastAsia="lv-LV"/>
        </w:rPr>
        <w:lastRenderedPageBreak/>
        <w:drawing>
          <wp:inline distT="0" distB="0" distL="0" distR="0" wp14:anchorId="3C6FFDBF" wp14:editId="2F66526B">
            <wp:extent cx="5756031" cy="2557780"/>
            <wp:effectExtent l="0" t="0" r="16510" b="13970"/>
            <wp:docPr id="1851110344"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54673" w:rsidRPr="00B14712" w:rsidRDefault="00F54673" w:rsidP="00245D11">
      <w:pPr>
        <w:pStyle w:val="Sarakstarindkopa"/>
        <w:ind w:left="576"/>
        <w:jc w:val="both"/>
        <w:rPr>
          <w:rFonts w:ascii="Times New Roman" w:hAnsi="Times New Roman"/>
        </w:rPr>
      </w:pPr>
      <w:r w:rsidRPr="00B14712">
        <w:rPr>
          <w:rFonts w:ascii="Times New Roman" w:hAnsi="Times New Roman"/>
        </w:rPr>
        <w:t>8.attēls. Klātienes konsultācijai un atbalsta programmas izstrādāšanai pieteikto bērnu uzvedības problēmu un saskarsmes grūtību raksturojums 2023.gadā (</w:t>
      </w:r>
      <w:r w:rsidRPr="00B14712">
        <w:rPr>
          <w:rFonts w:ascii="Times New Roman" w:hAnsi="Times New Roman"/>
          <w:i/>
        </w:rPr>
        <w:t>iesniegumos minēto problēmu īpatsvars %</w:t>
      </w:r>
      <w:r w:rsidRPr="00B14712">
        <w:rPr>
          <w:rFonts w:ascii="Times New Roman" w:hAnsi="Times New Roman"/>
        </w:rPr>
        <w:t>)</w:t>
      </w:r>
    </w:p>
    <w:p w:rsidR="00F54673" w:rsidRPr="003E22DE" w:rsidRDefault="00F54673" w:rsidP="00245D11">
      <w:pPr>
        <w:jc w:val="both"/>
        <w:rPr>
          <w:rFonts w:ascii="Times New Roman" w:hAnsi="Times New Roman"/>
          <w:color w:val="0070C0"/>
        </w:rPr>
      </w:pPr>
    </w:p>
    <w:p w:rsidR="00F54673" w:rsidRPr="00245D11" w:rsidRDefault="00F54673" w:rsidP="00245D11">
      <w:pPr>
        <w:jc w:val="both"/>
        <w:rPr>
          <w:rFonts w:ascii="Times New Roman" w:hAnsi="Times New Roman"/>
        </w:rPr>
      </w:pPr>
      <w:r w:rsidRPr="00245D11">
        <w:rPr>
          <w:rFonts w:ascii="Times New Roman" w:hAnsi="Times New Roman"/>
        </w:rPr>
        <w:t xml:space="preserve">Uzvedības un saskarsmes grūtību sadalījums bērnu dzimuma grupās atspoguļots </w:t>
      </w:r>
      <w:proofErr w:type="gramStart"/>
      <w:r w:rsidRPr="00245D11">
        <w:rPr>
          <w:rFonts w:ascii="Times New Roman" w:hAnsi="Times New Roman"/>
        </w:rPr>
        <w:t>9.attēlā</w:t>
      </w:r>
      <w:proofErr w:type="gramEnd"/>
      <w:r w:rsidRPr="00245D11">
        <w:rPr>
          <w:rFonts w:ascii="Times New Roman" w:hAnsi="Times New Roman"/>
        </w:rPr>
        <w:t xml:space="preserve">. </w:t>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color w:val="0070C0"/>
        </w:rPr>
      </w:pPr>
      <w:r w:rsidRPr="003E22DE">
        <w:rPr>
          <w:noProof/>
          <w:lang w:eastAsia="lv-LV"/>
        </w:rPr>
        <w:drawing>
          <wp:inline distT="0" distB="0" distL="0" distR="0" wp14:anchorId="03749809" wp14:editId="2AF9377C">
            <wp:extent cx="5664200" cy="3139440"/>
            <wp:effectExtent l="0" t="0" r="12700" b="3810"/>
            <wp:docPr id="38" name="Diagram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F54673" w:rsidRPr="003E22DE" w:rsidRDefault="00F54673" w:rsidP="00245D11">
      <w:pPr>
        <w:jc w:val="both"/>
        <w:rPr>
          <w:rFonts w:ascii="Times New Roman" w:hAnsi="Times New Roman"/>
          <w:color w:val="0070C0"/>
        </w:rPr>
      </w:pPr>
    </w:p>
    <w:p w:rsidR="00F54673" w:rsidRPr="00B14712" w:rsidRDefault="00F54673" w:rsidP="00245D11">
      <w:pPr>
        <w:pStyle w:val="Sarakstarindkopa"/>
        <w:ind w:left="576"/>
        <w:jc w:val="both"/>
        <w:rPr>
          <w:rFonts w:ascii="Times New Roman" w:hAnsi="Times New Roman"/>
        </w:rPr>
      </w:pPr>
      <w:r w:rsidRPr="00B14712">
        <w:rPr>
          <w:rFonts w:ascii="Times New Roman" w:hAnsi="Times New Roman"/>
        </w:rPr>
        <w:t>9.attēls. Vecāku (bērnu likumisko pārstāvju) iesniegumos minēto bērnu uzvedības problēmu īpatsvars (%) dzimumu apakšgrupās 2023.gadā (lielākajā daļā iesniegumu minētas vairākas bērnu uzvedības problēmas)</w:t>
      </w:r>
    </w:p>
    <w:p w:rsidR="00F54673" w:rsidRPr="003E22DE" w:rsidRDefault="00F54673" w:rsidP="00245D11">
      <w:pPr>
        <w:jc w:val="both"/>
        <w:rPr>
          <w:rFonts w:ascii="Times New Roman" w:hAnsi="Times New Roman"/>
        </w:rPr>
      </w:pPr>
    </w:p>
    <w:p w:rsidR="00F54673" w:rsidRPr="00245D11" w:rsidRDefault="00F54673" w:rsidP="00245D11">
      <w:pPr>
        <w:jc w:val="both"/>
        <w:rPr>
          <w:rFonts w:ascii="Times New Roman" w:hAnsi="Times New Roman"/>
        </w:rPr>
      </w:pPr>
      <w:r w:rsidRPr="00245D11">
        <w:rPr>
          <w:rFonts w:ascii="Times New Roman" w:hAnsi="Times New Roman"/>
        </w:rPr>
        <w:t xml:space="preserve">Lai pilnveidotu atbalsta sniegšanas procesu, komunikāciju ar bērna gadījuma risināšanā iesaistītajām pusēm, veidotu bērna vajadzībās balstītas atbalsta programmas un rekomendācijas, Konsultatīvās nodaļas speciālisti regulāri tikās atsevišķu gadījumu risināšanai organizētajās </w:t>
      </w:r>
      <w:r w:rsidRPr="00245D11">
        <w:rPr>
          <w:rFonts w:ascii="Times New Roman" w:hAnsi="Times New Roman"/>
        </w:rPr>
        <w:lastRenderedPageBreak/>
        <w:t xml:space="preserve">tiešsaistes sanāksmēs, iknedēļas nodaļas tiešsaistes sanāksmes, kā arī vienu reizi mēnesī - supervīziju sesijās. Kopīgās tikšanās ļāva speciālistiem dalīties savās pārdomās par atbalsta programmu un rekomendāciju dažādajiem aspektiem, konsultatīvā atbalsta sniegšanas procesu, savstarpējo komunikāciju un komunikāciju ar klientiem, sadarbību ar gadījumu risināšanā iesaistītajām iestādēm un metodēm, kā to labāk organizēt, u.c. jautājumiem Speciālistu tikšanos laikā gūtās atziņas tika regulāri izvērtētas, t.sk., izvērtēta nepieciešamība tās iekļaut </w:t>
      </w:r>
      <w:r w:rsidRPr="00245D11">
        <w:rPr>
          <w:rFonts w:ascii="Times New Roman" w:hAnsi="Times New Roman"/>
          <w:i/>
          <w:iCs/>
        </w:rPr>
        <w:t>Metodoloģijā bērnu uzvedības traucējumu un saskarsmes grūtību diagnosticēšanai, atbalsta programmu izstrādei un uzraudzībai</w:t>
      </w:r>
      <w:r w:rsidRPr="00245D11">
        <w:rPr>
          <w:rFonts w:ascii="Times New Roman" w:hAnsi="Times New Roman"/>
        </w:rPr>
        <w:t>.</w:t>
      </w:r>
    </w:p>
    <w:p w:rsidR="00F54673" w:rsidRPr="003E22DE" w:rsidRDefault="00F54673" w:rsidP="00245D11">
      <w:pPr>
        <w:jc w:val="both"/>
        <w:rPr>
          <w:rFonts w:ascii="Times New Roman" w:hAnsi="Times New Roman"/>
        </w:rPr>
      </w:pPr>
    </w:p>
    <w:p w:rsidR="00F54673" w:rsidRPr="003E22DE" w:rsidRDefault="00F54673" w:rsidP="00245D11">
      <w:pPr>
        <w:jc w:val="both"/>
        <w:rPr>
          <w:rFonts w:ascii="Times New Roman" w:hAnsi="Times New Roman"/>
        </w:rPr>
      </w:pPr>
    </w:p>
    <w:p w:rsidR="00F54673" w:rsidRPr="00245D11" w:rsidRDefault="00F54673" w:rsidP="003F538E">
      <w:pPr>
        <w:pStyle w:val="Apakvirsraksts"/>
        <w:framePr w:wrap="notBeside"/>
        <w:numPr>
          <w:ilvl w:val="1"/>
          <w:numId w:val="31"/>
        </w:numPr>
      </w:pPr>
      <w:bookmarkStart w:id="53" w:name="_Toc170375899"/>
      <w:r w:rsidRPr="00245D11">
        <w:t>Sadarbības veicināšana un sabiedrības informēšana</w:t>
      </w:r>
      <w:bookmarkEnd w:id="53"/>
      <w:r w:rsidRPr="00245D11">
        <w:t xml:space="preserve"> </w:t>
      </w:r>
    </w:p>
    <w:p w:rsidR="00F54673" w:rsidRPr="003E22DE" w:rsidRDefault="00F54673" w:rsidP="00245D11">
      <w:pPr>
        <w:jc w:val="both"/>
        <w:rPr>
          <w:rFonts w:ascii="Times New Roman" w:hAnsi="Times New Roman"/>
        </w:rPr>
      </w:pPr>
    </w:p>
    <w:p w:rsidR="00F54673" w:rsidRPr="00245D11" w:rsidRDefault="00F54673" w:rsidP="00245D11">
      <w:pPr>
        <w:jc w:val="both"/>
        <w:rPr>
          <w:rFonts w:ascii="Times New Roman" w:hAnsi="Times New Roman"/>
          <w:color w:val="0070C0"/>
          <w:highlight w:val="yellow"/>
        </w:rPr>
      </w:pPr>
      <w:r w:rsidRPr="00245D11">
        <w:rPr>
          <w:rFonts w:ascii="Times New Roman" w:hAnsi="Times New Roman"/>
        </w:rPr>
        <w:t xml:space="preserve">Lai pilnveidotu Starpinstitucionālā sadarbība bērnu tiesību aizsardzības jomā, </w:t>
      </w:r>
      <w:r w:rsidR="00245D11" w:rsidRPr="00245D11">
        <w:rPr>
          <w:rFonts w:ascii="Times New Roman" w:hAnsi="Times New Roman"/>
        </w:rPr>
        <w:t>Bērnu aizsardzības centra Kompetenču nodaļas</w:t>
      </w:r>
      <w:r w:rsidRPr="00245D11">
        <w:rPr>
          <w:rFonts w:ascii="Times New Roman" w:hAnsi="Times New Roman"/>
        </w:rPr>
        <w:t xml:space="preserve"> speciālisti izstrādāja Ieteikumus konsultatīvā atbalsta sniegšanai bērnu uzvedības problēmu gadījumos. Ieteikumi ietver secīgu darbību kopumu, kas atspoguļots infografikās (10.-</w:t>
      </w:r>
      <w:proofErr w:type="gramStart"/>
      <w:r w:rsidRPr="00245D11">
        <w:rPr>
          <w:rFonts w:ascii="Times New Roman" w:hAnsi="Times New Roman"/>
        </w:rPr>
        <w:t>12.attēls</w:t>
      </w:r>
      <w:proofErr w:type="gramEnd"/>
      <w:r w:rsidRPr="00245D11">
        <w:rPr>
          <w:rFonts w:ascii="Times New Roman" w:hAnsi="Times New Roman"/>
        </w:rPr>
        <w:t>).</w:t>
      </w:r>
    </w:p>
    <w:p w:rsidR="00F54673" w:rsidRPr="00B14712" w:rsidRDefault="00F54673" w:rsidP="00245D11">
      <w:pPr>
        <w:pStyle w:val="Sarakstarindkopa"/>
        <w:ind w:left="576"/>
        <w:jc w:val="both"/>
        <w:rPr>
          <w:rFonts w:ascii="Times New Roman" w:hAnsi="Times New Roman"/>
          <w:b/>
          <w:color w:val="0070C0"/>
          <w:sz w:val="28"/>
          <w:szCs w:val="28"/>
          <w:highlight w:val="yellow"/>
        </w:rPr>
      </w:pPr>
      <w:r w:rsidRPr="003E22DE">
        <w:rPr>
          <w:noProof/>
          <w:lang w:eastAsia="lv-LV"/>
        </w:rPr>
        <w:lastRenderedPageBreak/>
        <w:drawing>
          <wp:inline distT="0" distB="0" distL="0" distR="0" wp14:anchorId="35D25BF3" wp14:editId="621E5331">
            <wp:extent cx="5483272" cy="7200270"/>
            <wp:effectExtent l="0" t="0" r="3175" b="635"/>
            <wp:docPr id="22" name="Picture 1" descr="Attēls, kurā ir teksts, apģērbs, apavi,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ttēls, kurā ir teksts, apģērbs, apavi, ekrānuzņēmums&#10;&#10;Apraksts ģenerēts automātisk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89372" cy="7208280"/>
                    </a:xfrm>
                    <a:prstGeom prst="rect">
                      <a:avLst/>
                    </a:prstGeom>
                    <a:noFill/>
                    <a:ln>
                      <a:noFill/>
                    </a:ln>
                  </pic:spPr>
                </pic:pic>
              </a:graphicData>
            </a:graphic>
          </wp:inline>
        </w:drawing>
      </w:r>
    </w:p>
    <w:p w:rsidR="00F54673" w:rsidRPr="00B14712" w:rsidRDefault="00F54673" w:rsidP="00245D11">
      <w:pPr>
        <w:pStyle w:val="Sarakstarindkopa"/>
        <w:ind w:left="576"/>
        <w:jc w:val="both"/>
        <w:rPr>
          <w:rFonts w:ascii="Times New Roman" w:hAnsi="Times New Roman"/>
        </w:rPr>
      </w:pPr>
      <w:r w:rsidRPr="00B14712">
        <w:rPr>
          <w:rFonts w:ascii="Times New Roman" w:hAnsi="Times New Roman"/>
        </w:rPr>
        <w:t>10.attēls. Infografika “Pedagoga atbalsts izglītības iestādē”</w:t>
      </w:r>
    </w:p>
    <w:p w:rsidR="00F54673" w:rsidRPr="003E22DE" w:rsidRDefault="00F54673" w:rsidP="00245D11">
      <w:pPr>
        <w:jc w:val="both"/>
        <w:rPr>
          <w:rFonts w:ascii="Times New Roman" w:hAnsi="Times New Roman"/>
          <w:b/>
          <w:color w:val="0070C0"/>
          <w:sz w:val="28"/>
          <w:szCs w:val="28"/>
          <w:highlight w:val="yellow"/>
        </w:rPr>
      </w:pPr>
    </w:p>
    <w:p w:rsidR="00F54673" w:rsidRPr="00B14712" w:rsidRDefault="00F54673" w:rsidP="00245D11">
      <w:pPr>
        <w:pStyle w:val="Sarakstarindkopa"/>
        <w:ind w:left="576"/>
        <w:jc w:val="both"/>
        <w:rPr>
          <w:rFonts w:ascii="Times New Roman" w:hAnsi="Times New Roman"/>
          <w:b/>
          <w:color w:val="0070C0"/>
          <w:sz w:val="28"/>
          <w:szCs w:val="28"/>
          <w:highlight w:val="yellow"/>
        </w:rPr>
      </w:pPr>
      <w:r w:rsidRPr="003E22DE">
        <w:rPr>
          <w:noProof/>
          <w:lang w:eastAsia="lv-LV"/>
        </w:rPr>
        <w:lastRenderedPageBreak/>
        <w:drawing>
          <wp:inline distT="0" distB="0" distL="0" distR="0" wp14:anchorId="406A5771" wp14:editId="4AA95F52">
            <wp:extent cx="5515179" cy="7328848"/>
            <wp:effectExtent l="0" t="0" r="0" b="5715"/>
            <wp:docPr id="399276968" name="Picture 1" descr="Attēls, kurā ir teksts, apģērbs, apavi, džinsi&#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76968" name="Picture 1" descr="Attēls, kurā ir teksts, apģērbs, apavi, džinsi&#10;&#10;Apraksts ģenerēts automātiski"/>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31145" cy="7350064"/>
                    </a:xfrm>
                    <a:prstGeom prst="rect">
                      <a:avLst/>
                    </a:prstGeom>
                    <a:noFill/>
                    <a:ln>
                      <a:noFill/>
                    </a:ln>
                  </pic:spPr>
                </pic:pic>
              </a:graphicData>
            </a:graphic>
          </wp:inline>
        </w:drawing>
      </w:r>
    </w:p>
    <w:p w:rsidR="00F54673" w:rsidRPr="00B14712" w:rsidRDefault="00F54673" w:rsidP="00245D11">
      <w:pPr>
        <w:pStyle w:val="Sarakstarindkopa"/>
        <w:ind w:left="576"/>
        <w:jc w:val="both"/>
        <w:rPr>
          <w:rFonts w:ascii="Times New Roman" w:hAnsi="Times New Roman"/>
        </w:rPr>
      </w:pPr>
      <w:r w:rsidRPr="00B14712">
        <w:rPr>
          <w:rFonts w:ascii="Times New Roman" w:hAnsi="Times New Roman"/>
        </w:rPr>
        <w:t>11.attēls. Infografika “Izglītības iestādes atbalsta komandas iesaiste”</w:t>
      </w:r>
    </w:p>
    <w:p w:rsidR="00F54673" w:rsidRPr="003E22DE" w:rsidRDefault="00F54673" w:rsidP="00245D11">
      <w:pPr>
        <w:jc w:val="both"/>
        <w:rPr>
          <w:rFonts w:ascii="Times New Roman" w:hAnsi="Times New Roman"/>
          <w:b/>
          <w:color w:val="0070C0"/>
          <w:sz w:val="28"/>
          <w:szCs w:val="28"/>
          <w:highlight w:val="yellow"/>
        </w:rPr>
      </w:pPr>
    </w:p>
    <w:p w:rsidR="00F54673" w:rsidRPr="00B14712" w:rsidRDefault="00F54673" w:rsidP="00245D11">
      <w:pPr>
        <w:pStyle w:val="Sarakstarindkopa"/>
        <w:ind w:left="576"/>
        <w:jc w:val="both"/>
        <w:rPr>
          <w:rFonts w:ascii="Times New Roman" w:hAnsi="Times New Roman"/>
          <w:b/>
          <w:color w:val="0070C0"/>
          <w:sz w:val="28"/>
          <w:szCs w:val="28"/>
          <w:highlight w:val="yellow"/>
        </w:rPr>
      </w:pPr>
      <w:r w:rsidRPr="003E22DE">
        <w:rPr>
          <w:noProof/>
          <w:lang w:eastAsia="lv-LV"/>
        </w:rPr>
        <w:lastRenderedPageBreak/>
        <w:drawing>
          <wp:inline distT="0" distB="0" distL="0" distR="0" wp14:anchorId="5EBA9B63" wp14:editId="37E8138F">
            <wp:extent cx="5540269" cy="7233314"/>
            <wp:effectExtent l="0" t="0" r="3810" b="5715"/>
            <wp:docPr id="1631745097" name="Picture 1" descr="Attēls, kurā ir teksts, apģērbs, vīrietis, cilvēka se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45097" name="Picture 1" descr="Attēls, kurā ir teksts, apģērbs, vīrietis, cilvēka seja&#10;&#10;Apraksts ģenerēts automātiski"/>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54815" cy="7252306"/>
                    </a:xfrm>
                    <a:prstGeom prst="rect">
                      <a:avLst/>
                    </a:prstGeom>
                    <a:noFill/>
                    <a:ln>
                      <a:noFill/>
                    </a:ln>
                  </pic:spPr>
                </pic:pic>
              </a:graphicData>
            </a:graphic>
          </wp:inline>
        </w:drawing>
      </w:r>
    </w:p>
    <w:p w:rsidR="00F54673" w:rsidRPr="00B14712" w:rsidRDefault="00F54673" w:rsidP="00245D11">
      <w:pPr>
        <w:pStyle w:val="Sarakstarindkopa"/>
        <w:ind w:left="576"/>
        <w:jc w:val="both"/>
        <w:rPr>
          <w:rFonts w:ascii="Times New Roman" w:hAnsi="Times New Roman"/>
          <w:b/>
          <w:color w:val="0070C0"/>
          <w:sz w:val="28"/>
          <w:szCs w:val="28"/>
          <w:highlight w:val="yellow"/>
        </w:rPr>
      </w:pPr>
      <w:r w:rsidRPr="00B14712">
        <w:rPr>
          <w:rFonts w:ascii="Times New Roman" w:hAnsi="Times New Roman"/>
        </w:rPr>
        <w:t>12.attēls. Infografika “Institūciju un speciālistu sadarbība sarežģītāko gadījumu risināšanā”</w:t>
      </w:r>
    </w:p>
    <w:p w:rsidR="00F54673" w:rsidRDefault="00F54673" w:rsidP="00245D11">
      <w:pPr>
        <w:jc w:val="both"/>
        <w:rPr>
          <w:rFonts w:ascii="Times New Roman" w:hAnsi="Times New Roman"/>
          <w:b/>
          <w:color w:val="0070C0"/>
          <w:sz w:val="28"/>
          <w:szCs w:val="28"/>
          <w:highlight w:val="yellow"/>
        </w:rPr>
      </w:pPr>
    </w:p>
    <w:p w:rsidR="00E068E1" w:rsidRDefault="00E068E1" w:rsidP="00245D11">
      <w:pPr>
        <w:jc w:val="both"/>
        <w:rPr>
          <w:rFonts w:ascii="Times New Roman" w:hAnsi="Times New Roman"/>
          <w:b/>
          <w:color w:val="0070C0"/>
          <w:sz w:val="28"/>
          <w:szCs w:val="28"/>
          <w:highlight w:val="yellow"/>
        </w:rPr>
      </w:pPr>
    </w:p>
    <w:p w:rsidR="00E068E1" w:rsidRDefault="00E068E1" w:rsidP="00245D11">
      <w:pPr>
        <w:jc w:val="both"/>
        <w:rPr>
          <w:rFonts w:ascii="Times New Roman" w:hAnsi="Times New Roman"/>
          <w:b/>
          <w:color w:val="0070C0"/>
          <w:sz w:val="28"/>
          <w:szCs w:val="28"/>
          <w:highlight w:val="yellow"/>
        </w:rPr>
      </w:pPr>
    </w:p>
    <w:p w:rsidR="00E068E1" w:rsidRPr="003E22DE" w:rsidRDefault="00E068E1" w:rsidP="00245D11">
      <w:pPr>
        <w:jc w:val="both"/>
        <w:rPr>
          <w:rFonts w:ascii="Times New Roman" w:hAnsi="Times New Roman"/>
          <w:b/>
          <w:color w:val="0070C0"/>
          <w:sz w:val="28"/>
          <w:szCs w:val="28"/>
          <w:highlight w:val="yellow"/>
        </w:rPr>
      </w:pPr>
    </w:p>
    <w:p w:rsidR="00F54673" w:rsidRPr="00B14712" w:rsidRDefault="00F54673" w:rsidP="003F538E">
      <w:pPr>
        <w:pStyle w:val="Apakvirsraksts"/>
        <w:framePr w:wrap="notBeside"/>
        <w:numPr>
          <w:ilvl w:val="1"/>
          <w:numId w:val="31"/>
        </w:numPr>
      </w:pPr>
      <w:bookmarkStart w:id="54" w:name="_Toc170375900"/>
      <w:r w:rsidRPr="00B14712">
        <w:lastRenderedPageBreak/>
        <w:t>Speciālistu apmācība bērnu tiesību aizsardzības jomā</w:t>
      </w:r>
      <w:bookmarkEnd w:id="54"/>
    </w:p>
    <w:p w:rsidR="00F54673" w:rsidRPr="003E22DE" w:rsidRDefault="00F54673" w:rsidP="00245D11">
      <w:pPr>
        <w:jc w:val="both"/>
        <w:rPr>
          <w:rFonts w:ascii="Times New Roman" w:hAnsi="Times New Roman"/>
          <w:b/>
          <w:color w:val="0070C0"/>
          <w:sz w:val="28"/>
          <w:szCs w:val="28"/>
          <w:highlight w:val="yellow"/>
        </w:rPr>
      </w:pPr>
    </w:p>
    <w:p w:rsidR="00F54673" w:rsidRDefault="00F54673" w:rsidP="00B51937">
      <w:pPr>
        <w:jc w:val="both"/>
        <w:rPr>
          <w:rFonts w:ascii="Times New Roman" w:eastAsia="Calibri" w:hAnsi="Times New Roman"/>
        </w:rPr>
      </w:pPr>
      <w:r w:rsidRPr="00B51937">
        <w:rPr>
          <w:rFonts w:ascii="Times New Roman" w:eastAsia="Calibri" w:hAnsi="Times New Roman"/>
        </w:rPr>
        <w:t>Lai Bērnu tiesību aizsardzības likuma 5.</w:t>
      </w:r>
      <w:r w:rsidRPr="00B51937">
        <w:rPr>
          <w:rFonts w:ascii="Times New Roman" w:eastAsia="Calibri" w:hAnsi="Times New Roman"/>
          <w:vertAlign w:val="superscript"/>
        </w:rPr>
        <w:t>1</w:t>
      </w:r>
      <w:r w:rsidRPr="00B51937">
        <w:rPr>
          <w:rFonts w:ascii="Times New Roman" w:eastAsia="Calibri" w:hAnsi="Times New Roman"/>
        </w:rPr>
        <w:t xml:space="preserve"> pantā noteiktie subjekti, kuriem nepieciešamas speciālās zināšanas bērnu tiesību aizsardzības jomā (turpmāk – speciālisti), varētu turpināt iegūt padziļinātas speciālās zināšanas bērnu tiesību aizsardzības jautājumos, kā arī pilnveidotu savas prasmes darba pienākumu izpildē, </w:t>
      </w:r>
      <w:r w:rsidR="00A551F3">
        <w:rPr>
          <w:rFonts w:ascii="Times New Roman" w:eastAsia="Calibri" w:hAnsi="Times New Roman"/>
        </w:rPr>
        <w:t>BAC</w:t>
      </w:r>
      <w:r w:rsidRPr="00B51937">
        <w:rPr>
          <w:rFonts w:ascii="Times New Roman" w:eastAsia="Calibri" w:hAnsi="Times New Roman"/>
        </w:rPr>
        <w:t xml:space="preserve"> atbilstoši </w:t>
      </w:r>
      <w:bookmarkStart w:id="55" w:name="_Hlk108591916"/>
      <w:r w:rsidRPr="00B51937">
        <w:rPr>
          <w:rFonts w:ascii="Times New Roman" w:eastAsia="Calibri" w:hAnsi="Times New Roman"/>
        </w:rPr>
        <w:t xml:space="preserve">iepirkuma “Speciālistu apmācība bērnu tiesību aizsardzības jomā” (Id. Nr. VBTAI 2023/6.5-4/4) </w:t>
      </w:r>
      <w:bookmarkEnd w:id="55"/>
      <w:r w:rsidRPr="00B51937">
        <w:rPr>
          <w:rFonts w:ascii="Times New Roman" w:eastAsia="Calibri" w:hAnsi="Times New Roman"/>
        </w:rPr>
        <w:t>rezultātiem 2023. gada 2. jūnijā noslēdza līgumu ar Biedrību “Latvijas Pašvaldību mācību centrs” (turpmāk – LPMC).</w:t>
      </w:r>
    </w:p>
    <w:p w:rsidR="00B51937" w:rsidRPr="00B51937" w:rsidRDefault="00B51937" w:rsidP="00B51937">
      <w:pPr>
        <w:jc w:val="both"/>
        <w:rPr>
          <w:rFonts w:ascii="Times New Roman" w:eastAsia="Calibri" w:hAnsi="Times New Roman"/>
        </w:rPr>
      </w:pPr>
    </w:p>
    <w:p w:rsidR="00F54673" w:rsidRDefault="00F54673" w:rsidP="00B51937">
      <w:pPr>
        <w:jc w:val="both"/>
        <w:rPr>
          <w:rFonts w:ascii="Times New Roman" w:eastAsia="Calibri" w:hAnsi="Times New Roman"/>
        </w:rPr>
      </w:pPr>
      <w:r w:rsidRPr="00B51937">
        <w:rPr>
          <w:rFonts w:ascii="Times New Roman" w:eastAsia="Calibri" w:hAnsi="Times New Roman"/>
        </w:rPr>
        <w:t>Saskaņā ar līguma nosacījumiem LPMC nodrošināja 233 (divi simti trīsdesmit trīs) speciālistu apmācību zināšanu pilnveides izglītības programmās, apmācot 27 tiesnešus, 22 prokurorus, 71 advokātu un 113 Valsts policijas darbiniekus.</w:t>
      </w:r>
    </w:p>
    <w:p w:rsidR="00B51937" w:rsidRPr="00B51937" w:rsidRDefault="00B51937" w:rsidP="00B51937">
      <w:pPr>
        <w:jc w:val="both"/>
        <w:rPr>
          <w:rFonts w:ascii="Times New Roman" w:eastAsia="Calibri" w:hAnsi="Times New Roman"/>
        </w:rPr>
      </w:pPr>
    </w:p>
    <w:p w:rsidR="00F54673" w:rsidRPr="00B51937" w:rsidRDefault="00F54673" w:rsidP="00B51937">
      <w:pPr>
        <w:jc w:val="both"/>
        <w:rPr>
          <w:rFonts w:ascii="Times New Roman" w:eastAsia="Calibri" w:hAnsi="Times New Roman"/>
        </w:rPr>
      </w:pPr>
      <w:r w:rsidRPr="00B51937">
        <w:rPr>
          <w:rFonts w:ascii="Times New Roman" w:eastAsia="Calibri" w:hAnsi="Times New Roman"/>
        </w:rPr>
        <w:t>Eiropas Savienības fonda projekta Nr. 9.2.1.3/16/I/001„Atbalsta sistēmas pilnveide bērniem ar saskarsmes grūtībām, uzvedības traucējumiem un vardarbību ģimenē” (turpmāk – projekts) īstenošanas laikā kopumā tika apmācīti 7075 speciālisti – 3438 profesionālās kvalifikācijas pilnveides izglītības programmās (40h programmās) (sievietes – 2608, vīrieši – 830) un 3637 zināšanu pilnveides izglītības programmās (24h programmās) (sievietes – 2847, vīrieši – 790).</w:t>
      </w:r>
    </w:p>
    <w:p w:rsidR="00F54673" w:rsidRPr="003E22DE" w:rsidRDefault="00F54673" w:rsidP="00245D11">
      <w:pPr>
        <w:tabs>
          <w:tab w:val="left" w:pos="270"/>
          <w:tab w:val="left" w:pos="990"/>
        </w:tabs>
        <w:jc w:val="both"/>
        <w:rPr>
          <w:rFonts w:ascii="Times New Roman" w:hAnsi="Times New Roman"/>
          <w:color w:val="0070C0"/>
          <w:highlight w:val="yellow"/>
        </w:rPr>
      </w:pPr>
    </w:p>
    <w:p w:rsidR="00F54673" w:rsidRPr="00B14712" w:rsidRDefault="00F54673" w:rsidP="003F538E">
      <w:pPr>
        <w:pStyle w:val="Sarakstarindkopa"/>
        <w:numPr>
          <w:ilvl w:val="1"/>
          <w:numId w:val="31"/>
        </w:numPr>
        <w:jc w:val="both"/>
        <w:rPr>
          <w:rFonts w:ascii="Times New Roman" w:hAnsi="Times New Roman"/>
          <w:b/>
          <w:sz w:val="28"/>
          <w:szCs w:val="28"/>
        </w:rPr>
      </w:pPr>
      <w:r w:rsidRPr="00B14712">
        <w:rPr>
          <w:rFonts w:ascii="Times New Roman" w:hAnsi="Times New Roman"/>
          <w:b/>
          <w:sz w:val="28"/>
          <w:szCs w:val="28"/>
        </w:rPr>
        <w:t xml:space="preserve">Ģimenes psihoterapijas konsultācijas </w:t>
      </w:r>
    </w:p>
    <w:p w:rsidR="00F54673" w:rsidRPr="003E22DE" w:rsidRDefault="00F54673" w:rsidP="00245D11">
      <w:pPr>
        <w:jc w:val="both"/>
        <w:rPr>
          <w:rFonts w:ascii="Times New Roman" w:hAnsi="Times New Roman"/>
          <w:b/>
          <w:sz w:val="28"/>
          <w:szCs w:val="28"/>
          <w:highlight w:val="yellow"/>
        </w:rPr>
      </w:pPr>
    </w:p>
    <w:p w:rsidR="00F54673" w:rsidRDefault="00F54673" w:rsidP="006D2218">
      <w:pPr>
        <w:jc w:val="both"/>
        <w:rPr>
          <w:rFonts w:ascii="Times New Roman" w:eastAsia="Calibri" w:hAnsi="Times New Roman"/>
        </w:rPr>
      </w:pPr>
      <w:r w:rsidRPr="006D2218">
        <w:rPr>
          <w:rFonts w:ascii="Times New Roman" w:eastAsia="Calibri" w:hAnsi="Times New Roman"/>
        </w:rPr>
        <w:t xml:space="preserve">Lai sniegtu ģimenes psihoemocionālajās vajadzībās balstītu atbalstu ģimenēm krīzes situācijā iespējami ātra emocionālā atvieglojuma sasniegšanai un iekšējā līdzsvara atjaunošanai, 2023. gada 31. martā </w:t>
      </w:r>
      <w:r w:rsidR="00A551F3">
        <w:rPr>
          <w:rFonts w:ascii="Times New Roman" w:eastAsia="Calibri" w:hAnsi="Times New Roman"/>
        </w:rPr>
        <w:t>BAC</w:t>
      </w:r>
      <w:r w:rsidRPr="006D2218">
        <w:rPr>
          <w:rFonts w:ascii="Times New Roman" w:eastAsia="Calibri" w:hAnsi="Times New Roman"/>
        </w:rPr>
        <w:t xml:space="preserve"> noslēdza līgumu ar Latvijas Sistēmisko un ģimenes psihoterapeitu biedrību.</w:t>
      </w:r>
    </w:p>
    <w:p w:rsidR="006D2218" w:rsidRPr="006D2218" w:rsidRDefault="006D2218" w:rsidP="006D2218">
      <w:pPr>
        <w:jc w:val="both"/>
        <w:rPr>
          <w:rFonts w:ascii="Times New Roman" w:eastAsia="Calibri" w:hAnsi="Times New Roman"/>
        </w:rPr>
      </w:pPr>
    </w:p>
    <w:p w:rsidR="00F54673" w:rsidRDefault="00F54673" w:rsidP="006D2218">
      <w:pPr>
        <w:jc w:val="both"/>
        <w:rPr>
          <w:rFonts w:ascii="Times New Roman" w:eastAsia="Calibri" w:hAnsi="Times New Roman"/>
        </w:rPr>
      </w:pPr>
      <w:r w:rsidRPr="006D2218">
        <w:rPr>
          <w:rFonts w:ascii="Times New Roman" w:eastAsia="Calibri" w:hAnsi="Times New Roman"/>
        </w:rPr>
        <w:t xml:space="preserve">No 2023. gada 31. marta līdz 2023. gada 30. novembrim kopumā 199 ģimenes ar bērniem saņēma 2054 ģimenes psihoterapijas konsultācijas (turpmāk – konsultācijas) 2224 stundu apjomā. </w:t>
      </w:r>
    </w:p>
    <w:p w:rsidR="006D2218" w:rsidRPr="006D2218" w:rsidRDefault="006D2218" w:rsidP="006D2218">
      <w:pPr>
        <w:jc w:val="both"/>
        <w:rPr>
          <w:rFonts w:ascii="Times New Roman" w:eastAsia="Calibri" w:hAnsi="Times New Roman"/>
        </w:rPr>
      </w:pPr>
    </w:p>
    <w:p w:rsidR="00F54673" w:rsidRDefault="00F54673" w:rsidP="006D2218">
      <w:pPr>
        <w:jc w:val="both"/>
        <w:rPr>
          <w:rFonts w:ascii="Times New Roman" w:eastAsia="Calibri" w:hAnsi="Times New Roman"/>
        </w:rPr>
      </w:pPr>
      <w:r w:rsidRPr="006D2218">
        <w:rPr>
          <w:rFonts w:ascii="Times New Roman" w:eastAsia="Calibri" w:hAnsi="Times New Roman"/>
        </w:rPr>
        <w:t>Analizējot konsultāciju sniegšanas rezultātā identificētās izmaiņas, tika secināts, ka samazinājās psiholoģiskās spriedzes līmenis un krīzes simptomu izpausme un ietekme ģimenē, tika veicināta traumējošu notikumu izpratne un pieņemšana, kā arī notika traumatisko atmiņu integrācija, tika apgūtas prasmes rast kompromisus un pieņemt lēmumus, mobilizēti un attīstīti ģimenēs esošie resursi, saņemts nepieciešamais atbalsts drošības sajūtas attīstīšanā, samazināta ģimenes locekļu izolācija un veicināta spēja iekļauties sociālajā dzīvē un bērna labvēlīga attīstība ģimenē.</w:t>
      </w:r>
    </w:p>
    <w:p w:rsidR="006D2218" w:rsidRPr="006D2218" w:rsidRDefault="006D2218" w:rsidP="006D2218">
      <w:pPr>
        <w:jc w:val="both"/>
        <w:rPr>
          <w:rFonts w:ascii="Times New Roman" w:eastAsia="Calibri" w:hAnsi="Times New Roman"/>
        </w:rPr>
      </w:pPr>
    </w:p>
    <w:p w:rsidR="00F54673" w:rsidRDefault="00F54673" w:rsidP="006D2218">
      <w:pPr>
        <w:jc w:val="both"/>
        <w:rPr>
          <w:rFonts w:ascii="Times New Roman" w:eastAsia="Calibri" w:hAnsi="Times New Roman"/>
        </w:rPr>
      </w:pPr>
      <w:r w:rsidRPr="006D2218">
        <w:rPr>
          <w:rFonts w:ascii="Times New Roman" w:eastAsia="Calibri" w:hAnsi="Times New Roman"/>
        </w:rPr>
        <w:t>Biedrības veiktajā kvantitatīvo datu analīzē tika konstatētas statistiski nozīmīgas atšķirības visos trīs aptaujas “Ģimeņu situācijas novērtējuma aptauja” SCORE -15 (Stratton, 2014) anketas dimensiju/skalu rādītājos (Spēja adaptēties; Grūtību pārslodze; Traucēta komunikācija). Tas ļāva ar augstu ticamības pakāpi apgalvot, ka konsultācijas bija efektīvas un ģimenēm noderīgas, ar pozitīvu ietekmi uz aptaujā iekļauto ģimeņu adaptīvāku funkcionēšanu.</w:t>
      </w:r>
    </w:p>
    <w:p w:rsidR="006D2218" w:rsidRPr="006D2218" w:rsidRDefault="006D2218" w:rsidP="006D2218">
      <w:pPr>
        <w:jc w:val="both"/>
        <w:rPr>
          <w:rFonts w:ascii="Times New Roman" w:eastAsia="Calibri" w:hAnsi="Times New Roman"/>
        </w:rPr>
      </w:pPr>
    </w:p>
    <w:p w:rsidR="00F54673" w:rsidRDefault="00F54673" w:rsidP="006D2218">
      <w:pPr>
        <w:jc w:val="both"/>
        <w:rPr>
          <w:rFonts w:ascii="Times New Roman" w:eastAsia="Calibri" w:hAnsi="Times New Roman"/>
        </w:rPr>
      </w:pPr>
      <w:r w:rsidRPr="006D2218">
        <w:rPr>
          <w:rFonts w:ascii="Times New Roman" w:eastAsia="Calibri" w:hAnsi="Times New Roman"/>
        </w:rPr>
        <w:t xml:space="preserve">Iegūtie rezultāti arī parādīja, ka ģimenes iekšējās mijiedarbības izvērtējumā iegūto rezultātu vidējo rādītāju atšķirības pirms un pēc konsultāciju norises bija statistiski nozīmīgas. Tādēļ ar 95% varbūtību varēja apgalvot, ka ģimenes atzīmētie rādītāji nozīmīgi mainījās un pēc konsultācijām </w:t>
      </w:r>
      <w:r w:rsidRPr="006D2218">
        <w:rPr>
          <w:rFonts w:ascii="Times New Roman" w:eastAsia="Calibri" w:hAnsi="Times New Roman"/>
        </w:rPr>
        <w:lastRenderedPageBreak/>
        <w:t xml:space="preserve">šie paši klienti atzīmēja, ka ģimenē kopumā funkcionē daudz labāk. Terapeitiskā procesa mērķis bija sasniegts, nodrošinot cieņpilnu attieksmi un neitralitāti terapeitiskajās attiecībās. </w:t>
      </w:r>
    </w:p>
    <w:p w:rsidR="006D2218" w:rsidRPr="006D2218" w:rsidRDefault="006D2218" w:rsidP="006D2218">
      <w:pPr>
        <w:jc w:val="both"/>
        <w:rPr>
          <w:rFonts w:ascii="Times New Roman" w:eastAsia="Calibri" w:hAnsi="Times New Roman"/>
        </w:rPr>
      </w:pPr>
    </w:p>
    <w:p w:rsidR="00F54673" w:rsidRDefault="00F54673" w:rsidP="006D2218">
      <w:pPr>
        <w:jc w:val="both"/>
        <w:rPr>
          <w:rFonts w:ascii="Times New Roman" w:eastAsia="Calibri" w:hAnsi="Times New Roman"/>
        </w:rPr>
      </w:pPr>
      <w:r w:rsidRPr="006D2218">
        <w:rPr>
          <w:rFonts w:ascii="Times New Roman" w:eastAsia="Calibri" w:hAnsi="Times New Roman"/>
        </w:rPr>
        <w:t>Tāpat ģimenes ar sākotnēji uzrādītu augstāku problemātiku uzrādīja statistiski nozīmīgākas pozitīvās tendences, uzrādot zemāku problemātiku raksturojošu vērtējumu konsultāciju noslēgumā. Tas liecina, ka intervences pieejas, kas pievērš uzmanību ģimenei kā vienotam veselumam, palīdz vecākiem izmantot metodes, kas veicina bērnu un pusaudžu adaptīvo uzvedību un emocionāli siltākas attiecības ģimenē.</w:t>
      </w:r>
    </w:p>
    <w:p w:rsidR="006D2218" w:rsidRPr="006D2218" w:rsidRDefault="006D2218" w:rsidP="006D2218">
      <w:pPr>
        <w:jc w:val="both"/>
        <w:rPr>
          <w:rFonts w:ascii="Times New Roman" w:eastAsia="Calibri" w:hAnsi="Times New Roman"/>
        </w:rPr>
      </w:pPr>
    </w:p>
    <w:p w:rsidR="00F54673" w:rsidRDefault="00F54673" w:rsidP="006D2218">
      <w:pPr>
        <w:jc w:val="both"/>
        <w:rPr>
          <w:rFonts w:ascii="Times New Roman" w:eastAsia="Calibri" w:hAnsi="Times New Roman"/>
        </w:rPr>
      </w:pPr>
      <w:r w:rsidRPr="006D2218">
        <w:rPr>
          <w:rFonts w:ascii="Times New Roman" w:eastAsia="Calibri" w:hAnsi="Times New Roman"/>
        </w:rPr>
        <w:t xml:space="preserve">Savukārt </w:t>
      </w:r>
      <w:r w:rsidR="00A551F3">
        <w:rPr>
          <w:rFonts w:ascii="Times New Roman" w:eastAsia="Calibri" w:hAnsi="Times New Roman"/>
        </w:rPr>
        <w:t>BAC</w:t>
      </w:r>
      <w:r w:rsidRPr="006D2218">
        <w:rPr>
          <w:rFonts w:ascii="Times New Roman" w:eastAsia="Calibri" w:hAnsi="Times New Roman"/>
        </w:rPr>
        <w:t xml:space="preserve"> veiktā aptauja ne agrāk kā divus mēnešus pēc konsultāciju beigām parādīja, ka arī pēc konsultāciju noslēguma ģimenes novērtē konsultācijās sasniegto. </w:t>
      </w:r>
    </w:p>
    <w:p w:rsidR="006D2218" w:rsidRPr="006D2218" w:rsidRDefault="006D2218" w:rsidP="006D2218">
      <w:pPr>
        <w:jc w:val="both"/>
        <w:rPr>
          <w:rFonts w:ascii="Times New Roman" w:eastAsia="Calibri" w:hAnsi="Times New Roman"/>
        </w:rPr>
      </w:pPr>
    </w:p>
    <w:p w:rsidR="00F54673" w:rsidRPr="006D2218" w:rsidRDefault="00F54673" w:rsidP="006D2218">
      <w:pPr>
        <w:jc w:val="both"/>
        <w:rPr>
          <w:rFonts w:ascii="Times New Roman" w:eastAsia="Calibri" w:hAnsi="Times New Roman"/>
        </w:rPr>
      </w:pPr>
      <w:r w:rsidRPr="006D2218">
        <w:rPr>
          <w:rFonts w:ascii="Times New Roman" w:eastAsia="Calibri" w:hAnsi="Times New Roman"/>
        </w:rPr>
        <w:t>Ģimenēm bija pieaugusi izpratne par notiekošo ģimenē un ģimenes locekļu rīcībā esošajiem resursiem, ģimenes spēja mainīt savus apzinātus un neapzinātus komunikācijas musturus un izmantot savus resursus, uzlabojās savstarpējās attiecības, pieauga spēja atpazīt emocijas un prasmes tās izteikt, pieauga spēja sarunāties par konfliktiem un ar jūtām saistītām problēmām, pieauga prasmes plānot un noteikt konkrētus soļus savu mērķu sasniegšanai, lēmumu pieņemšanā tika iesaistīti pārējie ģimenes locekļi, uzlabojās sadarbība starp ģimenes locekļiem, uzlabojot kopējo labsajūtu ģimenē un radot labvēlīgāku vidi bērnu attīstībai. Tāpat bija novērojams samazināts psiholoģiskās spriedzes līmenis un krīzes simptomu izpausme un ietekme, veicināta traumējošu notikumu ģimenēs izpratne un pieņemšana, saņemts nepieciešamais atbalsts iekšēja miera, drošības sajūtas un pašapziņas attīstīšanā, kā arī attīstītas problēmu risināšanas un pārvarēšanas prasmes.</w:t>
      </w:r>
    </w:p>
    <w:p w:rsidR="00F54673" w:rsidRPr="003E22DE" w:rsidRDefault="00F54673" w:rsidP="00245D11">
      <w:pPr>
        <w:jc w:val="both"/>
        <w:rPr>
          <w:rFonts w:ascii="Times New Roman" w:hAnsi="Times New Roman"/>
          <w:color w:val="0070C0"/>
          <w:highlight w:val="yellow"/>
        </w:rPr>
      </w:pPr>
    </w:p>
    <w:p w:rsidR="00F54673" w:rsidRPr="00B14712" w:rsidRDefault="00F54673" w:rsidP="003F538E">
      <w:pPr>
        <w:pStyle w:val="Apakvirsraksts"/>
        <w:framePr w:wrap="notBeside"/>
        <w:numPr>
          <w:ilvl w:val="1"/>
          <w:numId w:val="31"/>
        </w:numPr>
        <w:rPr>
          <w:color w:val="1C1C1C"/>
          <w:sz w:val="48"/>
        </w:rPr>
      </w:pPr>
      <w:bookmarkStart w:id="56" w:name="_Toc170375901"/>
      <w:r w:rsidRPr="00B14712">
        <w:t>Virtuālās realitātes terapijas pakalpojums pusaudžiem</w:t>
      </w:r>
      <w:bookmarkEnd w:id="56"/>
    </w:p>
    <w:p w:rsidR="00F54673" w:rsidRPr="003E22DE" w:rsidRDefault="00F54673" w:rsidP="00245D11">
      <w:pPr>
        <w:jc w:val="both"/>
        <w:rPr>
          <w:rFonts w:ascii="Times New Roman" w:hAnsi="Times New Roman"/>
          <w:color w:val="0070C0"/>
        </w:rPr>
      </w:pPr>
    </w:p>
    <w:p w:rsidR="00F54673" w:rsidRDefault="00F54673" w:rsidP="006D2218">
      <w:pPr>
        <w:jc w:val="both"/>
        <w:rPr>
          <w:rFonts w:ascii="Times New Roman" w:hAnsi="Times New Roman"/>
        </w:rPr>
      </w:pPr>
      <w:r w:rsidRPr="006D2218">
        <w:rPr>
          <w:rFonts w:ascii="Times New Roman" w:hAnsi="Times New Roman"/>
        </w:rPr>
        <w:t>Lai uzlabotu pusaudžu mentālo veselību, t.sk. mazinātu trauksmi, dusmas un veicinātu motivāciju jaunu prasmju apgūšanai, Konsultatīvās nodaļas psiholoģe Lāsme Lagzdiņa un ģimenes psihoterapeite Liene Stālmane nodrošināja 10 bērniem virtuālās realitātes terapijas konsultācijas (turpmāk – VrT). Kopumā, katram bērnam tika nodrošinātas 10 konsultācijas, kopskaitā 100 konsultācijas.</w:t>
      </w:r>
    </w:p>
    <w:p w:rsidR="006D2218" w:rsidRPr="006D2218" w:rsidRDefault="006D2218" w:rsidP="006D2218">
      <w:pPr>
        <w:jc w:val="both"/>
        <w:rPr>
          <w:rFonts w:ascii="Times New Roman" w:hAnsi="Times New Roman"/>
        </w:rPr>
      </w:pPr>
    </w:p>
    <w:p w:rsidR="00F54673" w:rsidRPr="006D2218" w:rsidRDefault="00F54673" w:rsidP="006D2218">
      <w:pPr>
        <w:jc w:val="both"/>
        <w:rPr>
          <w:rFonts w:ascii="Times New Roman" w:hAnsi="Times New Roman"/>
        </w:rPr>
      </w:pPr>
      <w:r w:rsidRPr="006D2218">
        <w:rPr>
          <w:rFonts w:ascii="Times New Roman" w:hAnsi="Times New Roman"/>
        </w:rPr>
        <w:t>Virtuālā realitāte (turpmāk – VR), kura tika izmantota VrT konsultāciju nodrošināšanā, bija datora veidota pasaule, ar kuru bērniem bija iespējams mijiedarboties, izmantojot pie galvas piestiprināmu ekrānu – šī pasākuma kontekstā VrT 3D brillēm. VR sniedza klātesamības izjūtu, kas līdzinājās fiziskai klātbūtnei attēlotajā vidē, tādējādi VR galvas smadzenēs varēja izraisīt identisku reakciju kaskādi tām, kuras tiktu izraisītas reālajā dzīvē. Vienlaikus tas deva iespēju speciālistam, kas strādāja ar bērniem izveidot dziļāku kontaktu un veikt intervenci pusaudžiem draudzīgākā veidā.</w:t>
      </w:r>
    </w:p>
    <w:p w:rsidR="00F54673" w:rsidRDefault="00F54673" w:rsidP="00245D11">
      <w:pPr>
        <w:jc w:val="both"/>
        <w:rPr>
          <w:rFonts w:ascii="Times New Roman" w:hAnsi="Times New Roman"/>
        </w:rPr>
      </w:pPr>
    </w:p>
    <w:p w:rsidR="006D2218" w:rsidRDefault="006D2218" w:rsidP="00245D11">
      <w:pPr>
        <w:jc w:val="both"/>
        <w:rPr>
          <w:rFonts w:ascii="Times New Roman" w:hAnsi="Times New Roman"/>
        </w:rPr>
      </w:pPr>
    </w:p>
    <w:p w:rsidR="006D2218" w:rsidRDefault="006D2218" w:rsidP="00245D11">
      <w:pPr>
        <w:jc w:val="both"/>
        <w:rPr>
          <w:rFonts w:ascii="Times New Roman" w:hAnsi="Times New Roman"/>
        </w:rPr>
      </w:pPr>
    </w:p>
    <w:p w:rsidR="006D2218" w:rsidRPr="003E22DE" w:rsidRDefault="006D2218" w:rsidP="00245D11">
      <w:pPr>
        <w:jc w:val="both"/>
        <w:rPr>
          <w:rFonts w:ascii="Times New Roman" w:hAnsi="Times New Roman"/>
        </w:rPr>
      </w:pPr>
    </w:p>
    <w:p w:rsidR="00F54673" w:rsidRPr="003E22DE" w:rsidRDefault="00F54673" w:rsidP="00245D11">
      <w:pPr>
        <w:jc w:val="both"/>
        <w:rPr>
          <w:rFonts w:ascii="Times New Roman" w:hAnsi="Times New Roman"/>
        </w:rPr>
      </w:pPr>
    </w:p>
    <w:p w:rsidR="00F54673" w:rsidRDefault="00F54673" w:rsidP="003F538E">
      <w:pPr>
        <w:pStyle w:val="Virsraksts1"/>
        <w:numPr>
          <w:ilvl w:val="0"/>
          <w:numId w:val="31"/>
        </w:numPr>
        <w:rPr>
          <w:rFonts w:eastAsia="Times New Roman"/>
          <w:color w:val="212529"/>
          <w:lang w:val="lv-LV" w:eastAsia="lv-LV"/>
        </w:rPr>
      </w:pPr>
      <w:bookmarkStart w:id="57" w:name="_Toc170375902"/>
      <w:r w:rsidRPr="00B14712">
        <w:rPr>
          <w:rFonts w:eastAsia="Times New Roman"/>
          <w:lang w:val="lv-LV" w:eastAsia="lv-LV"/>
        </w:rPr>
        <w:lastRenderedPageBreak/>
        <w:t>Labklājības ministrijas projekta “Atbalsts Barnahus ieviešanai Latvijā” īstenošana (Projekta l</w:t>
      </w:r>
      <w:r w:rsidRPr="00B14712">
        <w:rPr>
          <w:rFonts w:eastAsia="Times New Roman"/>
          <w:color w:val="212529"/>
          <w:lang w:val="lv-LV" w:eastAsia="lv-LV"/>
        </w:rPr>
        <w:t>īguma Nr. EEZ/LM/2021/5)</w:t>
      </w:r>
      <w:bookmarkEnd w:id="57"/>
    </w:p>
    <w:p w:rsidR="006D2218" w:rsidRPr="006D2218" w:rsidRDefault="006D2218" w:rsidP="006D2218">
      <w:pPr>
        <w:rPr>
          <w:lang w:val="lv-LV" w:eastAsia="lv-LV"/>
        </w:rPr>
      </w:pPr>
    </w:p>
    <w:p w:rsidR="00F54673" w:rsidRPr="00B14712" w:rsidRDefault="00F54673" w:rsidP="003F538E">
      <w:pPr>
        <w:pStyle w:val="Apakvirsraksts"/>
        <w:framePr w:wrap="notBeside"/>
        <w:numPr>
          <w:ilvl w:val="1"/>
          <w:numId w:val="31"/>
        </w:numPr>
      </w:pPr>
      <w:bookmarkStart w:id="58" w:name="_Toc170375903"/>
      <w:r w:rsidRPr="00B14712">
        <w:t>Bērna mājas darba grupa un komunikācija ar sadarbības partneriem</w:t>
      </w:r>
      <w:bookmarkEnd w:id="58"/>
    </w:p>
    <w:p w:rsidR="006D2218" w:rsidRDefault="006D2218" w:rsidP="006D2218">
      <w:pPr>
        <w:autoSpaceDN w:val="0"/>
        <w:jc w:val="both"/>
        <w:textAlignment w:val="baseline"/>
        <w:rPr>
          <w:rFonts w:ascii="Times New Roman" w:hAnsi="Times New Roman"/>
          <w:color w:val="000000"/>
        </w:rPr>
      </w:pPr>
    </w:p>
    <w:p w:rsidR="00F54673" w:rsidRDefault="00F54673" w:rsidP="006D2218">
      <w:pPr>
        <w:autoSpaceDN w:val="0"/>
        <w:jc w:val="both"/>
        <w:textAlignment w:val="baseline"/>
        <w:rPr>
          <w:rFonts w:ascii="Times New Roman" w:hAnsi="Times New Roman"/>
          <w:color w:val="000000"/>
        </w:rPr>
      </w:pPr>
      <w:r w:rsidRPr="006D2218">
        <w:rPr>
          <w:rFonts w:ascii="Times New Roman" w:hAnsi="Times New Roman"/>
          <w:color w:val="000000"/>
        </w:rPr>
        <w:t xml:space="preserve">2023. gada pirmajā pusgadā notika </w:t>
      </w:r>
      <w:r w:rsidRPr="006D2218">
        <w:rPr>
          <w:rFonts w:ascii="Times New Roman" w:hAnsi="Times New Roman"/>
          <w:b/>
          <w:bCs/>
          <w:color w:val="000000"/>
        </w:rPr>
        <w:t>8(astoņas)</w:t>
      </w:r>
      <w:r w:rsidRPr="006D2218">
        <w:rPr>
          <w:rFonts w:ascii="Times New Roman" w:hAnsi="Times New Roman"/>
          <w:color w:val="000000"/>
        </w:rPr>
        <w:t xml:space="preserve"> Bērna mājas darba grupas tikšanās tiešsaistē, kurās darba grupas dalībnieki risināja aktuālos jautājumus saistībā ar normatīvo aktu izstrādi un pakalpojuma integrēšanu esošajā tiesību aizsardzības sistēmā.</w:t>
      </w:r>
    </w:p>
    <w:p w:rsidR="006D2218" w:rsidRPr="006D2218" w:rsidRDefault="006D2218" w:rsidP="006D2218">
      <w:pPr>
        <w:autoSpaceDN w:val="0"/>
        <w:jc w:val="both"/>
        <w:textAlignment w:val="baseline"/>
        <w:rPr>
          <w:rFonts w:ascii="Times New Roman" w:hAnsi="Times New Roman"/>
          <w:color w:val="000000"/>
        </w:rPr>
      </w:pPr>
    </w:p>
    <w:p w:rsidR="00F54673" w:rsidRDefault="00F54673" w:rsidP="006D2218">
      <w:pPr>
        <w:autoSpaceDN w:val="0"/>
        <w:jc w:val="both"/>
        <w:textAlignment w:val="baseline"/>
        <w:rPr>
          <w:rFonts w:ascii="Times New Roman" w:hAnsi="Times New Roman"/>
          <w:color w:val="000000"/>
        </w:rPr>
      </w:pPr>
      <w:r w:rsidRPr="006D2218">
        <w:rPr>
          <w:rFonts w:ascii="Times New Roman" w:hAnsi="Times New Roman"/>
          <w:color w:val="000000"/>
        </w:rPr>
        <w:t xml:space="preserve">13. aprīlī notika OECD veiktā pētījuma prezentācijas konference par bērnam draudzīgu justīcijas sistēmu Latvijā, un 14. aprīlī notika konferences satelītpasākums, ekspertu apaļā galda diskusija ar ārvalstu ekspertu piedalīšanos par Bērna mājas pakalpojumu kā starpdicsiplināru metodi darbā ar cietušo bērnu un ģimeni. </w:t>
      </w:r>
    </w:p>
    <w:p w:rsidR="006D2218" w:rsidRPr="006D2218" w:rsidRDefault="006D2218" w:rsidP="006D2218">
      <w:pPr>
        <w:autoSpaceDN w:val="0"/>
        <w:jc w:val="both"/>
        <w:textAlignment w:val="baseline"/>
        <w:rPr>
          <w:rFonts w:ascii="Times New Roman" w:hAnsi="Times New Roman"/>
          <w:color w:val="000000"/>
        </w:rPr>
      </w:pPr>
    </w:p>
    <w:p w:rsidR="00F54673" w:rsidRDefault="00F54673" w:rsidP="006D2218">
      <w:pPr>
        <w:autoSpaceDN w:val="0"/>
        <w:jc w:val="both"/>
        <w:textAlignment w:val="baseline"/>
        <w:rPr>
          <w:rFonts w:ascii="Times New Roman" w:hAnsi="Times New Roman"/>
          <w:color w:val="000000"/>
        </w:rPr>
      </w:pPr>
      <w:r w:rsidRPr="006D2218">
        <w:rPr>
          <w:rFonts w:ascii="Times New Roman" w:hAnsi="Times New Roman"/>
          <w:color w:val="000000"/>
        </w:rPr>
        <w:t>Maijā un jūnijā Bērna mājas komanda īstenoja 4 praktiskos seminārus Latvijas reģionos Bāriņtiesu un Sociālo dienestu darbiniekiem par Bērna mājas pakalpojumu, semināros piedalījās 86 dalībnieki no Zemgales, Vidzemes, Latgales un Kurzemes. 2023. gada 14. jūnijā Bērna mājas pakalpojums tika prezentēts Pašvaldību lietu savienības sēdē.  </w:t>
      </w:r>
    </w:p>
    <w:p w:rsidR="006D2218" w:rsidRPr="006D2218" w:rsidRDefault="006D2218" w:rsidP="006D2218">
      <w:pPr>
        <w:autoSpaceDN w:val="0"/>
        <w:jc w:val="both"/>
        <w:textAlignment w:val="baseline"/>
        <w:rPr>
          <w:rFonts w:ascii="Times New Roman" w:hAnsi="Times New Roman"/>
          <w:color w:val="000000"/>
        </w:rPr>
      </w:pPr>
    </w:p>
    <w:p w:rsidR="00F54673" w:rsidRPr="006D2218" w:rsidRDefault="00F54673" w:rsidP="006D2218">
      <w:pPr>
        <w:autoSpaceDN w:val="0"/>
        <w:jc w:val="both"/>
        <w:textAlignment w:val="baseline"/>
        <w:rPr>
          <w:rFonts w:ascii="Times New Roman" w:hAnsi="Times New Roman"/>
          <w:color w:val="000000"/>
        </w:rPr>
      </w:pPr>
      <w:r w:rsidRPr="006D2218">
        <w:rPr>
          <w:rFonts w:ascii="Times New Roman" w:hAnsi="Times New Roman"/>
          <w:color w:val="000000"/>
        </w:rPr>
        <w:t>Laika periodā no augusta līdz decembrim Bērna mājas komanda organizēja kopā vairāk kā 20 nacionālo un starptautisko profesionāļu grupu vizītes Bērna mājā, kopā uzņemot vairāk nekā 250 speciālistu, lai iepazīstinātu ar jauno pakalpojumu un risinātu sadarbības jautājumus, t.sk.:</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Rīgas Bāriņtiesas darbinieku vizīte 31.08.23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Rīgas sociālā dienesta un atbalsta centru darbinieku vizītes Bērna mājā 9. un 15.09.2023.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Bērna mājas darba grupas tikšanās Bērna mājā 18.09.2023.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Saeima Juridiskās komisijas izbraukuma sēde Bērna mājā 26.09.2023.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Valsts Probācijas dienesta vizīte 27.09.2023.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Valsts policijas priekšnieka un reģionu izmeklētāju vizīte 06.09.2023.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Bērna mājas atklāšanas pasākums ar LM, Iem un Ģenerālprokurora dalību 24.10.2023.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Pusaudžu resursu centra vizīte Bērna mājā 31.10.2023.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LU Sociālā darba studentu vizīte 14.11.2023.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Rīgas dome Labklājības departamenta Bērnu tiesību sadarbības grupas izbraukuma sēdē Bērna mājā 22.11.2023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Tukuma Sociālā dienesta vizīte 27.11.2023.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EEZ Finanšu instrumenta 2014.-2021 gada periodu programma “Starptautiskā policijas sadarbība un noziedzības apkarošana” sadarbības komitejas vizīte 12.12.2023.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LM BĢPD izbraukuma sēde Bērna mājā 12.12.2023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Centra Dardedze vizīte 13.12.2023.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200" w:line="276" w:lineRule="auto"/>
        <w:jc w:val="both"/>
        <w:textAlignment w:val="baseline"/>
        <w:rPr>
          <w:rFonts w:ascii="Times New Roman" w:hAnsi="Times New Roman"/>
          <w:color w:val="000000"/>
        </w:rPr>
      </w:pPr>
      <w:r w:rsidRPr="00755AED">
        <w:rPr>
          <w:rFonts w:ascii="Times New Roman" w:hAnsi="Times New Roman"/>
          <w:color w:val="000000"/>
        </w:rPr>
        <w:t>SOS Ģimeņu ciematu asociācijas vizīte BM 18.12.2023</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jc w:val="both"/>
        <w:textAlignment w:val="baseline"/>
        <w:rPr>
          <w:rFonts w:ascii="Times New Roman" w:hAnsi="Times New Roman"/>
          <w:color w:val="000000"/>
        </w:rPr>
      </w:pPr>
      <w:r w:rsidRPr="00755AED">
        <w:rPr>
          <w:rFonts w:ascii="Times New Roman" w:hAnsi="Times New Roman"/>
          <w:color w:val="000000"/>
        </w:rPr>
        <w:t xml:space="preserve">4. oktobrī notika LM, VBTAI un Dardedzes kopīgi organizētā ekspertu konference/darba grupa “Būt uz vienas lapas reaģēšanā uz bērnu seksuālas izmantošanas gadījumiem”, kurā </w:t>
      </w:r>
      <w:r w:rsidRPr="00755AED">
        <w:rPr>
          <w:rFonts w:ascii="Times New Roman" w:hAnsi="Times New Roman"/>
          <w:color w:val="000000"/>
        </w:rPr>
        <w:lastRenderedPageBreak/>
        <w:t>piedalījās eksperti no politikas veidotāju izpildvara, tiesu varas un praktiķu kopienām.  Tika turpināta regulāra Bērna mājas komunikācijas un sadarbības tikšanās ar Valsts policijas, Bērnu klīniskās universitātes slimnīcas (turpmāk – BKUS), Tieslietu ministrijas, Iekšlietu ministrijas, Labklājības ministrijas un nevalstisko organizāciju pārstāvjiem</w:t>
      </w:r>
      <w:r w:rsidR="00A551F3">
        <w:rPr>
          <w:rFonts w:ascii="Times New Roman" w:hAnsi="Times New Roman"/>
          <w:color w:val="000000"/>
        </w:rPr>
        <w:t>;</w:t>
      </w:r>
    </w:p>
    <w:p w:rsidR="00F54673" w:rsidRPr="00755AED" w:rsidRDefault="00F54673" w:rsidP="003F538E">
      <w:pPr>
        <w:pStyle w:val="Sarakstarindkopa"/>
        <w:numPr>
          <w:ilvl w:val="0"/>
          <w:numId w:val="26"/>
        </w:numPr>
        <w:autoSpaceDN w:val="0"/>
        <w:spacing w:after="120"/>
        <w:jc w:val="both"/>
        <w:textAlignment w:val="baseline"/>
        <w:rPr>
          <w:rFonts w:ascii="Times New Roman" w:hAnsi="Times New Roman"/>
          <w:color w:val="000000"/>
        </w:rPr>
      </w:pPr>
      <w:r w:rsidRPr="00755AED">
        <w:rPr>
          <w:rFonts w:ascii="Times New Roman" w:hAnsi="Times New Roman"/>
          <w:color w:val="000000"/>
        </w:rPr>
        <w:t xml:space="preserve">Lai informācija par Bērna māju būtu pieejama plašākai sabiedrībai tika rasts risinājums Bērna mājas informācijas izvietošanai izmantot </w:t>
      </w:r>
      <w:hyperlink r:id="rId55" w:history="1">
        <w:r w:rsidRPr="00755AED">
          <w:rPr>
            <w:rStyle w:val="Hipersaite"/>
            <w:rFonts w:ascii="Times New Roman" w:hAnsi="Times New Roman"/>
          </w:rPr>
          <w:t>VBTAI Uzticības tālruņa mājas lapu</w:t>
        </w:r>
      </w:hyperlink>
      <w:r w:rsidRPr="00755AED">
        <w:rPr>
          <w:rFonts w:ascii="Times New Roman" w:hAnsi="Times New Roman"/>
          <w:color w:val="000000"/>
        </w:rPr>
        <w:t xml:space="preserve">, izveidojot atsevišķu Bērna māja sadaļu. Mājaslapā izveidota pamatinfromācija par Bērna mājas pakalpojumu, kā arī izveidots skaidrojošs video Sociālajiem dienestiem un bāriņtiesām par bērnu interviju ar psihologa starpniecību Bērna mājā, gadījumos, kad ir tikai sākotnējās aizdomas, bērns izrāda pazīmes uzvedībā, bet nav konkrētu faktu vai ziņu par notikušu vardarbību. </w:t>
      </w:r>
    </w:p>
    <w:p w:rsidR="00F54673" w:rsidRPr="006D2218" w:rsidRDefault="00F54673" w:rsidP="00245D11">
      <w:pPr>
        <w:pStyle w:val="Sarakstarindkopa"/>
        <w:autoSpaceDN w:val="0"/>
        <w:spacing w:after="200" w:line="276" w:lineRule="auto"/>
        <w:jc w:val="both"/>
        <w:textAlignment w:val="baseline"/>
        <w:rPr>
          <w:rFonts w:ascii="Times New Roman" w:hAnsi="Times New Roman"/>
          <w:color w:val="000000"/>
        </w:rPr>
      </w:pPr>
    </w:p>
    <w:p w:rsidR="00F54673" w:rsidRPr="006D2218" w:rsidRDefault="00F54673" w:rsidP="003F538E">
      <w:pPr>
        <w:pStyle w:val="Apakvirsraksts"/>
        <w:framePr w:wrap="notBeside"/>
        <w:numPr>
          <w:ilvl w:val="1"/>
          <w:numId w:val="31"/>
        </w:numPr>
      </w:pPr>
      <w:bookmarkStart w:id="59" w:name="_Toc170375904"/>
      <w:r w:rsidRPr="006D2218">
        <w:t>Normatīvā regulējuma pilnveide un noslēgtie līgumi</w:t>
      </w:r>
      <w:bookmarkEnd w:id="59"/>
    </w:p>
    <w:p w:rsidR="00755AED" w:rsidRDefault="00755AED" w:rsidP="00755AED">
      <w:pPr>
        <w:autoSpaceDN w:val="0"/>
        <w:spacing w:after="120"/>
        <w:jc w:val="both"/>
        <w:textAlignment w:val="baseline"/>
        <w:rPr>
          <w:rFonts w:ascii="Times New Roman" w:hAnsi="Times New Roman"/>
          <w:color w:val="000000"/>
        </w:rPr>
      </w:pPr>
    </w:p>
    <w:p w:rsidR="00F54673" w:rsidRPr="00755AED" w:rsidRDefault="00F54673" w:rsidP="00755AED">
      <w:pPr>
        <w:autoSpaceDN w:val="0"/>
        <w:spacing w:after="120"/>
        <w:jc w:val="both"/>
        <w:textAlignment w:val="baseline"/>
        <w:rPr>
          <w:rFonts w:ascii="Times New Roman" w:hAnsi="Times New Roman"/>
          <w:color w:val="000000"/>
        </w:rPr>
      </w:pPr>
      <w:r w:rsidRPr="00755AED">
        <w:rPr>
          <w:rFonts w:ascii="Times New Roman" w:hAnsi="Times New Roman"/>
          <w:color w:val="000000"/>
        </w:rPr>
        <w:t xml:space="preserve">Bērna mājas darba grupā izstrādāti un saskaņoti grozījumi Bērnu tiesību aizsardzības likumā, kas nosaka Bērna mājas pakalpojuma mērķus, uzdevumus un pamatprincipus. Grozījumi stājās spēkā 16.05.2023. </w:t>
      </w:r>
    </w:p>
    <w:p w:rsidR="00F54673" w:rsidRPr="00755AED" w:rsidRDefault="00F54673" w:rsidP="00755AED">
      <w:pPr>
        <w:autoSpaceDN w:val="0"/>
        <w:spacing w:after="120"/>
        <w:jc w:val="both"/>
        <w:textAlignment w:val="baseline"/>
        <w:rPr>
          <w:rFonts w:ascii="Times New Roman" w:hAnsi="Times New Roman"/>
        </w:rPr>
      </w:pPr>
      <w:r w:rsidRPr="00755AED">
        <w:rPr>
          <w:rFonts w:ascii="Times New Roman" w:hAnsi="Times New Roman"/>
          <w:color w:val="000000"/>
        </w:rPr>
        <w:t>Bērna</w:t>
      </w:r>
      <w:r w:rsidR="00755AED">
        <w:rPr>
          <w:rFonts w:ascii="Times New Roman" w:hAnsi="Times New Roman"/>
          <w:color w:val="000000"/>
        </w:rPr>
        <w:t xml:space="preserve"> </w:t>
      </w:r>
      <w:r w:rsidRPr="00755AED">
        <w:rPr>
          <w:rFonts w:ascii="Times New Roman" w:hAnsi="Times New Roman"/>
        </w:rPr>
        <w:t>mājas darba grupā tika izstrādāti kā arī apstiprināti Ministru kabineta noteikumi “</w:t>
      </w:r>
      <w:r w:rsidRPr="00755AED">
        <w:rPr>
          <w:rFonts w:ascii="Times New Roman" w:hAnsi="Times New Roman"/>
          <w:shd w:val="clear" w:color="auto" w:fill="FFFFFF"/>
        </w:rPr>
        <w:t>Kārtība, kādā tiek īstenota starpinstitucionālās sadarbības programma "Bērna māja"”</w:t>
      </w:r>
      <w:r w:rsidRPr="00755AED">
        <w:rPr>
          <w:rFonts w:ascii="Times New Roman" w:hAnsi="Times New Roman"/>
        </w:rPr>
        <w:t>, kas stājās spēkā 24.10.2023. tajā skaitā izstrādāts un apstiprināts Bērna mājas darbības budžets pēc projekta “Atbalsts Barnahus ieviešanai Latvijā” sākot no 2024. gada 01. maija.</w:t>
      </w:r>
    </w:p>
    <w:p w:rsidR="00F54673" w:rsidRPr="00755AED" w:rsidRDefault="00F54673" w:rsidP="00755AED">
      <w:pPr>
        <w:autoSpaceDN w:val="0"/>
        <w:spacing w:after="120"/>
        <w:jc w:val="both"/>
        <w:textAlignment w:val="baseline"/>
        <w:rPr>
          <w:rFonts w:ascii="Times New Roman" w:hAnsi="Times New Roman"/>
        </w:rPr>
      </w:pPr>
      <w:r w:rsidRPr="00755AED">
        <w:rPr>
          <w:rFonts w:ascii="Times New Roman" w:hAnsi="Times New Roman"/>
          <w:color w:val="000000"/>
        </w:rPr>
        <w:t>2023. gada augustā tika nodotas ekspluatācijā Bērna mājas telpas un noslēgts nomas līgums ar Bērnu slimnīcu BKUS un nodaļas Bērna māja darba vieta pārcelta uz Vienības gatvi.</w:t>
      </w:r>
    </w:p>
    <w:p w:rsidR="00F54673" w:rsidRPr="00755AED" w:rsidRDefault="00F54673" w:rsidP="00755AED">
      <w:pPr>
        <w:autoSpaceDN w:val="0"/>
        <w:spacing w:after="120"/>
        <w:jc w:val="both"/>
        <w:textAlignment w:val="baseline"/>
        <w:rPr>
          <w:rFonts w:ascii="Times New Roman" w:hAnsi="Times New Roman"/>
        </w:rPr>
      </w:pPr>
      <w:r w:rsidRPr="00755AED">
        <w:rPr>
          <w:rFonts w:ascii="Times New Roman" w:hAnsi="Times New Roman"/>
        </w:rPr>
        <w:t>2023. gadā noslēgti sadarbības līgumi par programmas īstenošanu:</w:t>
      </w:r>
    </w:p>
    <w:p w:rsidR="00F54673" w:rsidRPr="00755AED" w:rsidRDefault="00F54673" w:rsidP="003F538E">
      <w:pPr>
        <w:pStyle w:val="Sarakstarindkopa"/>
        <w:numPr>
          <w:ilvl w:val="0"/>
          <w:numId w:val="27"/>
        </w:numPr>
        <w:spacing w:after="200" w:line="276" w:lineRule="auto"/>
        <w:jc w:val="both"/>
        <w:rPr>
          <w:rFonts w:ascii="Times New Roman" w:hAnsi="Times New Roman"/>
        </w:rPr>
      </w:pPr>
      <w:r w:rsidRPr="00755AED">
        <w:rPr>
          <w:rFonts w:ascii="Times New Roman" w:hAnsi="Times New Roman"/>
        </w:rPr>
        <w:t>Par pediatru iesaisti ar Bērnu klīnisko universitātes slimnīcu (8.11.2023.)</w:t>
      </w:r>
      <w:r w:rsidR="00A551F3">
        <w:rPr>
          <w:rFonts w:ascii="Times New Roman" w:hAnsi="Times New Roman"/>
        </w:rPr>
        <w:t>;</w:t>
      </w:r>
    </w:p>
    <w:p w:rsidR="00F54673" w:rsidRPr="00755AED" w:rsidRDefault="00F54673" w:rsidP="003F538E">
      <w:pPr>
        <w:pStyle w:val="Sarakstarindkopa"/>
        <w:numPr>
          <w:ilvl w:val="0"/>
          <w:numId w:val="27"/>
        </w:numPr>
        <w:spacing w:after="200" w:line="276" w:lineRule="auto"/>
        <w:jc w:val="both"/>
        <w:rPr>
          <w:rFonts w:ascii="Times New Roman" w:hAnsi="Times New Roman"/>
        </w:rPr>
      </w:pPr>
      <w:r w:rsidRPr="00755AED">
        <w:rPr>
          <w:rFonts w:ascii="Times New Roman" w:hAnsi="Times New Roman"/>
        </w:rPr>
        <w:t>Par sadarbību un datu apstrādes jautājumiem ar Valsts policiju (4.12.2023.)</w:t>
      </w:r>
      <w:r w:rsidR="00A551F3">
        <w:rPr>
          <w:rFonts w:ascii="Times New Roman" w:hAnsi="Times New Roman"/>
        </w:rPr>
        <w:t>;</w:t>
      </w:r>
    </w:p>
    <w:p w:rsidR="00F54673" w:rsidRPr="00755AED" w:rsidRDefault="00F54673" w:rsidP="003F538E">
      <w:pPr>
        <w:pStyle w:val="Sarakstarindkopa"/>
        <w:numPr>
          <w:ilvl w:val="0"/>
          <w:numId w:val="27"/>
        </w:numPr>
        <w:spacing w:after="200" w:line="276" w:lineRule="auto"/>
        <w:jc w:val="both"/>
        <w:rPr>
          <w:rFonts w:ascii="Times New Roman" w:hAnsi="Times New Roman"/>
        </w:rPr>
      </w:pPr>
      <w:r w:rsidRPr="00755AED">
        <w:rPr>
          <w:rFonts w:ascii="Times New Roman" w:hAnsi="Times New Roman"/>
        </w:rPr>
        <w:t>Par tiesu medicīnas ekspertu piesaisti ar Valsts tiesu medicīnas ekspertīžu centru (spēkā no 16.01.2024.)</w:t>
      </w:r>
      <w:r w:rsidR="00A551F3">
        <w:rPr>
          <w:rFonts w:ascii="Times New Roman" w:hAnsi="Times New Roman"/>
        </w:rPr>
        <w:t>;</w:t>
      </w:r>
    </w:p>
    <w:p w:rsidR="00F54673" w:rsidRDefault="00F54673" w:rsidP="003F538E">
      <w:pPr>
        <w:pStyle w:val="Sarakstarindkopa"/>
        <w:numPr>
          <w:ilvl w:val="0"/>
          <w:numId w:val="27"/>
        </w:numPr>
        <w:spacing w:after="200" w:line="276" w:lineRule="auto"/>
        <w:jc w:val="both"/>
        <w:rPr>
          <w:rFonts w:ascii="Times New Roman" w:hAnsi="Times New Roman"/>
        </w:rPr>
      </w:pPr>
      <w:r w:rsidRPr="00755AED">
        <w:rPr>
          <w:rFonts w:ascii="Times New Roman" w:hAnsi="Times New Roman"/>
        </w:rPr>
        <w:t>Par supervīziju pakalpojumu Bērna mājas psihologiem (12.2023)</w:t>
      </w:r>
      <w:r w:rsidR="00A551F3">
        <w:rPr>
          <w:rFonts w:ascii="Times New Roman" w:hAnsi="Times New Roman"/>
        </w:rPr>
        <w:t>.</w:t>
      </w:r>
    </w:p>
    <w:p w:rsidR="00755AED" w:rsidRPr="00755AED" w:rsidRDefault="00755AED" w:rsidP="00755AED">
      <w:pPr>
        <w:spacing w:after="200" w:line="276" w:lineRule="auto"/>
        <w:jc w:val="both"/>
        <w:rPr>
          <w:rFonts w:ascii="Times New Roman" w:hAnsi="Times New Roman"/>
        </w:rPr>
      </w:pPr>
    </w:p>
    <w:p w:rsidR="00F54673" w:rsidRPr="006D2218" w:rsidRDefault="00F54673" w:rsidP="003F538E">
      <w:pPr>
        <w:pStyle w:val="Apakvirsraksts"/>
        <w:framePr w:wrap="notBeside"/>
        <w:numPr>
          <w:ilvl w:val="1"/>
          <w:numId w:val="31"/>
        </w:numPr>
      </w:pPr>
      <w:bookmarkStart w:id="60" w:name="_Toc170375905"/>
      <w:r w:rsidRPr="006D2218">
        <w:t>Bērna mājas komandas izveide un apmācības</w:t>
      </w:r>
      <w:bookmarkEnd w:id="60"/>
    </w:p>
    <w:p w:rsidR="00755AED" w:rsidRDefault="00755AED" w:rsidP="00755AED">
      <w:pPr>
        <w:autoSpaceDN w:val="0"/>
        <w:jc w:val="both"/>
        <w:textAlignment w:val="baseline"/>
        <w:rPr>
          <w:rFonts w:ascii="Times New Roman" w:hAnsi="Times New Roman"/>
          <w:bCs/>
          <w:color w:val="000000"/>
        </w:rPr>
      </w:pPr>
    </w:p>
    <w:p w:rsidR="00F54673" w:rsidRPr="00755AED" w:rsidRDefault="00F54673" w:rsidP="00755AED">
      <w:pPr>
        <w:autoSpaceDN w:val="0"/>
        <w:jc w:val="both"/>
        <w:textAlignment w:val="baseline"/>
        <w:rPr>
          <w:rFonts w:ascii="Times New Roman" w:hAnsi="Times New Roman"/>
          <w:bCs/>
          <w:color w:val="000000"/>
        </w:rPr>
      </w:pPr>
      <w:r w:rsidRPr="00755AED">
        <w:rPr>
          <w:rFonts w:ascii="Times New Roman" w:hAnsi="Times New Roman"/>
          <w:bCs/>
          <w:color w:val="000000"/>
        </w:rPr>
        <w:t>2023. gadā darbu Bērna mājā uzsāka projekta koordinators, kā arī visa Bērna mājas komanda: 2 sociālie darbinieki, administrators un 3 psihologi. Ņemot vērā to, ka Bērna mājas programma Latvijā ir jauns pakalpojums un darba tirgū nav speciālistu, kam ir specifiskas zināšanas par cietušo bērnu nopratināšanu un rehabilitāciju, Bērna mājas personālam bija nepieciešamas speciālas apmācības šajos jautājumos. 2023. gadā Bērna mājas personāls piedalījies apmācībās profesionālās kapacitātes celšanai:</w:t>
      </w:r>
    </w:p>
    <w:p w:rsidR="00F54673" w:rsidRPr="002238B0" w:rsidRDefault="00F54673" w:rsidP="003F538E">
      <w:pPr>
        <w:pStyle w:val="Sarakstarindkopa"/>
        <w:numPr>
          <w:ilvl w:val="0"/>
          <w:numId w:val="28"/>
        </w:numPr>
        <w:spacing w:after="160" w:line="259" w:lineRule="auto"/>
        <w:jc w:val="both"/>
        <w:rPr>
          <w:rFonts w:ascii="Times New Roman" w:hAnsi="Times New Roman"/>
        </w:rPr>
      </w:pPr>
      <w:r w:rsidRPr="002238B0">
        <w:rPr>
          <w:rFonts w:ascii="Times New Roman" w:hAnsi="Times New Roman"/>
        </w:rPr>
        <w:lastRenderedPageBreak/>
        <w:t>Apmācības par nopratināšanu pēc NICHD protokola ar avatar metodi (Promise Barnahus Network/Baltijas jūras valstu padomes sekretariāts);</w:t>
      </w:r>
    </w:p>
    <w:p w:rsidR="00F54673" w:rsidRPr="002238B0" w:rsidRDefault="00F54673" w:rsidP="003F538E">
      <w:pPr>
        <w:pStyle w:val="Sarakstarindkopa"/>
        <w:numPr>
          <w:ilvl w:val="0"/>
          <w:numId w:val="28"/>
        </w:numPr>
        <w:spacing w:after="160" w:line="259" w:lineRule="auto"/>
        <w:jc w:val="both"/>
        <w:rPr>
          <w:rFonts w:ascii="Times New Roman" w:hAnsi="Times New Roman"/>
        </w:rPr>
      </w:pPr>
      <w:r w:rsidRPr="002238B0">
        <w:rPr>
          <w:rFonts w:ascii="Times New Roman" w:hAnsi="Times New Roman"/>
        </w:rPr>
        <w:t>40 h speciālo zināšanu apguves programma psihologiem par bērna tiesībām atbilstoši Bērnu tiesību aizsardzības likuma prasībām (LPMC);</w:t>
      </w:r>
    </w:p>
    <w:p w:rsidR="00F54673" w:rsidRPr="002238B0" w:rsidRDefault="00F54673" w:rsidP="003F538E">
      <w:pPr>
        <w:pStyle w:val="Sarakstarindkopa"/>
        <w:numPr>
          <w:ilvl w:val="0"/>
          <w:numId w:val="28"/>
        </w:numPr>
        <w:spacing w:after="160" w:line="259" w:lineRule="auto"/>
        <w:jc w:val="both"/>
        <w:rPr>
          <w:rFonts w:ascii="Times New Roman" w:hAnsi="Times New Roman"/>
        </w:rPr>
      </w:pPr>
      <w:r w:rsidRPr="002238B0">
        <w:rPr>
          <w:rFonts w:ascii="Times New Roman" w:hAnsi="Times New Roman"/>
        </w:rPr>
        <w:t>16 h speciālās apmācības par cietušo bērnu nopratināšanu Projekta sadarbības partneru – Islandes Bērna mājas speciālistu vadībā (Barnahus Iceland);</w:t>
      </w:r>
    </w:p>
    <w:p w:rsidR="00F54673" w:rsidRPr="002238B0" w:rsidRDefault="00F54673" w:rsidP="003F538E">
      <w:pPr>
        <w:pStyle w:val="Sarakstarindkopa"/>
        <w:numPr>
          <w:ilvl w:val="0"/>
          <w:numId w:val="28"/>
        </w:numPr>
        <w:spacing w:after="160" w:line="259" w:lineRule="auto"/>
        <w:jc w:val="both"/>
        <w:rPr>
          <w:rFonts w:ascii="Times New Roman" w:hAnsi="Times New Roman"/>
        </w:rPr>
      </w:pPr>
      <w:r w:rsidRPr="002238B0">
        <w:rPr>
          <w:rFonts w:ascii="Times New Roman" w:hAnsi="Times New Roman"/>
        </w:rPr>
        <w:t xml:space="preserve">120h apmācības par darbu ar seksuālās izmantošanas upuriem rehabilitācijā (Dardedze); </w:t>
      </w:r>
    </w:p>
    <w:p w:rsidR="00F54673" w:rsidRPr="002238B0" w:rsidRDefault="00F54673" w:rsidP="003F538E">
      <w:pPr>
        <w:pStyle w:val="Sarakstarindkopa"/>
        <w:numPr>
          <w:ilvl w:val="0"/>
          <w:numId w:val="28"/>
        </w:numPr>
        <w:spacing w:after="160" w:line="259" w:lineRule="auto"/>
        <w:jc w:val="both"/>
        <w:rPr>
          <w:rFonts w:ascii="Times New Roman" w:hAnsi="Times New Roman"/>
        </w:rPr>
      </w:pPr>
      <w:r w:rsidRPr="002238B0">
        <w:rPr>
          <w:rFonts w:ascii="Times New Roman" w:hAnsi="Times New Roman"/>
          <w:i/>
          <w:iCs/>
        </w:rPr>
        <w:t>Trauma-Focus</w:t>
      </w:r>
      <w:r w:rsidRPr="002238B0">
        <w:rPr>
          <w:rFonts w:ascii="Times New Roman" w:hAnsi="Times New Roman"/>
        </w:rPr>
        <w:t xml:space="preserve"> Kognitīvi biheiviorālās terapijas metodes</w:t>
      </w:r>
      <w:r w:rsidRPr="002238B0">
        <w:rPr>
          <w:rFonts w:ascii="Times New Roman" w:hAnsi="Times New Roman"/>
          <w:i/>
          <w:iCs/>
        </w:rPr>
        <w:t xml:space="preserve"> </w:t>
      </w:r>
      <w:r w:rsidRPr="004A5253">
        <w:rPr>
          <w:rFonts w:ascii="Times New Roman" w:hAnsi="Times New Roman"/>
          <w:color w:val="000000" w:themeColor="text1"/>
        </w:rPr>
        <w:t>/</w:t>
      </w:r>
      <w:r w:rsidRPr="004A5253">
        <w:rPr>
          <w:rFonts w:ascii="Times New Roman" w:hAnsi="Times New Roman"/>
          <w:color w:val="000000" w:themeColor="text1"/>
          <w:spacing w:val="-8"/>
          <w:shd w:val="clear" w:color="auto" w:fill="FFFFFF"/>
        </w:rPr>
        <w:t xml:space="preserve">TF-CBT </w:t>
      </w:r>
      <w:r w:rsidRPr="00C24F15">
        <w:rPr>
          <w:rFonts w:ascii="Times New Roman" w:hAnsi="Times New Roman"/>
          <w:color w:val="393939"/>
          <w:spacing w:val="-8"/>
          <w:shd w:val="clear" w:color="auto" w:fill="FFFFFF"/>
        </w:rPr>
        <w:t xml:space="preserve">– </w:t>
      </w:r>
      <w:r w:rsidRPr="004A5253">
        <w:rPr>
          <w:rFonts w:ascii="Times New Roman" w:hAnsi="Times New Roman"/>
          <w:color w:val="000000" w:themeColor="text1"/>
          <w:spacing w:val="-8"/>
          <w:shd w:val="clear" w:color="auto" w:fill="FFFFFF"/>
        </w:rPr>
        <w:t>Tr</w:t>
      </w:r>
      <w:r w:rsidR="004A5253" w:rsidRPr="004A5253">
        <w:rPr>
          <w:rFonts w:ascii="Times New Roman" w:hAnsi="Times New Roman"/>
          <w:color w:val="000000" w:themeColor="text1"/>
          <w:spacing w:val="-8"/>
          <w:shd w:val="clear" w:color="auto" w:fill="FFFFFF"/>
        </w:rPr>
        <w:t>a</w:t>
      </w:r>
      <w:r w:rsidRPr="004A5253">
        <w:rPr>
          <w:rFonts w:ascii="Times New Roman" w:hAnsi="Times New Roman"/>
          <w:color w:val="000000" w:themeColor="text1"/>
          <w:spacing w:val="-8"/>
          <w:shd w:val="clear" w:color="auto" w:fill="FFFFFF"/>
        </w:rPr>
        <w:t>uma-focused cognitive behavioural therapy</w:t>
      </w:r>
      <w:r w:rsidRPr="002238B0">
        <w:rPr>
          <w:rFonts w:ascii="Times New Roman" w:hAnsi="Times New Roman"/>
        </w:rPr>
        <w:t xml:space="preserve"> (Promise Barnahus Network/Baltijas jūras valstu padomes sekretariāts);</w:t>
      </w:r>
    </w:p>
    <w:p w:rsidR="00F54673" w:rsidRPr="002238B0" w:rsidRDefault="00F54673" w:rsidP="003F538E">
      <w:pPr>
        <w:pStyle w:val="Sarakstarindkopa"/>
        <w:numPr>
          <w:ilvl w:val="0"/>
          <w:numId w:val="28"/>
        </w:numPr>
        <w:autoSpaceDN w:val="0"/>
        <w:spacing w:after="160" w:line="259" w:lineRule="auto"/>
        <w:jc w:val="both"/>
        <w:textAlignment w:val="baseline"/>
        <w:rPr>
          <w:rFonts w:ascii="Times New Roman" w:hAnsi="Times New Roman"/>
          <w:color w:val="000000"/>
        </w:rPr>
      </w:pPr>
      <w:r w:rsidRPr="002238B0">
        <w:rPr>
          <w:rFonts w:ascii="Times New Roman" w:hAnsi="Times New Roman"/>
        </w:rPr>
        <w:t>24h</w:t>
      </w:r>
      <w:r w:rsidR="002238B0" w:rsidRPr="002238B0">
        <w:rPr>
          <w:rFonts w:ascii="Times New Roman" w:hAnsi="Times New Roman"/>
        </w:rPr>
        <w:t xml:space="preserve"> </w:t>
      </w:r>
      <w:r w:rsidRPr="002238B0">
        <w:rPr>
          <w:rFonts w:ascii="Times New Roman" w:hAnsi="Times New Roman"/>
          <w:color w:val="000000"/>
        </w:rPr>
        <w:t>Apmācības par n</w:t>
      </w:r>
      <w:r w:rsidRPr="002238B0">
        <w:rPr>
          <w:rFonts w:ascii="Times New Roman" w:hAnsi="Times New Roman"/>
        </w:rPr>
        <w:t>opratināšanas strukturēto protokolu NICHD un pratināšanas juridiskajiem aspektiem kā arī citos vienas dienas semināros, atbilstoši veicamo darba pienākumu apjomam</w:t>
      </w:r>
      <w:r w:rsidR="002238B0">
        <w:rPr>
          <w:rFonts w:ascii="Times New Roman" w:hAnsi="Times New Roman"/>
        </w:rPr>
        <w:t>.</w:t>
      </w:r>
    </w:p>
    <w:p w:rsidR="00F54673" w:rsidRPr="003E22DE" w:rsidRDefault="00F54673" w:rsidP="00245D11">
      <w:pPr>
        <w:autoSpaceDN w:val="0"/>
        <w:ind w:firstLine="360"/>
        <w:jc w:val="both"/>
        <w:textAlignment w:val="baseline"/>
        <w:rPr>
          <w:rFonts w:ascii="Times New Roman" w:hAnsi="Times New Roman"/>
          <w:color w:val="000000"/>
        </w:rPr>
      </w:pPr>
    </w:p>
    <w:p w:rsidR="00F54673" w:rsidRPr="00B14712" w:rsidRDefault="00F54673" w:rsidP="003F538E">
      <w:pPr>
        <w:pStyle w:val="Apakvirsraksts"/>
        <w:framePr w:wrap="notBeside"/>
        <w:numPr>
          <w:ilvl w:val="1"/>
          <w:numId w:val="31"/>
        </w:numPr>
      </w:pPr>
      <w:bookmarkStart w:id="61" w:name="_Toc170375906"/>
      <w:r w:rsidRPr="00B14712">
        <w:t>Programmas Bērna māja pakalpojuma uzsākšana</w:t>
      </w:r>
      <w:bookmarkEnd w:id="61"/>
    </w:p>
    <w:p w:rsidR="002238B0" w:rsidRDefault="002238B0" w:rsidP="002238B0">
      <w:pPr>
        <w:autoSpaceDN w:val="0"/>
        <w:jc w:val="both"/>
        <w:textAlignment w:val="baseline"/>
        <w:rPr>
          <w:rFonts w:ascii="Times New Roman" w:hAnsi="Times New Roman"/>
          <w:color w:val="000000"/>
        </w:rPr>
      </w:pPr>
    </w:p>
    <w:p w:rsidR="00F54673" w:rsidRPr="002238B0" w:rsidRDefault="00F54673" w:rsidP="002238B0">
      <w:pPr>
        <w:autoSpaceDN w:val="0"/>
        <w:jc w:val="both"/>
        <w:textAlignment w:val="baseline"/>
        <w:rPr>
          <w:rFonts w:ascii="Times New Roman" w:hAnsi="Times New Roman"/>
          <w:color w:val="000000"/>
        </w:rPr>
      </w:pPr>
      <w:r w:rsidRPr="002238B0">
        <w:rPr>
          <w:rFonts w:ascii="Times New Roman" w:hAnsi="Times New Roman"/>
          <w:color w:val="000000"/>
        </w:rPr>
        <w:t>Bērna māja sāka uzņemt cietušos bērnus programmā kopš 2023. gada decembra, kad spēkā stājās sadarbības līgums ar Valsts policiju.</w:t>
      </w:r>
    </w:p>
    <w:p w:rsidR="00F54673" w:rsidRPr="003E22DE" w:rsidRDefault="00F54673" w:rsidP="00245D11">
      <w:pPr>
        <w:autoSpaceDN w:val="0"/>
        <w:jc w:val="both"/>
        <w:textAlignment w:val="baseline"/>
        <w:rPr>
          <w:rFonts w:ascii="Times New Roman" w:hAnsi="Times New Roman"/>
          <w:color w:val="000000"/>
        </w:rPr>
      </w:pPr>
    </w:p>
    <w:p w:rsidR="00F54673" w:rsidRPr="002238B0" w:rsidRDefault="00F54673" w:rsidP="002238B0">
      <w:pPr>
        <w:autoSpaceDN w:val="0"/>
        <w:jc w:val="both"/>
        <w:textAlignment w:val="baseline"/>
        <w:rPr>
          <w:rFonts w:ascii="Times New Roman" w:hAnsi="Times New Roman"/>
          <w:color w:val="000000"/>
        </w:rPr>
      </w:pPr>
      <w:r w:rsidRPr="002238B0">
        <w:rPr>
          <w:rFonts w:ascii="Times New Roman" w:hAnsi="Times New Roman"/>
          <w:color w:val="000000"/>
        </w:rPr>
        <w:t>Līdz 31.12.23 Bērna mājā:</w:t>
      </w:r>
    </w:p>
    <w:p w:rsidR="00F54673" w:rsidRPr="002238B0" w:rsidRDefault="00F54673" w:rsidP="003F538E">
      <w:pPr>
        <w:pStyle w:val="Sarakstarindkopa"/>
        <w:numPr>
          <w:ilvl w:val="0"/>
          <w:numId w:val="29"/>
        </w:numPr>
        <w:autoSpaceDN w:val="0"/>
        <w:spacing w:line="276" w:lineRule="auto"/>
        <w:jc w:val="both"/>
        <w:textAlignment w:val="baseline"/>
        <w:rPr>
          <w:rFonts w:ascii="Times New Roman" w:hAnsi="Times New Roman"/>
          <w:color w:val="000000"/>
        </w:rPr>
      </w:pPr>
      <w:r w:rsidRPr="002238B0">
        <w:rPr>
          <w:rFonts w:ascii="Times New Roman" w:hAnsi="Times New Roman"/>
          <w:color w:val="000000"/>
        </w:rPr>
        <w:t>Notikušas 2 nopratināšanas;</w:t>
      </w:r>
    </w:p>
    <w:p w:rsidR="00F54673" w:rsidRPr="002238B0" w:rsidRDefault="00F54673" w:rsidP="003F538E">
      <w:pPr>
        <w:pStyle w:val="Sarakstarindkopa"/>
        <w:numPr>
          <w:ilvl w:val="0"/>
          <w:numId w:val="29"/>
        </w:numPr>
        <w:autoSpaceDN w:val="0"/>
        <w:spacing w:line="276" w:lineRule="auto"/>
        <w:jc w:val="both"/>
        <w:textAlignment w:val="baseline"/>
        <w:rPr>
          <w:rFonts w:ascii="Times New Roman" w:hAnsi="Times New Roman"/>
          <w:color w:val="000000"/>
        </w:rPr>
      </w:pPr>
      <w:r w:rsidRPr="002238B0">
        <w:rPr>
          <w:rFonts w:ascii="Times New Roman" w:hAnsi="Times New Roman"/>
          <w:color w:val="000000"/>
        </w:rPr>
        <w:t>Saņemti 99 ienākošie zvani uz BM konsultatīvo tālruni (no kuriem 45 decembrī); </w:t>
      </w:r>
    </w:p>
    <w:p w:rsidR="00F54673" w:rsidRPr="002238B0" w:rsidRDefault="00F54673" w:rsidP="003F538E">
      <w:pPr>
        <w:pStyle w:val="Sarakstarindkopa"/>
        <w:numPr>
          <w:ilvl w:val="0"/>
          <w:numId w:val="29"/>
        </w:numPr>
        <w:autoSpaceDN w:val="0"/>
        <w:spacing w:line="276" w:lineRule="auto"/>
        <w:jc w:val="both"/>
        <w:textAlignment w:val="baseline"/>
        <w:rPr>
          <w:rFonts w:ascii="Times New Roman" w:hAnsi="Times New Roman"/>
          <w:color w:val="000000"/>
        </w:rPr>
      </w:pPr>
      <w:r w:rsidRPr="002238B0">
        <w:rPr>
          <w:rFonts w:ascii="Times New Roman" w:hAnsi="Times New Roman"/>
          <w:color w:val="000000"/>
        </w:rPr>
        <w:t>Sniegtas 18 sociālo darbinieku konsultācijas telefoniski;</w:t>
      </w:r>
    </w:p>
    <w:p w:rsidR="00F54673" w:rsidRPr="002238B0" w:rsidRDefault="00F54673" w:rsidP="003F538E">
      <w:pPr>
        <w:pStyle w:val="Sarakstarindkopa"/>
        <w:numPr>
          <w:ilvl w:val="0"/>
          <w:numId w:val="29"/>
        </w:numPr>
        <w:autoSpaceDN w:val="0"/>
        <w:spacing w:line="276" w:lineRule="auto"/>
        <w:jc w:val="both"/>
        <w:textAlignment w:val="baseline"/>
        <w:rPr>
          <w:rFonts w:ascii="Times New Roman" w:hAnsi="Times New Roman"/>
          <w:color w:val="000000"/>
        </w:rPr>
      </w:pPr>
      <w:r w:rsidRPr="002238B0">
        <w:rPr>
          <w:rFonts w:ascii="Times New Roman" w:hAnsi="Times New Roman"/>
          <w:color w:val="000000"/>
        </w:rPr>
        <w:t>2 klienti uzņemti rehabilitācijā, sniegtas 9 psihologu konsultācijas;</w:t>
      </w:r>
    </w:p>
    <w:p w:rsidR="00F54673" w:rsidRPr="002238B0" w:rsidRDefault="00F54673" w:rsidP="003F538E">
      <w:pPr>
        <w:pStyle w:val="Sarakstarindkopa"/>
        <w:numPr>
          <w:ilvl w:val="0"/>
          <w:numId w:val="29"/>
        </w:numPr>
        <w:autoSpaceDN w:val="0"/>
        <w:spacing w:line="276" w:lineRule="auto"/>
        <w:jc w:val="both"/>
        <w:textAlignment w:val="baseline"/>
        <w:rPr>
          <w:rFonts w:ascii="Times New Roman" w:hAnsi="Times New Roman"/>
          <w:color w:val="000000"/>
        </w:rPr>
      </w:pPr>
      <w:r w:rsidRPr="002238B0">
        <w:rPr>
          <w:rFonts w:ascii="Times New Roman" w:hAnsi="Times New Roman"/>
          <w:color w:val="000000"/>
        </w:rPr>
        <w:t>Sniegtas 3 konsultācijas vecākiem/aizbildņiem.</w:t>
      </w:r>
    </w:p>
    <w:p w:rsidR="00F54673" w:rsidRPr="003E22DE" w:rsidRDefault="00F54673" w:rsidP="00245D11">
      <w:pPr>
        <w:autoSpaceDN w:val="0"/>
        <w:ind w:firstLine="360"/>
        <w:jc w:val="both"/>
        <w:textAlignment w:val="baseline"/>
        <w:rPr>
          <w:rFonts w:ascii="Times New Roman" w:hAnsi="Times New Roman"/>
          <w:color w:val="000000"/>
        </w:rPr>
      </w:pPr>
    </w:p>
    <w:p w:rsidR="00F54673" w:rsidRPr="00B14712" w:rsidRDefault="00F54673" w:rsidP="003F538E">
      <w:pPr>
        <w:pStyle w:val="Apakvirsraksts"/>
        <w:framePr w:wrap="notBeside"/>
        <w:numPr>
          <w:ilvl w:val="1"/>
          <w:numId w:val="31"/>
        </w:numPr>
      </w:pPr>
      <w:bookmarkStart w:id="62" w:name="_Toc170375907"/>
      <w:r w:rsidRPr="00B14712">
        <w:t>Bērna mājas aktivitātes starptautiskajā Barnahus kopienā</w:t>
      </w:r>
      <w:bookmarkEnd w:id="62"/>
    </w:p>
    <w:p w:rsidR="002E6904" w:rsidRDefault="002E6904" w:rsidP="002E6904">
      <w:pPr>
        <w:autoSpaceDN w:val="0"/>
        <w:jc w:val="both"/>
        <w:textAlignment w:val="baseline"/>
        <w:rPr>
          <w:rFonts w:ascii="Times New Roman" w:hAnsi="Times New Roman"/>
          <w:color w:val="000000"/>
        </w:rPr>
      </w:pPr>
    </w:p>
    <w:p w:rsidR="00F54673" w:rsidRDefault="00F54673" w:rsidP="002E6904">
      <w:pPr>
        <w:autoSpaceDN w:val="0"/>
        <w:jc w:val="both"/>
        <w:textAlignment w:val="baseline"/>
        <w:rPr>
          <w:rFonts w:ascii="Times New Roman" w:hAnsi="Times New Roman"/>
          <w:color w:val="000000"/>
        </w:rPr>
      </w:pPr>
      <w:r w:rsidRPr="002E6904">
        <w:rPr>
          <w:rFonts w:ascii="Times New Roman" w:hAnsi="Times New Roman"/>
          <w:color w:val="000000"/>
        </w:rPr>
        <w:t>Veicinot Latvijas Bērna mājas iekļaušanos Barnahus starptautiskajā kopienā, Bērna mājas personāls 2023. gadā piedalījās pieredzes apmaiņas vizītēs: Igaunijā, Pērnavas Bērna mājā (27.-28.04), Islandē, Reikjavikas Bērna mājā (12.-15.11.2023) un Zviedrijā, Linčepingas Bērna mājā (3-5.12.2023). Bērna mājas vadītāja kopā ar projekta vadītāju no labklājības ministrijas prezentēja Bērna mājas EEZ granta projekta īstenošanas gaitu Arendalsukas festivālā Norvēģijā (08.2023), kā arī uzņēma pie sevis delegācijas no Islandes (3.-5.10), Eiropas Padomes un Norvēģijas vēstniecības Latvijā (24.10.2024).</w:t>
      </w:r>
    </w:p>
    <w:p w:rsidR="002E6904" w:rsidRDefault="002E6904" w:rsidP="002E6904">
      <w:pPr>
        <w:autoSpaceDN w:val="0"/>
        <w:jc w:val="both"/>
        <w:textAlignment w:val="baseline"/>
        <w:rPr>
          <w:rFonts w:ascii="Times New Roman" w:hAnsi="Times New Roman"/>
          <w:color w:val="000000"/>
        </w:rPr>
      </w:pPr>
    </w:p>
    <w:p w:rsidR="002E6904" w:rsidRDefault="002E6904" w:rsidP="002E6904">
      <w:pPr>
        <w:autoSpaceDN w:val="0"/>
        <w:jc w:val="both"/>
        <w:textAlignment w:val="baseline"/>
        <w:rPr>
          <w:rFonts w:ascii="Times New Roman" w:hAnsi="Times New Roman"/>
          <w:color w:val="000000"/>
        </w:rPr>
      </w:pPr>
    </w:p>
    <w:p w:rsidR="002E6904" w:rsidRDefault="002E6904" w:rsidP="002E6904">
      <w:pPr>
        <w:autoSpaceDN w:val="0"/>
        <w:jc w:val="both"/>
        <w:textAlignment w:val="baseline"/>
        <w:rPr>
          <w:rFonts w:ascii="Times New Roman" w:hAnsi="Times New Roman"/>
          <w:color w:val="000000"/>
        </w:rPr>
      </w:pPr>
    </w:p>
    <w:p w:rsidR="002E6904" w:rsidRDefault="002E6904" w:rsidP="002E6904">
      <w:pPr>
        <w:autoSpaceDN w:val="0"/>
        <w:jc w:val="both"/>
        <w:textAlignment w:val="baseline"/>
        <w:rPr>
          <w:rFonts w:ascii="Times New Roman" w:hAnsi="Times New Roman"/>
          <w:color w:val="000000"/>
        </w:rPr>
      </w:pPr>
    </w:p>
    <w:p w:rsidR="002E6904" w:rsidRPr="002E6904" w:rsidRDefault="002E6904" w:rsidP="002E6904">
      <w:pPr>
        <w:autoSpaceDN w:val="0"/>
        <w:jc w:val="both"/>
        <w:textAlignment w:val="baseline"/>
        <w:rPr>
          <w:rFonts w:ascii="Times New Roman" w:hAnsi="Times New Roman"/>
          <w:color w:val="000000"/>
        </w:rPr>
      </w:pPr>
    </w:p>
    <w:p w:rsidR="00F54673" w:rsidRPr="003E22DE" w:rsidRDefault="00F54673" w:rsidP="00245D11">
      <w:pPr>
        <w:autoSpaceDN w:val="0"/>
        <w:ind w:firstLine="360"/>
        <w:jc w:val="both"/>
        <w:textAlignment w:val="baseline"/>
        <w:rPr>
          <w:rFonts w:ascii="Times New Roman" w:hAnsi="Times New Roman"/>
          <w:color w:val="000000"/>
        </w:rPr>
      </w:pPr>
    </w:p>
    <w:p w:rsidR="00F54673" w:rsidRPr="00B14712" w:rsidRDefault="004246A9" w:rsidP="003F538E">
      <w:pPr>
        <w:pStyle w:val="Virsraksts1"/>
        <w:numPr>
          <w:ilvl w:val="0"/>
          <w:numId w:val="31"/>
        </w:numPr>
      </w:pPr>
      <w:bookmarkStart w:id="63" w:name="_Toc170375908"/>
      <w:r w:rsidRPr="00B14712">
        <w:lastRenderedPageBreak/>
        <w:t>Personāls</w:t>
      </w:r>
      <w:bookmarkEnd w:id="63"/>
    </w:p>
    <w:p w:rsidR="004246A9" w:rsidRPr="00B14712" w:rsidRDefault="004246A9" w:rsidP="003F538E">
      <w:pPr>
        <w:pStyle w:val="Apakvirsraksts"/>
        <w:framePr w:wrap="notBeside"/>
        <w:numPr>
          <w:ilvl w:val="1"/>
          <w:numId w:val="31"/>
        </w:numPr>
      </w:pPr>
      <w:bookmarkStart w:id="64" w:name="_Toc170375909"/>
      <w:r w:rsidRPr="00B14712">
        <w:t>Cilvēkresursi</w:t>
      </w:r>
      <w:bookmarkEnd w:id="64"/>
    </w:p>
    <w:p w:rsidR="002E6904" w:rsidRDefault="002E6904" w:rsidP="002E6904">
      <w:pPr>
        <w:autoSpaceDN w:val="0"/>
        <w:jc w:val="both"/>
        <w:textAlignment w:val="baseline"/>
        <w:rPr>
          <w:rFonts w:ascii="Times New Roman" w:hAnsi="Times New Roman"/>
          <w:color w:val="000000"/>
        </w:rPr>
      </w:pPr>
    </w:p>
    <w:p w:rsidR="004246A9" w:rsidRDefault="004246A9" w:rsidP="002E6904">
      <w:pPr>
        <w:autoSpaceDN w:val="0"/>
        <w:jc w:val="both"/>
        <w:textAlignment w:val="baseline"/>
        <w:rPr>
          <w:rFonts w:ascii="Times New Roman" w:hAnsi="Times New Roman"/>
          <w:color w:val="000000"/>
        </w:rPr>
      </w:pPr>
      <w:r w:rsidRPr="002E6904">
        <w:rPr>
          <w:rFonts w:ascii="Times New Roman" w:hAnsi="Times New Roman"/>
          <w:color w:val="000000"/>
        </w:rPr>
        <w:t>Inspekcijā uz 2023. gada 31. decembri bija 94 amata vietas (86 amata slodzes). No tām 19 amata vietas bija vakantās, 14 no kurām bija Inspekcijas īstenotajos projektos. Kopumā iestādē bija 44 ierēdņu amata vietas un 50 darbinieku amata vietas.</w:t>
      </w:r>
    </w:p>
    <w:p w:rsidR="002E6904" w:rsidRPr="002E6904" w:rsidRDefault="002E6904" w:rsidP="002E6904">
      <w:pPr>
        <w:autoSpaceDN w:val="0"/>
        <w:jc w:val="both"/>
        <w:textAlignment w:val="baseline"/>
        <w:rPr>
          <w:rFonts w:ascii="Times New Roman" w:hAnsi="Times New Roman"/>
          <w:color w:val="000000"/>
        </w:rPr>
      </w:pPr>
    </w:p>
    <w:p w:rsidR="004246A9" w:rsidRDefault="004246A9" w:rsidP="002E6904">
      <w:pPr>
        <w:autoSpaceDN w:val="0"/>
        <w:jc w:val="both"/>
        <w:textAlignment w:val="baseline"/>
        <w:rPr>
          <w:rFonts w:ascii="Times New Roman" w:hAnsi="Times New Roman"/>
          <w:color w:val="000000"/>
        </w:rPr>
      </w:pPr>
      <w:r w:rsidRPr="002E6904">
        <w:rPr>
          <w:rFonts w:ascii="Times New Roman" w:hAnsi="Times New Roman"/>
          <w:color w:val="000000"/>
        </w:rPr>
        <w:t xml:space="preserve">2023. gada beigās Inspekcijā strādāja 77 nodarbināto (40 ierēdņi un 37 darbinieki). Pamatfunkciju struktūrvienībās bija 57,4 % nodarbināto, savukārt vadības un atbalsta funkciju veicēju bija 13,3 %, fiziskā darba veicēju – 1,3 %. Projektu nodrošināšanu īstenoja 28 % no nodarbināto kopskaita. </w:t>
      </w:r>
    </w:p>
    <w:p w:rsidR="002E6904" w:rsidRPr="002E6904" w:rsidRDefault="002E6904" w:rsidP="002E6904">
      <w:pPr>
        <w:autoSpaceDN w:val="0"/>
        <w:jc w:val="both"/>
        <w:textAlignment w:val="baseline"/>
        <w:rPr>
          <w:rFonts w:ascii="Times New Roman" w:hAnsi="Times New Roman"/>
          <w:color w:val="000000"/>
        </w:rPr>
      </w:pPr>
    </w:p>
    <w:p w:rsidR="004246A9" w:rsidRPr="002E6904" w:rsidRDefault="004246A9" w:rsidP="002E6904">
      <w:pPr>
        <w:autoSpaceDN w:val="0"/>
        <w:jc w:val="both"/>
        <w:textAlignment w:val="baseline"/>
        <w:rPr>
          <w:rFonts w:ascii="Times New Roman" w:hAnsi="Times New Roman"/>
          <w:color w:val="000000"/>
        </w:rPr>
      </w:pPr>
      <w:r w:rsidRPr="002E6904">
        <w:rPr>
          <w:rFonts w:ascii="Times New Roman" w:hAnsi="Times New Roman"/>
          <w:color w:val="000000"/>
        </w:rPr>
        <w:t>Inspekcijā strādāja 90 % sievietes un 10 % vīrieši. Vidējais nodarbināto vecums – 44 gadi. 92 % nodarbināto ir augstākā izglītība un 8 % – vidējā vispārējā vai vidējā profesionālā izglītība.</w:t>
      </w:r>
    </w:p>
    <w:p w:rsidR="00F54673" w:rsidRDefault="00F54673" w:rsidP="00245D11">
      <w:pPr>
        <w:jc w:val="both"/>
        <w:rPr>
          <w:rFonts w:ascii="Times New Roman" w:hAnsi="Times New Roman"/>
        </w:rPr>
      </w:pPr>
    </w:p>
    <w:p w:rsidR="002E6904" w:rsidRDefault="002E6904" w:rsidP="00245D11">
      <w:pPr>
        <w:jc w:val="both"/>
        <w:rPr>
          <w:rFonts w:ascii="Times New Roman" w:hAnsi="Times New Roman"/>
        </w:rPr>
      </w:pPr>
    </w:p>
    <w:p w:rsidR="002E6904" w:rsidRPr="003E22DE" w:rsidRDefault="002E6904" w:rsidP="00245D11">
      <w:pPr>
        <w:jc w:val="both"/>
        <w:rPr>
          <w:rFonts w:ascii="Times New Roman" w:hAnsi="Times New Roman"/>
        </w:rPr>
      </w:pPr>
    </w:p>
    <w:p w:rsidR="004246A9" w:rsidRPr="00B14712" w:rsidRDefault="004246A9" w:rsidP="003F538E">
      <w:pPr>
        <w:pStyle w:val="Virsraksts1"/>
        <w:numPr>
          <w:ilvl w:val="0"/>
          <w:numId w:val="31"/>
        </w:numPr>
        <w:rPr>
          <w:rFonts w:eastAsia="Times New Roman"/>
          <w:lang w:val="lv-LV" w:eastAsia="lv-LV"/>
        </w:rPr>
      </w:pPr>
      <w:bookmarkStart w:id="65" w:name="_Toc170375910"/>
      <w:r w:rsidRPr="00B14712">
        <w:rPr>
          <w:rFonts w:eastAsia="Times New Roman"/>
          <w:lang w:val="lv-LV" w:eastAsia="lv-LV"/>
        </w:rPr>
        <w:t>Komunikācija ar sabiedrību</w:t>
      </w:r>
      <w:bookmarkEnd w:id="65"/>
    </w:p>
    <w:p w:rsidR="004246A9" w:rsidRDefault="004246A9" w:rsidP="00245D11">
      <w:pPr>
        <w:keepNext/>
        <w:ind w:right="-15" w:firstLine="540"/>
        <w:jc w:val="both"/>
        <w:outlineLvl w:val="0"/>
        <w:rPr>
          <w:rFonts w:ascii="Times New Roman" w:eastAsia="Times New Roman" w:hAnsi="Times New Roman"/>
          <w:b/>
          <w:iCs/>
          <w:lang w:val="lv-LV" w:eastAsia="lv-LV"/>
        </w:rPr>
      </w:pPr>
    </w:p>
    <w:p w:rsidR="003E22DE" w:rsidRPr="00B14712" w:rsidRDefault="003E22DE" w:rsidP="003F538E">
      <w:pPr>
        <w:pStyle w:val="Apakvirsraksts"/>
        <w:framePr w:wrap="notBeside"/>
        <w:numPr>
          <w:ilvl w:val="1"/>
          <w:numId w:val="31"/>
        </w:numPr>
        <w:rPr>
          <w:rFonts w:eastAsia="Times New Roman"/>
          <w:i/>
          <w:lang w:val="lv-LV" w:eastAsia="lv-LV"/>
        </w:rPr>
      </w:pPr>
      <w:bookmarkStart w:id="66" w:name="_Toc170375911"/>
      <w:r w:rsidRPr="00B14712">
        <w:rPr>
          <w:rFonts w:eastAsia="Times New Roman"/>
          <w:lang w:val="lv-LV" w:eastAsia="lv-LV"/>
        </w:rPr>
        <w:t>Centra mājaslapa</w:t>
      </w:r>
      <w:bookmarkEnd w:id="66"/>
    </w:p>
    <w:p w:rsidR="002E6904" w:rsidRDefault="002E6904" w:rsidP="002E6904">
      <w:pPr>
        <w:jc w:val="both"/>
        <w:rPr>
          <w:rFonts w:ascii="Times New Roman" w:eastAsia="Times New Roman" w:hAnsi="Times New Roman"/>
          <w:lang w:val="lv-LV" w:eastAsia="lv-LV"/>
        </w:rPr>
      </w:pPr>
    </w:p>
    <w:p w:rsidR="003E22DE" w:rsidRDefault="003E22DE" w:rsidP="002E6904">
      <w:pPr>
        <w:jc w:val="both"/>
        <w:rPr>
          <w:rFonts w:ascii="Times New Roman" w:eastAsia="Times New Roman" w:hAnsi="Times New Roman"/>
          <w:lang w:val="lv-LV" w:eastAsia="lv-LV"/>
        </w:rPr>
      </w:pPr>
      <w:r w:rsidRPr="002E6904">
        <w:rPr>
          <w:rFonts w:ascii="Times New Roman" w:eastAsia="Times New Roman" w:hAnsi="Times New Roman"/>
          <w:lang w:val="lv-LV" w:eastAsia="lv-LV"/>
        </w:rPr>
        <w:t>Mājaslapa regulāri tika papildināta ar jaunāko informāciju, lai ikviens interesents savlaicīgi varētu iepazīties ar aktualitātēm bērnu tiesību aizsardzības jomā, kā arī ar centra plānotajām un realizētajām aktivitātēm un darbības rezultātiem.</w:t>
      </w:r>
    </w:p>
    <w:p w:rsidR="002E6904" w:rsidRPr="002E6904" w:rsidRDefault="002E6904" w:rsidP="002E6904">
      <w:pPr>
        <w:jc w:val="both"/>
        <w:rPr>
          <w:rFonts w:ascii="Times New Roman" w:eastAsia="Times New Roman" w:hAnsi="Times New Roman"/>
          <w:lang w:val="lv-LV" w:eastAsia="lv-LV"/>
        </w:rPr>
      </w:pPr>
    </w:p>
    <w:p w:rsidR="003E22DE" w:rsidRDefault="003E22DE" w:rsidP="002E6904">
      <w:pPr>
        <w:jc w:val="both"/>
        <w:rPr>
          <w:rFonts w:ascii="Times New Roman" w:eastAsia="Times New Roman" w:hAnsi="Times New Roman"/>
          <w:lang w:val="lv-LV" w:eastAsia="lv-LV"/>
        </w:rPr>
      </w:pPr>
      <w:r w:rsidRPr="002E6904">
        <w:rPr>
          <w:rFonts w:ascii="Times New Roman" w:eastAsia="Times New Roman" w:hAnsi="Times New Roman"/>
          <w:lang w:val="lv-LV" w:eastAsia="lv-LV"/>
        </w:rPr>
        <w:t>Centra mājaslapa veidota kā noderīgs un praktisks izziņas avots. Tajā pieejami normatīvie akti bērnu tiesību aizsardzības jomā, centra apkopotie metodiskie materiāli par dažādiem aktuāliem nozares jautājumiem un praktiskajā darbā noderīgām metodēm darbā ar bērniem. Pieejama arī informācija par Uzticības tālruņa darbības rezultātiem un aktivitātēm, kā arī praktiskai izmantošanai piedāvāti visi centra izdotie informatīvie materiāli. Tāpat arī mājaslapā iespējams iepazīties ar visiem centra sagatavotajiem videomateriāliem, kā arī izmantot tos izglītojošiem un informatīviem mērķiem.</w:t>
      </w:r>
    </w:p>
    <w:p w:rsidR="002E6904" w:rsidRPr="002E6904" w:rsidRDefault="002E6904" w:rsidP="002E6904">
      <w:pPr>
        <w:jc w:val="both"/>
        <w:rPr>
          <w:rFonts w:ascii="Times New Roman" w:eastAsia="Times New Roman" w:hAnsi="Times New Roman"/>
          <w:lang w:val="lv-LV" w:eastAsia="lv-LV"/>
        </w:rPr>
      </w:pPr>
    </w:p>
    <w:p w:rsidR="003E22DE" w:rsidRDefault="003E22DE" w:rsidP="002E6904">
      <w:pPr>
        <w:jc w:val="both"/>
        <w:rPr>
          <w:rFonts w:ascii="Times New Roman" w:eastAsia="Times New Roman" w:hAnsi="Times New Roman"/>
          <w:lang w:val="lv-LV" w:eastAsia="lv-LV"/>
        </w:rPr>
      </w:pPr>
      <w:r w:rsidRPr="002E6904">
        <w:rPr>
          <w:rFonts w:ascii="Times New Roman" w:eastAsia="Times New Roman" w:hAnsi="Times New Roman"/>
          <w:lang w:val="lv-LV" w:eastAsia="lv-LV"/>
        </w:rPr>
        <w:t>Jebkuram interesentam no centra mājaslapas ir iespēja nosūtīt jautājumus centra speciālistiem un saņemt atbildes uz tiem.</w:t>
      </w:r>
    </w:p>
    <w:p w:rsidR="002E6904" w:rsidRPr="002E6904" w:rsidRDefault="002E6904" w:rsidP="002E6904">
      <w:pPr>
        <w:jc w:val="both"/>
        <w:rPr>
          <w:rFonts w:ascii="Times New Roman" w:eastAsia="Times New Roman" w:hAnsi="Times New Roman"/>
          <w:lang w:val="lv-LV" w:eastAsia="lv-LV"/>
        </w:rPr>
      </w:pPr>
    </w:p>
    <w:p w:rsidR="005C200E" w:rsidRPr="00B14712" w:rsidRDefault="005C200E" w:rsidP="003F538E">
      <w:pPr>
        <w:pStyle w:val="Apakvirsraksts"/>
        <w:framePr w:wrap="notBeside"/>
        <w:numPr>
          <w:ilvl w:val="1"/>
          <w:numId w:val="31"/>
        </w:numPr>
        <w:rPr>
          <w:rFonts w:eastAsia="Times New Roman"/>
          <w:lang w:val="lv-LV" w:eastAsia="lv-LV"/>
        </w:rPr>
      </w:pPr>
      <w:bookmarkStart w:id="67" w:name="_Toc170375912"/>
      <w:r w:rsidRPr="00B14712">
        <w:rPr>
          <w:rFonts w:eastAsia="Times New Roman"/>
          <w:lang w:val="lv-LV" w:eastAsia="lv-LV"/>
        </w:rPr>
        <w:t>Sociālo tīklu profili</w:t>
      </w:r>
      <w:bookmarkEnd w:id="67"/>
    </w:p>
    <w:p w:rsidR="002E6904" w:rsidRDefault="002E6904" w:rsidP="002E6904">
      <w:pPr>
        <w:jc w:val="both"/>
        <w:rPr>
          <w:rFonts w:ascii="Times New Roman" w:eastAsia="Times New Roman" w:hAnsi="Times New Roman"/>
          <w:lang w:val="lv-LV" w:eastAsia="lv-LV"/>
        </w:rPr>
      </w:pPr>
    </w:p>
    <w:p w:rsidR="003E22DE" w:rsidRPr="002E6904" w:rsidRDefault="003E22DE" w:rsidP="002E6904">
      <w:pPr>
        <w:jc w:val="both"/>
        <w:rPr>
          <w:rFonts w:ascii="Times New Roman" w:eastAsia="Times New Roman" w:hAnsi="Times New Roman"/>
          <w:lang w:val="lv-LV" w:eastAsia="lv-LV"/>
        </w:rPr>
      </w:pPr>
      <w:r w:rsidRPr="002E6904">
        <w:rPr>
          <w:rFonts w:ascii="Times New Roman" w:eastAsia="Times New Roman" w:hAnsi="Times New Roman"/>
          <w:lang w:val="lv-LV" w:eastAsia="lv-LV"/>
        </w:rPr>
        <w:t xml:space="preserve">Centram ir izveidoti arī savi profili resursos </w:t>
      </w:r>
      <w:r w:rsidRPr="002E6904">
        <w:rPr>
          <w:rFonts w:ascii="Times New Roman" w:eastAsia="Times New Roman" w:hAnsi="Times New Roman"/>
          <w:i/>
          <w:lang w:val="lv-LV" w:eastAsia="lv-LV"/>
        </w:rPr>
        <w:t>Facebook</w:t>
      </w:r>
      <w:r w:rsidRPr="002E6904">
        <w:rPr>
          <w:rFonts w:ascii="Times New Roman" w:eastAsia="Times New Roman" w:hAnsi="Times New Roman"/>
          <w:lang w:val="lv-LV" w:eastAsia="lv-LV"/>
        </w:rPr>
        <w:t xml:space="preserve">, </w:t>
      </w:r>
      <w:r w:rsidRPr="002E6904">
        <w:rPr>
          <w:rFonts w:ascii="Times New Roman" w:eastAsia="Times New Roman" w:hAnsi="Times New Roman"/>
          <w:i/>
          <w:lang w:val="lv-LV" w:eastAsia="lv-LV"/>
        </w:rPr>
        <w:t>Twitter</w:t>
      </w:r>
      <w:r w:rsidRPr="002E6904">
        <w:rPr>
          <w:rFonts w:ascii="Times New Roman" w:eastAsia="Times New Roman" w:hAnsi="Times New Roman"/>
          <w:lang w:val="lv-LV" w:eastAsia="lv-LV"/>
        </w:rPr>
        <w:t xml:space="preserve"> un </w:t>
      </w:r>
      <w:r w:rsidRPr="002E6904">
        <w:rPr>
          <w:rFonts w:ascii="Times New Roman" w:eastAsia="Times New Roman" w:hAnsi="Times New Roman"/>
          <w:i/>
          <w:lang w:val="lv-LV" w:eastAsia="lv-LV"/>
        </w:rPr>
        <w:t>Instagram</w:t>
      </w:r>
      <w:r w:rsidRPr="002E6904">
        <w:rPr>
          <w:rFonts w:ascii="Times New Roman" w:eastAsia="Times New Roman" w:hAnsi="Times New Roman"/>
          <w:lang w:val="lv-LV" w:eastAsia="lv-LV"/>
        </w:rPr>
        <w:t xml:space="preserve">, kur tiek ievietota visa aktuālā informācija, kas varētu būt svarīga un interesanta plašākai sabiedrībai. Vienlaikus ar šo resursu starpniecību ir iespējams nodrošināt arī interaktīvo saikni - nosūtīt centram informāciju par konstatētajiem bērnu tiesību pārkāpumiem, saņemt konsultāciju vai nodot citu portāla </w:t>
      </w:r>
      <w:r w:rsidRPr="002E6904">
        <w:rPr>
          <w:rFonts w:ascii="Times New Roman" w:eastAsia="Times New Roman" w:hAnsi="Times New Roman"/>
          <w:lang w:val="lv-LV" w:eastAsia="lv-LV"/>
        </w:rPr>
        <w:lastRenderedPageBreak/>
        <w:t>lietotājam svarīgu informāciju. Gada laikā sociālo tīklu resursos vairākkārt tika pārraidīti centra vai tās sadarbības partneru organizētie pasākumi.</w:t>
      </w:r>
    </w:p>
    <w:p w:rsidR="003E22DE" w:rsidRDefault="003E22DE" w:rsidP="00245D11">
      <w:pPr>
        <w:jc w:val="both"/>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51F3" w:rsidRPr="003E22DE" w:rsidRDefault="00A551F3" w:rsidP="00245D11">
      <w:pPr>
        <w:jc w:val="both"/>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54673" w:rsidRDefault="00A551F3" w:rsidP="003F538E">
      <w:pPr>
        <w:pStyle w:val="Virsraksts1"/>
        <w:numPr>
          <w:ilvl w:val="0"/>
          <w:numId w:val="31"/>
        </w:numPr>
      </w:pPr>
      <w:r>
        <w:t xml:space="preserve"> </w:t>
      </w:r>
      <w:bookmarkStart w:id="68" w:name="_Toc170375913"/>
      <w:r w:rsidR="002E6904">
        <w:t>2024. gadā plānotie pasākumi</w:t>
      </w:r>
      <w:bookmarkEnd w:id="68"/>
    </w:p>
    <w:p w:rsidR="00A551F3" w:rsidRDefault="00A551F3" w:rsidP="002E6904">
      <w:pPr>
        <w:rPr>
          <w:rFonts w:ascii="Times New Roman" w:hAnsi="Times New Roman"/>
        </w:rPr>
      </w:pPr>
    </w:p>
    <w:p w:rsidR="002E6904" w:rsidRPr="00A551F3" w:rsidRDefault="004A6266" w:rsidP="003F538E">
      <w:pPr>
        <w:pStyle w:val="Sarakstarindkopa"/>
        <w:numPr>
          <w:ilvl w:val="0"/>
          <w:numId w:val="32"/>
        </w:numPr>
        <w:rPr>
          <w:rFonts w:ascii="Times New Roman" w:hAnsi="Times New Roman"/>
        </w:rPr>
      </w:pPr>
      <w:r w:rsidRPr="00A551F3">
        <w:rPr>
          <w:rFonts w:ascii="Times New Roman" w:hAnsi="Times New Roman"/>
        </w:rPr>
        <w:t>Tiks veiktas p</w:t>
      </w:r>
      <w:r w:rsidR="00CA23B7" w:rsidRPr="00A551F3">
        <w:rPr>
          <w:rFonts w:ascii="Times New Roman" w:hAnsi="Times New Roman"/>
        </w:rPr>
        <w:t>asti</w:t>
      </w:r>
      <w:r w:rsidR="00766FF1">
        <w:rPr>
          <w:rFonts w:ascii="Times New Roman" w:hAnsi="Times New Roman"/>
        </w:rPr>
        <w:t>pr</w:t>
      </w:r>
      <w:r w:rsidR="00CA23B7" w:rsidRPr="00A551F3">
        <w:rPr>
          <w:rFonts w:ascii="Times New Roman" w:hAnsi="Times New Roman"/>
        </w:rPr>
        <w:t>inātas pārbaudes bērnu un pusaudžu nometnēs visā Latvijas teritorijā</w:t>
      </w:r>
      <w:r w:rsidRPr="00A551F3">
        <w:rPr>
          <w:rFonts w:ascii="Times New Roman" w:hAnsi="Times New Roman"/>
        </w:rPr>
        <w:t>, lai samazinātu seksuālās vardarbības gadījumu skaitu.</w:t>
      </w:r>
    </w:p>
    <w:p w:rsidR="004A6266" w:rsidRPr="00A551F3" w:rsidRDefault="004A6266" w:rsidP="003F538E">
      <w:pPr>
        <w:pStyle w:val="Sarakstarindkopa"/>
        <w:numPr>
          <w:ilvl w:val="0"/>
          <w:numId w:val="32"/>
        </w:numPr>
        <w:rPr>
          <w:rFonts w:ascii="Times New Roman" w:hAnsi="Times New Roman"/>
        </w:rPr>
      </w:pPr>
      <w:r w:rsidRPr="00A551F3">
        <w:rPr>
          <w:rFonts w:ascii="Times New Roman" w:hAnsi="Times New Roman"/>
        </w:rPr>
        <w:t>Valsts kompensācijas izlietošanas procesa pilnveide bērniem, kuri atrodas ārpusģimenes aprūpē un ir cietuši noziedzīgos nodarījumos.</w:t>
      </w:r>
    </w:p>
    <w:p w:rsidR="004A6266" w:rsidRPr="00A551F3" w:rsidRDefault="004A6266" w:rsidP="003F538E">
      <w:pPr>
        <w:pStyle w:val="Sarakstarindkopa"/>
        <w:numPr>
          <w:ilvl w:val="0"/>
          <w:numId w:val="32"/>
        </w:numPr>
        <w:rPr>
          <w:rFonts w:ascii="Times New Roman" w:hAnsi="Times New Roman"/>
        </w:rPr>
      </w:pPr>
      <w:r w:rsidRPr="00A551F3">
        <w:rPr>
          <w:rFonts w:ascii="Times New Roman" w:hAnsi="Times New Roman"/>
        </w:rPr>
        <w:t>Personalizēts un individualizēts atbalsts bērniem ar dažādām atkarīb</w:t>
      </w:r>
      <w:r w:rsidR="00766FF1">
        <w:rPr>
          <w:rFonts w:ascii="Times New Roman" w:hAnsi="Times New Roman"/>
        </w:rPr>
        <w:t>u</w:t>
      </w:r>
      <w:r w:rsidRPr="00A551F3">
        <w:rPr>
          <w:rFonts w:ascii="Times New Roman" w:hAnsi="Times New Roman"/>
        </w:rPr>
        <w:t xml:space="preserve"> grūtībām.</w:t>
      </w:r>
    </w:p>
    <w:p w:rsidR="004A6266" w:rsidRPr="00A551F3" w:rsidRDefault="004A6266" w:rsidP="003F538E">
      <w:pPr>
        <w:pStyle w:val="Sarakstarindkopa"/>
        <w:numPr>
          <w:ilvl w:val="0"/>
          <w:numId w:val="32"/>
        </w:numPr>
        <w:rPr>
          <w:rFonts w:ascii="Times New Roman" w:hAnsi="Times New Roman"/>
        </w:rPr>
      </w:pPr>
      <w:r w:rsidRPr="00A551F3">
        <w:rPr>
          <w:rFonts w:ascii="Times New Roman" w:hAnsi="Times New Roman"/>
        </w:rPr>
        <w:t>Darba metožu pilnveidošana, sagatavojot augsti kvalificētus speciālistus, lai varētu sniegt palīdzību un atbalstu vislabākajā un augstākajā līmenī.</w:t>
      </w:r>
    </w:p>
    <w:sectPr w:rsidR="004A6266" w:rsidRPr="00A551F3" w:rsidSect="00D2574A">
      <w:headerReference w:type="default" r:id="rId56"/>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38E" w:rsidRDefault="003F538E" w:rsidP="00D93319">
      <w:r>
        <w:separator/>
      </w:r>
    </w:p>
  </w:endnote>
  <w:endnote w:type="continuationSeparator" w:id="0">
    <w:p w:rsidR="003F538E" w:rsidRDefault="003F538E" w:rsidP="00D93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093233"/>
      <w:docPartObj>
        <w:docPartGallery w:val="Page Numbers (Bottom of Page)"/>
        <w:docPartUnique/>
      </w:docPartObj>
    </w:sdtPr>
    <w:sdtContent>
      <w:p w:rsidR="00AF4491" w:rsidRDefault="00AF4491">
        <w:pPr>
          <w:pStyle w:val="Kjene"/>
          <w:jc w:val="center"/>
        </w:pPr>
        <w:r>
          <w:fldChar w:fldCharType="begin"/>
        </w:r>
        <w:r>
          <w:instrText>PAGE   \* MERGEFORMAT</w:instrText>
        </w:r>
        <w:r>
          <w:fldChar w:fldCharType="separate"/>
        </w:r>
        <w:r>
          <w:rPr>
            <w:lang w:val="lv-LV"/>
          </w:rPr>
          <w:t>2</w:t>
        </w:r>
        <w:r>
          <w:fldChar w:fldCharType="end"/>
        </w:r>
      </w:p>
    </w:sdtContent>
  </w:sdt>
  <w:p w:rsidR="00AF4491" w:rsidRDefault="00AF44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38E" w:rsidRDefault="003F538E" w:rsidP="00D93319">
      <w:r>
        <w:separator/>
      </w:r>
    </w:p>
  </w:footnote>
  <w:footnote w:type="continuationSeparator" w:id="0">
    <w:p w:rsidR="003F538E" w:rsidRDefault="003F538E" w:rsidP="00D93319">
      <w:r>
        <w:continuationSeparator/>
      </w:r>
    </w:p>
  </w:footnote>
  <w:footnote w:id="1">
    <w:p w:rsidR="003043C4" w:rsidRPr="00E55F0A" w:rsidRDefault="003043C4" w:rsidP="00304EE5">
      <w:pPr>
        <w:pStyle w:val="Vresteksts"/>
        <w:rPr>
          <w:rFonts w:ascii="Times New Roman" w:hAnsi="Times New Roman"/>
          <w:sz w:val="18"/>
          <w:szCs w:val="18"/>
        </w:rPr>
      </w:pPr>
      <w:r w:rsidRPr="00E55F0A">
        <w:rPr>
          <w:rStyle w:val="Vresatsauce"/>
          <w:rFonts w:ascii="Times New Roman" w:hAnsi="Times New Roman"/>
          <w:sz w:val="18"/>
          <w:szCs w:val="18"/>
        </w:rPr>
        <w:footnoteRef/>
      </w:r>
      <w:r w:rsidRPr="00E55F0A">
        <w:rPr>
          <w:rFonts w:ascii="Times New Roman" w:hAnsi="Times New Roman"/>
          <w:sz w:val="18"/>
          <w:szCs w:val="18"/>
        </w:rPr>
        <w:t xml:space="preserve"> Līdz 2023. gada 31. decembrim Valsts bērnu tiesību aizsardzības inspekcija</w:t>
      </w:r>
    </w:p>
  </w:footnote>
  <w:footnote w:id="2">
    <w:p w:rsidR="003043C4" w:rsidRPr="00E55F0A" w:rsidRDefault="003043C4" w:rsidP="00304EE5">
      <w:pPr>
        <w:pStyle w:val="Vresteksts"/>
        <w:jc w:val="both"/>
        <w:rPr>
          <w:rFonts w:ascii="Times New Roman" w:hAnsi="Times New Roman"/>
          <w:sz w:val="18"/>
          <w:szCs w:val="18"/>
        </w:rPr>
      </w:pPr>
      <w:r w:rsidRPr="00E55F0A">
        <w:rPr>
          <w:rStyle w:val="Vresatsauce"/>
          <w:rFonts w:ascii="Times New Roman" w:hAnsi="Times New Roman"/>
          <w:sz w:val="18"/>
          <w:szCs w:val="18"/>
        </w:rPr>
        <w:footnoteRef/>
      </w:r>
      <w:r w:rsidRPr="00E55F0A">
        <w:rPr>
          <w:rFonts w:ascii="Times New Roman" w:hAnsi="Times New Roman"/>
          <w:sz w:val="18"/>
          <w:szCs w:val="18"/>
        </w:rPr>
        <w:t xml:space="preserve"> Dienesta ziņojums ir centra sastādīts protokols par iespējamiem bērnu tiesību pārkāpumiem, pamatojoties uz mutiski, tostarp, telefoniski, saņemtu vai plašsaziņas līdzekļos izskanējušu informāciju u.c.</w:t>
      </w:r>
    </w:p>
    <w:p w:rsidR="003043C4" w:rsidRDefault="003043C4" w:rsidP="00304EE5">
      <w:pPr>
        <w:pStyle w:val="Vresteksts"/>
      </w:pPr>
    </w:p>
  </w:footnote>
  <w:footnote w:id="3">
    <w:p w:rsidR="003043C4" w:rsidRPr="001D29DB" w:rsidRDefault="003043C4" w:rsidP="00304EE5">
      <w:pPr>
        <w:pStyle w:val="Vresteksts"/>
        <w:rPr>
          <w:rFonts w:ascii="Times New Roman" w:hAnsi="Times New Roman"/>
          <w:sz w:val="18"/>
          <w:szCs w:val="18"/>
        </w:rPr>
      </w:pPr>
      <w:r w:rsidRPr="001D29DB">
        <w:rPr>
          <w:rStyle w:val="Vresatsauce"/>
          <w:rFonts w:ascii="Times New Roman" w:hAnsi="Times New Roman"/>
          <w:sz w:val="18"/>
          <w:szCs w:val="18"/>
        </w:rPr>
        <w:footnoteRef/>
      </w:r>
      <w:r w:rsidRPr="001D29DB">
        <w:rPr>
          <w:rFonts w:ascii="Times New Roman" w:hAnsi="Times New Roman"/>
          <w:sz w:val="18"/>
          <w:szCs w:val="18"/>
        </w:rPr>
        <w:t xml:space="preserve"> </w:t>
      </w:r>
      <w:r w:rsidRPr="001D29DB">
        <w:rPr>
          <w:rFonts w:ascii="Times New Roman" w:hAnsi="Times New Roman"/>
          <w:sz w:val="18"/>
          <w:szCs w:val="18"/>
        </w:rPr>
        <w:t>Līdz 2023. gada 31. decembrim saskaņā ar Ministru kabineta 2021. gada 7. septembra noteikumu Nr. 611 „Valsts bērnu tiesību aizsardzības inspekcijas nolikums” 3.2. apakšpunktu</w:t>
      </w:r>
    </w:p>
  </w:footnote>
  <w:footnote w:id="4">
    <w:p w:rsidR="003043C4" w:rsidRPr="001D29DB" w:rsidRDefault="003043C4" w:rsidP="00304EE5">
      <w:pPr>
        <w:pStyle w:val="Vresteksts"/>
        <w:rPr>
          <w:rFonts w:ascii="Times New Roman" w:hAnsi="Times New Roman"/>
          <w:sz w:val="18"/>
          <w:szCs w:val="18"/>
        </w:rPr>
      </w:pPr>
      <w:r w:rsidRPr="001D29DB">
        <w:rPr>
          <w:rStyle w:val="Vresatsauce"/>
          <w:rFonts w:ascii="Times New Roman" w:hAnsi="Times New Roman"/>
          <w:sz w:val="18"/>
          <w:szCs w:val="18"/>
        </w:rPr>
        <w:footnoteRef/>
      </w:r>
      <w:r w:rsidRPr="001D29DB">
        <w:rPr>
          <w:rFonts w:ascii="Times New Roman" w:hAnsi="Times New Roman"/>
          <w:sz w:val="18"/>
          <w:szCs w:val="18"/>
        </w:rPr>
        <w:t xml:space="preserve"> </w:t>
      </w:r>
      <w:r w:rsidRPr="001D29DB">
        <w:rPr>
          <w:rFonts w:ascii="Times New Roman" w:hAnsi="Times New Roman"/>
          <w:sz w:val="18"/>
          <w:szCs w:val="18"/>
        </w:rPr>
        <w:t xml:space="preserve">Līdz 2023. gada 31. decembrim saskaņā ar Ministru kabineta 2021. gada 7. septembra noteikumu Nr. 611 „Valsts bērnu tiesību aizsardzības inspekcijas nolikums” </w:t>
      </w:r>
      <w:r>
        <w:rPr>
          <w:rFonts w:ascii="Times New Roman" w:hAnsi="Times New Roman"/>
          <w:sz w:val="18"/>
          <w:szCs w:val="18"/>
        </w:rPr>
        <w:t>2.5</w:t>
      </w:r>
      <w:r w:rsidRPr="001D29DB">
        <w:rPr>
          <w:rFonts w:ascii="Times New Roman" w:hAnsi="Times New Roman"/>
          <w:sz w:val="18"/>
          <w:szCs w:val="18"/>
        </w:rPr>
        <w:t>. apakšpunktu</w:t>
      </w:r>
    </w:p>
  </w:footnote>
  <w:footnote w:id="5">
    <w:p w:rsidR="003043C4" w:rsidRPr="009242B0" w:rsidRDefault="003043C4" w:rsidP="00F54673">
      <w:pPr>
        <w:pStyle w:val="Vresteksts"/>
        <w:rPr>
          <w:rFonts w:ascii="Times New Roman" w:hAnsi="Times New Roman"/>
          <w:color w:val="000000" w:themeColor="text1"/>
        </w:rPr>
      </w:pPr>
      <w:r w:rsidRPr="009242B0">
        <w:rPr>
          <w:rStyle w:val="Vresatsauce"/>
          <w:rFonts w:ascii="Times New Roman" w:hAnsi="Times New Roman"/>
          <w:color w:val="000000" w:themeColor="text1"/>
        </w:rPr>
        <w:footnoteRef/>
      </w:r>
      <w:r w:rsidRPr="009242B0">
        <w:rPr>
          <w:rFonts w:ascii="Times New Roman" w:hAnsi="Times New Roman"/>
          <w:color w:val="000000" w:themeColor="text1"/>
        </w:rPr>
        <w:t xml:space="preserve"> </w:t>
      </w:r>
      <w:r w:rsidRPr="009242B0">
        <w:rPr>
          <w:rFonts w:ascii="Times New Roman" w:hAnsi="Times New Roman"/>
          <w:color w:val="000000" w:themeColor="text1"/>
        </w:rPr>
        <w:t>Saskaņā ar Bāriņtiesu likuma 5. panta pirmajā daļā noteikto;</w:t>
      </w:r>
    </w:p>
  </w:footnote>
  <w:footnote w:id="6">
    <w:p w:rsidR="003043C4" w:rsidRPr="00326D38" w:rsidRDefault="003043C4" w:rsidP="00F54673">
      <w:pPr>
        <w:pStyle w:val="Vresteksts"/>
        <w:rPr>
          <w:rFonts w:ascii="Times New Roman" w:hAnsi="Times New Roman"/>
          <w:sz w:val="18"/>
          <w:szCs w:val="18"/>
        </w:rPr>
      </w:pPr>
      <w:r w:rsidRPr="009242B0">
        <w:rPr>
          <w:rStyle w:val="Vresatsauce"/>
          <w:rFonts w:ascii="Times New Roman" w:hAnsi="Times New Roman"/>
          <w:color w:val="000000" w:themeColor="text1"/>
        </w:rPr>
        <w:footnoteRef/>
      </w:r>
      <w:r w:rsidRPr="009242B0">
        <w:rPr>
          <w:rFonts w:ascii="Times New Roman" w:hAnsi="Times New Roman"/>
          <w:color w:val="000000" w:themeColor="text1"/>
        </w:rPr>
        <w:t xml:space="preserve"> </w:t>
      </w:r>
      <w:r w:rsidRPr="009242B0">
        <w:rPr>
          <w:rFonts w:ascii="Times New Roman" w:hAnsi="Times New Roman"/>
          <w:color w:val="000000" w:themeColor="text1"/>
        </w:rPr>
        <w:t>Lietu kontroli un izvērtējumu pēc noteiktām veidlapām veic paši bāriņtiesas darbinieki;</w:t>
      </w:r>
    </w:p>
  </w:footnote>
  <w:footnote w:id="7">
    <w:p w:rsidR="003043C4" w:rsidRPr="00EC26B8" w:rsidRDefault="003043C4" w:rsidP="00F54673">
      <w:pPr>
        <w:pStyle w:val="Vresteksts"/>
        <w:rPr>
          <w:rFonts w:ascii="Times New Roman" w:hAnsi="Times New Roman"/>
        </w:rPr>
      </w:pPr>
      <w:r w:rsidRPr="00B37010">
        <w:rPr>
          <w:rStyle w:val="Vresatsauce"/>
          <w:rFonts w:ascii="Times New Roman" w:hAnsi="Times New Roman"/>
        </w:rPr>
        <w:footnoteRef/>
      </w:r>
      <w:r w:rsidRPr="00B37010">
        <w:rPr>
          <w:rFonts w:ascii="Times New Roman" w:hAnsi="Times New Roman"/>
        </w:rPr>
        <w:t xml:space="preserve"> </w:t>
      </w:r>
      <w:r w:rsidRPr="00B37010">
        <w:rPr>
          <w:rFonts w:ascii="Times New Roman" w:hAnsi="Times New Roman"/>
        </w:rPr>
        <w:t>https://www.bac.gov.lv/lv/oficiala-barintiesu-statistika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3C4" w:rsidRDefault="003043C4">
    <w:pPr>
      <w:pStyle w:val="Galvene"/>
    </w:pPr>
    <w:r>
      <w:rPr>
        <w:noProof/>
      </w:rPr>
      <w:drawing>
        <wp:anchor distT="0" distB="0" distL="114300" distR="114300" simplePos="0" relativeHeight="251659264" behindDoc="1" locked="0" layoutInCell="1" allowOverlap="1" wp14:anchorId="358EB30C" wp14:editId="3E77A34F">
          <wp:simplePos x="0" y="0"/>
          <wp:positionH relativeFrom="margin">
            <wp:align>center</wp:align>
          </wp:positionH>
          <wp:positionV relativeFrom="paragraph">
            <wp:posOffset>-457200</wp:posOffset>
          </wp:positionV>
          <wp:extent cx="1409700" cy="1776663"/>
          <wp:effectExtent l="0" t="0" r="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3_pilna_pilnkrasu_rgb_v_LV.png"/>
                  <pic:cNvPicPr/>
                </pic:nvPicPr>
                <pic:blipFill>
                  <a:blip r:embed="rId1">
                    <a:extLst>
                      <a:ext uri="{28A0092B-C50C-407E-A947-70E740481C1C}">
                        <a14:useLocalDpi xmlns:a14="http://schemas.microsoft.com/office/drawing/2010/main" val="0"/>
                      </a:ext>
                    </a:extLst>
                  </a:blip>
                  <a:stretch>
                    <a:fillRect/>
                  </a:stretch>
                </pic:blipFill>
                <pic:spPr>
                  <a:xfrm>
                    <a:off x="0" y="0"/>
                    <a:ext cx="1409700" cy="1776663"/>
                  </a:xfrm>
                  <a:prstGeom prst="rect">
                    <a:avLst/>
                  </a:prstGeom>
                </pic:spPr>
              </pic:pic>
            </a:graphicData>
          </a:graphic>
        </wp:anchor>
      </w:drawing>
    </w:r>
  </w:p>
  <w:p w:rsidR="003043C4" w:rsidRDefault="003043C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3C4" w:rsidRDefault="003043C4" w:rsidP="00D93319">
    <w:pPr>
      <w:pStyle w:val="Galve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3C4" w:rsidRDefault="003043C4">
    <w:pPr>
      <w:pStyle w:val="Galvene"/>
    </w:pPr>
  </w:p>
  <w:p w:rsidR="003043C4" w:rsidRDefault="003043C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1845"/>
    <w:multiLevelType w:val="multilevel"/>
    <w:tmpl w:val="6DC2222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0276E6"/>
    <w:multiLevelType w:val="hybridMultilevel"/>
    <w:tmpl w:val="3BEE84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42D5A20"/>
    <w:multiLevelType w:val="multilevel"/>
    <w:tmpl w:val="C1B85990"/>
    <w:lvl w:ilvl="0">
      <w:start w:val="4"/>
      <w:numFmt w:val="decimal"/>
      <w:lvlText w:val="%1."/>
      <w:lvlJc w:val="left"/>
      <w:pPr>
        <w:ind w:left="432" w:hanging="432"/>
      </w:pPr>
      <w:rPr>
        <w:rFonts w:hint="default"/>
      </w:rPr>
    </w:lvl>
    <w:lvl w:ilvl="1">
      <w:start w:val="1"/>
      <w:numFmt w:val="decimal"/>
      <w:lvlText w:val="%1.%2."/>
      <w:lvlJc w:val="left"/>
      <w:pPr>
        <w:ind w:left="990" w:hanging="720"/>
      </w:pPr>
      <w:rPr>
        <w:rFonts w:hint="default"/>
        <w:i w:val="0"/>
        <w:sz w:val="28"/>
        <w:szCs w:val="28"/>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 w15:restartNumberingAfterBreak="0">
    <w:nsid w:val="0C3A3308"/>
    <w:multiLevelType w:val="hybridMultilevel"/>
    <w:tmpl w:val="579C7F1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C7C033F"/>
    <w:multiLevelType w:val="hybridMultilevel"/>
    <w:tmpl w:val="4E3E0C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619458A"/>
    <w:multiLevelType w:val="hybridMultilevel"/>
    <w:tmpl w:val="FCA4C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D382E"/>
    <w:multiLevelType w:val="multilevel"/>
    <w:tmpl w:val="13FE6FDC"/>
    <w:lvl w:ilvl="0">
      <w:start w:val="1"/>
      <w:numFmt w:val="decimal"/>
      <w:lvlText w:val="%1."/>
      <w:lvlJc w:val="left"/>
      <w:pPr>
        <w:ind w:left="630" w:hanging="360"/>
      </w:pPr>
      <w:rPr>
        <w:rFonts w:ascii="Times New Roman" w:eastAsiaTheme="majorEastAsia" w:hAnsi="Times New Roman" w:cstheme="majorBidi"/>
        <w:sz w:val="28"/>
        <w:szCs w:val="28"/>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F05166"/>
    <w:multiLevelType w:val="hybridMultilevel"/>
    <w:tmpl w:val="1CE62AB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29042B83"/>
    <w:multiLevelType w:val="hybridMultilevel"/>
    <w:tmpl w:val="1894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F65F7"/>
    <w:multiLevelType w:val="multilevel"/>
    <w:tmpl w:val="0E90ED1C"/>
    <w:lvl w:ilvl="0">
      <w:start w:val="3"/>
      <w:numFmt w:val="decimal"/>
      <w:lvlText w:val="%1."/>
      <w:lvlJc w:val="left"/>
      <w:pPr>
        <w:ind w:left="432" w:hanging="432"/>
      </w:pPr>
      <w:rPr>
        <w:rFonts w:hint="default"/>
      </w:rPr>
    </w:lvl>
    <w:lvl w:ilvl="1">
      <w:start w:val="4"/>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0" w15:restartNumberingAfterBreak="0">
    <w:nsid w:val="2BC26955"/>
    <w:multiLevelType w:val="hybridMultilevel"/>
    <w:tmpl w:val="B5C4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C5B4C"/>
    <w:multiLevelType w:val="hybridMultilevel"/>
    <w:tmpl w:val="61AEDED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2F866069"/>
    <w:multiLevelType w:val="hybridMultilevel"/>
    <w:tmpl w:val="D3364F8A"/>
    <w:lvl w:ilvl="0" w:tplc="568CB706">
      <w:start w:val="202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11046F"/>
    <w:multiLevelType w:val="hybridMultilevel"/>
    <w:tmpl w:val="25BC1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BA67BD"/>
    <w:multiLevelType w:val="hybridMultilevel"/>
    <w:tmpl w:val="743C8D1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5" w15:restartNumberingAfterBreak="0">
    <w:nsid w:val="44EC58DE"/>
    <w:multiLevelType w:val="hybridMultilevel"/>
    <w:tmpl w:val="31EC8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B22D0F"/>
    <w:multiLevelType w:val="hybridMultilevel"/>
    <w:tmpl w:val="8C4E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EF15A3"/>
    <w:multiLevelType w:val="multilevel"/>
    <w:tmpl w:val="6DC2222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0B6212E"/>
    <w:multiLevelType w:val="hybridMultilevel"/>
    <w:tmpl w:val="A87A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47D9D"/>
    <w:multiLevelType w:val="hybridMultilevel"/>
    <w:tmpl w:val="4D009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1D6FDF"/>
    <w:multiLevelType w:val="hybridMultilevel"/>
    <w:tmpl w:val="0B86967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5794005C"/>
    <w:multiLevelType w:val="hybridMultilevel"/>
    <w:tmpl w:val="83D86540"/>
    <w:lvl w:ilvl="0" w:tplc="D22C7B44">
      <w:start w:val="20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DF6E46"/>
    <w:multiLevelType w:val="hybridMultilevel"/>
    <w:tmpl w:val="DC1C974E"/>
    <w:lvl w:ilvl="0" w:tplc="6AD4E69E">
      <w:start w:val="20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D01DF0"/>
    <w:multiLevelType w:val="hybridMultilevel"/>
    <w:tmpl w:val="7474E408"/>
    <w:lvl w:ilvl="0" w:tplc="3F34F780">
      <w:start w:val="202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2E48DE"/>
    <w:multiLevelType w:val="hybridMultilevel"/>
    <w:tmpl w:val="A3AC7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5572F4"/>
    <w:multiLevelType w:val="hybridMultilevel"/>
    <w:tmpl w:val="3CD4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F84808"/>
    <w:multiLevelType w:val="hybridMultilevel"/>
    <w:tmpl w:val="B66614D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7038660B"/>
    <w:multiLevelType w:val="hybridMultilevel"/>
    <w:tmpl w:val="5840F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2F5913"/>
    <w:multiLevelType w:val="hybridMultilevel"/>
    <w:tmpl w:val="1518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A459C8"/>
    <w:multiLevelType w:val="hybridMultilevel"/>
    <w:tmpl w:val="03448458"/>
    <w:lvl w:ilvl="0" w:tplc="5B46205E">
      <w:start w:val="202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43629C"/>
    <w:multiLevelType w:val="hybridMultilevel"/>
    <w:tmpl w:val="9E2EC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524473"/>
    <w:multiLevelType w:val="hybridMultilevel"/>
    <w:tmpl w:val="A58C8C96"/>
    <w:lvl w:ilvl="0" w:tplc="DB26E89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1"/>
  </w:num>
  <w:num w:numId="3">
    <w:abstractNumId w:val="12"/>
  </w:num>
  <w:num w:numId="4">
    <w:abstractNumId w:val="23"/>
  </w:num>
  <w:num w:numId="5">
    <w:abstractNumId w:val="22"/>
  </w:num>
  <w:num w:numId="6">
    <w:abstractNumId w:val="29"/>
  </w:num>
  <w:num w:numId="7">
    <w:abstractNumId w:val="6"/>
  </w:num>
  <w:num w:numId="8">
    <w:abstractNumId w:val="0"/>
  </w:num>
  <w:num w:numId="9">
    <w:abstractNumId w:val="17"/>
  </w:num>
  <w:num w:numId="10">
    <w:abstractNumId w:val="24"/>
  </w:num>
  <w:num w:numId="11">
    <w:abstractNumId w:val="15"/>
  </w:num>
  <w:num w:numId="12">
    <w:abstractNumId w:val="13"/>
  </w:num>
  <w:num w:numId="13">
    <w:abstractNumId w:val="19"/>
  </w:num>
  <w:num w:numId="14">
    <w:abstractNumId w:val="20"/>
  </w:num>
  <w:num w:numId="15">
    <w:abstractNumId w:val="11"/>
  </w:num>
  <w:num w:numId="16">
    <w:abstractNumId w:val="26"/>
  </w:num>
  <w:num w:numId="17">
    <w:abstractNumId w:val="3"/>
  </w:num>
  <w:num w:numId="18">
    <w:abstractNumId w:val="7"/>
  </w:num>
  <w:num w:numId="19">
    <w:abstractNumId w:val="4"/>
  </w:num>
  <w:num w:numId="20">
    <w:abstractNumId w:val="25"/>
  </w:num>
  <w:num w:numId="21">
    <w:abstractNumId w:val="14"/>
  </w:num>
  <w:num w:numId="22">
    <w:abstractNumId w:val="1"/>
  </w:num>
  <w:num w:numId="23">
    <w:abstractNumId w:val="10"/>
  </w:num>
  <w:num w:numId="24">
    <w:abstractNumId w:val="27"/>
  </w:num>
  <w:num w:numId="25">
    <w:abstractNumId w:val="5"/>
  </w:num>
  <w:num w:numId="26">
    <w:abstractNumId w:val="30"/>
  </w:num>
  <w:num w:numId="27">
    <w:abstractNumId w:val="16"/>
  </w:num>
  <w:num w:numId="28">
    <w:abstractNumId w:val="18"/>
  </w:num>
  <w:num w:numId="29">
    <w:abstractNumId w:val="28"/>
  </w:num>
  <w:num w:numId="30">
    <w:abstractNumId w:val="9"/>
  </w:num>
  <w:num w:numId="31">
    <w:abstractNumId w:val="2"/>
  </w:num>
  <w:num w:numId="32">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319"/>
    <w:rsid w:val="00082202"/>
    <w:rsid w:val="0009283A"/>
    <w:rsid w:val="0009320A"/>
    <w:rsid w:val="00166E81"/>
    <w:rsid w:val="001C1997"/>
    <w:rsid w:val="0020653C"/>
    <w:rsid w:val="002238B0"/>
    <w:rsid w:val="00232B68"/>
    <w:rsid w:val="00245D11"/>
    <w:rsid w:val="002B3E70"/>
    <w:rsid w:val="002E1CA5"/>
    <w:rsid w:val="002E6904"/>
    <w:rsid w:val="00302ADB"/>
    <w:rsid w:val="003043C4"/>
    <w:rsid w:val="00304EE5"/>
    <w:rsid w:val="00314B9B"/>
    <w:rsid w:val="0034072D"/>
    <w:rsid w:val="00341C8B"/>
    <w:rsid w:val="00383019"/>
    <w:rsid w:val="003B6BCF"/>
    <w:rsid w:val="003C0F9C"/>
    <w:rsid w:val="003C594A"/>
    <w:rsid w:val="003E22DE"/>
    <w:rsid w:val="003F538E"/>
    <w:rsid w:val="003F75CD"/>
    <w:rsid w:val="00400E14"/>
    <w:rsid w:val="00420FE4"/>
    <w:rsid w:val="004246A9"/>
    <w:rsid w:val="0044011D"/>
    <w:rsid w:val="00463AAB"/>
    <w:rsid w:val="004A5253"/>
    <w:rsid w:val="004A6266"/>
    <w:rsid w:val="004C6B6A"/>
    <w:rsid w:val="004D0569"/>
    <w:rsid w:val="004E2361"/>
    <w:rsid w:val="00513B63"/>
    <w:rsid w:val="005746D9"/>
    <w:rsid w:val="005C200E"/>
    <w:rsid w:val="005F429A"/>
    <w:rsid w:val="00600532"/>
    <w:rsid w:val="0061502A"/>
    <w:rsid w:val="00661A24"/>
    <w:rsid w:val="00676F4D"/>
    <w:rsid w:val="00684415"/>
    <w:rsid w:val="006D2218"/>
    <w:rsid w:val="0072192B"/>
    <w:rsid w:val="00755AED"/>
    <w:rsid w:val="00766FF1"/>
    <w:rsid w:val="00782EA9"/>
    <w:rsid w:val="00847D84"/>
    <w:rsid w:val="00851E6A"/>
    <w:rsid w:val="0085524E"/>
    <w:rsid w:val="009F38C7"/>
    <w:rsid w:val="00A42D03"/>
    <w:rsid w:val="00A551F3"/>
    <w:rsid w:val="00AC0579"/>
    <w:rsid w:val="00AF4491"/>
    <w:rsid w:val="00B012F5"/>
    <w:rsid w:val="00B14712"/>
    <w:rsid w:val="00B51937"/>
    <w:rsid w:val="00B75CBE"/>
    <w:rsid w:val="00B87FE8"/>
    <w:rsid w:val="00BB4167"/>
    <w:rsid w:val="00BC1131"/>
    <w:rsid w:val="00BF3773"/>
    <w:rsid w:val="00BF3D79"/>
    <w:rsid w:val="00C02875"/>
    <w:rsid w:val="00C21C88"/>
    <w:rsid w:val="00C24F15"/>
    <w:rsid w:val="00C61147"/>
    <w:rsid w:val="00CA23B7"/>
    <w:rsid w:val="00D2574A"/>
    <w:rsid w:val="00D40E76"/>
    <w:rsid w:val="00D86891"/>
    <w:rsid w:val="00D93319"/>
    <w:rsid w:val="00DE69D7"/>
    <w:rsid w:val="00E068E1"/>
    <w:rsid w:val="00E107A9"/>
    <w:rsid w:val="00E60B96"/>
    <w:rsid w:val="00E918AF"/>
    <w:rsid w:val="00E95EC0"/>
    <w:rsid w:val="00EA4FD1"/>
    <w:rsid w:val="00EE5535"/>
    <w:rsid w:val="00EF255A"/>
    <w:rsid w:val="00F01009"/>
    <w:rsid w:val="00F54673"/>
    <w:rsid w:val="00F60846"/>
    <w:rsid w:val="00F6640E"/>
    <w:rsid w:val="00FC7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56D2491"/>
  <w15:chartTrackingRefBased/>
  <w15:docId w15:val="{9110349E-EB53-4C3F-A78C-769F108D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918AF"/>
    <w:rPr>
      <w:sz w:val="24"/>
      <w:szCs w:val="24"/>
    </w:rPr>
  </w:style>
  <w:style w:type="paragraph" w:styleId="Virsraksts1">
    <w:name w:val="heading 1"/>
    <w:aliases w:val="Virsraksts GP"/>
    <w:basedOn w:val="Parasts"/>
    <w:next w:val="Parasts"/>
    <w:link w:val="Virsraksts1Rakstz"/>
    <w:uiPriority w:val="9"/>
    <w:qFormat/>
    <w:rsid w:val="002E1CA5"/>
    <w:pPr>
      <w:keepNext/>
      <w:spacing w:before="240" w:after="60"/>
      <w:outlineLvl w:val="0"/>
    </w:pPr>
    <w:rPr>
      <w:rFonts w:ascii="Times New Roman" w:eastAsiaTheme="majorEastAsia" w:hAnsi="Times New Roman" w:cstheme="majorBidi"/>
      <w:b/>
      <w:bCs/>
      <w:kern w:val="32"/>
      <w:sz w:val="32"/>
      <w:szCs w:val="32"/>
    </w:rPr>
  </w:style>
  <w:style w:type="paragraph" w:styleId="Virsraksts2">
    <w:name w:val="heading 2"/>
    <w:basedOn w:val="Parasts"/>
    <w:next w:val="Parasts"/>
    <w:link w:val="Virsraksts2Rakstz"/>
    <w:uiPriority w:val="9"/>
    <w:unhideWhenUsed/>
    <w:qFormat/>
    <w:rsid w:val="00E918AF"/>
    <w:pPr>
      <w:keepNext/>
      <w:spacing w:before="240" w:after="60"/>
      <w:outlineLvl w:val="1"/>
    </w:pPr>
    <w:rPr>
      <w:rFonts w:asciiTheme="majorHAnsi" w:eastAsiaTheme="majorEastAsia" w:hAnsiTheme="majorHAnsi" w:cstheme="majorBidi"/>
      <w:b/>
      <w:bCs/>
      <w:i/>
      <w:iCs/>
      <w:sz w:val="28"/>
      <w:szCs w:val="28"/>
    </w:rPr>
  </w:style>
  <w:style w:type="paragraph" w:styleId="Virsraksts3">
    <w:name w:val="heading 3"/>
    <w:basedOn w:val="Parasts"/>
    <w:next w:val="Parasts"/>
    <w:link w:val="Virsraksts3Rakstz"/>
    <w:uiPriority w:val="9"/>
    <w:unhideWhenUsed/>
    <w:qFormat/>
    <w:rsid w:val="00E918AF"/>
    <w:pPr>
      <w:keepNext/>
      <w:spacing w:before="240" w:after="60"/>
      <w:outlineLvl w:val="2"/>
    </w:pPr>
    <w:rPr>
      <w:rFonts w:asciiTheme="majorHAnsi" w:eastAsiaTheme="majorEastAsia" w:hAnsiTheme="majorHAnsi" w:cstheme="majorBidi"/>
      <w:b/>
      <w:bCs/>
      <w:sz w:val="26"/>
      <w:szCs w:val="26"/>
    </w:rPr>
  </w:style>
  <w:style w:type="paragraph" w:styleId="Virsraksts4">
    <w:name w:val="heading 4"/>
    <w:basedOn w:val="Parasts"/>
    <w:next w:val="Parasts"/>
    <w:link w:val="Virsraksts4Rakstz"/>
    <w:uiPriority w:val="9"/>
    <w:semiHidden/>
    <w:unhideWhenUsed/>
    <w:qFormat/>
    <w:rsid w:val="00E918AF"/>
    <w:pPr>
      <w:keepNext/>
      <w:spacing w:before="240" w:after="60"/>
      <w:outlineLvl w:val="3"/>
    </w:pPr>
    <w:rPr>
      <w:rFonts w:cstheme="majorBidi"/>
      <w:b/>
      <w:bCs/>
      <w:sz w:val="28"/>
      <w:szCs w:val="28"/>
    </w:rPr>
  </w:style>
  <w:style w:type="paragraph" w:styleId="Virsraksts5">
    <w:name w:val="heading 5"/>
    <w:basedOn w:val="Parasts"/>
    <w:next w:val="Parasts"/>
    <w:link w:val="Virsraksts5Rakstz"/>
    <w:uiPriority w:val="9"/>
    <w:semiHidden/>
    <w:unhideWhenUsed/>
    <w:qFormat/>
    <w:rsid w:val="00E918AF"/>
    <w:pPr>
      <w:spacing w:before="240" w:after="60"/>
      <w:outlineLvl w:val="4"/>
    </w:pPr>
    <w:rPr>
      <w:rFonts w:cstheme="majorBidi"/>
      <w:b/>
      <w:bCs/>
      <w:i/>
      <w:iCs/>
      <w:sz w:val="26"/>
      <w:szCs w:val="26"/>
    </w:rPr>
  </w:style>
  <w:style w:type="paragraph" w:styleId="Virsraksts6">
    <w:name w:val="heading 6"/>
    <w:basedOn w:val="Parasts"/>
    <w:next w:val="Parasts"/>
    <w:link w:val="Virsraksts6Rakstz"/>
    <w:uiPriority w:val="9"/>
    <w:semiHidden/>
    <w:unhideWhenUsed/>
    <w:qFormat/>
    <w:rsid w:val="00E918AF"/>
    <w:pPr>
      <w:spacing w:before="240" w:after="60"/>
      <w:outlineLvl w:val="5"/>
    </w:pPr>
    <w:rPr>
      <w:rFonts w:cstheme="majorBidi"/>
      <w:b/>
      <w:bCs/>
      <w:sz w:val="22"/>
      <w:szCs w:val="22"/>
    </w:rPr>
  </w:style>
  <w:style w:type="paragraph" w:styleId="Virsraksts7">
    <w:name w:val="heading 7"/>
    <w:basedOn w:val="Parasts"/>
    <w:next w:val="Parasts"/>
    <w:link w:val="Virsraksts7Rakstz"/>
    <w:uiPriority w:val="9"/>
    <w:semiHidden/>
    <w:unhideWhenUsed/>
    <w:qFormat/>
    <w:rsid w:val="00E918AF"/>
    <w:pPr>
      <w:spacing w:before="240" w:after="60"/>
      <w:outlineLvl w:val="6"/>
    </w:pPr>
    <w:rPr>
      <w:rFonts w:cstheme="majorBidi"/>
    </w:rPr>
  </w:style>
  <w:style w:type="paragraph" w:styleId="Virsraksts8">
    <w:name w:val="heading 8"/>
    <w:basedOn w:val="Parasts"/>
    <w:next w:val="Parasts"/>
    <w:link w:val="Virsraksts8Rakstz"/>
    <w:uiPriority w:val="9"/>
    <w:semiHidden/>
    <w:unhideWhenUsed/>
    <w:qFormat/>
    <w:rsid w:val="00E918AF"/>
    <w:pPr>
      <w:spacing w:before="240" w:after="60"/>
      <w:outlineLvl w:val="7"/>
    </w:pPr>
    <w:rPr>
      <w:rFonts w:cstheme="majorBidi"/>
      <w:i/>
      <w:iCs/>
    </w:rPr>
  </w:style>
  <w:style w:type="paragraph" w:styleId="Virsraksts9">
    <w:name w:val="heading 9"/>
    <w:basedOn w:val="Parasts"/>
    <w:next w:val="Parasts"/>
    <w:link w:val="Virsraksts9Rakstz"/>
    <w:uiPriority w:val="9"/>
    <w:semiHidden/>
    <w:unhideWhenUsed/>
    <w:qFormat/>
    <w:rsid w:val="00E918AF"/>
    <w:pPr>
      <w:spacing w:before="240" w:after="60"/>
      <w:outlineLvl w:val="8"/>
    </w:pPr>
    <w:rPr>
      <w:rFonts w:asciiTheme="majorHAnsi" w:eastAsiaTheme="majorEastAsia" w:hAnsiTheme="majorHAnsi" w:cstheme="majorBidi"/>
      <w:sz w:val="22"/>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93319"/>
    <w:pPr>
      <w:tabs>
        <w:tab w:val="center" w:pos="4680"/>
        <w:tab w:val="right" w:pos="9360"/>
      </w:tabs>
    </w:pPr>
  </w:style>
  <w:style w:type="character" w:customStyle="1" w:styleId="GalveneRakstz">
    <w:name w:val="Galvene Rakstz."/>
    <w:basedOn w:val="Noklusjumarindkopasfonts"/>
    <w:link w:val="Galvene"/>
    <w:uiPriority w:val="99"/>
    <w:rsid w:val="00D93319"/>
  </w:style>
  <w:style w:type="paragraph" w:styleId="Kjene">
    <w:name w:val="footer"/>
    <w:basedOn w:val="Parasts"/>
    <w:link w:val="KjeneRakstz"/>
    <w:uiPriority w:val="99"/>
    <w:unhideWhenUsed/>
    <w:rsid w:val="00D93319"/>
    <w:pPr>
      <w:tabs>
        <w:tab w:val="center" w:pos="4680"/>
        <w:tab w:val="right" w:pos="9360"/>
      </w:tabs>
    </w:pPr>
  </w:style>
  <w:style w:type="character" w:customStyle="1" w:styleId="KjeneRakstz">
    <w:name w:val="Kājene Rakstz."/>
    <w:basedOn w:val="Noklusjumarindkopasfonts"/>
    <w:link w:val="Kjene"/>
    <w:uiPriority w:val="99"/>
    <w:rsid w:val="00D93319"/>
  </w:style>
  <w:style w:type="character" w:customStyle="1" w:styleId="Virsraksts2Rakstz">
    <w:name w:val="Virsraksts 2 Rakstz."/>
    <w:basedOn w:val="Noklusjumarindkopasfonts"/>
    <w:link w:val="Virsraksts2"/>
    <w:uiPriority w:val="9"/>
    <w:rsid w:val="00E918AF"/>
    <w:rPr>
      <w:rFonts w:asciiTheme="majorHAnsi" w:eastAsiaTheme="majorEastAsia" w:hAnsiTheme="majorHAnsi" w:cstheme="majorBidi"/>
      <w:b/>
      <w:bCs/>
      <w:i/>
      <w:iCs/>
      <w:sz w:val="28"/>
      <w:szCs w:val="28"/>
    </w:rPr>
  </w:style>
  <w:style w:type="character" w:styleId="Izclums">
    <w:name w:val="Emphasis"/>
    <w:basedOn w:val="Noklusjumarindkopasfonts"/>
    <w:uiPriority w:val="20"/>
    <w:qFormat/>
    <w:rsid w:val="00E918AF"/>
    <w:rPr>
      <w:rFonts w:asciiTheme="minorHAnsi" w:hAnsiTheme="minorHAnsi"/>
      <w:b/>
      <w:i/>
      <w:iCs/>
    </w:rPr>
  </w:style>
  <w:style w:type="table" w:styleId="Reatabula">
    <w:name w:val="Table Grid"/>
    <w:basedOn w:val="Parastatabula"/>
    <w:uiPriority w:val="39"/>
    <w:rsid w:val="00304EE5"/>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 Char Char Char,Char Char Char,Footnote,Footnote Text1,Footnote Text1 Char,Footnote Text1 Char Char Char,Fußnote"/>
    <w:basedOn w:val="Parasts"/>
    <w:link w:val="VrestekstsRakstz"/>
    <w:uiPriority w:val="99"/>
    <w:unhideWhenUsed/>
    <w:rsid w:val="00304EE5"/>
    <w:rPr>
      <w:sz w:val="20"/>
      <w:szCs w:val="20"/>
      <w:lang w:val="lv-LV"/>
    </w:rPr>
  </w:style>
  <w:style w:type="character" w:customStyle="1" w:styleId="VrestekstsRakstz">
    <w:name w:val="Vēres teksts Rakstz."/>
    <w:aliases w:val=" Char Char Char Rakstz.,Char Char Char Rakstz.,Footnote Rakstz.,Footnote Text1 Rakstz.,Footnote Text1 Char Rakstz.,Footnote Text1 Char Char Char Rakstz.,Fußnote Rakstz."/>
    <w:basedOn w:val="Noklusjumarindkopasfonts"/>
    <w:link w:val="Vresteksts"/>
    <w:uiPriority w:val="99"/>
    <w:rsid w:val="00304EE5"/>
    <w:rPr>
      <w:sz w:val="20"/>
      <w:szCs w:val="20"/>
      <w:lang w:val="lv-LV"/>
    </w:rPr>
  </w:style>
  <w:style w:type="character" w:styleId="Vresatsauce">
    <w:name w:val="footnote reference"/>
    <w:aliases w:val="Footnote Reference Number"/>
    <w:basedOn w:val="Noklusjumarindkopasfonts"/>
    <w:uiPriority w:val="99"/>
    <w:unhideWhenUsed/>
    <w:rsid w:val="00304EE5"/>
    <w:rPr>
      <w:vertAlign w:val="superscript"/>
    </w:rPr>
  </w:style>
  <w:style w:type="paragraph" w:styleId="Sarakstarindkopa">
    <w:name w:val="List Paragraph"/>
    <w:aliases w:val="H&amp;P List Paragraph,2,Strip,Akapit z listą BS,Bullet list,Colorful List - Accent 12,Dot pt,F5 List Paragraph,List Paragraph Char Char Cha,List Paragraph1,List1,Normal bullet 2,Numbered Para 1,PPS_Bullet,References"/>
    <w:basedOn w:val="Parasts"/>
    <w:link w:val="SarakstarindkopaRakstz"/>
    <w:uiPriority w:val="34"/>
    <w:qFormat/>
    <w:rsid w:val="00E918AF"/>
    <w:pPr>
      <w:ind w:left="720"/>
      <w:contextualSpacing/>
    </w:pPr>
  </w:style>
  <w:style w:type="character" w:customStyle="1" w:styleId="SarakstarindkopaRakstz">
    <w:name w:val="Saraksta rindkopa Rakstz."/>
    <w:aliases w:val="H&amp;P List Paragraph Rakstz.,2 Rakstz.,Strip Rakstz.,Akapit z listą BS Rakstz.,Bullet list Rakstz.,Colorful List - Accent 12 Rakstz.,Dot pt Rakstz.,F5 List Paragraph Rakstz.,List Paragraph Char Char Cha Rakstz.,List1 Rakstz."/>
    <w:link w:val="Sarakstarindkopa"/>
    <w:uiPriority w:val="34"/>
    <w:locked/>
    <w:rsid w:val="00F54673"/>
    <w:rPr>
      <w:sz w:val="24"/>
      <w:szCs w:val="24"/>
    </w:rPr>
  </w:style>
  <w:style w:type="character" w:styleId="Komentraatsauce">
    <w:name w:val="annotation reference"/>
    <w:basedOn w:val="Noklusjumarindkopasfonts"/>
    <w:uiPriority w:val="99"/>
    <w:semiHidden/>
    <w:unhideWhenUsed/>
    <w:rsid w:val="00F54673"/>
    <w:rPr>
      <w:sz w:val="16"/>
      <w:szCs w:val="16"/>
    </w:rPr>
  </w:style>
  <w:style w:type="paragraph" w:styleId="Komentrateksts">
    <w:name w:val="annotation text"/>
    <w:basedOn w:val="Parasts"/>
    <w:link w:val="KomentratekstsRakstz"/>
    <w:uiPriority w:val="99"/>
    <w:semiHidden/>
    <w:unhideWhenUsed/>
    <w:rsid w:val="00F54673"/>
    <w:pPr>
      <w:ind w:firstLine="539"/>
      <w:jc w:val="both"/>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uiPriority w:val="99"/>
    <w:semiHidden/>
    <w:rsid w:val="00F54673"/>
    <w:rPr>
      <w:rFonts w:ascii="Times New Roman" w:eastAsia="Times New Roman" w:hAnsi="Times New Roman" w:cs="Times New Roman"/>
      <w:sz w:val="20"/>
      <w:szCs w:val="20"/>
      <w:lang w:val="lv-LV" w:eastAsia="lv-LV"/>
    </w:rPr>
  </w:style>
  <w:style w:type="paragraph" w:styleId="Balonteksts">
    <w:name w:val="Balloon Text"/>
    <w:basedOn w:val="Parasts"/>
    <w:link w:val="BalontekstsRakstz"/>
    <w:uiPriority w:val="99"/>
    <w:semiHidden/>
    <w:unhideWhenUsed/>
    <w:rsid w:val="00F5467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54673"/>
    <w:rPr>
      <w:rFonts w:ascii="Segoe UI" w:hAnsi="Segoe UI" w:cs="Segoe UI"/>
      <w:sz w:val="18"/>
      <w:szCs w:val="18"/>
    </w:rPr>
  </w:style>
  <w:style w:type="character" w:styleId="Hipersaite">
    <w:name w:val="Hyperlink"/>
    <w:basedOn w:val="Noklusjumarindkopasfonts"/>
    <w:uiPriority w:val="99"/>
    <w:unhideWhenUsed/>
    <w:rsid w:val="00F54673"/>
    <w:rPr>
      <w:color w:val="0563C1" w:themeColor="hyperlink"/>
      <w:u w:val="single"/>
    </w:rPr>
  </w:style>
  <w:style w:type="character" w:customStyle="1" w:styleId="Virsraksts1Rakstz">
    <w:name w:val="Virsraksts 1 Rakstz."/>
    <w:aliases w:val="Virsraksts GP Rakstz."/>
    <w:basedOn w:val="Noklusjumarindkopasfonts"/>
    <w:link w:val="Virsraksts1"/>
    <w:uiPriority w:val="9"/>
    <w:rsid w:val="002E1CA5"/>
    <w:rPr>
      <w:rFonts w:ascii="Times New Roman" w:eastAsiaTheme="majorEastAsia" w:hAnsi="Times New Roman" w:cstheme="majorBidi"/>
      <w:b/>
      <w:bCs/>
      <w:kern w:val="32"/>
      <w:sz w:val="32"/>
      <w:szCs w:val="32"/>
    </w:rPr>
  </w:style>
  <w:style w:type="character" w:customStyle="1" w:styleId="Virsraksts3Rakstz">
    <w:name w:val="Virsraksts 3 Rakstz."/>
    <w:basedOn w:val="Noklusjumarindkopasfonts"/>
    <w:link w:val="Virsraksts3"/>
    <w:uiPriority w:val="9"/>
    <w:rsid w:val="00E918AF"/>
    <w:rPr>
      <w:rFonts w:asciiTheme="majorHAnsi" w:eastAsiaTheme="majorEastAsia" w:hAnsiTheme="majorHAnsi" w:cstheme="majorBidi"/>
      <w:b/>
      <w:bCs/>
      <w:sz w:val="26"/>
      <w:szCs w:val="26"/>
    </w:rPr>
  </w:style>
  <w:style w:type="character" w:customStyle="1" w:styleId="Virsraksts4Rakstz">
    <w:name w:val="Virsraksts 4 Rakstz."/>
    <w:basedOn w:val="Noklusjumarindkopasfonts"/>
    <w:link w:val="Virsraksts4"/>
    <w:uiPriority w:val="9"/>
    <w:semiHidden/>
    <w:rsid w:val="00E918AF"/>
    <w:rPr>
      <w:rFonts w:cstheme="majorBidi"/>
      <w:b/>
      <w:bCs/>
      <w:sz w:val="28"/>
      <w:szCs w:val="28"/>
    </w:rPr>
  </w:style>
  <w:style w:type="character" w:customStyle="1" w:styleId="Virsraksts5Rakstz">
    <w:name w:val="Virsraksts 5 Rakstz."/>
    <w:basedOn w:val="Noklusjumarindkopasfonts"/>
    <w:link w:val="Virsraksts5"/>
    <w:uiPriority w:val="9"/>
    <w:semiHidden/>
    <w:rsid w:val="00E918AF"/>
    <w:rPr>
      <w:rFonts w:cstheme="majorBidi"/>
      <w:b/>
      <w:bCs/>
      <w:i/>
      <w:iCs/>
      <w:sz w:val="26"/>
      <w:szCs w:val="26"/>
    </w:rPr>
  </w:style>
  <w:style w:type="character" w:customStyle="1" w:styleId="Virsraksts6Rakstz">
    <w:name w:val="Virsraksts 6 Rakstz."/>
    <w:basedOn w:val="Noklusjumarindkopasfonts"/>
    <w:link w:val="Virsraksts6"/>
    <w:uiPriority w:val="9"/>
    <w:semiHidden/>
    <w:rsid w:val="00E918AF"/>
    <w:rPr>
      <w:rFonts w:cstheme="majorBidi"/>
      <w:b/>
      <w:bCs/>
    </w:rPr>
  </w:style>
  <w:style w:type="character" w:customStyle="1" w:styleId="Virsraksts7Rakstz">
    <w:name w:val="Virsraksts 7 Rakstz."/>
    <w:basedOn w:val="Noklusjumarindkopasfonts"/>
    <w:link w:val="Virsraksts7"/>
    <w:uiPriority w:val="9"/>
    <w:semiHidden/>
    <w:rsid w:val="00E918AF"/>
    <w:rPr>
      <w:rFonts w:cstheme="majorBidi"/>
      <w:sz w:val="24"/>
      <w:szCs w:val="24"/>
    </w:rPr>
  </w:style>
  <w:style w:type="character" w:customStyle="1" w:styleId="Virsraksts8Rakstz">
    <w:name w:val="Virsraksts 8 Rakstz."/>
    <w:basedOn w:val="Noklusjumarindkopasfonts"/>
    <w:link w:val="Virsraksts8"/>
    <w:uiPriority w:val="9"/>
    <w:semiHidden/>
    <w:rsid w:val="00E918AF"/>
    <w:rPr>
      <w:rFonts w:cstheme="majorBidi"/>
      <w:i/>
      <w:iCs/>
      <w:sz w:val="24"/>
      <w:szCs w:val="24"/>
    </w:rPr>
  </w:style>
  <w:style w:type="character" w:customStyle="1" w:styleId="Virsraksts9Rakstz">
    <w:name w:val="Virsraksts 9 Rakstz."/>
    <w:basedOn w:val="Noklusjumarindkopasfonts"/>
    <w:link w:val="Virsraksts9"/>
    <w:uiPriority w:val="9"/>
    <w:semiHidden/>
    <w:rsid w:val="00E918AF"/>
    <w:rPr>
      <w:rFonts w:asciiTheme="majorHAnsi" w:eastAsiaTheme="majorEastAsia" w:hAnsiTheme="majorHAnsi" w:cstheme="majorBidi"/>
    </w:rPr>
  </w:style>
  <w:style w:type="paragraph" w:styleId="Parakstszemobjekta">
    <w:name w:val="caption"/>
    <w:basedOn w:val="Parasts"/>
    <w:next w:val="Parasts"/>
    <w:uiPriority w:val="35"/>
    <w:semiHidden/>
    <w:unhideWhenUsed/>
    <w:rsid w:val="00E918AF"/>
    <w:pPr>
      <w:spacing w:after="200"/>
    </w:pPr>
    <w:rPr>
      <w:i/>
      <w:iCs/>
      <w:color w:val="44546A" w:themeColor="text2"/>
      <w:sz w:val="18"/>
      <w:szCs w:val="18"/>
    </w:rPr>
  </w:style>
  <w:style w:type="paragraph" w:styleId="Nosaukums">
    <w:name w:val="Title"/>
    <w:basedOn w:val="Parasts"/>
    <w:next w:val="Parasts"/>
    <w:link w:val="NosaukumsRakstz"/>
    <w:uiPriority w:val="10"/>
    <w:qFormat/>
    <w:rsid w:val="00E918AF"/>
    <w:pPr>
      <w:spacing w:before="240" w:after="60"/>
      <w:jc w:val="center"/>
      <w:outlineLvl w:val="0"/>
    </w:pPr>
    <w:rPr>
      <w:rFonts w:asciiTheme="majorHAnsi" w:eastAsiaTheme="majorEastAsia" w:hAnsiTheme="majorHAnsi" w:cstheme="majorBidi"/>
      <w:b/>
      <w:bCs/>
      <w:kern w:val="28"/>
      <w:sz w:val="32"/>
      <w:szCs w:val="32"/>
    </w:rPr>
  </w:style>
  <w:style w:type="character" w:customStyle="1" w:styleId="NosaukumsRakstz">
    <w:name w:val="Nosaukums Rakstz."/>
    <w:basedOn w:val="Noklusjumarindkopasfonts"/>
    <w:link w:val="Nosaukums"/>
    <w:uiPriority w:val="10"/>
    <w:rsid w:val="00E918AF"/>
    <w:rPr>
      <w:rFonts w:asciiTheme="majorHAnsi" w:eastAsiaTheme="majorEastAsia" w:hAnsiTheme="majorHAnsi" w:cstheme="majorBidi"/>
      <w:b/>
      <w:bCs/>
      <w:kern w:val="28"/>
      <w:sz w:val="32"/>
      <w:szCs w:val="32"/>
    </w:rPr>
  </w:style>
  <w:style w:type="paragraph" w:styleId="Apakvirsraksts">
    <w:name w:val="Subtitle"/>
    <w:basedOn w:val="Virsraksts1"/>
    <w:next w:val="Parasts"/>
    <w:link w:val="ApakvirsrakstsRakstz"/>
    <w:uiPriority w:val="11"/>
    <w:qFormat/>
    <w:rsid w:val="001C1997"/>
    <w:pPr>
      <w:framePr w:wrap="notBeside" w:vAnchor="text" w:hAnchor="text" w:y="1"/>
      <w:outlineLvl w:val="1"/>
    </w:pPr>
    <w:rPr>
      <w:sz w:val="28"/>
    </w:rPr>
  </w:style>
  <w:style w:type="character" w:customStyle="1" w:styleId="ApakvirsrakstsRakstz">
    <w:name w:val="Apakšvirsraksts Rakstz."/>
    <w:basedOn w:val="Noklusjumarindkopasfonts"/>
    <w:link w:val="Apakvirsraksts"/>
    <w:uiPriority w:val="11"/>
    <w:rsid w:val="001C1997"/>
    <w:rPr>
      <w:rFonts w:ascii="Times New Roman" w:eastAsiaTheme="majorEastAsia" w:hAnsi="Times New Roman" w:cstheme="majorBidi"/>
      <w:b/>
      <w:bCs/>
      <w:kern w:val="32"/>
      <w:sz w:val="28"/>
      <w:szCs w:val="32"/>
    </w:rPr>
  </w:style>
  <w:style w:type="character" w:styleId="Izteiksmgs">
    <w:name w:val="Strong"/>
    <w:basedOn w:val="Noklusjumarindkopasfonts"/>
    <w:uiPriority w:val="22"/>
    <w:qFormat/>
    <w:rsid w:val="00E918AF"/>
    <w:rPr>
      <w:b/>
      <w:bCs/>
    </w:rPr>
  </w:style>
  <w:style w:type="paragraph" w:styleId="Bezatstarpm">
    <w:name w:val="No Spacing"/>
    <w:basedOn w:val="Parasts"/>
    <w:uiPriority w:val="1"/>
    <w:qFormat/>
    <w:rsid w:val="00E918AF"/>
    <w:rPr>
      <w:szCs w:val="32"/>
    </w:rPr>
  </w:style>
  <w:style w:type="paragraph" w:styleId="Citts">
    <w:name w:val="Quote"/>
    <w:basedOn w:val="Parasts"/>
    <w:next w:val="Parasts"/>
    <w:link w:val="CittsRakstz"/>
    <w:uiPriority w:val="29"/>
    <w:qFormat/>
    <w:rsid w:val="00E918AF"/>
    <w:rPr>
      <w:i/>
    </w:rPr>
  </w:style>
  <w:style w:type="character" w:customStyle="1" w:styleId="CittsRakstz">
    <w:name w:val="Citāts Rakstz."/>
    <w:basedOn w:val="Noklusjumarindkopasfonts"/>
    <w:link w:val="Citts"/>
    <w:uiPriority w:val="29"/>
    <w:rsid w:val="00E918AF"/>
    <w:rPr>
      <w:i/>
      <w:sz w:val="24"/>
      <w:szCs w:val="24"/>
    </w:rPr>
  </w:style>
  <w:style w:type="paragraph" w:styleId="Intensvscitts">
    <w:name w:val="Intense Quote"/>
    <w:basedOn w:val="Parasts"/>
    <w:next w:val="Parasts"/>
    <w:link w:val="IntensvscittsRakstz"/>
    <w:uiPriority w:val="30"/>
    <w:qFormat/>
    <w:rsid w:val="00E918AF"/>
    <w:pPr>
      <w:ind w:left="720" w:right="720"/>
    </w:pPr>
    <w:rPr>
      <w:b/>
      <w:i/>
      <w:szCs w:val="22"/>
    </w:rPr>
  </w:style>
  <w:style w:type="character" w:customStyle="1" w:styleId="IntensvscittsRakstz">
    <w:name w:val="Intensīvs citāts Rakstz."/>
    <w:basedOn w:val="Noklusjumarindkopasfonts"/>
    <w:link w:val="Intensvscitts"/>
    <w:uiPriority w:val="30"/>
    <w:rsid w:val="00E918AF"/>
    <w:rPr>
      <w:b/>
      <w:i/>
      <w:sz w:val="24"/>
    </w:rPr>
  </w:style>
  <w:style w:type="character" w:styleId="Izsmalcintsizclums">
    <w:name w:val="Subtle Emphasis"/>
    <w:uiPriority w:val="19"/>
    <w:qFormat/>
    <w:rsid w:val="00E918AF"/>
    <w:rPr>
      <w:i/>
      <w:color w:val="5A5A5A" w:themeColor="text1" w:themeTint="A5"/>
    </w:rPr>
  </w:style>
  <w:style w:type="character" w:styleId="Intensvsizclums">
    <w:name w:val="Intense Emphasis"/>
    <w:basedOn w:val="Noklusjumarindkopasfonts"/>
    <w:uiPriority w:val="21"/>
    <w:qFormat/>
    <w:rsid w:val="00E918AF"/>
    <w:rPr>
      <w:b/>
      <w:i/>
      <w:sz w:val="24"/>
      <w:szCs w:val="24"/>
      <w:u w:val="single"/>
    </w:rPr>
  </w:style>
  <w:style w:type="character" w:styleId="Izsmalcintaatsauce">
    <w:name w:val="Subtle Reference"/>
    <w:basedOn w:val="Noklusjumarindkopasfonts"/>
    <w:uiPriority w:val="31"/>
    <w:qFormat/>
    <w:rsid w:val="00E918AF"/>
    <w:rPr>
      <w:sz w:val="24"/>
      <w:szCs w:val="24"/>
      <w:u w:val="single"/>
    </w:rPr>
  </w:style>
  <w:style w:type="character" w:styleId="Intensvaatsauce">
    <w:name w:val="Intense Reference"/>
    <w:basedOn w:val="Noklusjumarindkopasfonts"/>
    <w:uiPriority w:val="32"/>
    <w:qFormat/>
    <w:rsid w:val="00E918AF"/>
    <w:rPr>
      <w:b/>
      <w:sz w:val="24"/>
      <w:u w:val="single"/>
    </w:rPr>
  </w:style>
  <w:style w:type="character" w:styleId="Grmatasnosaukums">
    <w:name w:val="Book Title"/>
    <w:basedOn w:val="Noklusjumarindkopasfonts"/>
    <w:uiPriority w:val="33"/>
    <w:qFormat/>
    <w:rsid w:val="00E918AF"/>
    <w:rPr>
      <w:rFonts w:asciiTheme="majorHAnsi" w:eastAsiaTheme="majorEastAsia" w:hAnsiTheme="majorHAnsi"/>
      <w:b/>
      <w:i/>
      <w:sz w:val="24"/>
      <w:szCs w:val="24"/>
    </w:rPr>
  </w:style>
  <w:style w:type="paragraph" w:styleId="Saturardtjavirsraksts">
    <w:name w:val="TOC Heading"/>
    <w:basedOn w:val="Virsraksts1"/>
    <w:next w:val="Parasts"/>
    <w:uiPriority w:val="39"/>
    <w:unhideWhenUsed/>
    <w:qFormat/>
    <w:rsid w:val="00E918AF"/>
    <w:pPr>
      <w:outlineLvl w:val="9"/>
    </w:pPr>
  </w:style>
  <w:style w:type="character" w:styleId="Izmantotahipersaite">
    <w:name w:val="FollowedHyperlink"/>
    <w:basedOn w:val="Noklusjumarindkopasfonts"/>
    <w:uiPriority w:val="99"/>
    <w:semiHidden/>
    <w:unhideWhenUsed/>
    <w:rsid w:val="00B012F5"/>
    <w:rPr>
      <w:color w:val="954F72" w:themeColor="followedHyperlink"/>
      <w:u w:val="single"/>
    </w:rPr>
  </w:style>
  <w:style w:type="paragraph" w:styleId="Saturs1">
    <w:name w:val="toc 1"/>
    <w:basedOn w:val="Parasts"/>
    <w:next w:val="Parasts"/>
    <w:autoRedefine/>
    <w:uiPriority w:val="39"/>
    <w:unhideWhenUsed/>
    <w:rsid w:val="004E2361"/>
    <w:pPr>
      <w:spacing w:after="100"/>
    </w:pPr>
  </w:style>
  <w:style w:type="paragraph" w:styleId="Saturs2">
    <w:name w:val="toc 2"/>
    <w:basedOn w:val="Parasts"/>
    <w:next w:val="Parasts"/>
    <w:autoRedefine/>
    <w:uiPriority w:val="39"/>
    <w:unhideWhenUsed/>
    <w:rsid w:val="004E236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91937">
      <w:bodyDiv w:val="1"/>
      <w:marLeft w:val="0"/>
      <w:marRight w:val="0"/>
      <w:marTop w:val="0"/>
      <w:marBottom w:val="0"/>
      <w:divBdr>
        <w:top w:val="none" w:sz="0" w:space="0" w:color="auto"/>
        <w:left w:val="none" w:sz="0" w:space="0" w:color="auto"/>
        <w:bottom w:val="none" w:sz="0" w:space="0" w:color="auto"/>
        <w:right w:val="none" w:sz="0" w:space="0" w:color="auto"/>
      </w:divBdr>
    </w:div>
    <w:div w:id="164785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hyperlink" Target="https://www.bac.gov.lv/lv/specialistiem" TargetMode="External"/><Relationship Id="rId21" Type="http://schemas.openxmlformats.org/officeDocument/2006/relationships/chart" Target="charts/chart11.xml"/><Relationship Id="rId34" Type="http://schemas.openxmlformats.org/officeDocument/2006/relationships/hyperlink" Target="https://www.bac.gov.lv/lv/specialistiem" TargetMode="External"/><Relationship Id="rId42" Type="http://schemas.openxmlformats.org/officeDocument/2006/relationships/hyperlink" Target="https://www.bac.gov.lv/lv/media/2334/download?attachment" TargetMode="External"/><Relationship Id="rId47" Type="http://schemas.openxmlformats.org/officeDocument/2006/relationships/chart" Target="charts/chart23.xml"/><Relationship Id="rId50" Type="http://schemas.openxmlformats.org/officeDocument/2006/relationships/chart" Target="charts/chart26.xml"/><Relationship Id="rId55" Type="http://schemas.openxmlformats.org/officeDocument/2006/relationships/hyperlink" Target="https://uzticibastalrunis.lv/berna-maj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mailto:uzticibaspasts116111@bac.gov.lv" TargetMode="Externa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yperlink" Target="https://www.bti.gov.lv/lv/rokasgramata-barintiesam" TargetMode="External"/><Relationship Id="rId37" Type="http://schemas.openxmlformats.org/officeDocument/2006/relationships/hyperlink" Target="https://www.bac.gov.lv/lv/media/2337/download?attachment" TargetMode="External"/><Relationship Id="rId40" Type="http://schemas.openxmlformats.org/officeDocument/2006/relationships/hyperlink" Target="https://www.bac.gov.lv/lv/bernu-tiesibu-aizsardziba" TargetMode="External"/><Relationship Id="rId45" Type="http://schemas.openxmlformats.org/officeDocument/2006/relationships/chart" Target="charts/chart21.xml"/><Relationship Id="rId53" Type="http://schemas.openxmlformats.org/officeDocument/2006/relationships/image" Target="media/image3.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yperlink" Target="https://uzticibastalrunis.lv/e-konsultacija/" TargetMode="External"/><Relationship Id="rId35" Type="http://schemas.openxmlformats.org/officeDocument/2006/relationships/hyperlink" Target="https://www.bac.gov.lv/lv/bernu-tiesibu-aizsardziba" TargetMode="External"/><Relationship Id="rId43" Type="http://schemas.openxmlformats.org/officeDocument/2006/relationships/chart" Target="charts/chart19.xml"/><Relationship Id="rId48" Type="http://schemas.openxmlformats.org/officeDocument/2006/relationships/chart" Target="charts/chart24.xml"/><Relationship Id="rId56" Type="http://schemas.openxmlformats.org/officeDocument/2006/relationships/header" Target="header3.xml"/><Relationship Id="rId8" Type="http://schemas.openxmlformats.org/officeDocument/2006/relationships/header" Target="header1.xml"/><Relationship Id="rId51" Type="http://schemas.openxmlformats.org/officeDocument/2006/relationships/chart" Target="charts/chart27.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hyperlink" Target="https://www.bac.gov.lv/lv" TargetMode="External"/><Relationship Id="rId38" Type="http://schemas.openxmlformats.org/officeDocument/2006/relationships/hyperlink" Target="https://www.bac.gov.lv/lv" TargetMode="External"/><Relationship Id="rId46" Type="http://schemas.openxmlformats.org/officeDocument/2006/relationships/chart" Target="charts/chart22.xml"/><Relationship Id="rId20" Type="http://schemas.openxmlformats.org/officeDocument/2006/relationships/chart" Target="charts/chart10.xml"/><Relationship Id="rId41" Type="http://schemas.openxmlformats.org/officeDocument/2006/relationships/hyperlink" Target="https://www.bac.gov.lv/lv/rokasgramatas-bernu-tiesibu-aizsardzibas-jautajumos" TargetMode="External"/><Relationship Id="rId54"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hyperlink" Target="https://www.bac.gov.lv/lv/rokasgramatas-bernu-tiesibu-aizsardzibas-jautajumos" TargetMode="External"/><Relationship Id="rId49" Type="http://schemas.openxmlformats.org/officeDocument/2006/relationships/chart" Target="charts/chart25.xm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uzticibastalrunis.lv/" TargetMode="External"/><Relationship Id="rId44" Type="http://schemas.openxmlformats.org/officeDocument/2006/relationships/chart" Target="charts/chart20.xml"/><Relationship Id="rId52"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reina\Desktop\Gada%20p&#257;rskats\Diagramma%20programm&#257;%20Microsoft%20Word!!2024..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reina\Desktop\Gada%20p&#257;rskats\Diagramma%20programm&#257;%20Microsoft%20Word!!2024..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reina\Desktop\Gada%20p&#257;rskats\Diagramma%20programm&#257;%20Microsoft%20Word!!2024..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reina\Desktop\Gada%20p&#257;rskats\Diagramma%20programm&#257;%20Microsoft%20Word!!2024..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reina\Desktop\Gada%20p&#257;rskats\Diagramma%20programm&#257;%20Microsoft%20Word!!2024..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reina\Desktop\Gada%20p&#257;rskats\Diagramma%20programm&#257;%20Microsoft%20Word!!2024..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reina\Desktop\BAC\Gada%20p&#257;rskats\Diagramma%20programm&#257;%20Microsoft%20Word!!2024..xlsx" TargetMode="Externa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3.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5.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6.xlsx"/></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Saņemto un izskatīto sūdzību/iesniegumu un dienesta ziņojumu skaits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6.835447652376786E-2"/>
          <c:y val="0.22698412698412698"/>
          <c:w val="0.90849737532808394"/>
          <c:h val="0.70080052493438316"/>
        </c:manualLayout>
      </c:layout>
      <c:barChart>
        <c:barDir val="col"/>
        <c:grouping val="clustered"/>
        <c:varyColors val="0"/>
        <c:ser>
          <c:idx val="0"/>
          <c:order val="0"/>
          <c:tx>
            <c:strRef>
              <c:f>Lapa1!$B$1</c:f>
              <c:strCache>
                <c:ptCount val="1"/>
                <c:pt idx="0">
                  <c:v>Kolonna3</c:v>
                </c:pt>
              </c:strCache>
            </c:strRef>
          </c:tx>
          <c:spPr>
            <a:solidFill>
              <a:schemeClr val="accent1">
                <a:alpha val="85000"/>
              </a:schemeClr>
            </a:solidFill>
            <a:ln w="9525" cap="flat" cmpd="sng" algn="ctr">
              <a:solidFill>
                <a:schemeClr val="lt1">
                  <a:alpha val="50000"/>
                </a:schemeClr>
              </a:solidFill>
              <a:round/>
            </a:ln>
            <a:effectLst/>
          </c:spPr>
          <c:invertIfNegative val="0"/>
          <c:dLbls>
            <c:spPr>
              <a:solidFill>
                <a:sysClr val="windowText" lastClr="000000">
                  <a:lumMod val="65000"/>
                  <a:lumOff val="35000"/>
                  <a:alpha val="75000"/>
                </a:sysClr>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Lapa1!$A$2:$A$3</c:f>
              <c:strCache>
                <c:ptCount val="2"/>
                <c:pt idx="0">
                  <c:v>Iesniegumi</c:v>
                </c:pt>
                <c:pt idx="1">
                  <c:v>Dienesta ziņojumi</c:v>
                </c:pt>
              </c:strCache>
            </c:strRef>
          </c:cat>
          <c:val>
            <c:numRef>
              <c:f>Lapa1!$B$2:$B$3</c:f>
              <c:numCache>
                <c:formatCode>General</c:formatCode>
                <c:ptCount val="2"/>
                <c:pt idx="0">
                  <c:v>731</c:v>
                </c:pt>
                <c:pt idx="1">
                  <c:v>80</c:v>
                </c:pt>
              </c:numCache>
            </c:numRef>
          </c:val>
          <c:extLst>
            <c:ext xmlns:c16="http://schemas.microsoft.com/office/drawing/2014/chart" uri="{C3380CC4-5D6E-409C-BE32-E72D297353CC}">
              <c16:uniqueId val="{00000000-8615-4481-A413-D8F060E51ABF}"/>
            </c:ext>
          </c:extLst>
        </c:ser>
        <c:dLbls>
          <c:dLblPos val="inEnd"/>
          <c:showLegendKey val="0"/>
          <c:showVal val="1"/>
          <c:showCatName val="0"/>
          <c:showSerName val="0"/>
          <c:showPercent val="0"/>
          <c:showBubbleSize val="0"/>
        </c:dLbls>
        <c:gapWidth val="65"/>
        <c:axId val="1870699936"/>
        <c:axId val="1870700352"/>
      </c:barChart>
      <c:catAx>
        <c:axId val="18706999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70700352"/>
        <c:crosses val="autoZero"/>
        <c:auto val="1"/>
        <c:lblAlgn val="ctr"/>
        <c:lblOffset val="100"/>
        <c:noMultiLvlLbl val="0"/>
      </c:catAx>
      <c:valAx>
        <c:axId val="18707003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870699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8BE-40CF-A7AF-B5CAE303CC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8BE-40CF-A7AF-B5CAE303CC4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BE-40CF-A7AF-B5CAE303CC4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8BE-40CF-A7AF-B5CAE303CC4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8BE-40CF-A7AF-B5CAE303CC4E}"/>
              </c:ext>
            </c:extLst>
          </c:dPt>
          <c:dLbls>
            <c:dLbl>
              <c:idx val="2"/>
              <c:layout>
                <c:manualLayout>
                  <c:x val="-9.2592592592592587E-2"/>
                  <c:y val="0.1309523809523809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8BE-40CF-A7AF-B5CAE303CC4E}"/>
                </c:ext>
              </c:extLst>
            </c:dLbl>
            <c:dLbl>
              <c:idx val="4"/>
              <c:layout>
                <c:manualLayout>
                  <c:x val="0.26180257510729604"/>
                  <c:y val="4.0723981900452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8BE-40CF-A7AF-B5CAE303CC4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Lapa1!$A$2:$A$6</c:f>
              <c:strCache>
                <c:ptCount val="5"/>
                <c:pt idx="0">
                  <c:v>Skola</c:v>
                </c:pt>
                <c:pt idx="1">
                  <c:v>Pirmsskolas izglītības iestāde</c:v>
                </c:pt>
                <c:pt idx="2">
                  <c:v>Ārpusģimenes aprūpes iestāde</c:v>
                </c:pt>
                <c:pt idx="3">
                  <c:v>Atbalsta centrs, krīzes centrs, slimnīca, bērnu uzraudžibas pakalpojumu sniedzējs</c:v>
                </c:pt>
                <c:pt idx="4">
                  <c:v>Bērnu nometne</c:v>
                </c:pt>
              </c:strCache>
            </c:strRef>
          </c:cat>
          <c:val>
            <c:numRef>
              <c:f>Lapa1!$B$2:$B$6</c:f>
              <c:numCache>
                <c:formatCode>General</c:formatCode>
                <c:ptCount val="5"/>
                <c:pt idx="0">
                  <c:v>40</c:v>
                </c:pt>
                <c:pt idx="1">
                  <c:v>23</c:v>
                </c:pt>
                <c:pt idx="2">
                  <c:v>8</c:v>
                </c:pt>
                <c:pt idx="3">
                  <c:v>8</c:v>
                </c:pt>
                <c:pt idx="4">
                  <c:v>4</c:v>
                </c:pt>
              </c:numCache>
            </c:numRef>
          </c:val>
          <c:extLst>
            <c:ext xmlns:c16="http://schemas.microsoft.com/office/drawing/2014/chart" uri="{C3380CC4-5D6E-409C-BE32-E72D297353CC}">
              <c16:uniqueId val="{0000000A-78BE-40CF-A7AF-B5CAE303CC4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464-4902-994C-A56CE489786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464-4902-994C-A56CE489786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464-4902-994C-A56CE489786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464-4902-994C-A56CE489786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64-4902-994C-A56CE489786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Lapa1!$A$2:$A$6</c:f>
              <c:strCache>
                <c:ptCount val="3"/>
                <c:pt idx="0">
                  <c:v>Sūdzība apstiprinājās</c:v>
                </c:pt>
                <c:pt idx="1">
                  <c:v>Sūdzība apstiprinājās daļēji</c:v>
                </c:pt>
                <c:pt idx="2">
                  <c:v>Sūdzība neapstiprinājās</c:v>
                </c:pt>
              </c:strCache>
            </c:strRef>
          </c:cat>
          <c:val>
            <c:numRef>
              <c:f>Lapa1!$B$2:$B$6</c:f>
              <c:numCache>
                <c:formatCode>General</c:formatCode>
                <c:ptCount val="5"/>
                <c:pt idx="0">
                  <c:v>32</c:v>
                </c:pt>
                <c:pt idx="1">
                  <c:v>11</c:v>
                </c:pt>
                <c:pt idx="2">
                  <c:v>40</c:v>
                </c:pt>
              </c:numCache>
            </c:numRef>
          </c:val>
          <c:extLst>
            <c:ext xmlns:c16="http://schemas.microsoft.com/office/drawing/2014/chart" uri="{C3380CC4-5D6E-409C-BE32-E72D297353CC}">
              <c16:uniqueId val="{0000000A-A464-4902-994C-A56CE489786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Demogrāfiskie dati par zvanītāju dzimumu 20</a:t>
            </a:r>
            <a:r>
              <a:rPr lang="en-US"/>
              <a:t>22</a:t>
            </a:r>
            <a:r>
              <a:rPr lang="lv-LV"/>
              <a:t>.un 202</a:t>
            </a:r>
            <a:r>
              <a:rPr lang="en-US"/>
              <a:t>3</a:t>
            </a:r>
            <a:r>
              <a:rPr lang="lv-LV"/>
              <a:t>.gadā</a:t>
            </a:r>
            <a:endParaRPr lang="en-US"/>
          </a:p>
        </c:rich>
      </c:tx>
      <c:layout>
        <c:manualLayout>
          <c:xMode val="edge"/>
          <c:yMode val="edge"/>
          <c:x val="0.16086301864604616"/>
          <c:y val="2.58620689655172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meitenes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2022.gads</c:v>
                </c:pt>
                <c:pt idx="1">
                  <c:v>2023.gads</c:v>
                </c:pt>
              </c:strCache>
            </c:strRef>
          </c:cat>
          <c:val>
            <c:numRef>
              <c:f>Sheet1!$C$2:$C$3</c:f>
              <c:numCache>
                <c:formatCode>0%</c:formatCode>
                <c:ptCount val="2"/>
                <c:pt idx="0">
                  <c:v>0.56000000000000005</c:v>
                </c:pt>
                <c:pt idx="1">
                  <c:v>0.54</c:v>
                </c:pt>
              </c:numCache>
            </c:numRef>
          </c:val>
          <c:extLst>
            <c:ext xmlns:c16="http://schemas.microsoft.com/office/drawing/2014/chart" uri="{C3380CC4-5D6E-409C-BE32-E72D297353CC}">
              <c16:uniqueId val="{00000000-5C46-4122-949F-D1A86908230F}"/>
            </c:ext>
          </c:extLst>
        </c:ser>
        <c:ser>
          <c:idx val="1"/>
          <c:order val="1"/>
          <c:tx>
            <c:strRef>
              <c:f>Sheet1!$D$1</c:f>
              <c:strCache>
                <c:ptCount val="1"/>
                <c:pt idx="0">
                  <c:v>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2022.gads</c:v>
                </c:pt>
                <c:pt idx="1">
                  <c:v>2023.gads</c:v>
                </c:pt>
              </c:strCache>
            </c:strRef>
          </c:cat>
          <c:val>
            <c:numRef>
              <c:f>Sheet1!$D$2:$D$3</c:f>
              <c:numCache>
                <c:formatCode>0%</c:formatCode>
                <c:ptCount val="2"/>
                <c:pt idx="0">
                  <c:v>0.44</c:v>
                </c:pt>
                <c:pt idx="1">
                  <c:v>0.46</c:v>
                </c:pt>
              </c:numCache>
            </c:numRef>
          </c:val>
          <c:extLst>
            <c:ext xmlns:c16="http://schemas.microsoft.com/office/drawing/2014/chart" uri="{C3380CC4-5D6E-409C-BE32-E72D297353CC}">
              <c16:uniqueId val="{00000001-5C46-4122-949F-D1A86908230F}"/>
            </c:ext>
          </c:extLst>
        </c:ser>
        <c:dLbls>
          <c:showLegendKey val="0"/>
          <c:showVal val="0"/>
          <c:showCatName val="0"/>
          <c:showSerName val="0"/>
          <c:showPercent val="0"/>
          <c:showBubbleSize val="0"/>
        </c:dLbls>
        <c:gapWidth val="219"/>
        <c:overlap val="-27"/>
        <c:axId val="501711816"/>
        <c:axId val="501716520"/>
      </c:barChart>
      <c:catAx>
        <c:axId val="50171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6520"/>
        <c:crosses val="autoZero"/>
        <c:auto val="1"/>
        <c:lblAlgn val="ctr"/>
        <c:lblOffset val="100"/>
        <c:noMultiLvlLbl val="0"/>
      </c:catAx>
      <c:valAx>
        <c:axId val="501716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1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demogrāfiskie dati </a:t>
            </a:r>
            <a:r>
              <a:rPr lang="lv-LV"/>
              <a:t>202</a:t>
            </a:r>
            <a:r>
              <a:rPr lang="en-US"/>
              <a:t>2.un 2023.gadā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Sheet1!$C$26</c:f>
              <c:strCache>
                <c:ptCount val="1"/>
                <c:pt idx="0">
                  <c:v>2022.gads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Sheet1!$C$27:$C$31</c:f>
              <c:numCache>
                <c:formatCode>0%</c:formatCode>
                <c:ptCount val="5"/>
                <c:pt idx="0">
                  <c:v>0.01</c:v>
                </c:pt>
                <c:pt idx="1">
                  <c:v>0.04</c:v>
                </c:pt>
                <c:pt idx="2">
                  <c:v>0.3</c:v>
                </c:pt>
                <c:pt idx="3">
                  <c:v>0.18</c:v>
                </c:pt>
                <c:pt idx="4">
                  <c:v>0.47</c:v>
                </c:pt>
              </c:numCache>
            </c:numRef>
          </c:val>
          <c:extLst>
            <c:ext xmlns:c16="http://schemas.microsoft.com/office/drawing/2014/chart" uri="{C3380CC4-5D6E-409C-BE32-E72D297353CC}">
              <c16:uniqueId val="{00000000-9FD1-41F8-8455-4617C22CF742}"/>
            </c:ext>
          </c:extLst>
        </c:ser>
        <c:ser>
          <c:idx val="1"/>
          <c:order val="1"/>
          <c:tx>
            <c:strRef>
              <c:f>Sheet1!$D$26</c:f>
              <c:strCache>
                <c:ptCount val="1"/>
                <c:pt idx="0">
                  <c:v>2023.gads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Sheet1!$D$27:$D$31</c:f>
              <c:numCache>
                <c:formatCode>0%</c:formatCode>
                <c:ptCount val="5"/>
                <c:pt idx="0">
                  <c:v>0.01</c:v>
                </c:pt>
                <c:pt idx="1">
                  <c:v>0.06</c:v>
                </c:pt>
                <c:pt idx="2">
                  <c:v>0.3</c:v>
                </c:pt>
                <c:pt idx="3">
                  <c:v>0.14000000000000001</c:v>
                </c:pt>
                <c:pt idx="4">
                  <c:v>0.49</c:v>
                </c:pt>
              </c:numCache>
            </c:numRef>
          </c:val>
          <c:extLst>
            <c:ext xmlns:c16="http://schemas.microsoft.com/office/drawing/2014/chart" uri="{C3380CC4-5D6E-409C-BE32-E72D297353CC}">
              <c16:uniqueId val="{00000001-9FD1-41F8-8455-4617C22CF742}"/>
            </c:ext>
          </c:extLst>
        </c:ser>
        <c:dLbls>
          <c:showLegendKey val="0"/>
          <c:showVal val="0"/>
          <c:showCatName val="0"/>
          <c:showSerName val="0"/>
          <c:showPercent val="0"/>
          <c:showBubbleSize val="0"/>
        </c:dLbls>
        <c:gapWidth val="182"/>
        <c:axId val="501718872"/>
        <c:axId val="501709072"/>
      </c:barChart>
      <c:catAx>
        <c:axId val="501718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9072"/>
        <c:crossesAt val="0"/>
        <c:auto val="1"/>
        <c:lblAlgn val="ctr"/>
        <c:lblOffset val="100"/>
        <c:noMultiLvlLbl val="0"/>
      </c:catAx>
      <c:valAx>
        <c:axId val="5017090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8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attiecību problēmas 2022.un 20</a:t>
            </a:r>
            <a:r>
              <a:rPr lang="lv-LV"/>
              <a:t>2</a:t>
            </a:r>
            <a:r>
              <a:rPr lang="en-US"/>
              <a:t>3.gadā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Sheet1!$C$53</c:f>
              <c:strCache>
                <c:ptCount val="1"/>
                <c:pt idx="0">
                  <c:v>2022.gads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Sheet1!$C$54:$C$65</c:f>
              <c:numCache>
                <c:formatCode>General</c:formatCode>
                <c:ptCount val="12"/>
                <c:pt idx="0">
                  <c:v>789</c:v>
                </c:pt>
                <c:pt idx="1">
                  <c:v>1605</c:v>
                </c:pt>
                <c:pt idx="2">
                  <c:v>3064</c:v>
                </c:pt>
                <c:pt idx="3">
                  <c:v>118</c:v>
                </c:pt>
                <c:pt idx="4">
                  <c:v>75</c:v>
                </c:pt>
                <c:pt idx="5">
                  <c:v>133</c:v>
                </c:pt>
                <c:pt idx="6">
                  <c:v>47</c:v>
                </c:pt>
                <c:pt idx="7">
                  <c:v>3714</c:v>
                </c:pt>
                <c:pt idx="8">
                  <c:v>1220</c:v>
                </c:pt>
                <c:pt idx="9">
                  <c:v>559</c:v>
                </c:pt>
                <c:pt idx="10">
                  <c:v>322</c:v>
                </c:pt>
                <c:pt idx="11">
                  <c:v>552</c:v>
                </c:pt>
              </c:numCache>
            </c:numRef>
          </c:val>
          <c:extLst>
            <c:ext xmlns:c16="http://schemas.microsoft.com/office/drawing/2014/chart" uri="{C3380CC4-5D6E-409C-BE32-E72D297353CC}">
              <c16:uniqueId val="{00000000-7252-4E08-9035-071CB9A29542}"/>
            </c:ext>
          </c:extLst>
        </c:ser>
        <c:ser>
          <c:idx val="1"/>
          <c:order val="1"/>
          <c:tx>
            <c:strRef>
              <c:f>Sheet1!$D$53</c:f>
              <c:strCache>
                <c:ptCount val="1"/>
                <c:pt idx="0">
                  <c:v>2023.gads</c:v>
                </c:pt>
              </c:strCache>
            </c:strRef>
          </c:tx>
          <c:spPr>
            <a:solidFill>
              <a:schemeClr val="accent2"/>
            </a:solidFill>
            <a:ln>
              <a:noFill/>
            </a:ln>
            <a:effectLst/>
          </c:spPr>
          <c:invertIfNegative val="0"/>
          <c:dLbls>
            <c:dLbl>
              <c:idx val="2"/>
              <c:layout>
                <c:manualLayout>
                  <c:x val="1.2121212121212085E-2"/>
                  <c:y val="3.08641975308636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52-4E08-9035-071CB9A29542}"/>
                </c:ext>
              </c:extLst>
            </c:dLbl>
            <c:dLbl>
              <c:idx val="7"/>
              <c:layout>
                <c:manualLayout>
                  <c:x val="1.2121212121212121E-2"/>
                  <c:y val="-3.08641975308641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52-4E08-9035-071CB9A295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Sheet1!$D$54:$D$65</c:f>
              <c:numCache>
                <c:formatCode>General</c:formatCode>
                <c:ptCount val="12"/>
                <c:pt idx="0">
                  <c:v>591</c:v>
                </c:pt>
                <c:pt idx="1">
                  <c:v>1073</c:v>
                </c:pt>
                <c:pt idx="2">
                  <c:v>1813</c:v>
                </c:pt>
                <c:pt idx="3">
                  <c:v>77</c:v>
                </c:pt>
                <c:pt idx="4">
                  <c:v>82</c:v>
                </c:pt>
                <c:pt idx="5">
                  <c:v>77</c:v>
                </c:pt>
                <c:pt idx="6">
                  <c:v>25</c:v>
                </c:pt>
                <c:pt idx="7">
                  <c:v>2323</c:v>
                </c:pt>
                <c:pt idx="8">
                  <c:v>910</c:v>
                </c:pt>
                <c:pt idx="9">
                  <c:v>616</c:v>
                </c:pt>
                <c:pt idx="10">
                  <c:v>268</c:v>
                </c:pt>
                <c:pt idx="11">
                  <c:v>350</c:v>
                </c:pt>
              </c:numCache>
            </c:numRef>
          </c:val>
          <c:extLst>
            <c:ext xmlns:c16="http://schemas.microsoft.com/office/drawing/2014/chart" uri="{C3380CC4-5D6E-409C-BE32-E72D297353CC}">
              <c16:uniqueId val="{00000003-7252-4E08-9035-071CB9A29542}"/>
            </c:ext>
          </c:extLst>
        </c:ser>
        <c:dLbls>
          <c:showLegendKey val="0"/>
          <c:showVal val="0"/>
          <c:showCatName val="0"/>
          <c:showSerName val="0"/>
          <c:showPercent val="0"/>
          <c:showBubbleSize val="0"/>
        </c:dLbls>
        <c:gapWidth val="219"/>
        <c:overlap val="-27"/>
        <c:axId val="501710248"/>
        <c:axId val="501711424"/>
      </c:barChart>
      <c:catAx>
        <c:axId val="501710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1424"/>
        <c:crosses val="autoZero"/>
        <c:auto val="1"/>
        <c:lblAlgn val="ctr"/>
        <c:lblOffset val="100"/>
        <c:noMultiLvlLbl val="0"/>
      </c:catAx>
      <c:valAx>
        <c:axId val="50171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0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minētie vardarbības gadījumi 2022.un 20</a:t>
            </a:r>
            <a:r>
              <a:rPr lang="lv-LV"/>
              <a:t>2</a:t>
            </a:r>
            <a:r>
              <a:rPr lang="en-US"/>
              <a:t>3.gadā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Sheet1!$C$83</c:f>
              <c:strCache>
                <c:ptCount val="1"/>
                <c:pt idx="0">
                  <c:v>savstarpējās attiecības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2023</c:v>
                  </c:pt>
                  <c:pt idx="1">
                    <c:v>2022</c:v>
                  </c:pt>
                  <c:pt idx="2">
                    <c:v>2023</c:v>
                  </c:pt>
                  <c:pt idx="3">
                    <c:v>2022</c:v>
                  </c:pt>
                  <c:pt idx="5">
                    <c:v>2022</c:v>
                  </c:pt>
                </c:lvl>
                <c:lvl>
                  <c:pt idx="0">
                    <c:v>fiziska</c:v>
                  </c:pt>
                  <c:pt idx="2">
                    <c:v>emocionāla</c:v>
                  </c:pt>
                  <c:pt idx="4">
                    <c:v>seksuāla</c:v>
                  </c:pt>
                </c:lvl>
              </c:multiLvlStrCache>
            </c:multiLvlStrRef>
          </c:cat>
          <c:val>
            <c:numRef>
              <c:f>Sheet1!$C$84:$C$89</c:f>
              <c:numCache>
                <c:formatCode>General</c:formatCode>
                <c:ptCount val="6"/>
                <c:pt idx="0">
                  <c:v>55</c:v>
                </c:pt>
                <c:pt idx="1">
                  <c:v>58</c:v>
                </c:pt>
                <c:pt idx="2">
                  <c:v>333</c:v>
                </c:pt>
                <c:pt idx="3">
                  <c:v>453</c:v>
                </c:pt>
                <c:pt idx="4">
                  <c:v>51</c:v>
                </c:pt>
                <c:pt idx="5">
                  <c:v>74</c:v>
                </c:pt>
              </c:numCache>
            </c:numRef>
          </c:val>
          <c:extLst>
            <c:ext xmlns:c16="http://schemas.microsoft.com/office/drawing/2014/chart" uri="{C3380CC4-5D6E-409C-BE32-E72D297353CC}">
              <c16:uniqueId val="{00000000-72DF-4133-9825-6C727BA1EC52}"/>
            </c:ext>
          </c:extLst>
        </c:ser>
        <c:ser>
          <c:idx val="1"/>
          <c:order val="1"/>
          <c:tx>
            <c:strRef>
              <c:f>Sheet1!$D$83</c:f>
              <c:strCache>
                <c:ptCount val="1"/>
                <c:pt idx="0">
                  <c:v>ģimene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2023</c:v>
                  </c:pt>
                  <c:pt idx="1">
                    <c:v>2022</c:v>
                  </c:pt>
                  <c:pt idx="2">
                    <c:v>2023</c:v>
                  </c:pt>
                  <c:pt idx="3">
                    <c:v>2022</c:v>
                  </c:pt>
                  <c:pt idx="5">
                    <c:v>2022</c:v>
                  </c:pt>
                </c:lvl>
                <c:lvl>
                  <c:pt idx="0">
                    <c:v>fiziska</c:v>
                  </c:pt>
                  <c:pt idx="2">
                    <c:v>emocionāla</c:v>
                  </c:pt>
                  <c:pt idx="4">
                    <c:v>seksuāla</c:v>
                  </c:pt>
                </c:lvl>
              </c:multiLvlStrCache>
            </c:multiLvlStrRef>
          </c:cat>
          <c:val>
            <c:numRef>
              <c:f>Sheet1!$D$84:$D$89</c:f>
              <c:numCache>
                <c:formatCode>General</c:formatCode>
                <c:ptCount val="6"/>
                <c:pt idx="0">
                  <c:v>118</c:v>
                </c:pt>
                <c:pt idx="1">
                  <c:v>125</c:v>
                </c:pt>
                <c:pt idx="2">
                  <c:v>551</c:v>
                </c:pt>
                <c:pt idx="3">
                  <c:v>931</c:v>
                </c:pt>
                <c:pt idx="4">
                  <c:v>33</c:v>
                </c:pt>
                <c:pt idx="5">
                  <c:v>38</c:v>
                </c:pt>
              </c:numCache>
            </c:numRef>
          </c:val>
          <c:extLst>
            <c:ext xmlns:c16="http://schemas.microsoft.com/office/drawing/2014/chart" uri="{C3380CC4-5D6E-409C-BE32-E72D297353CC}">
              <c16:uniqueId val="{00000001-72DF-4133-9825-6C727BA1EC52}"/>
            </c:ext>
          </c:extLst>
        </c:ser>
        <c:ser>
          <c:idx val="2"/>
          <c:order val="2"/>
          <c:tx>
            <c:strRef>
              <c:f>Sheet1!$E$83</c:f>
              <c:strCache>
                <c:ptCount val="1"/>
                <c:pt idx="0">
                  <c:v>aprūpes iestāde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2023</c:v>
                  </c:pt>
                  <c:pt idx="1">
                    <c:v>2022</c:v>
                  </c:pt>
                  <c:pt idx="2">
                    <c:v>2023</c:v>
                  </c:pt>
                  <c:pt idx="3">
                    <c:v>2022</c:v>
                  </c:pt>
                  <c:pt idx="5">
                    <c:v>2022</c:v>
                  </c:pt>
                </c:lvl>
                <c:lvl>
                  <c:pt idx="0">
                    <c:v>fiziska</c:v>
                  </c:pt>
                  <c:pt idx="2">
                    <c:v>emocionāla</c:v>
                  </c:pt>
                  <c:pt idx="4">
                    <c:v>seksuāla</c:v>
                  </c:pt>
                </c:lvl>
              </c:multiLvlStrCache>
            </c:multiLvlStrRef>
          </c:cat>
          <c:val>
            <c:numRef>
              <c:f>Sheet1!$E$84:$E$89</c:f>
              <c:numCache>
                <c:formatCode>General</c:formatCode>
                <c:ptCount val="6"/>
                <c:pt idx="0">
                  <c:v>4</c:v>
                </c:pt>
                <c:pt idx="1">
                  <c:v>7</c:v>
                </c:pt>
                <c:pt idx="2">
                  <c:v>1</c:v>
                </c:pt>
                <c:pt idx="3">
                  <c:v>16</c:v>
                </c:pt>
                <c:pt idx="4">
                  <c:v>0</c:v>
                </c:pt>
                <c:pt idx="5">
                  <c:v>0</c:v>
                </c:pt>
              </c:numCache>
            </c:numRef>
          </c:val>
          <c:extLst>
            <c:ext xmlns:c16="http://schemas.microsoft.com/office/drawing/2014/chart" uri="{C3380CC4-5D6E-409C-BE32-E72D297353CC}">
              <c16:uniqueId val="{00000002-72DF-4133-9825-6C727BA1EC52}"/>
            </c:ext>
          </c:extLst>
        </c:ser>
        <c:ser>
          <c:idx val="3"/>
          <c:order val="3"/>
          <c:tx>
            <c:strRef>
              <c:f>Sheet1!$F$83</c:f>
              <c:strCache>
                <c:ptCount val="1"/>
                <c:pt idx="0">
                  <c:v>izglītības iestāde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2023</c:v>
                  </c:pt>
                  <c:pt idx="1">
                    <c:v>2022</c:v>
                  </c:pt>
                  <c:pt idx="2">
                    <c:v>2023</c:v>
                  </c:pt>
                  <c:pt idx="3">
                    <c:v>2022</c:v>
                  </c:pt>
                  <c:pt idx="5">
                    <c:v>2022</c:v>
                  </c:pt>
                </c:lvl>
                <c:lvl>
                  <c:pt idx="0">
                    <c:v>fiziska</c:v>
                  </c:pt>
                  <c:pt idx="2">
                    <c:v>emocionāla</c:v>
                  </c:pt>
                  <c:pt idx="4">
                    <c:v>seksuāla</c:v>
                  </c:pt>
                </c:lvl>
              </c:multiLvlStrCache>
            </c:multiLvlStrRef>
          </c:cat>
          <c:val>
            <c:numRef>
              <c:f>Sheet1!$F$84:$F$89</c:f>
              <c:numCache>
                <c:formatCode>General</c:formatCode>
                <c:ptCount val="6"/>
                <c:pt idx="0">
                  <c:v>87</c:v>
                </c:pt>
                <c:pt idx="1">
                  <c:v>98</c:v>
                </c:pt>
                <c:pt idx="2">
                  <c:v>256</c:v>
                </c:pt>
                <c:pt idx="3">
                  <c:v>347</c:v>
                </c:pt>
                <c:pt idx="4">
                  <c:v>9</c:v>
                </c:pt>
                <c:pt idx="5">
                  <c:v>16</c:v>
                </c:pt>
              </c:numCache>
            </c:numRef>
          </c:val>
          <c:extLst>
            <c:ext xmlns:c16="http://schemas.microsoft.com/office/drawing/2014/chart" uri="{C3380CC4-5D6E-409C-BE32-E72D297353CC}">
              <c16:uniqueId val="{00000003-72DF-4133-9825-6C727BA1EC52}"/>
            </c:ext>
          </c:extLst>
        </c:ser>
        <c:dLbls>
          <c:showLegendKey val="0"/>
          <c:showVal val="0"/>
          <c:showCatName val="0"/>
          <c:showSerName val="0"/>
          <c:showPercent val="0"/>
          <c:showBubbleSize val="0"/>
        </c:dLbls>
        <c:gapWidth val="182"/>
        <c:axId val="501712208"/>
        <c:axId val="501706720"/>
      </c:barChart>
      <c:catAx>
        <c:axId val="501712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6720"/>
        <c:crosses val="autoZero"/>
        <c:auto val="1"/>
        <c:lblAlgn val="ctr"/>
        <c:lblOffset val="100"/>
        <c:noMultiLvlLbl val="0"/>
      </c:catAx>
      <c:valAx>
        <c:axId val="501706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Problēmas saistībā ar psihosociālo, garīgo, fizisko veselību 20</a:t>
            </a:r>
            <a:r>
              <a:rPr lang="en-US"/>
              <a:t>22</a:t>
            </a:r>
            <a:r>
              <a:rPr lang="lv-LV"/>
              <a:t>. un 202</a:t>
            </a:r>
            <a:r>
              <a:rPr lang="en-US"/>
              <a:t>3</a:t>
            </a:r>
            <a:r>
              <a:rPr lang="lv-LV"/>
              <a:t>.gadā.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Sheet1!$K$99</c:f>
              <c:strCache>
                <c:ptCount val="1"/>
                <c:pt idx="0">
                  <c:v>2023.gads</c:v>
                </c:pt>
              </c:strCache>
            </c:strRef>
          </c:tx>
          <c:spPr>
            <a:solidFill>
              <a:schemeClr val="accent1"/>
            </a:solidFill>
            <a:ln>
              <a:noFill/>
            </a:ln>
            <a:effectLst/>
          </c:spPr>
          <c:invertIfNegative val="0"/>
          <c:dLbls>
            <c:dLbl>
              <c:idx val="8"/>
              <c:layout>
                <c:manualLayout>
                  <c:x val="-1.3888779527559056E-2"/>
                  <c:y val="2.546296296296296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4666666666666662E-2"/>
                      <c:h val="5.0856663750364538E-2"/>
                    </c:manualLayout>
                  </c15:layout>
                </c:ext>
                <c:ext xmlns:c16="http://schemas.microsoft.com/office/drawing/2014/chart" uri="{C3380CC4-5D6E-409C-BE32-E72D297353CC}">
                  <c16:uniqueId val="{00000000-E150-4351-ACCB-239E868609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Sheet1!$J$100:$J$108</c:f>
              <c:strCache>
                <c:ptCount val="9"/>
                <c:pt idx="0">
                  <c:v>Ķermeņa fiziskais izskats</c:v>
                </c:pt>
                <c:pt idx="1">
                  <c:v>Cilvēka attīstības procesi</c:v>
                </c:pt>
                <c:pt idx="2">
                  <c:v>Ēšanas traucējumi</c:v>
                </c:pt>
                <c:pt idx="3">
                  <c:v>Identitāte, dzīves mērķi, jēga</c:v>
                </c:pt>
                <c:pt idx="4">
                  <c:v>Zems pašvērtējums </c:v>
                </c:pt>
                <c:pt idx="5">
                  <c:v>Fobijas</c:v>
                </c:pt>
                <c:pt idx="6">
                  <c:v>Autoagresija</c:v>
                </c:pt>
                <c:pt idx="7">
                  <c:v>Pašnāvība, pašnāvības domas</c:v>
                </c:pt>
                <c:pt idx="8">
                  <c:v>Saskarsmes grūtības</c:v>
                </c:pt>
              </c:strCache>
            </c:strRef>
          </c:cat>
          <c:val>
            <c:numRef>
              <c:f>Sheet1!$K$100:$K$108</c:f>
              <c:numCache>
                <c:formatCode>General</c:formatCode>
                <c:ptCount val="9"/>
                <c:pt idx="0">
                  <c:v>83</c:v>
                </c:pt>
                <c:pt idx="1">
                  <c:v>25</c:v>
                </c:pt>
                <c:pt idx="2">
                  <c:v>34</c:v>
                </c:pt>
                <c:pt idx="3">
                  <c:v>550</c:v>
                </c:pt>
                <c:pt idx="4">
                  <c:v>1292</c:v>
                </c:pt>
                <c:pt idx="5">
                  <c:v>40</c:v>
                </c:pt>
                <c:pt idx="6">
                  <c:v>89</c:v>
                </c:pt>
                <c:pt idx="7">
                  <c:v>257</c:v>
                </c:pt>
                <c:pt idx="8">
                  <c:v>2307</c:v>
                </c:pt>
              </c:numCache>
            </c:numRef>
          </c:val>
          <c:extLst>
            <c:ext xmlns:c16="http://schemas.microsoft.com/office/drawing/2014/chart" uri="{C3380CC4-5D6E-409C-BE32-E72D297353CC}">
              <c16:uniqueId val="{00000001-E150-4351-ACCB-239E868609FD}"/>
            </c:ext>
          </c:extLst>
        </c:ser>
        <c:ser>
          <c:idx val="1"/>
          <c:order val="1"/>
          <c:tx>
            <c:strRef>
              <c:f>Sheet1!$L$99</c:f>
              <c:strCache>
                <c:ptCount val="1"/>
                <c:pt idx="0">
                  <c:v>2022.gads</c:v>
                </c:pt>
              </c:strCache>
            </c:strRef>
          </c:tx>
          <c:spPr>
            <a:solidFill>
              <a:schemeClr val="accent2"/>
            </a:solidFill>
            <a:ln>
              <a:noFill/>
            </a:ln>
            <a:effectLst/>
          </c:spPr>
          <c:invertIfNegative val="0"/>
          <c:dLbls>
            <c:dLbl>
              <c:idx val="8"/>
              <c:layout>
                <c:manualLayout>
                  <c:x val="-1.3888888888888888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50-4351-ACCB-239E868609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Sheet1!$J$100:$J$108</c:f>
              <c:strCache>
                <c:ptCount val="9"/>
                <c:pt idx="0">
                  <c:v>Ķermeņa fiziskais izskats</c:v>
                </c:pt>
                <c:pt idx="1">
                  <c:v>Cilvēka attīstības procesi</c:v>
                </c:pt>
                <c:pt idx="2">
                  <c:v>Ēšanas traucējumi</c:v>
                </c:pt>
                <c:pt idx="3">
                  <c:v>Identitāte, dzīves mērķi, jēga</c:v>
                </c:pt>
                <c:pt idx="4">
                  <c:v>Zems pašvērtējums </c:v>
                </c:pt>
                <c:pt idx="5">
                  <c:v>Fobijas</c:v>
                </c:pt>
                <c:pt idx="6">
                  <c:v>Autoagresija</c:v>
                </c:pt>
                <c:pt idx="7">
                  <c:v>Pašnāvība, pašnāvības domas</c:v>
                </c:pt>
                <c:pt idx="8">
                  <c:v>Saskarsmes grūtības</c:v>
                </c:pt>
              </c:strCache>
            </c:strRef>
          </c:cat>
          <c:val>
            <c:numRef>
              <c:f>Sheet1!$L$100:$L$108</c:f>
              <c:numCache>
                <c:formatCode>General</c:formatCode>
                <c:ptCount val="9"/>
                <c:pt idx="0">
                  <c:v>80</c:v>
                </c:pt>
                <c:pt idx="1">
                  <c:v>17</c:v>
                </c:pt>
                <c:pt idx="2">
                  <c:v>43</c:v>
                </c:pt>
                <c:pt idx="3">
                  <c:v>132</c:v>
                </c:pt>
                <c:pt idx="4">
                  <c:v>1689</c:v>
                </c:pt>
                <c:pt idx="5">
                  <c:v>23</c:v>
                </c:pt>
                <c:pt idx="6">
                  <c:v>104</c:v>
                </c:pt>
                <c:pt idx="7">
                  <c:v>267</c:v>
                </c:pt>
                <c:pt idx="8">
                  <c:v>4193</c:v>
                </c:pt>
              </c:numCache>
            </c:numRef>
          </c:val>
          <c:extLst>
            <c:ext xmlns:c16="http://schemas.microsoft.com/office/drawing/2014/chart" uri="{C3380CC4-5D6E-409C-BE32-E72D297353CC}">
              <c16:uniqueId val="{00000003-E150-4351-ACCB-239E868609FD}"/>
            </c:ext>
          </c:extLst>
        </c:ser>
        <c:dLbls>
          <c:showLegendKey val="0"/>
          <c:showVal val="0"/>
          <c:showCatName val="0"/>
          <c:showSerName val="0"/>
          <c:showPercent val="0"/>
          <c:showBubbleSize val="0"/>
        </c:dLbls>
        <c:gapWidth val="182"/>
        <c:axId val="501715736"/>
        <c:axId val="501711032"/>
      </c:barChart>
      <c:catAx>
        <c:axId val="501715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1032"/>
        <c:crosses val="autoZero"/>
        <c:auto val="1"/>
        <c:lblAlgn val="ctr"/>
        <c:lblOffset val="100"/>
        <c:noMultiLvlLbl val="0"/>
      </c:catAx>
      <c:valAx>
        <c:axId val="501711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5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emocionālās problēmas 20</a:t>
            </a:r>
            <a:r>
              <a:rPr lang="en-US"/>
              <a:t>22</a:t>
            </a:r>
            <a:r>
              <a:rPr lang="lv-LV"/>
              <a:t>.</a:t>
            </a:r>
            <a:r>
              <a:rPr lang="en-US"/>
              <a:t>un</a:t>
            </a:r>
            <a:r>
              <a:rPr lang="en-US" baseline="0"/>
              <a:t> </a:t>
            </a:r>
            <a:r>
              <a:rPr lang="lv-LV"/>
              <a:t>202</a:t>
            </a:r>
            <a:r>
              <a:rPr lang="en-US"/>
              <a:t>3</a:t>
            </a:r>
            <a:r>
              <a:rPr lang="lv-LV"/>
              <a:t>.gadā</a:t>
            </a:r>
            <a:endParaRPr lang="en-US"/>
          </a:p>
        </c:rich>
      </c:tx>
      <c:layout>
        <c:manualLayout>
          <c:xMode val="edge"/>
          <c:yMode val="edge"/>
          <c:x val="0.10664456673120008"/>
          <c:y val="4.39033426935503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385066877865502"/>
          <c:y val="0.15542228047695708"/>
          <c:w val="0.79563525232307064"/>
          <c:h val="0.80104025893635211"/>
        </c:manualLayout>
      </c:layout>
      <c:barChart>
        <c:barDir val="bar"/>
        <c:grouping val="clustered"/>
        <c:varyColors val="0"/>
        <c:ser>
          <c:idx val="0"/>
          <c:order val="0"/>
          <c:tx>
            <c:strRef>
              <c:f>Sheet1!$L$114</c:f>
              <c:strCache>
                <c:ptCount val="1"/>
                <c:pt idx="0">
                  <c:v>2023.gads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Sheet1!$K$115:$K$136</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Sheet1!$L$115:$L$136</c:f>
              <c:numCache>
                <c:formatCode>General</c:formatCode>
                <c:ptCount val="22"/>
                <c:pt idx="0">
                  <c:v>1067</c:v>
                </c:pt>
                <c:pt idx="1">
                  <c:v>2202</c:v>
                </c:pt>
                <c:pt idx="2">
                  <c:v>2978</c:v>
                </c:pt>
                <c:pt idx="3">
                  <c:v>1251</c:v>
                </c:pt>
                <c:pt idx="4">
                  <c:v>205</c:v>
                </c:pt>
                <c:pt idx="5">
                  <c:v>836</c:v>
                </c:pt>
                <c:pt idx="6">
                  <c:v>1243</c:v>
                </c:pt>
                <c:pt idx="7">
                  <c:v>340</c:v>
                </c:pt>
                <c:pt idx="8">
                  <c:v>2688</c:v>
                </c:pt>
                <c:pt idx="9">
                  <c:v>40</c:v>
                </c:pt>
                <c:pt idx="10">
                  <c:v>100</c:v>
                </c:pt>
                <c:pt idx="11">
                  <c:v>477</c:v>
                </c:pt>
                <c:pt idx="12">
                  <c:v>25</c:v>
                </c:pt>
                <c:pt idx="13">
                  <c:v>709</c:v>
                </c:pt>
                <c:pt idx="14">
                  <c:v>3326</c:v>
                </c:pt>
                <c:pt idx="15">
                  <c:v>325</c:v>
                </c:pt>
                <c:pt idx="16">
                  <c:v>1301</c:v>
                </c:pt>
                <c:pt idx="17">
                  <c:v>578</c:v>
                </c:pt>
                <c:pt idx="18">
                  <c:v>1092</c:v>
                </c:pt>
                <c:pt idx="19">
                  <c:v>739</c:v>
                </c:pt>
                <c:pt idx="20">
                  <c:v>732</c:v>
                </c:pt>
                <c:pt idx="21">
                  <c:v>1556</c:v>
                </c:pt>
              </c:numCache>
            </c:numRef>
          </c:val>
          <c:extLst>
            <c:ext xmlns:c16="http://schemas.microsoft.com/office/drawing/2014/chart" uri="{C3380CC4-5D6E-409C-BE32-E72D297353CC}">
              <c16:uniqueId val="{00000000-0D98-49D1-8B58-5C8AE7D83189}"/>
            </c:ext>
          </c:extLst>
        </c:ser>
        <c:ser>
          <c:idx val="1"/>
          <c:order val="1"/>
          <c:tx>
            <c:strRef>
              <c:f>Sheet1!$M$114</c:f>
              <c:strCache>
                <c:ptCount val="1"/>
                <c:pt idx="0">
                  <c:v>2022.gads.</c:v>
                </c:pt>
              </c:strCache>
            </c:strRef>
          </c:tx>
          <c:spPr>
            <a:solidFill>
              <a:schemeClr val="accent2"/>
            </a:solidFill>
            <a:ln>
              <a:noFill/>
            </a:ln>
            <a:effectLst/>
          </c:spPr>
          <c:invertIfNegative val="0"/>
          <c:dLbls>
            <c:dLbl>
              <c:idx val="12"/>
              <c:layout>
                <c:manualLayout>
                  <c:x val="-2.0177562550444277E-3"/>
                  <c:y val="-2.0678246484698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98-49D1-8B58-5C8AE7D83189}"/>
                </c:ext>
              </c:extLst>
            </c:dLbl>
            <c:dLbl>
              <c:idx val="15"/>
              <c:layout>
                <c:manualLayout>
                  <c:x val="-2.0177562550443904E-3"/>
                  <c:y val="-2.01775625504439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98-49D1-8B58-5C8AE7D831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Sheet1!$K$115:$K$136</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Sheet1!$M$115:$M$136</c:f>
              <c:numCache>
                <c:formatCode>General</c:formatCode>
                <c:ptCount val="22"/>
                <c:pt idx="0">
                  <c:v>1985</c:v>
                </c:pt>
                <c:pt idx="1">
                  <c:v>4667</c:v>
                </c:pt>
                <c:pt idx="2">
                  <c:v>5935</c:v>
                </c:pt>
                <c:pt idx="3">
                  <c:v>1831</c:v>
                </c:pt>
                <c:pt idx="4">
                  <c:v>371</c:v>
                </c:pt>
                <c:pt idx="5">
                  <c:v>1203</c:v>
                </c:pt>
                <c:pt idx="6">
                  <c:v>1483</c:v>
                </c:pt>
                <c:pt idx="7">
                  <c:v>365</c:v>
                </c:pt>
                <c:pt idx="8">
                  <c:v>3843</c:v>
                </c:pt>
                <c:pt idx="9">
                  <c:v>78</c:v>
                </c:pt>
                <c:pt idx="10">
                  <c:v>126</c:v>
                </c:pt>
                <c:pt idx="11">
                  <c:v>332</c:v>
                </c:pt>
                <c:pt idx="12">
                  <c:v>51</c:v>
                </c:pt>
                <c:pt idx="13">
                  <c:v>812</c:v>
                </c:pt>
                <c:pt idx="14">
                  <c:v>3485</c:v>
                </c:pt>
                <c:pt idx="15">
                  <c:v>359</c:v>
                </c:pt>
                <c:pt idx="16">
                  <c:v>1754</c:v>
                </c:pt>
                <c:pt idx="17">
                  <c:v>283</c:v>
                </c:pt>
                <c:pt idx="18">
                  <c:v>168</c:v>
                </c:pt>
                <c:pt idx="19">
                  <c:v>315</c:v>
                </c:pt>
                <c:pt idx="20">
                  <c:v>2005</c:v>
                </c:pt>
                <c:pt idx="21">
                  <c:v>3707</c:v>
                </c:pt>
              </c:numCache>
            </c:numRef>
          </c:val>
          <c:extLst>
            <c:ext xmlns:c16="http://schemas.microsoft.com/office/drawing/2014/chart" uri="{C3380CC4-5D6E-409C-BE32-E72D297353CC}">
              <c16:uniqueId val="{00000003-0D98-49D1-8B58-5C8AE7D83189}"/>
            </c:ext>
          </c:extLst>
        </c:ser>
        <c:dLbls>
          <c:showLegendKey val="0"/>
          <c:showVal val="0"/>
          <c:showCatName val="0"/>
          <c:showSerName val="0"/>
          <c:showPercent val="0"/>
          <c:showBubbleSize val="0"/>
        </c:dLbls>
        <c:gapWidth val="182"/>
        <c:axId val="501713384"/>
        <c:axId val="501713776"/>
      </c:barChart>
      <c:catAx>
        <c:axId val="50171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3776"/>
        <c:crosses val="autoZero"/>
        <c:auto val="1"/>
        <c:lblAlgn val="ctr"/>
        <c:lblOffset val="100"/>
        <c:noMultiLvlLbl val="0"/>
      </c:catAx>
      <c:valAx>
        <c:axId val="501713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13384"/>
        <c:crosses val="autoZero"/>
        <c:crossBetween val="between"/>
      </c:valAx>
      <c:spPr>
        <a:noFill/>
        <a:ln>
          <a:noFill/>
        </a:ln>
        <a:effectLst/>
      </c:spPr>
    </c:plotArea>
    <c:legend>
      <c:legendPos val="b"/>
      <c:layout>
        <c:manualLayout>
          <c:xMode val="edge"/>
          <c:yMode val="edge"/>
          <c:x val="0.40491513633379816"/>
          <c:y val="0.9857900468513936"/>
          <c:w val="0.25653223251697438"/>
          <c:h val="1.40989593574542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problēmas saistībā ar interneta drošību 2022.</a:t>
            </a:r>
            <a:r>
              <a:rPr lang="en-US" baseline="0"/>
              <a:t> un 2023.gadā</a:t>
            </a:r>
            <a:endParaRPr lang="en-US"/>
          </a:p>
        </c:rich>
      </c:tx>
      <c:layout>
        <c:manualLayout>
          <c:xMode val="edge"/>
          <c:yMode val="edge"/>
          <c:x val="0.11852864257050791"/>
          <c:y val="8.54472630173564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6609242630249964"/>
          <c:y val="0.1701827676240209"/>
          <c:w val="0.490703207877004"/>
          <c:h val="0.7097300631154787"/>
        </c:manualLayout>
      </c:layout>
      <c:barChart>
        <c:barDir val="bar"/>
        <c:grouping val="clustered"/>
        <c:varyColors val="0"/>
        <c:ser>
          <c:idx val="0"/>
          <c:order val="0"/>
          <c:tx>
            <c:strRef>
              <c:f>Sheet1!$L$140</c:f>
              <c:strCache>
                <c:ptCount val="1"/>
                <c:pt idx="0">
                  <c:v>2023.gads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Sheet1!$K$141:$K$159</c:f>
              <c:strCache>
                <c:ptCount val="17"/>
                <c:pt idx="0">
                  <c:v>Emocionālā pazemošana, kurā pats zvanītājs ir varmāka</c:v>
                </c:pt>
                <c:pt idx="1">
                  <c:v>Zvani, kuros ziņots par kiberbulingu</c:v>
                </c:pt>
                <c:pt idx="2">
                  <c:v>Emocionālā pazemošana internetā</c:v>
                </c:pt>
                <c:pt idx="3">
                  <c:v>Pazemošana izmantojot mobilo tālruni</c:v>
                </c:pt>
                <c:pt idx="4">
                  <c:v>Vardarbīga rakstura materiāli</c:v>
                </c:pt>
                <c:pt idx="5">
                  <c:v>Finanšu krāpniecība</c:v>
                </c:pt>
                <c:pt idx="6">
                  <c:v>Personas datu drošība</c:v>
                </c:pt>
                <c:pt idx="7">
                  <c:v>Seksuāla rakstura piedāvājumi</c:v>
                </c:pt>
                <c:pt idx="8">
                  <c:v>Nevēlama komunikācija</c:v>
                </c:pt>
                <c:pt idx="9">
                  <c:v>Seksuāla rakstura ziņu apmaiņa</c:v>
                </c:pt>
                <c:pt idx="10">
                  <c:v>Informatīvs atbalsts</c:v>
                </c:pt>
                <c:pt idx="11">
                  <c:v>Ziņojuma iesniegšana drossinternets.lv</c:v>
                </c:pt>
                <c:pt idx="12">
                  <c:v>Saskarsme ar pieaugušo pornogrāfiju</c:v>
                </c:pt>
                <c:pt idx="13">
                  <c:v>Saskarsme ar pornogrāfiju, kas pieejama bez brīdinājuma</c:v>
                </c:pt>
                <c:pt idx="14">
                  <c:v>Saskarsme ar bērnu seksuālu izmantošanu</c:v>
                </c:pt>
                <c:pt idx="15">
                  <c:v>Tehniskie uzstādījumi</c:v>
                </c:pt>
                <c:pt idx="16">
                  <c:v>Cilvēka tirdzniecība</c:v>
                </c:pt>
              </c:strCache>
            </c:strRef>
          </c:cat>
          <c:val>
            <c:numRef>
              <c:f>Sheet1!$L$141:$L$159</c:f>
              <c:numCache>
                <c:formatCode>General</c:formatCode>
                <c:ptCount val="19"/>
                <c:pt idx="0">
                  <c:v>29</c:v>
                </c:pt>
                <c:pt idx="1">
                  <c:v>129</c:v>
                </c:pt>
                <c:pt idx="2">
                  <c:v>78</c:v>
                </c:pt>
                <c:pt idx="3">
                  <c:v>75</c:v>
                </c:pt>
                <c:pt idx="4">
                  <c:v>14</c:v>
                </c:pt>
                <c:pt idx="5">
                  <c:v>22</c:v>
                </c:pt>
                <c:pt idx="6">
                  <c:v>50</c:v>
                </c:pt>
                <c:pt idx="7">
                  <c:v>19</c:v>
                </c:pt>
                <c:pt idx="8">
                  <c:v>52</c:v>
                </c:pt>
                <c:pt idx="9">
                  <c:v>25</c:v>
                </c:pt>
                <c:pt idx="10">
                  <c:v>91</c:v>
                </c:pt>
                <c:pt idx="11">
                  <c:v>36</c:v>
                </c:pt>
                <c:pt idx="12">
                  <c:v>7</c:v>
                </c:pt>
                <c:pt idx="13">
                  <c:v>2</c:v>
                </c:pt>
                <c:pt idx="14">
                  <c:v>9</c:v>
                </c:pt>
                <c:pt idx="15">
                  <c:v>8</c:v>
                </c:pt>
                <c:pt idx="16">
                  <c:v>0</c:v>
                </c:pt>
              </c:numCache>
            </c:numRef>
          </c:val>
          <c:extLst>
            <c:ext xmlns:c16="http://schemas.microsoft.com/office/drawing/2014/chart" uri="{C3380CC4-5D6E-409C-BE32-E72D297353CC}">
              <c16:uniqueId val="{00000000-74EA-4084-AB5C-DB0D6D8A62AB}"/>
            </c:ext>
          </c:extLst>
        </c:ser>
        <c:ser>
          <c:idx val="1"/>
          <c:order val="1"/>
          <c:tx>
            <c:strRef>
              <c:f>Sheet1!$M$140</c:f>
              <c:strCache>
                <c:ptCount val="1"/>
                <c:pt idx="0">
                  <c:v>2022.gads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Sheet1!$K$141:$K$159</c:f>
              <c:strCache>
                <c:ptCount val="17"/>
                <c:pt idx="0">
                  <c:v>Emocionālā pazemošana, kurā pats zvanītājs ir varmāka</c:v>
                </c:pt>
                <c:pt idx="1">
                  <c:v>Zvani, kuros ziņots par kiberbulingu</c:v>
                </c:pt>
                <c:pt idx="2">
                  <c:v>Emocionālā pazemošana internetā</c:v>
                </c:pt>
                <c:pt idx="3">
                  <c:v>Pazemošana izmantojot mobilo tālruni</c:v>
                </c:pt>
                <c:pt idx="4">
                  <c:v>Vardarbīga rakstura materiāli</c:v>
                </c:pt>
                <c:pt idx="5">
                  <c:v>Finanšu krāpniecība</c:v>
                </c:pt>
                <c:pt idx="6">
                  <c:v>Personas datu drošība</c:v>
                </c:pt>
                <c:pt idx="7">
                  <c:v>Seksuāla rakstura piedāvājumi</c:v>
                </c:pt>
                <c:pt idx="8">
                  <c:v>Nevēlama komunikācija</c:v>
                </c:pt>
                <c:pt idx="9">
                  <c:v>Seksuāla rakstura ziņu apmaiņa</c:v>
                </c:pt>
                <c:pt idx="10">
                  <c:v>Informatīvs atbalsts</c:v>
                </c:pt>
                <c:pt idx="11">
                  <c:v>Ziņojuma iesniegšana drossinternets.lv</c:v>
                </c:pt>
                <c:pt idx="12">
                  <c:v>Saskarsme ar pieaugušo pornogrāfiju</c:v>
                </c:pt>
                <c:pt idx="13">
                  <c:v>Saskarsme ar pornogrāfiju, kas pieejama bez brīdinājuma</c:v>
                </c:pt>
                <c:pt idx="14">
                  <c:v>Saskarsme ar bērnu seksuālu izmantošanu</c:v>
                </c:pt>
                <c:pt idx="15">
                  <c:v>Tehniskie uzstādījumi</c:v>
                </c:pt>
                <c:pt idx="16">
                  <c:v>Cilvēka tirdzniecība</c:v>
                </c:pt>
              </c:strCache>
            </c:strRef>
          </c:cat>
          <c:val>
            <c:numRef>
              <c:f>Sheet1!$M$141:$M$159</c:f>
              <c:numCache>
                <c:formatCode>General</c:formatCode>
                <c:ptCount val="19"/>
                <c:pt idx="2">
                  <c:v>175</c:v>
                </c:pt>
                <c:pt idx="3">
                  <c:v>164</c:v>
                </c:pt>
                <c:pt idx="4">
                  <c:v>38</c:v>
                </c:pt>
                <c:pt idx="5">
                  <c:v>18</c:v>
                </c:pt>
                <c:pt idx="6">
                  <c:v>91</c:v>
                </c:pt>
                <c:pt idx="7">
                  <c:v>35</c:v>
                </c:pt>
                <c:pt idx="8">
                  <c:v>129</c:v>
                </c:pt>
                <c:pt idx="9">
                  <c:v>32</c:v>
                </c:pt>
                <c:pt idx="10">
                  <c:v>168</c:v>
                </c:pt>
                <c:pt idx="11">
                  <c:v>61</c:v>
                </c:pt>
                <c:pt idx="12">
                  <c:v>7</c:v>
                </c:pt>
                <c:pt idx="13">
                  <c:v>1</c:v>
                </c:pt>
                <c:pt idx="14">
                  <c:v>28</c:v>
                </c:pt>
                <c:pt idx="15">
                  <c:v>7</c:v>
                </c:pt>
                <c:pt idx="16">
                  <c:v>0</c:v>
                </c:pt>
              </c:numCache>
            </c:numRef>
          </c:val>
          <c:extLst>
            <c:ext xmlns:c16="http://schemas.microsoft.com/office/drawing/2014/chart" uri="{C3380CC4-5D6E-409C-BE32-E72D297353CC}">
              <c16:uniqueId val="{00000001-74EA-4084-AB5C-DB0D6D8A62AB}"/>
            </c:ext>
          </c:extLst>
        </c:ser>
        <c:dLbls>
          <c:showLegendKey val="0"/>
          <c:showVal val="0"/>
          <c:showCatName val="0"/>
          <c:showSerName val="0"/>
          <c:showPercent val="0"/>
          <c:showBubbleSize val="0"/>
        </c:dLbls>
        <c:gapWidth val="182"/>
        <c:axId val="1623178336"/>
        <c:axId val="1623182656"/>
      </c:barChart>
      <c:catAx>
        <c:axId val="1623178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3182656"/>
        <c:crosses val="autoZero"/>
        <c:auto val="1"/>
        <c:lblAlgn val="ctr"/>
        <c:lblOffset val="100"/>
        <c:noMultiLvlLbl val="0"/>
      </c:catAx>
      <c:valAx>
        <c:axId val="1623182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317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Iesniegumu skaits</c:v>
                </c:pt>
              </c:strCache>
            </c:strRef>
          </c:tx>
          <c:spPr>
            <a:solidFill>
              <a:schemeClr val="accent1">
                <a:lumMod val="40000"/>
                <a:lumOff val="60000"/>
              </a:schemeClr>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Lapa1!$A$2:$A$9</c:f>
              <c:strCache>
                <c:ptCount val="8"/>
                <c:pt idx="0">
                  <c:v>2016. g.</c:v>
                </c:pt>
                <c:pt idx="1">
                  <c:v>2017. g. </c:v>
                </c:pt>
                <c:pt idx="2">
                  <c:v>2018. g.</c:v>
                </c:pt>
                <c:pt idx="3">
                  <c:v>2019. g. </c:v>
                </c:pt>
                <c:pt idx="4">
                  <c:v>2020.g</c:v>
                </c:pt>
                <c:pt idx="5">
                  <c:v>2021.g</c:v>
                </c:pt>
                <c:pt idx="6">
                  <c:v>2022.g</c:v>
                </c:pt>
                <c:pt idx="7">
                  <c:v>2023.g</c:v>
                </c:pt>
              </c:strCache>
            </c:strRef>
          </c:cat>
          <c:val>
            <c:numRef>
              <c:f>Lapa1!$B$2:$B$9</c:f>
              <c:numCache>
                <c:formatCode>General</c:formatCode>
                <c:ptCount val="8"/>
                <c:pt idx="0">
                  <c:v>121</c:v>
                </c:pt>
                <c:pt idx="1">
                  <c:v>256</c:v>
                </c:pt>
                <c:pt idx="2">
                  <c:v>250</c:v>
                </c:pt>
                <c:pt idx="3">
                  <c:v>233</c:v>
                </c:pt>
                <c:pt idx="4">
                  <c:v>199</c:v>
                </c:pt>
                <c:pt idx="5">
                  <c:v>151</c:v>
                </c:pt>
                <c:pt idx="6">
                  <c:v>212</c:v>
                </c:pt>
                <c:pt idx="7">
                  <c:v>71</c:v>
                </c:pt>
              </c:numCache>
            </c:numRef>
          </c:val>
          <c:extLst>
            <c:ext xmlns:c16="http://schemas.microsoft.com/office/drawing/2014/chart" uri="{C3380CC4-5D6E-409C-BE32-E72D297353CC}">
              <c16:uniqueId val="{00000000-0A47-4900-ADC3-B67C4EBC58F4}"/>
            </c:ext>
          </c:extLst>
        </c:ser>
        <c:dLbls>
          <c:showLegendKey val="0"/>
          <c:showVal val="0"/>
          <c:showCatName val="0"/>
          <c:showSerName val="0"/>
          <c:showPercent val="0"/>
          <c:showBubbleSize val="0"/>
        </c:dLbls>
        <c:gapWidth val="140"/>
        <c:overlap val="-27"/>
        <c:axId val="421537344"/>
        <c:axId val="421538520"/>
      </c:barChart>
      <c:catAx>
        <c:axId val="42153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1538520"/>
        <c:crosses val="autoZero"/>
        <c:auto val="1"/>
        <c:lblAlgn val="ctr"/>
        <c:lblOffset val="100"/>
        <c:noMultiLvlLbl val="0"/>
      </c:catAx>
      <c:valAx>
        <c:axId val="421538520"/>
        <c:scaling>
          <c:orientation val="minMax"/>
        </c:scaling>
        <c:delete val="1"/>
        <c:axPos val="l"/>
        <c:numFmt formatCode="General" sourceLinked="1"/>
        <c:majorTickMark val="none"/>
        <c:minorTickMark val="none"/>
        <c:tickLblPos val="nextTo"/>
        <c:crossAx val="42153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12633354290783E-2"/>
          <c:y val="7.6433121019108277E-2"/>
          <c:w val="0.89979940720337714"/>
          <c:h val="0.782176638748182"/>
        </c:manualLayout>
      </c:layout>
      <c:barChart>
        <c:barDir val="col"/>
        <c:grouping val="clustered"/>
        <c:varyColors val="0"/>
        <c:ser>
          <c:idx val="0"/>
          <c:order val="0"/>
          <c:tx>
            <c:strRef>
              <c:f>Lapa1!$B$1</c:f>
              <c:strCache>
                <c:ptCount val="1"/>
                <c:pt idx="0">
                  <c:v>Sērija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Lapa1!$A$2:$A$5</c:f>
              <c:strCache>
                <c:ptCount val="4"/>
                <c:pt idx="0">
                  <c:v>2020. gads</c:v>
                </c:pt>
                <c:pt idx="1">
                  <c:v>2021. gads</c:v>
                </c:pt>
                <c:pt idx="2">
                  <c:v>2022. gads</c:v>
                </c:pt>
                <c:pt idx="3">
                  <c:v>2023. gads</c:v>
                </c:pt>
              </c:strCache>
            </c:strRef>
          </c:cat>
          <c:val>
            <c:numRef>
              <c:f>Lapa1!$B$2:$B$5</c:f>
              <c:numCache>
                <c:formatCode>General</c:formatCode>
                <c:ptCount val="4"/>
                <c:pt idx="0">
                  <c:v>570</c:v>
                </c:pt>
                <c:pt idx="1">
                  <c:v>474</c:v>
                </c:pt>
                <c:pt idx="2">
                  <c:v>627</c:v>
                </c:pt>
                <c:pt idx="3">
                  <c:v>811</c:v>
                </c:pt>
              </c:numCache>
            </c:numRef>
          </c:val>
          <c:extLst>
            <c:ext xmlns:c16="http://schemas.microsoft.com/office/drawing/2014/chart" uri="{C3380CC4-5D6E-409C-BE32-E72D297353CC}">
              <c16:uniqueId val="{00000000-0217-47F1-A119-495979BFE2AB}"/>
            </c:ext>
          </c:extLst>
        </c:ser>
        <c:dLbls>
          <c:dLblPos val="inEnd"/>
          <c:showLegendKey val="0"/>
          <c:showVal val="1"/>
          <c:showCatName val="0"/>
          <c:showSerName val="0"/>
          <c:showPercent val="0"/>
          <c:showBubbleSize val="0"/>
        </c:dLbls>
        <c:gapWidth val="65"/>
        <c:axId val="306426048"/>
        <c:axId val="306442272"/>
      </c:barChart>
      <c:catAx>
        <c:axId val="3064260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06442272"/>
        <c:crosses val="autoZero"/>
        <c:auto val="1"/>
        <c:lblAlgn val="ctr"/>
        <c:lblOffset val="100"/>
        <c:noMultiLvlLbl val="0"/>
      </c:catAx>
      <c:valAx>
        <c:axId val="3064422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06426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Atbalsta programmu skaits</c:v>
                </c:pt>
              </c:strCache>
            </c:strRef>
          </c:tx>
          <c:spPr>
            <a:solidFill>
              <a:srgbClr val="CDFFCD"/>
            </a:solidFill>
            <a:ln>
              <a:solidFill>
                <a:srgbClr val="008600"/>
              </a:solid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0-8126-4E53-8B83-43750934B2A5}"/>
                </c:ext>
              </c:extLst>
            </c:dLbl>
            <c:dLbl>
              <c:idx val="11"/>
              <c:delete val="1"/>
              <c:extLst>
                <c:ext xmlns:c15="http://schemas.microsoft.com/office/drawing/2012/chart" uri="{CE6537A1-D6FC-4f65-9D91-7224C49458BB}"/>
                <c:ext xmlns:c16="http://schemas.microsoft.com/office/drawing/2014/chart" uri="{C3380CC4-5D6E-409C-BE32-E72D297353CC}">
                  <c16:uniqueId val="{00000001-8126-4E53-8B83-43750934B2A5}"/>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Lapa1!$B$2:$B$13</c:f>
              <c:numCache>
                <c:formatCode>General</c:formatCode>
                <c:ptCount val="12"/>
                <c:pt idx="0">
                  <c:v>43</c:v>
                </c:pt>
                <c:pt idx="1">
                  <c:v>70</c:v>
                </c:pt>
                <c:pt idx="2">
                  <c:v>43</c:v>
                </c:pt>
                <c:pt idx="3">
                  <c:v>8</c:v>
                </c:pt>
                <c:pt idx="4">
                  <c:v>13</c:v>
                </c:pt>
                <c:pt idx="5">
                  <c:v>27</c:v>
                </c:pt>
                <c:pt idx="6">
                  <c:v>0</c:v>
                </c:pt>
                <c:pt idx="7">
                  <c:v>4</c:v>
                </c:pt>
                <c:pt idx="8">
                  <c:v>10</c:v>
                </c:pt>
                <c:pt idx="9">
                  <c:v>7</c:v>
                </c:pt>
                <c:pt idx="10">
                  <c:v>19</c:v>
                </c:pt>
                <c:pt idx="11">
                  <c:v>0</c:v>
                </c:pt>
              </c:numCache>
            </c:numRef>
          </c:val>
          <c:extLst>
            <c:ext xmlns:c16="http://schemas.microsoft.com/office/drawing/2014/chart" uri="{C3380CC4-5D6E-409C-BE32-E72D297353CC}">
              <c16:uniqueId val="{00000002-8126-4E53-8B83-43750934B2A5}"/>
            </c:ext>
          </c:extLst>
        </c:ser>
        <c:ser>
          <c:idx val="1"/>
          <c:order val="1"/>
          <c:tx>
            <c:strRef>
              <c:f>Lapa1!$C$1</c:f>
              <c:strCache>
                <c:ptCount val="1"/>
                <c:pt idx="0">
                  <c:v>Rekomendāciju skaits</c:v>
                </c:pt>
              </c:strCache>
            </c:strRef>
          </c:tx>
          <c:spPr>
            <a:solidFill>
              <a:srgbClr val="89FF89"/>
            </a:solidFill>
            <a:ln>
              <a:solidFill>
                <a:srgbClr val="008600"/>
              </a:solid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3-8126-4E53-8B83-43750934B2A5}"/>
                </c:ext>
              </c:extLst>
            </c:dLbl>
            <c:dLbl>
              <c:idx val="11"/>
              <c:delete val="1"/>
              <c:extLst>
                <c:ext xmlns:c15="http://schemas.microsoft.com/office/drawing/2012/chart" uri="{CE6537A1-D6FC-4f65-9D91-7224C49458BB}"/>
                <c:ext xmlns:c16="http://schemas.microsoft.com/office/drawing/2014/chart" uri="{C3380CC4-5D6E-409C-BE32-E72D297353CC}">
                  <c16:uniqueId val="{00000004-8126-4E53-8B83-43750934B2A5}"/>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Lapa1!$C$2:$C$13</c:f>
              <c:numCache>
                <c:formatCode>General</c:formatCode>
                <c:ptCount val="12"/>
                <c:pt idx="0">
                  <c:v>51</c:v>
                </c:pt>
                <c:pt idx="1">
                  <c:v>74</c:v>
                </c:pt>
                <c:pt idx="2">
                  <c:v>52</c:v>
                </c:pt>
                <c:pt idx="3">
                  <c:v>17</c:v>
                </c:pt>
                <c:pt idx="4">
                  <c:v>30</c:v>
                </c:pt>
                <c:pt idx="5">
                  <c:v>36</c:v>
                </c:pt>
                <c:pt idx="6">
                  <c:v>0</c:v>
                </c:pt>
                <c:pt idx="7">
                  <c:v>10</c:v>
                </c:pt>
                <c:pt idx="8">
                  <c:v>26</c:v>
                </c:pt>
                <c:pt idx="9">
                  <c:v>17</c:v>
                </c:pt>
                <c:pt idx="10">
                  <c:v>33</c:v>
                </c:pt>
                <c:pt idx="11">
                  <c:v>0</c:v>
                </c:pt>
              </c:numCache>
            </c:numRef>
          </c:val>
          <c:extLst>
            <c:ext xmlns:c16="http://schemas.microsoft.com/office/drawing/2014/chart" uri="{C3380CC4-5D6E-409C-BE32-E72D297353CC}">
              <c16:uniqueId val="{00000005-8126-4E53-8B83-43750934B2A5}"/>
            </c:ext>
          </c:extLst>
        </c:ser>
        <c:dLbls>
          <c:showLegendKey val="0"/>
          <c:showVal val="0"/>
          <c:showCatName val="0"/>
          <c:showSerName val="0"/>
          <c:showPercent val="0"/>
          <c:showBubbleSize val="0"/>
        </c:dLbls>
        <c:gapWidth val="60"/>
        <c:axId val="421537736"/>
        <c:axId val="421535776"/>
      </c:barChart>
      <c:catAx>
        <c:axId val="421537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1535776"/>
        <c:crosses val="autoZero"/>
        <c:auto val="1"/>
        <c:lblAlgn val="ctr"/>
        <c:lblOffset val="100"/>
        <c:noMultiLvlLbl val="0"/>
      </c:catAx>
      <c:valAx>
        <c:axId val="421535776"/>
        <c:scaling>
          <c:orientation val="minMax"/>
        </c:scaling>
        <c:delete val="1"/>
        <c:axPos val="l"/>
        <c:numFmt formatCode="General" sourceLinked="1"/>
        <c:majorTickMark val="none"/>
        <c:minorTickMark val="none"/>
        <c:tickLblPos val="nextTo"/>
        <c:crossAx val="421537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4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Atbalsta programmu skaits</c:v>
                </c:pt>
              </c:strCache>
            </c:strRef>
          </c:tx>
          <c:explosion val="2"/>
          <c:dPt>
            <c:idx val="0"/>
            <c:bubble3D val="0"/>
            <c:spPr>
              <a:solidFill>
                <a:schemeClr val="accent5">
                  <a:lumMod val="20000"/>
                  <a:lumOff val="8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1-6AD2-401A-8023-2D51C3AC054E}"/>
              </c:ext>
            </c:extLst>
          </c:dPt>
          <c:dPt>
            <c:idx val="1"/>
            <c:bubble3D val="0"/>
            <c:spPr>
              <a:solidFill>
                <a:schemeClr val="accent4">
                  <a:lumMod val="20000"/>
                  <a:lumOff val="8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3-6AD2-401A-8023-2D51C3AC054E}"/>
              </c:ext>
            </c:extLst>
          </c:dPt>
          <c:dPt>
            <c:idx val="2"/>
            <c:bubble3D val="0"/>
            <c:spPr>
              <a:solidFill>
                <a:schemeClr val="accent5">
                  <a:lumMod val="40000"/>
                  <a:lumOff val="6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5-6AD2-401A-8023-2D51C3AC054E}"/>
              </c:ext>
            </c:extLst>
          </c:dPt>
          <c:dPt>
            <c:idx val="3"/>
            <c:bubble3D val="0"/>
            <c:spPr>
              <a:solidFill>
                <a:schemeClr val="accent4">
                  <a:lumMod val="40000"/>
                  <a:lumOff val="6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7-6AD2-401A-8023-2D51C3AC054E}"/>
              </c:ext>
            </c:extLst>
          </c:dPt>
          <c:dPt>
            <c:idx val="4"/>
            <c:bubble3D val="0"/>
            <c:spPr>
              <a:solidFill>
                <a:schemeClr val="accent5">
                  <a:lumMod val="60000"/>
                  <a:lumOff val="4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9-6AD2-401A-8023-2D51C3AC054E}"/>
              </c:ext>
            </c:extLst>
          </c:dPt>
          <c:dPt>
            <c:idx val="5"/>
            <c:bubble3D val="0"/>
            <c:spPr>
              <a:solidFill>
                <a:schemeClr val="accent4">
                  <a:lumMod val="60000"/>
                  <a:lumOff val="4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B-6AD2-401A-8023-2D51C3AC054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6"/>
                <c:pt idx="0">
                  <c:v>Rīga</c:v>
                </c:pt>
                <c:pt idx="1">
                  <c:v>Pierīga</c:v>
                </c:pt>
                <c:pt idx="2">
                  <c:v>Vidzeme</c:v>
                </c:pt>
                <c:pt idx="3">
                  <c:v>Kurzeme</c:v>
                </c:pt>
                <c:pt idx="4">
                  <c:v>Zemgale</c:v>
                </c:pt>
                <c:pt idx="5">
                  <c:v>Latgale</c:v>
                </c:pt>
              </c:strCache>
            </c:strRef>
          </c:cat>
          <c:val>
            <c:numRef>
              <c:f>Lapa1!$B$2:$B$7</c:f>
              <c:numCache>
                <c:formatCode>General</c:formatCode>
                <c:ptCount val="6"/>
                <c:pt idx="0">
                  <c:v>53</c:v>
                </c:pt>
                <c:pt idx="1">
                  <c:v>110</c:v>
                </c:pt>
                <c:pt idx="2">
                  <c:v>27</c:v>
                </c:pt>
                <c:pt idx="3">
                  <c:v>21</c:v>
                </c:pt>
                <c:pt idx="4">
                  <c:v>20</c:v>
                </c:pt>
                <c:pt idx="5">
                  <c:v>13</c:v>
                </c:pt>
              </c:numCache>
            </c:numRef>
          </c:val>
          <c:extLst>
            <c:ext xmlns:c16="http://schemas.microsoft.com/office/drawing/2014/chart" uri="{C3380CC4-5D6E-409C-BE32-E72D297353CC}">
              <c16:uniqueId val="{0000000C-6AD2-401A-8023-2D51C3AC054E}"/>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1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Dzimums</c:v>
                </c:pt>
              </c:strCache>
            </c:strRef>
          </c:tx>
          <c:explosion val="3"/>
          <c:dPt>
            <c:idx val="0"/>
            <c:bubble3D val="0"/>
            <c:spPr>
              <a:solidFill>
                <a:srgbClr val="B3E6FF"/>
              </a:solidFill>
              <a:ln w="25400">
                <a:solidFill>
                  <a:srgbClr val="0070C0"/>
                </a:solidFill>
              </a:ln>
              <a:effectLst/>
              <a:sp3d contourW="25400">
                <a:contourClr>
                  <a:srgbClr val="0070C0"/>
                </a:contourClr>
              </a:sp3d>
            </c:spPr>
            <c:extLst>
              <c:ext xmlns:c16="http://schemas.microsoft.com/office/drawing/2014/chart" uri="{C3380CC4-5D6E-409C-BE32-E72D297353CC}">
                <c16:uniqueId val="{00000001-E2BC-41F3-A796-07EABF6B9A27}"/>
              </c:ext>
            </c:extLst>
          </c:dPt>
          <c:dPt>
            <c:idx val="1"/>
            <c:bubble3D val="0"/>
            <c:spPr>
              <a:solidFill>
                <a:srgbClr val="FFCCFF"/>
              </a:solidFill>
              <a:ln w="25400">
                <a:solidFill>
                  <a:srgbClr val="FF00FF"/>
                </a:solidFill>
              </a:ln>
              <a:effectLst/>
              <a:sp3d contourW="25400">
                <a:contourClr>
                  <a:srgbClr val="FF00FF"/>
                </a:contourClr>
              </a:sp3d>
            </c:spPr>
            <c:extLst>
              <c:ext xmlns:c16="http://schemas.microsoft.com/office/drawing/2014/chart" uri="{C3380CC4-5D6E-409C-BE32-E72D297353CC}">
                <c16:uniqueId val="{00000003-E2BC-41F3-A796-07EABF6B9A27}"/>
              </c:ext>
            </c:extLst>
          </c:dPt>
          <c:dLbls>
            <c:dLbl>
              <c:idx val="0"/>
              <c:showLegendKey val="0"/>
              <c:showVal val="1"/>
              <c:showCatName val="0"/>
              <c:showSerName val="0"/>
              <c:showPercent val="1"/>
              <c:showBubbleSize val="0"/>
              <c:separator> jeb </c:separator>
              <c:extLst>
                <c:ext xmlns:c15="http://schemas.microsoft.com/office/drawing/2012/chart" uri="{CE6537A1-D6FC-4f65-9D91-7224C49458BB}"/>
                <c:ext xmlns:c16="http://schemas.microsoft.com/office/drawing/2014/chart" uri="{C3380CC4-5D6E-409C-BE32-E72D297353CC}">
                  <c16:uniqueId val="{00000001-E2BC-41F3-A796-07EABF6B9A27}"/>
                </c:ext>
              </c:extLst>
            </c:dLbl>
            <c:dLbl>
              <c:idx val="1"/>
              <c:showLegendKey val="0"/>
              <c:showVal val="1"/>
              <c:showCatName val="0"/>
              <c:showSerName val="0"/>
              <c:showPercent val="1"/>
              <c:showBubbleSize val="0"/>
              <c:separator> jeb </c:separator>
              <c:extLst>
                <c:ext xmlns:c15="http://schemas.microsoft.com/office/drawing/2012/chart" uri="{CE6537A1-D6FC-4f65-9D91-7224C49458BB}"/>
                <c:ext xmlns:c16="http://schemas.microsoft.com/office/drawing/2014/chart" uri="{C3380CC4-5D6E-409C-BE32-E72D297353CC}">
                  <c16:uniqueId val="{00000003-E2BC-41F3-A796-07EABF6B9A2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eparator> jeb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Lapa1!$A$2:$A$3</c:f>
              <c:strCache>
                <c:ptCount val="2"/>
                <c:pt idx="0">
                  <c:v>Zēni</c:v>
                </c:pt>
                <c:pt idx="1">
                  <c:v>Meitenes</c:v>
                </c:pt>
              </c:strCache>
            </c:strRef>
          </c:cat>
          <c:val>
            <c:numRef>
              <c:f>Lapa1!$B$2:$B$3</c:f>
              <c:numCache>
                <c:formatCode>General</c:formatCode>
                <c:ptCount val="2"/>
                <c:pt idx="0">
                  <c:v>150</c:v>
                </c:pt>
                <c:pt idx="1">
                  <c:v>94</c:v>
                </c:pt>
              </c:numCache>
            </c:numRef>
          </c:val>
          <c:extLst>
            <c:ext xmlns:c16="http://schemas.microsoft.com/office/drawing/2014/chart" uri="{C3380CC4-5D6E-409C-BE32-E72D297353CC}">
              <c16:uniqueId val="{00000004-E2BC-41F3-A796-07EABF6B9A2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4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Izglītības pakāpe</c:v>
                </c:pt>
              </c:strCache>
            </c:strRef>
          </c:tx>
          <c:explosion val="3"/>
          <c:dPt>
            <c:idx val="0"/>
            <c:bubble3D val="0"/>
            <c:spPr>
              <a:solidFill>
                <a:schemeClr val="accent4">
                  <a:lumMod val="20000"/>
                  <a:lumOff val="8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1-A0AD-485E-99F7-8F0C8CE87B6F}"/>
              </c:ext>
            </c:extLst>
          </c:dPt>
          <c:dPt>
            <c:idx val="1"/>
            <c:bubble3D val="0"/>
            <c:spPr>
              <a:solidFill>
                <a:schemeClr val="accent4">
                  <a:lumMod val="40000"/>
                  <a:lumOff val="6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3-A0AD-485E-99F7-8F0C8CE87B6F}"/>
              </c:ext>
            </c:extLst>
          </c:dPt>
          <c:dPt>
            <c:idx val="2"/>
            <c:bubble3D val="0"/>
            <c:spPr>
              <a:solidFill>
                <a:schemeClr val="accent4">
                  <a:lumMod val="60000"/>
                  <a:lumOff val="4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5-A0AD-485E-99F7-8F0C8CE87B6F}"/>
              </c:ext>
            </c:extLst>
          </c:dPt>
          <c:dPt>
            <c:idx val="3"/>
            <c:bubble3D val="0"/>
            <c:spPr>
              <a:solidFill>
                <a:schemeClr val="accent4">
                  <a:lumMod val="75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7-A0AD-485E-99F7-8F0C8CE87B6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separator> jeb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Lapa1!$A$2:$A$5</c:f>
              <c:strCache>
                <c:ptCount val="4"/>
                <c:pt idx="0">
                  <c:v>Pirmsskola</c:v>
                </c:pt>
                <c:pt idx="1">
                  <c:v>Sākumskola</c:v>
                </c:pt>
                <c:pt idx="2">
                  <c:v>Pamatskola</c:v>
                </c:pt>
                <c:pt idx="3">
                  <c:v>Vidusskola</c:v>
                </c:pt>
              </c:strCache>
            </c:strRef>
          </c:cat>
          <c:val>
            <c:numRef>
              <c:f>Lapa1!$B$2:$B$5</c:f>
              <c:numCache>
                <c:formatCode>General</c:formatCode>
                <c:ptCount val="4"/>
                <c:pt idx="0">
                  <c:v>87</c:v>
                </c:pt>
                <c:pt idx="1">
                  <c:v>32</c:v>
                </c:pt>
                <c:pt idx="2">
                  <c:v>118</c:v>
                </c:pt>
                <c:pt idx="3">
                  <c:v>7</c:v>
                </c:pt>
              </c:numCache>
            </c:numRef>
          </c:val>
          <c:extLst>
            <c:ext xmlns:c16="http://schemas.microsoft.com/office/drawing/2014/chart" uri="{C3380CC4-5D6E-409C-BE32-E72D297353CC}">
              <c16:uniqueId val="{00000008-A0AD-485E-99F7-8F0C8CE87B6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Zēni</c:v>
                </c:pt>
              </c:strCache>
            </c:strRef>
          </c:tx>
          <c:spPr>
            <a:solidFill>
              <a:srgbClr val="CCECFF"/>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3g</c:v>
                </c:pt>
                <c:pt idx="1">
                  <c:v>4g</c:v>
                </c:pt>
                <c:pt idx="2">
                  <c:v>5g</c:v>
                </c:pt>
                <c:pt idx="3">
                  <c:v>6g</c:v>
                </c:pt>
                <c:pt idx="4">
                  <c:v>7g</c:v>
                </c:pt>
                <c:pt idx="5">
                  <c:v>8g</c:v>
                </c:pt>
                <c:pt idx="6">
                  <c:v>9g</c:v>
                </c:pt>
                <c:pt idx="7">
                  <c:v>10g</c:v>
                </c:pt>
                <c:pt idx="8">
                  <c:v>11g</c:v>
                </c:pt>
                <c:pt idx="9">
                  <c:v>12g</c:v>
                </c:pt>
                <c:pt idx="10">
                  <c:v>13g</c:v>
                </c:pt>
                <c:pt idx="11">
                  <c:v>14g</c:v>
                </c:pt>
                <c:pt idx="12">
                  <c:v>15g</c:v>
                </c:pt>
                <c:pt idx="13">
                  <c:v>16g</c:v>
                </c:pt>
                <c:pt idx="14">
                  <c:v>17g</c:v>
                </c:pt>
              </c:strCache>
            </c:strRef>
          </c:cat>
          <c:val>
            <c:numRef>
              <c:f>Lapa1!$B$2:$B$16</c:f>
              <c:numCache>
                <c:formatCode>General</c:formatCode>
                <c:ptCount val="15"/>
                <c:pt idx="0">
                  <c:v>1</c:v>
                </c:pt>
                <c:pt idx="1">
                  <c:v>2</c:v>
                </c:pt>
                <c:pt idx="2">
                  <c:v>14</c:v>
                </c:pt>
                <c:pt idx="3">
                  <c:v>30</c:v>
                </c:pt>
                <c:pt idx="4">
                  <c:v>9</c:v>
                </c:pt>
                <c:pt idx="5">
                  <c:v>2</c:v>
                </c:pt>
                <c:pt idx="6">
                  <c:v>5</c:v>
                </c:pt>
                <c:pt idx="7">
                  <c:v>10</c:v>
                </c:pt>
                <c:pt idx="8">
                  <c:v>21</c:v>
                </c:pt>
                <c:pt idx="9">
                  <c:v>17</c:v>
                </c:pt>
                <c:pt idx="10">
                  <c:v>17</c:v>
                </c:pt>
                <c:pt idx="11">
                  <c:v>13</c:v>
                </c:pt>
                <c:pt idx="12">
                  <c:v>3</c:v>
                </c:pt>
                <c:pt idx="13">
                  <c:v>4</c:v>
                </c:pt>
                <c:pt idx="14">
                  <c:v>2</c:v>
                </c:pt>
              </c:numCache>
            </c:numRef>
          </c:val>
          <c:extLst>
            <c:ext xmlns:c16="http://schemas.microsoft.com/office/drawing/2014/chart" uri="{C3380CC4-5D6E-409C-BE32-E72D297353CC}">
              <c16:uniqueId val="{00000000-E68D-44E8-A42B-54266AD48737}"/>
            </c:ext>
          </c:extLst>
        </c:ser>
        <c:ser>
          <c:idx val="1"/>
          <c:order val="1"/>
          <c:tx>
            <c:strRef>
              <c:f>Lapa1!$C$1</c:f>
              <c:strCache>
                <c:ptCount val="1"/>
                <c:pt idx="0">
                  <c:v>Meitenes</c:v>
                </c:pt>
              </c:strCache>
            </c:strRef>
          </c:tx>
          <c:spPr>
            <a:solidFill>
              <a:srgbClr val="FCA2F6"/>
            </a:solidFill>
            <a:ln>
              <a:solidFill>
                <a:srgbClr val="AC00AC"/>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E68D-44E8-A42B-54266AD48737}"/>
                </c:ext>
              </c:extLst>
            </c:dLbl>
            <c:dLbl>
              <c:idx val="1"/>
              <c:layout>
                <c:manualLayout>
                  <c:x val="0"/>
                  <c:y val="-3.4116755117513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8D-44E8-A42B-54266AD48737}"/>
                </c:ext>
              </c:extLst>
            </c:dLbl>
            <c:dLbl>
              <c:idx val="5"/>
              <c:layout>
                <c:manualLayout>
                  <c:x val="-2.3148148148148572E-3"/>
                  <c:y val="-4.9279757391963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8D-44E8-A42B-54266AD48737}"/>
                </c:ext>
              </c:extLst>
            </c:dLbl>
            <c:dLbl>
              <c:idx val="6"/>
              <c:delete val="1"/>
              <c:extLst>
                <c:ext xmlns:c15="http://schemas.microsoft.com/office/drawing/2012/chart" uri="{CE6537A1-D6FC-4f65-9D91-7224C49458BB}"/>
                <c:ext xmlns:c16="http://schemas.microsoft.com/office/drawing/2014/chart" uri="{C3380CC4-5D6E-409C-BE32-E72D297353CC}">
                  <c16:uniqueId val="{00000004-E68D-44E8-A42B-54266AD48737}"/>
                </c:ext>
              </c:extLst>
            </c:dLbl>
            <c:dLbl>
              <c:idx val="7"/>
              <c:layout>
                <c:manualLayout>
                  <c:x val="2.3148148148148147E-3"/>
                  <c:y val="-4.1698256254738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8D-44E8-A42B-54266AD48737}"/>
                </c:ext>
              </c:extLst>
            </c:dLbl>
            <c:dLbl>
              <c:idx val="13"/>
              <c:layout>
                <c:manualLayout>
                  <c:x val="-2.3148148148148147E-3"/>
                  <c:y val="-3.0326004548900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8D-44E8-A42B-54266AD48737}"/>
                </c:ext>
              </c:extLst>
            </c:dLbl>
            <c:dLbl>
              <c:idx val="14"/>
              <c:delete val="1"/>
              <c:extLst>
                <c:ext xmlns:c15="http://schemas.microsoft.com/office/drawing/2012/chart" uri="{CE6537A1-D6FC-4f65-9D91-7224C49458BB}"/>
                <c:ext xmlns:c16="http://schemas.microsoft.com/office/drawing/2014/chart" uri="{C3380CC4-5D6E-409C-BE32-E72D297353CC}">
                  <c16:uniqueId val="{00000007-E68D-44E8-A42B-54266AD48737}"/>
                </c:ext>
              </c:extLst>
            </c:dLbl>
            <c:dLbl>
              <c:idx val="15"/>
              <c:layout>
                <c:manualLayout>
                  <c:x val="-6.9444444444444441E-3"/>
                  <c:y val="-2.42497726583813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8D-44E8-A42B-54266AD4873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3g</c:v>
                </c:pt>
                <c:pt idx="1">
                  <c:v>4g</c:v>
                </c:pt>
                <c:pt idx="2">
                  <c:v>5g</c:v>
                </c:pt>
                <c:pt idx="3">
                  <c:v>6g</c:v>
                </c:pt>
                <c:pt idx="4">
                  <c:v>7g</c:v>
                </c:pt>
                <c:pt idx="5">
                  <c:v>8g</c:v>
                </c:pt>
                <c:pt idx="6">
                  <c:v>9g</c:v>
                </c:pt>
                <c:pt idx="7">
                  <c:v>10g</c:v>
                </c:pt>
                <c:pt idx="8">
                  <c:v>11g</c:v>
                </c:pt>
                <c:pt idx="9">
                  <c:v>12g</c:v>
                </c:pt>
                <c:pt idx="10">
                  <c:v>13g</c:v>
                </c:pt>
                <c:pt idx="11">
                  <c:v>14g</c:v>
                </c:pt>
                <c:pt idx="12">
                  <c:v>15g</c:v>
                </c:pt>
                <c:pt idx="13">
                  <c:v>16g</c:v>
                </c:pt>
                <c:pt idx="14">
                  <c:v>17g</c:v>
                </c:pt>
              </c:strCache>
            </c:strRef>
          </c:cat>
          <c:val>
            <c:numRef>
              <c:f>Lapa1!$C$2:$C$16</c:f>
              <c:numCache>
                <c:formatCode>General</c:formatCode>
                <c:ptCount val="15"/>
                <c:pt idx="0">
                  <c:v>0</c:v>
                </c:pt>
                <c:pt idx="1">
                  <c:v>1</c:v>
                </c:pt>
                <c:pt idx="2">
                  <c:v>20</c:v>
                </c:pt>
                <c:pt idx="3">
                  <c:v>19</c:v>
                </c:pt>
                <c:pt idx="4">
                  <c:v>4</c:v>
                </c:pt>
                <c:pt idx="5">
                  <c:v>1</c:v>
                </c:pt>
                <c:pt idx="6">
                  <c:v>0</c:v>
                </c:pt>
                <c:pt idx="7">
                  <c:v>1</c:v>
                </c:pt>
                <c:pt idx="8">
                  <c:v>4</c:v>
                </c:pt>
                <c:pt idx="9">
                  <c:v>13</c:v>
                </c:pt>
                <c:pt idx="10">
                  <c:v>16</c:v>
                </c:pt>
                <c:pt idx="11">
                  <c:v>11</c:v>
                </c:pt>
                <c:pt idx="12">
                  <c:v>3</c:v>
                </c:pt>
                <c:pt idx="13">
                  <c:v>1</c:v>
                </c:pt>
                <c:pt idx="14">
                  <c:v>0</c:v>
                </c:pt>
              </c:numCache>
            </c:numRef>
          </c:val>
          <c:extLst>
            <c:ext xmlns:c16="http://schemas.microsoft.com/office/drawing/2014/chart" uri="{C3380CC4-5D6E-409C-BE32-E72D297353CC}">
              <c16:uniqueId val="{00000009-E68D-44E8-A42B-54266AD48737}"/>
            </c:ext>
          </c:extLst>
        </c:ser>
        <c:dLbls>
          <c:showLegendKey val="0"/>
          <c:showVal val="0"/>
          <c:showCatName val="0"/>
          <c:showSerName val="0"/>
          <c:showPercent val="0"/>
          <c:showBubbleSize val="0"/>
        </c:dLbls>
        <c:gapWidth val="60"/>
        <c:overlap val="100"/>
        <c:axId val="497463560"/>
        <c:axId val="497462776"/>
      </c:barChart>
      <c:catAx>
        <c:axId val="497463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462776"/>
        <c:crosses val="autoZero"/>
        <c:auto val="1"/>
        <c:lblAlgn val="ctr"/>
        <c:lblOffset val="100"/>
        <c:noMultiLvlLbl val="0"/>
      </c:catAx>
      <c:valAx>
        <c:axId val="497462776"/>
        <c:scaling>
          <c:orientation val="minMax"/>
        </c:scaling>
        <c:delete val="1"/>
        <c:axPos val="l"/>
        <c:numFmt formatCode="General" sourceLinked="1"/>
        <c:majorTickMark val="none"/>
        <c:minorTickMark val="none"/>
        <c:tickLblPos val="nextTo"/>
        <c:crossAx val="497463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Lapa1!$B$1</c:f>
              <c:strCache>
                <c:ptCount val="1"/>
                <c:pt idx="0">
                  <c:v>Zēni</c:v>
                </c:pt>
              </c:strCache>
            </c:strRef>
          </c:tx>
          <c:spPr>
            <a:solidFill>
              <a:srgbClr val="B3E6FF"/>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Vidusskola</c:v>
                </c:pt>
                <c:pt idx="1">
                  <c:v>Pamatskola</c:v>
                </c:pt>
                <c:pt idx="2">
                  <c:v>Sākumskola</c:v>
                </c:pt>
                <c:pt idx="3">
                  <c:v>Pirmsskola</c:v>
                </c:pt>
              </c:strCache>
            </c:strRef>
          </c:cat>
          <c:val>
            <c:numRef>
              <c:f>Lapa1!$B$2:$B$5</c:f>
              <c:numCache>
                <c:formatCode>General</c:formatCode>
                <c:ptCount val="4"/>
                <c:pt idx="0">
                  <c:v>6</c:v>
                </c:pt>
                <c:pt idx="1">
                  <c:v>71</c:v>
                </c:pt>
                <c:pt idx="2">
                  <c:v>26</c:v>
                </c:pt>
                <c:pt idx="3">
                  <c:v>47</c:v>
                </c:pt>
              </c:numCache>
            </c:numRef>
          </c:val>
          <c:extLst>
            <c:ext xmlns:c16="http://schemas.microsoft.com/office/drawing/2014/chart" uri="{C3380CC4-5D6E-409C-BE32-E72D297353CC}">
              <c16:uniqueId val="{00000000-4099-4C6A-9F90-A2B06335148D}"/>
            </c:ext>
          </c:extLst>
        </c:ser>
        <c:ser>
          <c:idx val="1"/>
          <c:order val="1"/>
          <c:tx>
            <c:strRef>
              <c:f>Lapa1!$C$1</c:f>
              <c:strCache>
                <c:ptCount val="1"/>
                <c:pt idx="0">
                  <c:v>Meitenes</c:v>
                </c:pt>
              </c:strCache>
            </c:strRef>
          </c:tx>
          <c:spPr>
            <a:solidFill>
              <a:srgbClr val="FFCCFF"/>
            </a:solidFill>
            <a:ln>
              <a:solidFill>
                <a:srgbClr val="FF00FF"/>
              </a:solidFill>
            </a:ln>
            <a:effectLst/>
          </c:spPr>
          <c:invertIfNegative val="0"/>
          <c:dLbls>
            <c:dLbl>
              <c:idx val="0"/>
              <c:layout>
                <c:manualLayout>
                  <c:x val="1.62037037037037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99-4C6A-9F90-A2B06335148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Vidusskola</c:v>
                </c:pt>
                <c:pt idx="1">
                  <c:v>Pamatskola</c:v>
                </c:pt>
                <c:pt idx="2">
                  <c:v>Sākumskola</c:v>
                </c:pt>
                <c:pt idx="3">
                  <c:v>Pirmsskola</c:v>
                </c:pt>
              </c:strCache>
            </c:strRef>
          </c:cat>
          <c:val>
            <c:numRef>
              <c:f>Lapa1!$C$2:$C$5</c:f>
              <c:numCache>
                <c:formatCode>General</c:formatCode>
                <c:ptCount val="4"/>
                <c:pt idx="0">
                  <c:v>1</c:v>
                </c:pt>
                <c:pt idx="1">
                  <c:v>47</c:v>
                </c:pt>
                <c:pt idx="2">
                  <c:v>6</c:v>
                </c:pt>
                <c:pt idx="3">
                  <c:v>40</c:v>
                </c:pt>
              </c:numCache>
            </c:numRef>
          </c:val>
          <c:extLst>
            <c:ext xmlns:c16="http://schemas.microsoft.com/office/drawing/2014/chart" uri="{C3380CC4-5D6E-409C-BE32-E72D297353CC}">
              <c16:uniqueId val="{00000002-4099-4C6A-9F90-A2B06335148D}"/>
            </c:ext>
          </c:extLst>
        </c:ser>
        <c:dLbls>
          <c:showLegendKey val="0"/>
          <c:showVal val="0"/>
          <c:showCatName val="0"/>
          <c:showSerName val="0"/>
          <c:showPercent val="0"/>
          <c:showBubbleSize val="0"/>
        </c:dLbls>
        <c:gapWidth val="60"/>
        <c:overlap val="100"/>
        <c:axId val="497460032"/>
        <c:axId val="497463168"/>
      </c:barChart>
      <c:catAx>
        <c:axId val="49746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463168"/>
        <c:crosses val="autoZero"/>
        <c:auto val="1"/>
        <c:lblAlgn val="ctr"/>
        <c:lblOffset val="100"/>
        <c:noMultiLvlLbl val="0"/>
      </c:catAx>
      <c:valAx>
        <c:axId val="497463168"/>
        <c:scaling>
          <c:orientation val="minMax"/>
        </c:scaling>
        <c:delete val="1"/>
        <c:axPos val="b"/>
        <c:numFmt formatCode="General" sourceLinked="1"/>
        <c:majorTickMark val="none"/>
        <c:minorTickMark val="none"/>
        <c:tickLblPos val="nextTo"/>
        <c:crossAx val="49746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explosion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9B-4983-BA9C-D18FD3A410F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9B-4983-BA9C-D18FD3A410F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9B-4983-BA9C-D18FD3A410F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9B-4983-BA9C-D18FD3A410F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09B-4983-BA9C-D18FD3A410F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09B-4983-BA9C-D18FD3A410F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6"/>
                <c:pt idx="0">
                  <c:v>Agresīva saskarsme</c:v>
                </c:pt>
                <c:pt idx="1">
                  <c:v>Destruktīva uzvedība</c:v>
                </c:pt>
                <c:pt idx="2">
                  <c:v>Izaicinoša saskarsme</c:v>
                </c:pt>
                <c:pt idx="3">
                  <c:v>Noteikumu neievērošana</c:v>
                </c:pt>
                <c:pt idx="4">
                  <c:v>Pašvadības grūtības</c:v>
                </c:pt>
                <c:pt idx="5">
                  <c:v>Atkarības</c:v>
                </c:pt>
              </c:strCache>
            </c:strRef>
          </c:cat>
          <c:val>
            <c:numRef>
              <c:f>Lapa1!$B$2:$B$7</c:f>
              <c:numCache>
                <c:formatCode>0%</c:formatCode>
                <c:ptCount val="6"/>
                <c:pt idx="0">
                  <c:v>0.18</c:v>
                </c:pt>
                <c:pt idx="1">
                  <c:v>0.03</c:v>
                </c:pt>
                <c:pt idx="2">
                  <c:v>0.12</c:v>
                </c:pt>
                <c:pt idx="3">
                  <c:v>0.18</c:v>
                </c:pt>
                <c:pt idx="4">
                  <c:v>0.39</c:v>
                </c:pt>
                <c:pt idx="5">
                  <c:v>0.1</c:v>
                </c:pt>
              </c:numCache>
            </c:numRef>
          </c:val>
          <c:extLst>
            <c:ext xmlns:c16="http://schemas.microsoft.com/office/drawing/2014/chart" uri="{C3380CC4-5D6E-409C-BE32-E72D297353CC}">
              <c16:uniqueId val="{0000000C-709B-4983-BA9C-D18FD3A410FA}"/>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Lapa1!$B$1</c:f>
              <c:strCache>
                <c:ptCount val="1"/>
                <c:pt idx="0">
                  <c:v>meitenes</c:v>
                </c:pt>
              </c:strCache>
            </c:strRef>
          </c:tx>
          <c:spPr>
            <a:solidFill>
              <a:srgbClr val="FFCCFF"/>
            </a:solidFill>
            <a:ln>
              <a:solidFill>
                <a:srgbClr val="C800C8"/>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Atkarības</c:v>
                </c:pt>
                <c:pt idx="2">
                  <c:v>Izaicinoša saskarsme</c:v>
                </c:pt>
                <c:pt idx="3">
                  <c:v>Agresīva saskarsme</c:v>
                </c:pt>
                <c:pt idx="4">
                  <c:v>Noteikumu neievērošana</c:v>
                </c:pt>
                <c:pt idx="5">
                  <c:v>Pašvadības grūtības</c:v>
                </c:pt>
              </c:strCache>
            </c:strRef>
          </c:cat>
          <c:val>
            <c:numRef>
              <c:f>Lapa1!$B$2:$B$7</c:f>
              <c:numCache>
                <c:formatCode>0%</c:formatCode>
                <c:ptCount val="6"/>
                <c:pt idx="0">
                  <c:v>0.01</c:v>
                </c:pt>
                <c:pt idx="1">
                  <c:v>0.12</c:v>
                </c:pt>
                <c:pt idx="2">
                  <c:v>0.12</c:v>
                </c:pt>
                <c:pt idx="3">
                  <c:v>0.16</c:v>
                </c:pt>
                <c:pt idx="4">
                  <c:v>0.15</c:v>
                </c:pt>
                <c:pt idx="5">
                  <c:v>0.41</c:v>
                </c:pt>
              </c:numCache>
            </c:numRef>
          </c:val>
          <c:extLst>
            <c:ext xmlns:c16="http://schemas.microsoft.com/office/drawing/2014/chart" uri="{C3380CC4-5D6E-409C-BE32-E72D297353CC}">
              <c16:uniqueId val="{00000000-101A-4774-AF34-3D2054CAE4B0}"/>
            </c:ext>
          </c:extLst>
        </c:ser>
        <c:ser>
          <c:idx val="1"/>
          <c:order val="1"/>
          <c:tx>
            <c:strRef>
              <c:f>Lapa1!$C$1</c:f>
              <c:strCache>
                <c:ptCount val="1"/>
                <c:pt idx="0">
                  <c:v>zēni</c:v>
                </c:pt>
              </c:strCache>
            </c:strRef>
          </c:tx>
          <c:spPr>
            <a:solidFill>
              <a:srgbClr val="66CCFF"/>
            </a:solidFill>
            <a:ln>
              <a:solidFill>
                <a:srgbClr val="00486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Atkarības</c:v>
                </c:pt>
                <c:pt idx="2">
                  <c:v>Izaicinoša saskarsme</c:v>
                </c:pt>
                <c:pt idx="3">
                  <c:v>Agresīva saskarsme</c:v>
                </c:pt>
                <c:pt idx="4">
                  <c:v>Noteikumu neievērošana</c:v>
                </c:pt>
                <c:pt idx="5">
                  <c:v>Pašvadības grūtības</c:v>
                </c:pt>
              </c:strCache>
            </c:strRef>
          </c:cat>
          <c:val>
            <c:numRef>
              <c:f>Lapa1!$C$2:$C$7</c:f>
              <c:numCache>
                <c:formatCode>0%</c:formatCode>
                <c:ptCount val="6"/>
                <c:pt idx="0">
                  <c:v>7.0000000000000007E-2</c:v>
                </c:pt>
                <c:pt idx="1">
                  <c:v>0.13</c:v>
                </c:pt>
                <c:pt idx="2">
                  <c:v>0.28999999999999998</c:v>
                </c:pt>
                <c:pt idx="3">
                  <c:v>0.28999999999999998</c:v>
                </c:pt>
                <c:pt idx="4">
                  <c:v>0.28000000000000003</c:v>
                </c:pt>
                <c:pt idx="5">
                  <c:v>0.59</c:v>
                </c:pt>
              </c:numCache>
            </c:numRef>
          </c:val>
          <c:extLst>
            <c:ext xmlns:c16="http://schemas.microsoft.com/office/drawing/2014/chart" uri="{C3380CC4-5D6E-409C-BE32-E72D297353CC}">
              <c16:uniqueId val="{00000001-101A-4774-AF34-3D2054CAE4B0}"/>
            </c:ext>
          </c:extLst>
        </c:ser>
        <c:dLbls>
          <c:showLegendKey val="0"/>
          <c:showVal val="0"/>
          <c:showCatName val="0"/>
          <c:showSerName val="0"/>
          <c:showPercent val="0"/>
          <c:showBubbleSize val="0"/>
        </c:dLbls>
        <c:gapWidth val="60"/>
        <c:axId val="497459640"/>
        <c:axId val="497466304"/>
      </c:barChart>
      <c:catAx>
        <c:axId val="497459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466304"/>
        <c:crosses val="autoZero"/>
        <c:auto val="1"/>
        <c:lblAlgn val="ctr"/>
        <c:lblOffset val="100"/>
        <c:noMultiLvlLbl val="0"/>
      </c:catAx>
      <c:valAx>
        <c:axId val="497466304"/>
        <c:scaling>
          <c:orientation val="minMax"/>
        </c:scaling>
        <c:delete val="1"/>
        <c:axPos val="b"/>
        <c:numFmt formatCode="0%" sourceLinked="1"/>
        <c:majorTickMark val="none"/>
        <c:minorTickMark val="none"/>
        <c:tickLblPos val="nextTo"/>
        <c:crossAx val="497459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Sūdzību skaits pa mēnešiem (salīdzinājumam 2022. un 2023. gads)</a:t>
            </a:r>
          </a:p>
        </c:rich>
      </c:tx>
      <c:layout>
        <c:manualLayout>
          <c:xMode val="edge"/>
          <c:yMode val="edge"/>
          <c:x val="9.7985950285626081E-2"/>
          <c:y val="3.589132027101263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Lapa1!$B$1</c:f>
              <c:strCache>
                <c:ptCount val="1"/>
                <c:pt idx="0">
                  <c:v>2022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Lapa1!$A$2:$A$13</c:f>
              <c:strCache>
                <c:ptCount val="12"/>
                <c:pt idx="0">
                  <c:v>Decembris</c:v>
                </c:pt>
                <c:pt idx="1">
                  <c:v>Novembris</c:v>
                </c:pt>
                <c:pt idx="2">
                  <c:v>Oktobris</c:v>
                </c:pt>
                <c:pt idx="3">
                  <c:v>Septembris</c:v>
                </c:pt>
                <c:pt idx="4">
                  <c:v>Augusts</c:v>
                </c:pt>
                <c:pt idx="5">
                  <c:v>Jūlijs</c:v>
                </c:pt>
                <c:pt idx="6">
                  <c:v>Jūnijs</c:v>
                </c:pt>
                <c:pt idx="7">
                  <c:v>Maijs</c:v>
                </c:pt>
                <c:pt idx="8">
                  <c:v>Aprīlis</c:v>
                </c:pt>
                <c:pt idx="9">
                  <c:v>Marts</c:v>
                </c:pt>
                <c:pt idx="10">
                  <c:v>Februāris</c:v>
                </c:pt>
                <c:pt idx="11">
                  <c:v>Janvāris</c:v>
                </c:pt>
              </c:strCache>
            </c:strRef>
          </c:cat>
          <c:val>
            <c:numRef>
              <c:f>Lapa1!$B$2:$B$13</c:f>
              <c:numCache>
                <c:formatCode>General</c:formatCode>
                <c:ptCount val="12"/>
                <c:pt idx="0">
                  <c:v>48</c:v>
                </c:pt>
                <c:pt idx="1">
                  <c:v>64</c:v>
                </c:pt>
                <c:pt idx="2">
                  <c:v>63</c:v>
                </c:pt>
                <c:pt idx="3">
                  <c:v>42</c:v>
                </c:pt>
                <c:pt idx="4">
                  <c:v>42</c:v>
                </c:pt>
                <c:pt idx="5">
                  <c:v>42</c:v>
                </c:pt>
                <c:pt idx="6">
                  <c:v>38</c:v>
                </c:pt>
                <c:pt idx="7">
                  <c:v>63</c:v>
                </c:pt>
                <c:pt idx="8">
                  <c:v>58</c:v>
                </c:pt>
                <c:pt idx="9">
                  <c:v>63</c:v>
                </c:pt>
                <c:pt idx="10">
                  <c:v>45</c:v>
                </c:pt>
                <c:pt idx="11">
                  <c:v>59</c:v>
                </c:pt>
              </c:numCache>
            </c:numRef>
          </c:val>
          <c:extLst>
            <c:ext xmlns:c16="http://schemas.microsoft.com/office/drawing/2014/chart" uri="{C3380CC4-5D6E-409C-BE32-E72D297353CC}">
              <c16:uniqueId val="{00000000-E959-4D89-93F3-E6080A1D66AE}"/>
            </c:ext>
          </c:extLst>
        </c:ser>
        <c:ser>
          <c:idx val="1"/>
          <c:order val="1"/>
          <c:tx>
            <c:strRef>
              <c:f>Lapa1!$C$1</c:f>
              <c:strCache>
                <c:ptCount val="1"/>
                <c:pt idx="0">
                  <c:v>2023</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Lapa1!$A$2:$A$13</c:f>
              <c:strCache>
                <c:ptCount val="12"/>
                <c:pt idx="0">
                  <c:v>Decembris</c:v>
                </c:pt>
                <c:pt idx="1">
                  <c:v>Novembris</c:v>
                </c:pt>
                <c:pt idx="2">
                  <c:v>Oktobris</c:v>
                </c:pt>
                <c:pt idx="3">
                  <c:v>Septembris</c:v>
                </c:pt>
                <c:pt idx="4">
                  <c:v>Augusts</c:v>
                </c:pt>
                <c:pt idx="5">
                  <c:v>Jūlijs</c:v>
                </c:pt>
                <c:pt idx="6">
                  <c:v>Jūnijs</c:v>
                </c:pt>
                <c:pt idx="7">
                  <c:v>Maijs</c:v>
                </c:pt>
                <c:pt idx="8">
                  <c:v>Aprīlis</c:v>
                </c:pt>
                <c:pt idx="9">
                  <c:v>Marts</c:v>
                </c:pt>
                <c:pt idx="10">
                  <c:v>Februāris</c:v>
                </c:pt>
                <c:pt idx="11">
                  <c:v>Janvāris</c:v>
                </c:pt>
              </c:strCache>
            </c:strRef>
          </c:cat>
          <c:val>
            <c:numRef>
              <c:f>Lapa1!$C$2:$C$13</c:f>
              <c:numCache>
                <c:formatCode>General</c:formatCode>
                <c:ptCount val="12"/>
                <c:pt idx="0">
                  <c:v>76</c:v>
                </c:pt>
                <c:pt idx="1">
                  <c:v>73</c:v>
                </c:pt>
                <c:pt idx="2">
                  <c:v>87</c:v>
                </c:pt>
                <c:pt idx="3">
                  <c:v>64</c:v>
                </c:pt>
                <c:pt idx="4">
                  <c:v>44</c:v>
                </c:pt>
                <c:pt idx="5">
                  <c:v>50</c:v>
                </c:pt>
                <c:pt idx="6">
                  <c:v>56</c:v>
                </c:pt>
                <c:pt idx="7">
                  <c:v>66</c:v>
                </c:pt>
                <c:pt idx="8">
                  <c:v>69</c:v>
                </c:pt>
                <c:pt idx="9">
                  <c:v>74</c:v>
                </c:pt>
                <c:pt idx="10">
                  <c:v>88</c:v>
                </c:pt>
                <c:pt idx="11">
                  <c:v>64</c:v>
                </c:pt>
              </c:numCache>
            </c:numRef>
          </c:val>
          <c:extLst>
            <c:ext xmlns:c16="http://schemas.microsoft.com/office/drawing/2014/chart" uri="{C3380CC4-5D6E-409C-BE32-E72D297353CC}">
              <c16:uniqueId val="{00000001-E959-4D89-93F3-E6080A1D66AE}"/>
            </c:ext>
          </c:extLst>
        </c:ser>
        <c:dLbls>
          <c:dLblPos val="inEnd"/>
          <c:showLegendKey val="0"/>
          <c:showVal val="1"/>
          <c:showCatName val="0"/>
          <c:showSerName val="0"/>
          <c:showPercent val="0"/>
          <c:showBubbleSize val="0"/>
        </c:dLbls>
        <c:gapWidth val="65"/>
        <c:axId val="2133449104"/>
        <c:axId val="2133447856"/>
      </c:barChart>
      <c:catAx>
        <c:axId val="21334491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133447856"/>
        <c:crosses val="autoZero"/>
        <c:auto val="1"/>
        <c:lblAlgn val="ctr"/>
        <c:lblOffset val="100"/>
        <c:noMultiLvlLbl val="0"/>
      </c:catAx>
      <c:valAx>
        <c:axId val="21334478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1334491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61466583539229"/>
          <c:y val="6.0399060065135839E-2"/>
          <c:w val="0.85941181831437741"/>
          <c:h val="0.74687664041994739"/>
        </c:manualLayout>
      </c:layout>
      <c:barChart>
        <c:barDir val="bar"/>
        <c:grouping val="clustered"/>
        <c:varyColors val="0"/>
        <c:ser>
          <c:idx val="0"/>
          <c:order val="0"/>
          <c:tx>
            <c:strRef>
              <c:f>Lapa1!$B$1</c:f>
              <c:strCache>
                <c:ptCount val="1"/>
                <c:pt idx="0">
                  <c:v>Kolonna3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Lapa1!$A$2:$A$5</c:f>
              <c:strCache>
                <c:ptCount val="3"/>
                <c:pt idx="0">
                  <c:v>Ģimene</c:v>
                </c:pt>
                <c:pt idx="1">
                  <c:v>Iestāde</c:v>
                </c:pt>
                <c:pt idx="2">
                  <c:v>Sabiedriska vieta, internets, nav zināms</c:v>
                </c:pt>
              </c:strCache>
            </c:strRef>
          </c:cat>
          <c:val>
            <c:numRef>
              <c:f>Lapa1!$B$2:$B$5</c:f>
              <c:numCache>
                <c:formatCode>General</c:formatCode>
                <c:ptCount val="4"/>
                <c:pt idx="0">
                  <c:v>175</c:v>
                </c:pt>
                <c:pt idx="1">
                  <c:v>612</c:v>
                </c:pt>
                <c:pt idx="2">
                  <c:v>24</c:v>
                </c:pt>
              </c:numCache>
            </c:numRef>
          </c:val>
          <c:extLst>
            <c:ext xmlns:c16="http://schemas.microsoft.com/office/drawing/2014/chart" uri="{C3380CC4-5D6E-409C-BE32-E72D297353CC}">
              <c16:uniqueId val="{00000000-2FEA-4D5A-874C-6FA5CA56C2F8}"/>
            </c:ext>
          </c:extLst>
        </c:ser>
        <c:dLbls>
          <c:dLblPos val="inEnd"/>
          <c:showLegendKey val="0"/>
          <c:showVal val="1"/>
          <c:showCatName val="0"/>
          <c:showSerName val="0"/>
          <c:showPercent val="0"/>
          <c:showBubbleSize val="0"/>
        </c:dLbls>
        <c:gapWidth val="65"/>
        <c:axId val="91056400"/>
        <c:axId val="91063056"/>
      </c:barChart>
      <c:catAx>
        <c:axId val="910564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1063056"/>
        <c:crosses val="autoZero"/>
        <c:auto val="1"/>
        <c:lblAlgn val="ctr"/>
        <c:lblOffset val="100"/>
        <c:noMultiLvlLbl val="0"/>
      </c:catAx>
      <c:valAx>
        <c:axId val="910630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1056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7D7-432D-8DFF-A8F26F210A9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7D7-432D-8DFF-A8F26F210A9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7D7-432D-8DFF-A8F26F210A9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7D7-432D-8DFF-A8F26F210A9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7D7-432D-8DFF-A8F26F210A9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Lapa1!$A$2:$A$6</c:f>
              <c:strCache>
                <c:ptCount val="5"/>
                <c:pt idx="0">
                  <c:v>Sūdzība apstiprinājās</c:v>
                </c:pt>
                <c:pt idx="1">
                  <c:v>Sūdzība apstiprinājās daļēji</c:v>
                </c:pt>
                <c:pt idx="2">
                  <c:v>Sūdzība neapstiprinājās</c:v>
                </c:pt>
                <c:pt idx="3">
                  <c:v>Sūdzības izskatīšana piekritīga citai institūcijai</c:v>
                </c:pt>
                <c:pt idx="4">
                  <c:v>Sniegta atbilde, skaidrojums</c:v>
                </c:pt>
              </c:strCache>
            </c:strRef>
          </c:cat>
          <c:val>
            <c:numRef>
              <c:f>Lapa1!$B$2:$B$6</c:f>
              <c:numCache>
                <c:formatCode>General</c:formatCode>
                <c:ptCount val="5"/>
                <c:pt idx="0">
                  <c:v>188</c:v>
                </c:pt>
                <c:pt idx="1">
                  <c:v>101</c:v>
                </c:pt>
                <c:pt idx="2">
                  <c:v>304</c:v>
                </c:pt>
                <c:pt idx="3">
                  <c:v>157</c:v>
                </c:pt>
                <c:pt idx="4">
                  <c:v>61</c:v>
                </c:pt>
              </c:numCache>
            </c:numRef>
          </c:val>
          <c:extLst>
            <c:ext xmlns:c16="http://schemas.microsoft.com/office/drawing/2014/chart" uri="{C3380CC4-5D6E-409C-BE32-E72D297353CC}">
              <c16:uniqueId val="{0000000A-D7D7-432D-8DFF-A8F26F210A96}"/>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4E-429F-99AE-8EC6018F7C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4E-429F-99AE-8EC6018F7C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4E-429F-99AE-8EC6018F7C4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Lapa1!$A$2:$A$4</c:f>
              <c:strCache>
                <c:ptCount val="3"/>
                <c:pt idx="0">
                  <c:v>Sūdzība apstiprinājās</c:v>
                </c:pt>
                <c:pt idx="1">
                  <c:v>Sūdzība apstiprinājās daļēji</c:v>
                </c:pt>
                <c:pt idx="2">
                  <c:v>Sūdzība neapstiprinājās</c:v>
                </c:pt>
              </c:strCache>
            </c:strRef>
          </c:cat>
          <c:val>
            <c:numRef>
              <c:f>Lapa1!$B$2:$B$4</c:f>
              <c:numCache>
                <c:formatCode>General</c:formatCode>
                <c:ptCount val="3"/>
                <c:pt idx="0">
                  <c:v>70</c:v>
                </c:pt>
                <c:pt idx="1">
                  <c:v>38</c:v>
                </c:pt>
                <c:pt idx="2">
                  <c:v>40</c:v>
                </c:pt>
              </c:numCache>
            </c:numRef>
          </c:val>
          <c:extLst>
            <c:ext xmlns:c16="http://schemas.microsoft.com/office/drawing/2014/chart" uri="{C3380CC4-5D6E-409C-BE32-E72D297353CC}">
              <c16:uniqueId val="{00000006-1C4E-429F-99AE-8EC6018F7C4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F76-4D7A-B9C5-E4C18C13383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F76-4D7A-B9C5-E4C18C13383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F76-4D7A-B9C5-E4C18C13383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Lapa1!$A$2:$A$4</c:f>
              <c:strCache>
                <c:ptCount val="3"/>
                <c:pt idx="0">
                  <c:v>Emocionāla vardarbība</c:v>
                </c:pt>
                <c:pt idx="1">
                  <c:v>Fiziska vardarbība</c:v>
                </c:pt>
                <c:pt idx="2">
                  <c:v>Emocionāla un fiziska vardarbība</c:v>
                </c:pt>
              </c:strCache>
            </c:strRef>
          </c:cat>
          <c:val>
            <c:numRef>
              <c:f>Lapa1!$B$2:$B$4</c:f>
              <c:numCache>
                <c:formatCode>General</c:formatCode>
                <c:ptCount val="3"/>
                <c:pt idx="0">
                  <c:v>137</c:v>
                </c:pt>
                <c:pt idx="1">
                  <c:v>49</c:v>
                </c:pt>
                <c:pt idx="2">
                  <c:v>72</c:v>
                </c:pt>
              </c:numCache>
            </c:numRef>
          </c:val>
          <c:extLst>
            <c:ext xmlns:c16="http://schemas.microsoft.com/office/drawing/2014/chart" uri="{C3380CC4-5D6E-409C-BE32-E72D297353CC}">
              <c16:uniqueId val="{00000006-6F76-4D7A-B9C5-E4C18C13383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58-4817-BA4E-637C8D3136A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58-4817-BA4E-637C8D3136A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58-4817-BA4E-637C8D3136A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658-4817-BA4E-637C8D3136A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2"/>
                <c:pt idx="0">
                  <c:v>Sūdzība apstiprinājās vai daļēji apstiprinājās</c:v>
                </c:pt>
                <c:pt idx="1">
                  <c:v>Sūdzība neapstiprinājās</c:v>
                </c:pt>
              </c:strCache>
            </c:strRef>
          </c:cat>
          <c:val>
            <c:numRef>
              <c:f>Lapa1!$B$2:$B$5</c:f>
              <c:numCache>
                <c:formatCode>General</c:formatCode>
                <c:ptCount val="4"/>
                <c:pt idx="0">
                  <c:v>96</c:v>
                </c:pt>
                <c:pt idx="1">
                  <c:v>162</c:v>
                </c:pt>
              </c:numCache>
            </c:numRef>
          </c:val>
          <c:extLst>
            <c:ext xmlns:c16="http://schemas.microsoft.com/office/drawing/2014/chart" uri="{C3380CC4-5D6E-409C-BE32-E72D297353CC}">
              <c16:uniqueId val="{00000008-2658-4817-BA4E-637C8D3136A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latin typeface="Times New Roman" panose="02020603050405020304" pitchFamily="18" charset="0"/>
                <a:cs typeface="Times New Roman" panose="02020603050405020304" pitchFamily="18" charset="0"/>
              </a:rPr>
              <a:t>BTAD veiktās BT ievērošanas pārbaudes 2023. gadā</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20D-47E9-AB0A-757ED28B8FD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20D-47E9-AB0A-757ED28B8FD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Lapa1!$A$2:$A$3</c:f>
              <c:strCache>
                <c:ptCount val="2"/>
                <c:pt idx="0">
                  <c:v>Plānotās pārbaudes</c:v>
                </c:pt>
                <c:pt idx="1">
                  <c:v>Pārbaudes, kuras veiktas uz sūdzības pamata</c:v>
                </c:pt>
              </c:strCache>
            </c:strRef>
          </c:cat>
          <c:val>
            <c:numRef>
              <c:f>Lapa1!$B$2:$B$3</c:f>
              <c:numCache>
                <c:formatCode>General</c:formatCode>
                <c:ptCount val="2"/>
                <c:pt idx="0">
                  <c:v>20</c:v>
                </c:pt>
                <c:pt idx="1">
                  <c:v>83</c:v>
                </c:pt>
              </c:numCache>
            </c:numRef>
          </c:val>
          <c:extLst>
            <c:ext xmlns:c16="http://schemas.microsoft.com/office/drawing/2014/chart" uri="{C3380CC4-5D6E-409C-BE32-E72D297353CC}">
              <c16:uniqueId val="{00000004-820D-47E9-AB0A-757ED28B8FD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1FB04-FB67-4DD2-AE92-FE51E0388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15788</TotalTime>
  <Pages>65</Pages>
  <Words>18137</Words>
  <Characters>103386</Characters>
  <Application>Microsoft Office Word</Application>
  <DocSecurity>0</DocSecurity>
  <Lines>861</Lines>
  <Paragraphs>242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Saule</dc:creator>
  <cp:keywords/>
  <dc:description/>
  <cp:lastModifiedBy>Simona Saule</cp:lastModifiedBy>
  <cp:revision>45</cp:revision>
  <dcterms:created xsi:type="dcterms:W3CDTF">2024-05-29T08:09:00Z</dcterms:created>
  <dcterms:modified xsi:type="dcterms:W3CDTF">2024-06-27T08:10:00Z</dcterms:modified>
</cp:coreProperties>
</file>