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24137" w14:textId="77777777" w:rsidR="00C80E92" w:rsidRPr="0033673F" w:rsidRDefault="00C80E92" w:rsidP="00132D85">
      <w:pPr>
        <w:shd w:val="clear" w:color="auto" w:fill="FFFFFF"/>
        <w:spacing w:after="0" w:line="240" w:lineRule="auto"/>
        <w:jc w:val="center"/>
        <w:rPr>
          <w:rFonts w:cstheme="minorHAnsi"/>
          <w:b/>
          <w:bCs/>
          <w:sz w:val="24"/>
          <w:szCs w:val="24"/>
        </w:rPr>
      </w:pPr>
      <w:r w:rsidRPr="0033673F">
        <w:rPr>
          <w:rFonts w:eastAsia="Calibri" w:cstheme="minorHAnsi"/>
          <w:i/>
          <w:noProof/>
          <w:sz w:val="24"/>
          <w:szCs w:val="24"/>
        </w:rPr>
        <w:drawing>
          <wp:inline distT="0" distB="0" distL="0" distR="0" wp14:anchorId="302DA67E" wp14:editId="62590B8F">
            <wp:extent cx="3733800" cy="1102209"/>
            <wp:effectExtent l="0" t="0" r="0" b="31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S_BAC_kopa_Ieva.PNG"/>
                    <pic:cNvPicPr/>
                  </pic:nvPicPr>
                  <pic:blipFill>
                    <a:blip r:embed="rId8">
                      <a:extLst>
                        <a:ext uri="{28A0092B-C50C-407E-A947-70E740481C1C}">
                          <a14:useLocalDpi xmlns:a14="http://schemas.microsoft.com/office/drawing/2010/main" val="0"/>
                        </a:ext>
                      </a:extLst>
                    </a:blip>
                    <a:stretch>
                      <a:fillRect/>
                    </a:stretch>
                  </pic:blipFill>
                  <pic:spPr>
                    <a:xfrm>
                      <a:off x="0" y="0"/>
                      <a:ext cx="3802228" cy="1122409"/>
                    </a:xfrm>
                    <a:prstGeom prst="rect">
                      <a:avLst/>
                    </a:prstGeom>
                  </pic:spPr>
                </pic:pic>
              </a:graphicData>
            </a:graphic>
          </wp:inline>
        </w:drawing>
      </w:r>
    </w:p>
    <w:p w14:paraId="410CA143" w14:textId="77777777" w:rsidR="00C80E92" w:rsidRPr="0033673F" w:rsidRDefault="00C80E92" w:rsidP="00132D85">
      <w:pPr>
        <w:shd w:val="clear" w:color="auto" w:fill="FFFFFF"/>
        <w:spacing w:after="0" w:line="240" w:lineRule="auto"/>
        <w:jc w:val="center"/>
        <w:rPr>
          <w:rFonts w:cstheme="minorHAnsi"/>
          <w:b/>
          <w:bCs/>
          <w:sz w:val="24"/>
          <w:szCs w:val="24"/>
        </w:rPr>
      </w:pPr>
    </w:p>
    <w:p w14:paraId="1C936FB8" w14:textId="77777777" w:rsidR="002E1779" w:rsidRPr="0033673F" w:rsidRDefault="00C80E92" w:rsidP="00132D85">
      <w:pPr>
        <w:shd w:val="clear" w:color="auto" w:fill="FFFFFF"/>
        <w:spacing w:after="0" w:line="240" w:lineRule="auto"/>
        <w:jc w:val="center"/>
        <w:rPr>
          <w:rFonts w:cstheme="minorHAnsi"/>
          <w:b/>
          <w:bCs/>
          <w:sz w:val="24"/>
          <w:szCs w:val="24"/>
        </w:rPr>
      </w:pPr>
      <w:r w:rsidRPr="0033673F">
        <w:rPr>
          <w:rFonts w:cstheme="minorHAnsi"/>
          <w:b/>
          <w:bCs/>
          <w:sz w:val="24"/>
          <w:szCs w:val="24"/>
        </w:rPr>
        <w:t xml:space="preserve">ES kohēzijas politikas programmas 2021.- 2027. gadam ESF+ līdzfinansētā </w:t>
      </w:r>
    </w:p>
    <w:p w14:paraId="5F319A4B" w14:textId="77777777" w:rsidR="002E1779" w:rsidRPr="0033673F" w:rsidRDefault="00C80E92" w:rsidP="00132D85">
      <w:pPr>
        <w:shd w:val="clear" w:color="auto" w:fill="FFFFFF"/>
        <w:spacing w:after="0" w:line="240" w:lineRule="auto"/>
        <w:jc w:val="center"/>
        <w:rPr>
          <w:rFonts w:cstheme="minorHAnsi"/>
          <w:b/>
          <w:bCs/>
          <w:sz w:val="24"/>
          <w:szCs w:val="24"/>
        </w:rPr>
      </w:pPr>
      <w:r w:rsidRPr="0033673F">
        <w:rPr>
          <w:rFonts w:cstheme="minorHAnsi"/>
          <w:b/>
          <w:bCs/>
          <w:sz w:val="24"/>
          <w:szCs w:val="24"/>
        </w:rPr>
        <w:t xml:space="preserve">projekta </w:t>
      </w:r>
      <w:r w:rsidR="002E1779" w:rsidRPr="0033673F">
        <w:rPr>
          <w:rFonts w:cstheme="minorHAnsi"/>
          <w:b/>
          <w:bCs/>
          <w:sz w:val="24"/>
          <w:szCs w:val="24"/>
        </w:rPr>
        <w:t xml:space="preserve">Nr. 4.3.6.1/1/24/I/001 </w:t>
      </w:r>
      <w:r w:rsidRPr="0033673F">
        <w:rPr>
          <w:rFonts w:cstheme="minorHAnsi"/>
          <w:b/>
          <w:bCs/>
          <w:sz w:val="24"/>
          <w:szCs w:val="24"/>
        </w:rPr>
        <w:t xml:space="preserve">“Profesionālās kvalifikācijas pilnveide bērnu tiesību aizsardzības jautājumos un bērnu likumisko pārstāvju atbildības stiprināšana” </w:t>
      </w:r>
    </w:p>
    <w:p w14:paraId="0CF90EC8" w14:textId="77777777" w:rsidR="00C80E92" w:rsidRPr="0033673F" w:rsidRDefault="00C80E92" w:rsidP="00132D85">
      <w:pPr>
        <w:shd w:val="clear" w:color="auto" w:fill="FFFFFF"/>
        <w:spacing w:after="0" w:line="240" w:lineRule="auto"/>
        <w:jc w:val="center"/>
        <w:rPr>
          <w:rFonts w:cstheme="minorHAnsi"/>
          <w:b/>
          <w:bCs/>
          <w:sz w:val="24"/>
          <w:szCs w:val="24"/>
        </w:rPr>
      </w:pPr>
      <w:r w:rsidRPr="0033673F">
        <w:rPr>
          <w:rFonts w:cstheme="minorHAnsi"/>
          <w:b/>
          <w:bCs/>
          <w:sz w:val="24"/>
          <w:szCs w:val="24"/>
        </w:rPr>
        <w:t>(SAM 4.3.6.1) progress</w:t>
      </w:r>
    </w:p>
    <w:p w14:paraId="49B8D8D6" w14:textId="77777777" w:rsidR="00C80E92" w:rsidRPr="0033673F" w:rsidRDefault="00C80E92" w:rsidP="00132D85">
      <w:pPr>
        <w:spacing w:after="0" w:line="240" w:lineRule="auto"/>
        <w:jc w:val="both"/>
        <w:rPr>
          <w:rFonts w:cstheme="minorHAnsi"/>
          <w:sz w:val="24"/>
          <w:szCs w:val="24"/>
        </w:rPr>
      </w:pPr>
    </w:p>
    <w:p w14:paraId="53635CD6" w14:textId="77777777" w:rsidR="002F27F9" w:rsidRPr="0033673F" w:rsidRDefault="002F27F9" w:rsidP="00642D17">
      <w:pPr>
        <w:spacing w:after="0" w:line="240" w:lineRule="auto"/>
        <w:jc w:val="both"/>
        <w:rPr>
          <w:rFonts w:eastAsia="Times New Roman" w:cstheme="minorHAnsi"/>
          <w:sz w:val="24"/>
          <w:szCs w:val="24"/>
          <w:lang w:eastAsia="lv-LV"/>
        </w:rPr>
      </w:pPr>
    </w:p>
    <w:p w14:paraId="25ED6871" w14:textId="10905122" w:rsidR="00392BFC" w:rsidRPr="0033673F" w:rsidRDefault="00C80E92" w:rsidP="00195853">
      <w:pPr>
        <w:spacing w:after="0" w:line="240" w:lineRule="auto"/>
        <w:jc w:val="both"/>
        <w:rPr>
          <w:rFonts w:eastAsia="Times New Roman" w:cstheme="minorHAnsi"/>
          <w:sz w:val="24"/>
          <w:szCs w:val="24"/>
          <w:lang w:eastAsia="lv-LV"/>
        </w:rPr>
      </w:pPr>
      <w:r w:rsidRPr="0033673F">
        <w:rPr>
          <w:rFonts w:eastAsia="Times New Roman" w:cstheme="minorHAnsi"/>
          <w:sz w:val="24"/>
          <w:szCs w:val="24"/>
          <w:lang w:eastAsia="lv-LV"/>
        </w:rPr>
        <w:t>Bērnu aizsardzības centr</w:t>
      </w:r>
      <w:r w:rsidR="00FB63B2" w:rsidRPr="0033673F">
        <w:rPr>
          <w:rFonts w:eastAsia="Times New Roman" w:cstheme="minorHAnsi"/>
          <w:sz w:val="24"/>
          <w:szCs w:val="24"/>
          <w:lang w:eastAsia="lv-LV"/>
        </w:rPr>
        <w:t>a</w:t>
      </w:r>
      <w:r w:rsidRPr="0033673F">
        <w:rPr>
          <w:rFonts w:eastAsia="Times New Roman" w:cstheme="minorHAnsi"/>
          <w:sz w:val="24"/>
          <w:szCs w:val="24"/>
          <w:lang w:eastAsia="lv-LV"/>
        </w:rPr>
        <w:t xml:space="preserve"> </w:t>
      </w:r>
      <w:r w:rsidR="00F01C06" w:rsidRPr="0033673F">
        <w:rPr>
          <w:rFonts w:eastAsia="Times New Roman" w:cstheme="minorHAnsi"/>
          <w:sz w:val="24"/>
          <w:szCs w:val="24"/>
          <w:lang w:eastAsia="lv-LV"/>
        </w:rPr>
        <w:t xml:space="preserve">(turpmāk – centrs) </w:t>
      </w:r>
      <w:r w:rsidR="009F5E90" w:rsidRPr="0033673F">
        <w:rPr>
          <w:rFonts w:eastAsia="Times New Roman" w:cstheme="minorHAnsi"/>
          <w:sz w:val="24"/>
          <w:szCs w:val="24"/>
          <w:lang w:eastAsia="lv-LV"/>
        </w:rPr>
        <w:t>Kompetenču pil</w:t>
      </w:r>
      <w:r w:rsidR="00E2560D" w:rsidRPr="0033673F">
        <w:rPr>
          <w:rFonts w:eastAsia="Times New Roman" w:cstheme="minorHAnsi"/>
          <w:sz w:val="24"/>
          <w:szCs w:val="24"/>
          <w:lang w:eastAsia="lv-LV"/>
        </w:rPr>
        <w:t>nveides nodaļa</w:t>
      </w:r>
      <w:r w:rsidR="009F5E90" w:rsidRPr="0033673F">
        <w:rPr>
          <w:rFonts w:eastAsia="Times New Roman" w:cstheme="minorHAnsi"/>
          <w:sz w:val="24"/>
          <w:szCs w:val="24"/>
          <w:lang w:eastAsia="lv-LV"/>
        </w:rPr>
        <w:t xml:space="preserve"> </w:t>
      </w:r>
      <w:r w:rsidRPr="0033673F">
        <w:rPr>
          <w:rFonts w:eastAsia="Times New Roman" w:cstheme="minorHAnsi"/>
          <w:sz w:val="24"/>
          <w:szCs w:val="24"/>
          <w:lang w:eastAsia="lv-LV"/>
        </w:rPr>
        <w:t xml:space="preserve">(turpmāk – </w:t>
      </w:r>
      <w:r w:rsidR="009F5E90" w:rsidRPr="0033673F">
        <w:rPr>
          <w:rFonts w:eastAsia="Times New Roman" w:cstheme="minorHAnsi"/>
          <w:sz w:val="24"/>
          <w:szCs w:val="24"/>
          <w:lang w:eastAsia="lv-LV"/>
        </w:rPr>
        <w:t>KPN</w:t>
      </w:r>
      <w:r w:rsidRPr="0033673F">
        <w:rPr>
          <w:rFonts w:eastAsia="Times New Roman" w:cstheme="minorHAnsi"/>
          <w:sz w:val="24"/>
          <w:szCs w:val="24"/>
          <w:lang w:eastAsia="lv-LV"/>
        </w:rPr>
        <w:t xml:space="preserve">) </w:t>
      </w:r>
      <w:r w:rsidR="00333906" w:rsidRPr="0033673F">
        <w:rPr>
          <w:rFonts w:cstheme="minorHAnsi"/>
          <w:sz w:val="24"/>
          <w:szCs w:val="24"/>
        </w:rPr>
        <w:t>pārskata periodā no 2024.</w:t>
      </w:r>
      <w:r w:rsidR="001A0D35" w:rsidRPr="0033673F">
        <w:rPr>
          <w:rFonts w:cstheme="minorHAnsi"/>
          <w:sz w:val="24"/>
          <w:szCs w:val="24"/>
        </w:rPr>
        <w:t> </w:t>
      </w:r>
      <w:r w:rsidR="00333906" w:rsidRPr="0033673F">
        <w:rPr>
          <w:rFonts w:cstheme="minorHAnsi"/>
          <w:sz w:val="24"/>
          <w:szCs w:val="24"/>
        </w:rPr>
        <w:t xml:space="preserve">gada </w:t>
      </w:r>
      <w:r w:rsidR="009C7FA5" w:rsidRPr="0033673F">
        <w:rPr>
          <w:rFonts w:cstheme="minorHAnsi"/>
          <w:sz w:val="24"/>
          <w:szCs w:val="24"/>
        </w:rPr>
        <w:t>oktobr</w:t>
      </w:r>
      <w:r w:rsidR="00DE1B3F" w:rsidRPr="0033673F">
        <w:rPr>
          <w:rFonts w:cstheme="minorHAnsi"/>
          <w:sz w:val="24"/>
          <w:szCs w:val="24"/>
        </w:rPr>
        <w:t>a līdz 2025. gada aprīlim</w:t>
      </w:r>
      <w:r w:rsidR="00333906" w:rsidRPr="0033673F">
        <w:rPr>
          <w:rFonts w:cstheme="minorHAnsi"/>
          <w:sz w:val="24"/>
          <w:szCs w:val="24"/>
        </w:rPr>
        <w:t xml:space="preserve"> </w:t>
      </w:r>
      <w:r w:rsidRPr="0033673F">
        <w:rPr>
          <w:rFonts w:eastAsia="Times New Roman" w:cstheme="minorHAnsi"/>
          <w:sz w:val="24"/>
          <w:szCs w:val="24"/>
          <w:lang w:eastAsia="lv-LV"/>
        </w:rPr>
        <w:t xml:space="preserve">turpina īstenot </w:t>
      </w:r>
      <w:r w:rsidRPr="0033673F">
        <w:rPr>
          <w:rFonts w:cstheme="minorHAnsi"/>
          <w:sz w:val="24"/>
          <w:szCs w:val="24"/>
        </w:rPr>
        <w:t xml:space="preserve">Eiropas Sociālā fonda Plus līdzfinansēto projektu </w:t>
      </w:r>
      <w:r w:rsidR="009C7FA5" w:rsidRPr="0033673F">
        <w:rPr>
          <w:rFonts w:cstheme="minorHAnsi"/>
          <w:sz w:val="24"/>
          <w:szCs w:val="24"/>
        </w:rPr>
        <w:t xml:space="preserve">Nr. 4.3.6.1/1/24/I/001 </w:t>
      </w:r>
      <w:r w:rsidRPr="0033673F">
        <w:rPr>
          <w:rFonts w:cstheme="minorHAnsi"/>
          <w:sz w:val="24"/>
          <w:szCs w:val="24"/>
        </w:rPr>
        <w:t xml:space="preserve">“Profesionālās kvalifikācijas pilnveide bērnu tiesību aizsardzības jautājumos un bērnu likumisko pārstāvju atbildības stiprināšana” </w:t>
      </w:r>
      <w:r w:rsidRPr="0033673F">
        <w:rPr>
          <w:rFonts w:eastAsia="Times New Roman" w:cstheme="minorHAnsi"/>
          <w:sz w:val="24"/>
          <w:szCs w:val="24"/>
          <w:lang w:eastAsia="lv-LV"/>
        </w:rPr>
        <w:t>(turpmāk</w:t>
      </w:r>
      <w:r w:rsidR="00392BFC" w:rsidRPr="0033673F">
        <w:rPr>
          <w:rFonts w:eastAsia="Times New Roman" w:cstheme="minorHAnsi"/>
          <w:sz w:val="24"/>
          <w:szCs w:val="24"/>
          <w:lang w:eastAsia="lv-LV"/>
        </w:rPr>
        <w:t> </w:t>
      </w:r>
      <w:r w:rsidRPr="0033673F">
        <w:rPr>
          <w:rFonts w:eastAsia="Times New Roman" w:cstheme="minorHAnsi"/>
          <w:sz w:val="24"/>
          <w:szCs w:val="24"/>
          <w:lang w:eastAsia="lv-LV"/>
        </w:rPr>
        <w:t>– projekts)</w:t>
      </w:r>
      <w:r w:rsidR="00C4388E" w:rsidRPr="0033673F">
        <w:rPr>
          <w:rFonts w:eastAsia="Times New Roman" w:cstheme="minorHAnsi"/>
          <w:sz w:val="24"/>
          <w:szCs w:val="24"/>
        </w:rPr>
        <w:t>.</w:t>
      </w:r>
      <w:r w:rsidRPr="0033673F">
        <w:rPr>
          <w:rFonts w:eastAsia="Times New Roman" w:cstheme="minorHAnsi"/>
          <w:sz w:val="24"/>
          <w:szCs w:val="24"/>
          <w:lang w:eastAsia="lv-LV"/>
        </w:rPr>
        <w:t xml:space="preserve"> </w:t>
      </w:r>
    </w:p>
    <w:p w14:paraId="1FCC83B4" w14:textId="2F0BA73F" w:rsidR="00392BFC" w:rsidRPr="0033673F" w:rsidRDefault="00392BFC" w:rsidP="00195853">
      <w:pPr>
        <w:spacing w:after="0" w:line="240" w:lineRule="auto"/>
        <w:jc w:val="both"/>
        <w:rPr>
          <w:rFonts w:cstheme="minorHAnsi"/>
          <w:sz w:val="24"/>
          <w:szCs w:val="24"/>
        </w:rPr>
      </w:pPr>
    </w:p>
    <w:p w14:paraId="1DD819A6" w14:textId="4188314C" w:rsidR="0082004F" w:rsidRPr="0033673F" w:rsidRDefault="0082004F" w:rsidP="008212DF">
      <w:pPr>
        <w:spacing w:after="0" w:line="240" w:lineRule="auto"/>
        <w:jc w:val="both"/>
        <w:rPr>
          <w:rFonts w:eastAsia="Times New Roman" w:cstheme="minorHAnsi"/>
          <w:color w:val="161616"/>
          <w:spacing w:val="2"/>
          <w:sz w:val="24"/>
          <w:szCs w:val="24"/>
          <w:lang w:eastAsia="lv-LV"/>
        </w:rPr>
      </w:pPr>
      <w:r w:rsidRPr="0033673F">
        <w:rPr>
          <w:rFonts w:cstheme="minorHAnsi"/>
          <w:sz w:val="24"/>
          <w:szCs w:val="24"/>
        </w:rPr>
        <w:t xml:space="preserve">Centrs 2025. gada 28. aprīlī ir </w:t>
      </w:r>
      <w:r w:rsidRPr="0033673F">
        <w:rPr>
          <w:rFonts w:eastAsia="Times New Roman" w:cstheme="minorHAnsi"/>
          <w:sz w:val="24"/>
          <w:szCs w:val="24"/>
          <w:lang w:eastAsia="lv-LV"/>
        </w:rPr>
        <w:t xml:space="preserve">iesniedzis </w:t>
      </w:r>
      <w:r w:rsidR="00B3347E" w:rsidRPr="0033673F">
        <w:rPr>
          <w:rFonts w:cstheme="minorHAnsi"/>
          <w:sz w:val="24"/>
          <w:szCs w:val="24"/>
        </w:rPr>
        <w:t xml:space="preserve">ar Centrālo finanšu un līgumu aģentūru (turpmāk – CFLA) noslēgtā </w:t>
      </w:r>
      <w:r w:rsidRPr="0033673F">
        <w:rPr>
          <w:rFonts w:cstheme="minorHAnsi"/>
          <w:sz w:val="24"/>
          <w:szCs w:val="24"/>
        </w:rPr>
        <w:t xml:space="preserve">līguma Nr. 4.3.6.1/1/24/I/001 grozījumus, kas </w:t>
      </w:r>
      <w:r w:rsidRPr="0033673F">
        <w:rPr>
          <w:rFonts w:cstheme="minorHAnsi"/>
          <w:color w:val="161616"/>
          <w:spacing w:val="2"/>
          <w:sz w:val="24"/>
          <w:szCs w:val="24"/>
          <w:shd w:val="clear" w:color="auto" w:fill="FFFFFF"/>
        </w:rPr>
        <w:t>sagatavoti saskaņā ar Ministru kabineta 2025. gada 16. aprīļa grozījumiem Ministru kabineta 2023. gada 5. decembra noteikumos Nr.</w:t>
      </w:r>
      <w:r w:rsidR="008212DF" w:rsidRPr="0033673F">
        <w:rPr>
          <w:rFonts w:cstheme="minorHAnsi"/>
          <w:color w:val="161616"/>
          <w:spacing w:val="2"/>
          <w:sz w:val="24"/>
          <w:szCs w:val="24"/>
          <w:shd w:val="clear" w:color="auto" w:fill="FFFFFF"/>
        </w:rPr>
        <w:t> </w:t>
      </w:r>
      <w:r w:rsidRPr="0033673F">
        <w:rPr>
          <w:rFonts w:cstheme="minorHAnsi"/>
          <w:color w:val="161616"/>
          <w:spacing w:val="2"/>
          <w:sz w:val="24"/>
          <w:szCs w:val="24"/>
          <w:shd w:val="clear" w:color="auto" w:fill="FFFFFF"/>
        </w:rPr>
        <w:t>724</w:t>
      </w:r>
      <w:r w:rsidR="008212DF" w:rsidRPr="0033673F">
        <w:rPr>
          <w:rFonts w:cstheme="minorHAnsi"/>
          <w:color w:val="161616"/>
          <w:spacing w:val="2"/>
          <w:sz w:val="24"/>
          <w:szCs w:val="24"/>
          <w:shd w:val="clear" w:color="auto" w:fill="FFFFFF"/>
        </w:rPr>
        <w:t> </w:t>
      </w:r>
      <w:r w:rsidRPr="0033673F">
        <w:rPr>
          <w:rFonts w:cstheme="minorHAnsi"/>
          <w:color w:val="161616"/>
          <w:spacing w:val="2"/>
          <w:sz w:val="24"/>
          <w:szCs w:val="24"/>
          <w:shd w:val="clear" w:color="auto" w:fill="FFFFFF"/>
        </w:rPr>
        <w:t xml:space="preserve">"Eiropas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 (turpmāk - MK noteikumi Nr. 724). </w:t>
      </w:r>
      <w:r w:rsidRPr="0033673F">
        <w:rPr>
          <w:rFonts w:eastAsia="Times New Roman" w:cstheme="minorHAnsi"/>
          <w:color w:val="161616"/>
          <w:spacing w:val="2"/>
          <w:sz w:val="24"/>
          <w:szCs w:val="24"/>
          <w:lang w:eastAsia="lv-LV"/>
        </w:rPr>
        <w:t>Projektam pievienotas apakšdarbības:</w:t>
      </w:r>
    </w:p>
    <w:p w14:paraId="20D64E5A" w14:textId="2748117B" w:rsidR="0082004F" w:rsidRPr="0033673F" w:rsidRDefault="0082004F" w:rsidP="0082004F">
      <w:pPr>
        <w:pStyle w:val="Sarakstarindkopa"/>
        <w:numPr>
          <w:ilvl w:val="0"/>
          <w:numId w:val="34"/>
        </w:numPr>
        <w:shd w:val="clear" w:color="auto" w:fill="FFFFFF"/>
        <w:spacing w:before="100" w:beforeAutospacing="1" w:after="100" w:afterAutospacing="1" w:line="240" w:lineRule="auto"/>
        <w:rPr>
          <w:rFonts w:asciiTheme="minorHAnsi" w:hAnsiTheme="minorHAnsi" w:cstheme="minorHAnsi"/>
          <w:color w:val="161616"/>
          <w:spacing w:val="2"/>
          <w:szCs w:val="24"/>
        </w:rPr>
      </w:pPr>
      <w:r w:rsidRPr="0033673F">
        <w:rPr>
          <w:rFonts w:asciiTheme="minorHAnsi" w:hAnsiTheme="minorHAnsi" w:cstheme="minorHAnsi"/>
          <w:color w:val="161616"/>
          <w:spacing w:val="2"/>
          <w:szCs w:val="24"/>
        </w:rPr>
        <w:t>1.1.5.   Bāriņtiesas amatpersonu mācību programmas pilnveide, tās mācību metodikas izstrāde un bāriņtiesu amatpersonu mācības;</w:t>
      </w:r>
    </w:p>
    <w:p w14:paraId="64E09BBC" w14:textId="50821EB4" w:rsidR="0082004F" w:rsidRPr="0033673F" w:rsidRDefault="0082004F" w:rsidP="0082004F">
      <w:pPr>
        <w:pStyle w:val="Sarakstarindkopa"/>
        <w:numPr>
          <w:ilvl w:val="0"/>
          <w:numId w:val="34"/>
        </w:numPr>
        <w:shd w:val="clear" w:color="auto" w:fill="FFFFFF"/>
        <w:spacing w:before="100" w:beforeAutospacing="1" w:after="100" w:afterAutospacing="1" w:line="240" w:lineRule="auto"/>
        <w:rPr>
          <w:rFonts w:asciiTheme="minorHAnsi" w:hAnsiTheme="minorHAnsi" w:cstheme="minorHAnsi"/>
          <w:color w:val="161616"/>
          <w:spacing w:val="2"/>
          <w:szCs w:val="24"/>
        </w:rPr>
      </w:pPr>
      <w:r w:rsidRPr="0033673F">
        <w:rPr>
          <w:rFonts w:asciiTheme="minorHAnsi" w:hAnsiTheme="minorHAnsi" w:cstheme="minorHAnsi"/>
          <w:color w:val="161616"/>
          <w:spacing w:val="2"/>
          <w:szCs w:val="24"/>
        </w:rPr>
        <w:t>1.2.4.   Pētījums par bāriņtiesas amatpersonu un bāriņtiesas darbinieku, kuru faktiskā rīcība vai cita veida darba pienākumu veikšana skar vai var skart bērna tiesības un tiesiskās intereses, darba apstākļiem; </w:t>
      </w:r>
    </w:p>
    <w:p w14:paraId="726BA93A" w14:textId="378A972C" w:rsidR="0082004F" w:rsidRPr="0033673F" w:rsidRDefault="0082004F" w:rsidP="0082004F">
      <w:pPr>
        <w:pStyle w:val="Sarakstarindkopa"/>
        <w:numPr>
          <w:ilvl w:val="0"/>
          <w:numId w:val="34"/>
        </w:numPr>
        <w:shd w:val="clear" w:color="auto" w:fill="FFFFFF"/>
        <w:spacing w:before="100" w:beforeAutospacing="1" w:after="100" w:afterAutospacing="1" w:line="240" w:lineRule="auto"/>
        <w:rPr>
          <w:rFonts w:asciiTheme="minorHAnsi" w:hAnsiTheme="minorHAnsi" w:cstheme="minorHAnsi"/>
          <w:color w:val="161616"/>
          <w:spacing w:val="2"/>
          <w:szCs w:val="24"/>
        </w:rPr>
      </w:pPr>
      <w:r w:rsidRPr="0033673F">
        <w:rPr>
          <w:rFonts w:asciiTheme="minorHAnsi" w:hAnsiTheme="minorHAnsi" w:cstheme="minorHAnsi"/>
          <w:color w:val="161616"/>
          <w:spacing w:val="2"/>
          <w:szCs w:val="24"/>
        </w:rPr>
        <w:t>1.2.5.  Metodisko materiālu izstrāde bāriņtiesas amatpersonām un bāriņtiesas darbiniekiem;</w:t>
      </w:r>
    </w:p>
    <w:p w14:paraId="1A849409" w14:textId="69C132A9" w:rsidR="0082004F" w:rsidRPr="0033673F" w:rsidRDefault="0082004F" w:rsidP="0082004F">
      <w:pPr>
        <w:pStyle w:val="Sarakstarindkopa"/>
        <w:numPr>
          <w:ilvl w:val="0"/>
          <w:numId w:val="34"/>
        </w:numPr>
        <w:shd w:val="clear" w:color="auto" w:fill="FFFFFF"/>
        <w:spacing w:before="100" w:beforeAutospacing="1" w:after="100" w:afterAutospacing="1" w:line="240" w:lineRule="auto"/>
        <w:rPr>
          <w:rFonts w:asciiTheme="minorHAnsi" w:hAnsiTheme="minorHAnsi" w:cstheme="minorHAnsi"/>
          <w:color w:val="161616"/>
          <w:spacing w:val="2"/>
          <w:szCs w:val="24"/>
        </w:rPr>
      </w:pPr>
      <w:r w:rsidRPr="0033673F">
        <w:rPr>
          <w:rFonts w:asciiTheme="minorHAnsi" w:hAnsiTheme="minorHAnsi" w:cstheme="minorHAnsi"/>
          <w:color w:val="161616"/>
          <w:spacing w:val="2"/>
          <w:szCs w:val="24"/>
        </w:rPr>
        <w:t>1.5.  Metodisko materiālu izstrāde pašvaldībām bērnu tiesību aizsardzības īstenošanas pilnveidei.</w:t>
      </w:r>
    </w:p>
    <w:p w14:paraId="4398AAF2" w14:textId="77777777" w:rsidR="00B3347E" w:rsidRPr="0033673F" w:rsidRDefault="00B3347E" w:rsidP="00B3347E">
      <w:pPr>
        <w:spacing w:after="0" w:line="240" w:lineRule="auto"/>
        <w:jc w:val="both"/>
        <w:rPr>
          <w:rFonts w:cstheme="minorHAnsi"/>
          <w:color w:val="161616"/>
          <w:spacing w:val="2"/>
          <w:sz w:val="24"/>
          <w:szCs w:val="24"/>
          <w:shd w:val="clear" w:color="auto" w:fill="FFFFFF"/>
        </w:rPr>
      </w:pPr>
      <w:r w:rsidRPr="0033673F">
        <w:rPr>
          <w:rFonts w:cstheme="minorHAnsi"/>
          <w:color w:val="161616"/>
          <w:spacing w:val="2"/>
          <w:sz w:val="24"/>
          <w:szCs w:val="24"/>
          <w:shd w:val="clear" w:color="auto" w:fill="FFFFFF"/>
        </w:rPr>
        <w:t>Saskaņā ar MK noteikumu Nr. 724  8. punktu precizēts projekta finansējums no 3 045 000 EUR uz 7 920 140 EUR, tai skaitā Eiropas Sociālā fonda Plus finansējums – 6 732 119 EUR un valsts budžeta līdzfinansējums – 1 188 021 EUR.</w:t>
      </w:r>
    </w:p>
    <w:p w14:paraId="52E2DEA1" w14:textId="77777777" w:rsidR="00B3347E" w:rsidRPr="0033673F" w:rsidRDefault="00B3347E" w:rsidP="00B3347E">
      <w:pPr>
        <w:spacing w:after="0" w:line="240" w:lineRule="auto"/>
        <w:jc w:val="both"/>
        <w:rPr>
          <w:rFonts w:cstheme="minorHAnsi"/>
          <w:color w:val="161616"/>
          <w:spacing w:val="2"/>
          <w:sz w:val="24"/>
          <w:szCs w:val="24"/>
          <w:shd w:val="clear" w:color="auto" w:fill="FFFFFF"/>
        </w:rPr>
      </w:pPr>
    </w:p>
    <w:p w14:paraId="0AC3EBE3" w14:textId="5E8321B5" w:rsidR="001135F5" w:rsidRPr="0033673F" w:rsidRDefault="00131736" w:rsidP="00195853">
      <w:pPr>
        <w:shd w:val="clear" w:color="auto" w:fill="FFFFFF"/>
        <w:spacing w:after="0" w:line="240" w:lineRule="auto"/>
        <w:jc w:val="both"/>
        <w:rPr>
          <w:rFonts w:cstheme="minorHAnsi"/>
          <w:sz w:val="24"/>
          <w:szCs w:val="24"/>
        </w:rPr>
      </w:pPr>
      <w:r w:rsidRPr="0033673F">
        <w:rPr>
          <w:rFonts w:cstheme="minorHAnsi"/>
          <w:sz w:val="24"/>
          <w:szCs w:val="24"/>
        </w:rPr>
        <w:t>P</w:t>
      </w:r>
      <w:r w:rsidR="002F65C2" w:rsidRPr="0033673F">
        <w:rPr>
          <w:rFonts w:cstheme="minorHAnsi"/>
          <w:sz w:val="24"/>
          <w:szCs w:val="24"/>
        </w:rPr>
        <w:t xml:space="preserve">rojekta </w:t>
      </w:r>
      <w:r w:rsidR="002F65C2" w:rsidRPr="0033673F">
        <w:rPr>
          <w:rFonts w:cstheme="minorHAnsi"/>
          <w:sz w:val="24"/>
          <w:szCs w:val="24"/>
          <w:u w:val="single"/>
        </w:rPr>
        <w:t>a</w:t>
      </w:r>
      <w:r w:rsidR="00C10D16" w:rsidRPr="0033673F">
        <w:rPr>
          <w:rFonts w:cstheme="minorHAnsi"/>
          <w:sz w:val="24"/>
          <w:szCs w:val="24"/>
          <w:u w:val="single"/>
        </w:rPr>
        <w:t>pakšdarbīb</w:t>
      </w:r>
      <w:r w:rsidR="003D1540" w:rsidRPr="0033673F">
        <w:rPr>
          <w:rFonts w:cstheme="minorHAnsi"/>
          <w:sz w:val="24"/>
          <w:szCs w:val="24"/>
          <w:u w:val="single"/>
        </w:rPr>
        <w:t>ā</w:t>
      </w:r>
      <w:r w:rsidR="00C10D16" w:rsidRPr="0033673F">
        <w:rPr>
          <w:rFonts w:cstheme="minorHAnsi"/>
          <w:sz w:val="24"/>
          <w:szCs w:val="24"/>
          <w:u w:val="single"/>
        </w:rPr>
        <w:t xml:space="preserve"> </w:t>
      </w:r>
      <w:r w:rsidR="00C7212F" w:rsidRPr="0033673F">
        <w:rPr>
          <w:rFonts w:cstheme="minorHAnsi"/>
          <w:sz w:val="24"/>
          <w:szCs w:val="24"/>
          <w:u w:val="single"/>
        </w:rPr>
        <w:t>1.1.2.</w:t>
      </w:r>
      <w:r w:rsidR="00C7212F" w:rsidRPr="0033673F">
        <w:rPr>
          <w:rFonts w:cstheme="minorHAnsi"/>
          <w:sz w:val="24"/>
          <w:szCs w:val="24"/>
        </w:rPr>
        <w:t xml:space="preserve"> “Bērna atbalsta speciālistu profesionālās kompetences pilnveides programmas un tās mācību metodikas izstrāde un aprobācija izmēģinājumprojektā”</w:t>
      </w:r>
      <w:r w:rsidR="00654423" w:rsidRPr="0033673F">
        <w:rPr>
          <w:rFonts w:cstheme="minorHAnsi"/>
          <w:sz w:val="24"/>
          <w:szCs w:val="24"/>
        </w:rPr>
        <w:t xml:space="preserve"> </w:t>
      </w:r>
      <w:r w:rsidR="00EF3CED" w:rsidRPr="0033673F">
        <w:rPr>
          <w:rFonts w:cstheme="minorHAnsi"/>
          <w:sz w:val="24"/>
          <w:szCs w:val="24"/>
          <w:lang w:eastAsia="en-GB"/>
        </w:rPr>
        <w:t xml:space="preserve">2025. gada 18. martā centrs parakstīja pieņemšanas </w:t>
      </w:r>
      <w:r w:rsidR="00654423" w:rsidRPr="0033673F">
        <w:rPr>
          <w:rFonts w:cstheme="minorHAnsi"/>
          <w:sz w:val="24"/>
          <w:szCs w:val="24"/>
          <w:lang w:eastAsia="en-GB"/>
        </w:rPr>
        <w:t xml:space="preserve">– nodošanas </w:t>
      </w:r>
      <w:r w:rsidR="00EF3CED" w:rsidRPr="0033673F">
        <w:rPr>
          <w:rFonts w:cstheme="minorHAnsi"/>
          <w:sz w:val="24"/>
          <w:szCs w:val="24"/>
          <w:lang w:eastAsia="en-GB"/>
        </w:rPr>
        <w:t xml:space="preserve">aktu ar </w:t>
      </w:r>
      <w:r w:rsidR="00654423" w:rsidRPr="0033673F">
        <w:rPr>
          <w:rFonts w:eastAsia="Calibri" w:cstheme="minorHAnsi"/>
          <w:sz w:val="24"/>
          <w:szCs w:val="24"/>
        </w:rPr>
        <w:t>SIA</w:t>
      </w:r>
      <w:r w:rsidR="00EF3CED" w:rsidRPr="0033673F">
        <w:rPr>
          <w:rFonts w:eastAsia="Calibri" w:cstheme="minorHAnsi"/>
          <w:sz w:val="24"/>
          <w:szCs w:val="24"/>
        </w:rPr>
        <w:t xml:space="preserve"> “Projektu un kvalitātes vadība” par</w:t>
      </w:r>
      <w:r w:rsidR="00EF3CED" w:rsidRPr="0033673F">
        <w:rPr>
          <w:rFonts w:cstheme="minorHAnsi"/>
          <w:sz w:val="24"/>
          <w:szCs w:val="24"/>
          <w:lang w:eastAsia="en-GB"/>
        </w:rPr>
        <w:t xml:space="preserve"> 3. nodevuma “Profesionālās un neformālās izglītības programmu izvērtējums” izstrādi saskaņā ar 2024. gada 19. jūlija </w:t>
      </w:r>
      <w:r w:rsidR="00654423" w:rsidRPr="0033673F">
        <w:rPr>
          <w:rFonts w:cstheme="minorHAnsi"/>
          <w:sz w:val="24"/>
          <w:szCs w:val="24"/>
          <w:lang w:eastAsia="en-GB"/>
        </w:rPr>
        <w:t>l</w:t>
      </w:r>
      <w:r w:rsidR="00EF3CED" w:rsidRPr="0033673F">
        <w:rPr>
          <w:rFonts w:cstheme="minorHAnsi"/>
          <w:sz w:val="24"/>
          <w:szCs w:val="24"/>
          <w:lang w:eastAsia="en-GB"/>
        </w:rPr>
        <w:t xml:space="preserve">īgumu Nr. 4.2-4/84 (iepirkuma Nr. BAC 2024/4.2.-5/3 “Vadlīniju izstrāde Bērna atbalsta speciālista darbam ar bērniem ar uzvedības vai atkarību </w:t>
      </w:r>
      <w:r w:rsidR="00EF3CED" w:rsidRPr="0033673F">
        <w:rPr>
          <w:rFonts w:cstheme="minorHAnsi"/>
          <w:sz w:val="24"/>
          <w:szCs w:val="24"/>
          <w:lang w:eastAsia="en-GB"/>
        </w:rPr>
        <w:lastRenderedPageBreak/>
        <w:t>problēmām un profesionālās kompetences pilnveides programmas un mācību metodikas izstrāde un aprobācija”).</w:t>
      </w:r>
    </w:p>
    <w:p w14:paraId="5AE4A7D9" w14:textId="11080780" w:rsidR="001135F5" w:rsidRPr="0033673F" w:rsidRDefault="001135F5" w:rsidP="00195853">
      <w:pPr>
        <w:shd w:val="clear" w:color="auto" w:fill="FFFFFF"/>
        <w:spacing w:after="0" w:line="240" w:lineRule="auto"/>
        <w:jc w:val="both"/>
        <w:rPr>
          <w:rFonts w:eastAsia="Times New Roman" w:cstheme="minorHAnsi"/>
          <w:bCs/>
          <w:sz w:val="24"/>
          <w:szCs w:val="24"/>
        </w:rPr>
      </w:pPr>
    </w:p>
    <w:p w14:paraId="65B66493" w14:textId="77777777" w:rsidR="00FA2D98" w:rsidRPr="0033673F" w:rsidRDefault="002F65C2" w:rsidP="00195853">
      <w:pPr>
        <w:pStyle w:val="xmsonormal"/>
        <w:jc w:val="both"/>
        <w:rPr>
          <w:rFonts w:asciiTheme="minorHAnsi" w:hAnsiTheme="minorHAnsi" w:cstheme="minorHAnsi"/>
          <w:sz w:val="24"/>
          <w:szCs w:val="24"/>
        </w:rPr>
      </w:pPr>
      <w:r w:rsidRPr="0033673F">
        <w:rPr>
          <w:rFonts w:asciiTheme="minorHAnsi" w:hAnsiTheme="minorHAnsi" w:cstheme="minorHAnsi"/>
          <w:sz w:val="24"/>
          <w:szCs w:val="24"/>
        </w:rPr>
        <w:t>P</w:t>
      </w:r>
      <w:r w:rsidR="00440F47" w:rsidRPr="0033673F">
        <w:rPr>
          <w:rFonts w:asciiTheme="minorHAnsi" w:hAnsiTheme="minorHAnsi" w:cstheme="minorHAnsi"/>
          <w:sz w:val="24"/>
          <w:szCs w:val="24"/>
        </w:rPr>
        <w:t xml:space="preserve">rojekta </w:t>
      </w:r>
      <w:r w:rsidR="00C10D16" w:rsidRPr="0033673F">
        <w:rPr>
          <w:rFonts w:asciiTheme="minorHAnsi" w:hAnsiTheme="minorHAnsi" w:cstheme="minorHAnsi"/>
          <w:sz w:val="24"/>
          <w:szCs w:val="24"/>
          <w:u w:val="single"/>
        </w:rPr>
        <w:t>apakšdarbīb</w:t>
      </w:r>
      <w:r w:rsidR="00FA2D98" w:rsidRPr="0033673F">
        <w:rPr>
          <w:rFonts w:asciiTheme="minorHAnsi" w:hAnsiTheme="minorHAnsi" w:cstheme="minorHAnsi"/>
          <w:sz w:val="24"/>
          <w:szCs w:val="24"/>
          <w:u w:val="single"/>
        </w:rPr>
        <w:t>ā</w:t>
      </w:r>
      <w:r w:rsidR="00C10D16" w:rsidRPr="0033673F">
        <w:rPr>
          <w:rFonts w:asciiTheme="minorHAnsi" w:hAnsiTheme="minorHAnsi" w:cstheme="minorHAnsi"/>
          <w:sz w:val="24"/>
          <w:szCs w:val="24"/>
          <w:u w:val="single"/>
        </w:rPr>
        <w:t> </w:t>
      </w:r>
      <w:r w:rsidR="00D10AFC" w:rsidRPr="0033673F">
        <w:rPr>
          <w:rFonts w:asciiTheme="minorHAnsi" w:hAnsiTheme="minorHAnsi" w:cstheme="minorHAnsi"/>
          <w:sz w:val="24"/>
          <w:szCs w:val="24"/>
          <w:u w:val="single"/>
        </w:rPr>
        <w:t>1.1.3.</w:t>
      </w:r>
      <w:r w:rsidR="00D10AFC" w:rsidRPr="0033673F">
        <w:rPr>
          <w:rFonts w:asciiTheme="minorHAnsi" w:hAnsiTheme="minorHAnsi" w:cstheme="minorHAnsi"/>
          <w:sz w:val="24"/>
          <w:szCs w:val="24"/>
        </w:rPr>
        <w:t xml:space="preserve"> </w:t>
      </w:r>
      <w:r w:rsidR="00440F47" w:rsidRPr="0033673F">
        <w:rPr>
          <w:rFonts w:asciiTheme="minorHAnsi" w:hAnsiTheme="minorHAnsi" w:cstheme="minorHAnsi"/>
          <w:sz w:val="24"/>
          <w:szCs w:val="24"/>
        </w:rPr>
        <w:t xml:space="preserve">“Speciālistu mācības, tai skaitā </w:t>
      </w:r>
      <w:r w:rsidR="00B84C21" w:rsidRPr="0033673F">
        <w:rPr>
          <w:rFonts w:asciiTheme="minorHAnsi" w:hAnsiTheme="minorHAnsi" w:cstheme="minorHAnsi"/>
          <w:sz w:val="24"/>
          <w:szCs w:val="24"/>
        </w:rPr>
        <w:t>E</w:t>
      </w:r>
      <w:r w:rsidR="00440F47" w:rsidRPr="0033673F">
        <w:rPr>
          <w:rFonts w:asciiTheme="minorHAnsi" w:hAnsiTheme="minorHAnsi" w:cstheme="minorHAnsi"/>
          <w:sz w:val="24"/>
          <w:szCs w:val="24"/>
        </w:rPr>
        <w:t>-mācības”</w:t>
      </w:r>
      <w:r w:rsidR="00FA2D98" w:rsidRPr="0033673F">
        <w:rPr>
          <w:rFonts w:asciiTheme="minorHAnsi" w:hAnsiTheme="minorHAnsi" w:cstheme="minorHAnsi"/>
          <w:sz w:val="24"/>
          <w:szCs w:val="24"/>
        </w:rPr>
        <w:t>:</w:t>
      </w:r>
    </w:p>
    <w:p w14:paraId="213D3B3D" w14:textId="7616F1B6" w:rsidR="00FA2D98" w:rsidRPr="0033673F" w:rsidRDefault="001920AD" w:rsidP="00195853">
      <w:pPr>
        <w:pStyle w:val="Sarakstarindkopa"/>
        <w:numPr>
          <w:ilvl w:val="0"/>
          <w:numId w:val="30"/>
        </w:numPr>
        <w:shd w:val="clear" w:color="auto" w:fill="FFFFFF"/>
        <w:spacing w:line="240" w:lineRule="auto"/>
        <w:ind w:left="777" w:hanging="357"/>
        <w:rPr>
          <w:rFonts w:asciiTheme="minorHAnsi" w:hAnsiTheme="minorHAnsi" w:cstheme="minorHAnsi"/>
          <w:szCs w:val="24"/>
        </w:rPr>
      </w:pPr>
      <w:r w:rsidRPr="0033673F">
        <w:rPr>
          <w:rFonts w:asciiTheme="minorHAnsi" w:hAnsiTheme="minorHAnsi" w:cstheme="minorHAnsi"/>
          <w:szCs w:val="24"/>
        </w:rPr>
        <w:t xml:space="preserve">profesionālās kompetences pilnveides programmu apguves nodrošināšanai </w:t>
      </w:r>
      <w:r w:rsidR="004C788B" w:rsidRPr="0033673F">
        <w:rPr>
          <w:rFonts w:asciiTheme="minorHAnsi" w:hAnsiTheme="minorHAnsi" w:cstheme="minorHAnsi"/>
          <w:szCs w:val="24"/>
        </w:rPr>
        <w:t xml:space="preserve">organizētas regulāras sanāksmes </w:t>
      </w:r>
      <w:r w:rsidR="00FA2D98" w:rsidRPr="0033673F">
        <w:rPr>
          <w:rFonts w:asciiTheme="minorHAnsi" w:hAnsiTheme="minorHAnsi" w:cstheme="minorHAnsi"/>
          <w:szCs w:val="24"/>
        </w:rPr>
        <w:t>ar Valsts administrācijas skolu (turpmāk - VAS) dažādu administratīvo jautājumu risināšan</w:t>
      </w:r>
      <w:r w:rsidR="00B75F25" w:rsidRPr="0033673F">
        <w:rPr>
          <w:rFonts w:asciiTheme="minorHAnsi" w:hAnsiTheme="minorHAnsi" w:cstheme="minorHAnsi"/>
          <w:szCs w:val="24"/>
        </w:rPr>
        <w:t>ai</w:t>
      </w:r>
      <w:r w:rsidR="00FA2D98" w:rsidRPr="0033673F">
        <w:rPr>
          <w:rFonts w:asciiTheme="minorHAnsi" w:hAnsiTheme="minorHAnsi" w:cstheme="minorHAnsi"/>
          <w:szCs w:val="24"/>
        </w:rPr>
        <w:t xml:space="preserve">;  </w:t>
      </w:r>
    </w:p>
    <w:p w14:paraId="7024A892" w14:textId="15EAC89A" w:rsidR="00654423" w:rsidRPr="0033673F" w:rsidRDefault="00FA2D98" w:rsidP="00195853">
      <w:pPr>
        <w:pStyle w:val="Sarakstarindkopa"/>
        <w:numPr>
          <w:ilvl w:val="0"/>
          <w:numId w:val="30"/>
        </w:numPr>
        <w:shd w:val="clear" w:color="auto" w:fill="FFFFFF"/>
        <w:spacing w:line="240" w:lineRule="auto"/>
        <w:ind w:left="777" w:hanging="357"/>
        <w:rPr>
          <w:rFonts w:asciiTheme="minorHAnsi" w:hAnsiTheme="minorHAnsi" w:cstheme="minorHAnsi"/>
          <w:szCs w:val="24"/>
        </w:rPr>
      </w:pPr>
      <w:r w:rsidRPr="0033673F">
        <w:rPr>
          <w:rFonts w:asciiTheme="minorHAnsi" w:hAnsiTheme="minorHAnsi" w:cstheme="minorHAnsi"/>
          <w:szCs w:val="24"/>
        </w:rPr>
        <w:t>VAS</w:t>
      </w:r>
      <w:r w:rsidR="00C606BF" w:rsidRPr="0033673F">
        <w:rPr>
          <w:rFonts w:asciiTheme="minorHAnsi" w:hAnsiTheme="minorHAnsi" w:cstheme="minorHAnsi"/>
          <w:szCs w:val="24"/>
        </w:rPr>
        <w:t xml:space="preserve">, pamatojoties uz Publisko iepirkumu likuma 5. panta 20. </w:t>
      </w:r>
      <w:r w:rsidR="00850F7B" w:rsidRPr="0033673F">
        <w:rPr>
          <w:rFonts w:asciiTheme="minorHAnsi" w:hAnsiTheme="minorHAnsi" w:cstheme="minorHAnsi"/>
          <w:szCs w:val="24"/>
        </w:rPr>
        <w:t>p</w:t>
      </w:r>
      <w:r w:rsidR="00C606BF" w:rsidRPr="0033673F">
        <w:rPr>
          <w:rFonts w:asciiTheme="minorHAnsi" w:hAnsiTheme="minorHAnsi" w:cstheme="minorHAnsi"/>
          <w:szCs w:val="24"/>
        </w:rPr>
        <w:t>unktu,</w:t>
      </w:r>
      <w:r w:rsidRPr="0033673F">
        <w:rPr>
          <w:rFonts w:asciiTheme="minorHAnsi" w:hAnsiTheme="minorHAnsi" w:cstheme="minorHAnsi"/>
          <w:szCs w:val="24"/>
        </w:rPr>
        <w:t xml:space="preserve"> </w:t>
      </w:r>
      <w:r w:rsidR="00805035" w:rsidRPr="0033673F">
        <w:rPr>
          <w:rFonts w:asciiTheme="minorHAnsi" w:hAnsiTheme="minorHAnsi" w:cstheme="minorHAnsi"/>
          <w:szCs w:val="24"/>
        </w:rPr>
        <w:t>piesaistī</w:t>
      </w:r>
      <w:r w:rsidR="0082004F" w:rsidRPr="0033673F">
        <w:rPr>
          <w:rFonts w:asciiTheme="minorHAnsi" w:hAnsiTheme="minorHAnsi" w:cstheme="minorHAnsi"/>
          <w:szCs w:val="24"/>
        </w:rPr>
        <w:t>jis</w:t>
      </w:r>
      <w:r w:rsidR="005E17D6" w:rsidRPr="0033673F">
        <w:rPr>
          <w:rFonts w:asciiTheme="minorHAnsi" w:hAnsiTheme="minorHAnsi" w:cstheme="minorHAnsi"/>
          <w:szCs w:val="24"/>
        </w:rPr>
        <w:t xml:space="preserve"> un </w:t>
      </w:r>
      <w:r w:rsidR="00AF20CF">
        <w:rPr>
          <w:rFonts w:asciiTheme="minorHAnsi" w:hAnsiTheme="minorHAnsi" w:cstheme="minorHAnsi"/>
          <w:szCs w:val="24"/>
        </w:rPr>
        <w:t xml:space="preserve">ar centru </w:t>
      </w:r>
      <w:r w:rsidR="005E17D6" w:rsidRPr="0033673F">
        <w:rPr>
          <w:rFonts w:asciiTheme="minorHAnsi" w:hAnsiTheme="minorHAnsi" w:cstheme="minorHAnsi"/>
          <w:szCs w:val="24"/>
        </w:rPr>
        <w:t>saskaņoj</w:t>
      </w:r>
      <w:r w:rsidR="00AF20CF">
        <w:rPr>
          <w:rFonts w:asciiTheme="minorHAnsi" w:hAnsiTheme="minorHAnsi" w:cstheme="minorHAnsi"/>
          <w:szCs w:val="24"/>
        </w:rPr>
        <w:t>is</w:t>
      </w:r>
      <w:r w:rsidR="005E17D6" w:rsidRPr="0033673F">
        <w:rPr>
          <w:rFonts w:asciiTheme="minorHAnsi" w:hAnsiTheme="minorHAnsi" w:cstheme="minorHAnsi"/>
          <w:szCs w:val="24"/>
        </w:rPr>
        <w:t xml:space="preserve"> pasniedzēju</w:t>
      </w:r>
      <w:r w:rsidR="00AF20CF">
        <w:rPr>
          <w:rFonts w:asciiTheme="minorHAnsi" w:hAnsiTheme="minorHAnsi" w:cstheme="minorHAnsi"/>
          <w:szCs w:val="24"/>
        </w:rPr>
        <w:t>s</w:t>
      </w:r>
      <w:r w:rsidR="005E17D6" w:rsidRPr="0033673F">
        <w:rPr>
          <w:rFonts w:asciiTheme="minorHAnsi" w:hAnsiTheme="minorHAnsi" w:cstheme="minorHAnsi"/>
          <w:szCs w:val="24"/>
        </w:rPr>
        <w:t xml:space="preserve">, </w:t>
      </w:r>
      <w:r w:rsidR="00654423" w:rsidRPr="0033673F">
        <w:rPr>
          <w:rFonts w:asciiTheme="minorHAnsi" w:hAnsiTheme="minorHAnsi" w:cstheme="minorHAnsi"/>
          <w:szCs w:val="24"/>
        </w:rPr>
        <w:t xml:space="preserve">lai </w:t>
      </w:r>
      <w:r w:rsidR="00B55327">
        <w:rPr>
          <w:rFonts w:asciiTheme="minorHAnsi" w:hAnsiTheme="minorHAnsi" w:cstheme="minorHAnsi"/>
          <w:szCs w:val="24"/>
        </w:rPr>
        <w:t xml:space="preserve">speciālistiem </w:t>
      </w:r>
      <w:r w:rsidR="00654423" w:rsidRPr="0033673F">
        <w:rPr>
          <w:rFonts w:asciiTheme="minorHAnsi" w:hAnsiTheme="minorHAnsi" w:cstheme="minorHAnsi"/>
          <w:szCs w:val="24"/>
        </w:rPr>
        <w:t>atbilstoši</w:t>
      </w:r>
      <w:r w:rsidR="00B75F25" w:rsidRPr="0033673F">
        <w:rPr>
          <w:rFonts w:asciiTheme="minorHAnsi" w:hAnsiTheme="minorHAnsi" w:cstheme="minorHAnsi"/>
          <w:szCs w:val="24"/>
        </w:rPr>
        <w:t xml:space="preserve"> mācību norises grafik</w:t>
      </w:r>
      <w:r w:rsidR="00654423" w:rsidRPr="0033673F">
        <w:rPr>
          <w:rFonts w:asciiTheme="minorHAnsi" w:hAnsiTheme="minorHAnsi" w:cstheme="minorHAnsi"/>
          <w:szCs w:val="24"/>
        </w:rPr>
        <w:t>am</w:t>
      </w:r>
      <w:r w:rsidR="00B75F25" w:rsidRPr="0033673F">
        <w:rPr>
          <w:rFonts w:asciiTheme="minorHAnsi" w:hAnsiTheme="minorHAnsi" w:cstheme="minorHAnsi"/>
          <w:szCs w:val="24"/>
        </w:rPr>
        <w:t xml:space="preserve"> </w:t>
      </w:r>
      <w:r w:rsidR="00654423" w:rsidRPr="0033673F">
        <w:rPr>
          <w:rFonts w:asciiTheme="minorHAnsi" w:hAnsiTheme="minorHAnsi" w:cstheme="minorHAnsi"/>
          <w:szCs w:val="24"/>
        </w:rPr>
        <w:t xml:space="preserve">nodrošinātu </w:t>
      </w:r>
      <w:r w:rsidR="00B75F25" w:rsidRPr="0033673F">
        <w:rPr>
          <w:rFonts w:asciiTheme="minorHAnsi" w:hAnsiTheme="minorHAnsi" w:cstheme="minorHAnsi"/>
          <w:szCs w:val="24"/>
        </w:rPr>
        <w:t>profesionālās kompetences pilnveides programmu apguv</w:t>
      </w:r>
      <w:r w:rsidR="00654423" w:rsidRPr="0033673F">
        <w:rPr>
          <w:rFonts w:asciiTheme="minorHAnsi" w:hAnsiTheme="minorHAnsi" w:cstheme="minorHAnsi"/>
          <w:szCs w:val="24"/>
        </w:rPr>
        <w:t>i</w:t>
      </w:r>
      <w:r w:rsidR="00B75F25" w:rsidRPr="0033673F">
        <w:rPr>
          <w:rFonts w:asciiTheme="minorHAnsi" w:hAnsiTheme="minorHAnsi" w:cstheme="minorHAnsi"/>
          <w:szCs w:val="24"/>
        </w:rPr>
        <w:t xml:space="preserve"> </w:t>
      </w:r>
      <w:r w:rsidR="00392B86" w:rsidRPr="0033673F">
        <w:rPr>
          <w:rFonts w:asciiTheme="minorHAnsi" w:hAnsiTheme="minorHAnsi" w:cstheme="minorHAnsi"/>
          <w:szCs w:val="24"/>
        </w:rPr>
        <w:t>2024.</w:t>
      </w:r>
      <w:r w:rsidR="00654423" w:rsidRPr="0033673F">
        <w:rPr>
          <w:rFonts w:asciiTheme="minorHAnsi" w:hAnsiTheme="minorHAnsi" w:cstheme="minorHAnsi"/>
          <w:szCs w:val="24"/>
        </w:rPr>
        <w:t> </w:t>
      </w:r>
      <w:r w:rsidR="00392B86" w:rsidRPr="0033673F">
        <w:rPr>
          <w:rFonts w:asciiTheme="minorHAnsi" w:hAnsiTheme="minorHAnsi" w:cstheme="minorHAnsi"/>
          <w:szCs w:val="24"/>
        </w:rPr>
        <w:t>gada 4.</w:t>
      </w:r>
      <w:r w:rsidR="00CE67BC">
        <w:rPr>
          <w:rFonts w:asciiTheme="minorHAnsi" w:hAnsiTheme="minorHAnsi" w:cstheme="minorHAnsi"/>
          <w:szCs w:val="24"/>
        </w:rPr>
        <w:t> </w:t>
      </w:r>
      <w:r w:rsidR="00654423" w:rsidRPr="0033673F">
        <w:rPr>
          <w:rFonts w:asciiTheme="minorHAnsi" w:hAnsiTheme="minorHAnsi" w:cstheme="minorHAnsi"/>
          <w:szCs w:val="24"/>
        </w:rPr>
        <w:t>c</w:t>
      </w:r>
      <w:r w:rsidR="00392B86" w:rsidRPr="0033673F">
        <w:rPr>
          <w:rFonts w:asciiTheme="minorHAnsi" w:hAnsiTheme="minorHAnsi" w:cstheme="minorHAnsi"/>
          <w:szCs w:val="24"/>
        </w:rPr>
        <w:t>eturksnī</w:t>
      </w:r>
      <w:r w:rsidR="0082004F" w:rsidRPr="0033673F">
        <w:rPr>
          <w:rFonts w:asciiTheme="minorHAnsi" w:hAnsiTheme="minorHAnsi" w:cstheme="minorHAnsi"/>
          <w:szCs w:val="24"/>
        </w:rPr>
        <w:t xml:space="preserve"> un 2025. </w:t>
      </w:r>
      <w:r w:rsidR="00654423" w:rsidRPr="0033673F">
        <w:rPr>
          <w:rFonts w:asciiTheme="minorHAnsi" w:hAnsiTheme="minorHAnsi" w:cstheme="minorHAnsi"/>
          <w:szCs w:val="24"/>
        </w:rPr>
        <w:t>g</w:t>
      </w:r>
      <w:r w:rsidR="0082004F" w:rsidRPr="0033673F">
        <w:rPr>
          <w:rFonts w:asciiTheme="minorHAnsi" w:hAnsiTheme="minorHAnsi" w:cstheme="minorHAnsi"/>
          <w:szCs w:val="24"/>
        </w:rPr>
        <w:t xml:space="preserve">ada 1. </w:t>
      </w:r>
      <w:r w:rsidR="00654423" w:rsidRPr="0033673F">
        <w:rPr>
          <w:rFonts w:asciiTheme="minorHAnsi" w:hAnsiTheme="minorHAnsi" w:cstheme="minorHAnsi"/>
          <w:szCs w:val="24"/>
        </w:rPr>
        <w:t>c</w:t>
      </w:r>
      <w:r w:rsidR="0082004F" w:rsidRPr="0033673F">
        <w:rPr>
          <w:rFonts w:asciiTheme="minorHAnsi" w:hAnsiTheme="minorHAnsi" w:cstheme="minorHAnsi"/>
          <w:szCs w:val="24"/>
        </w:rPr>
        <w:t>eturksnī</w:t>
      </w:r>
      <w:r w:rsidR="00654423" w:rsidRPr="0033673F">
        <w:rPr>
          <w:rFonts w:asciiTheme="minorHAnsi" w:hAnsiTheme="minorHAnsi" w:cstheme="minorHAnsi"/>
          <w:szCs w:val="24"/>
        </w:rPr>
        <w:t>;</w:t>
      </w:r>
    </w:p>
    <w:p w14:paraId="25F1B292" w14:textId="09F5D04A" w:rsidR="00654423" w:rsidRPr="0033673F" w:rsidRDefault="00654423" w:rsidP="00195853">
      <w:pPr>
        <w:pStyle w:val="Sarakstarindkopa"/>
        <w:numPr>
          <w:ilvl w:val="0"/>
          <w:numId w:val="30"/>
        </w:numPr>
        <w:shd w:val="clear" w:color="auto" w:fill="FFFFFF"/>
        <w:spacing w:line="240" w:lineRule="auto"/>
        <w:ind w:left="777" w:hanging="357"/>
        <w:rPr>
          <w:rFonts w:asciiTheme="minorHAnsi" w:hAnsiTheme="minorHAnsi" w:cstheme="minorHAnsi"/>
          <w:szCs w:val="24"/>
        </w:rPr>
      </w:pPr>
      <w:r w:rsidRPr="0033673F">
        <w:rPr>
          <w:rFonts w:asciiTheme="minorHAnsi" w:hAnsiTheme="minorHAnsi" w:cstheme="minorHAnsi"/>
          <w:color w:val="161616"/>
          <w:szCs w:val="24"/>
          <w:shd w:val="clear" w:color="auto" w:fill="FFFFFF"/>
        </w:rPr>
        <w:t>apstiprināta</w:t>
      </w:r>
      <w:r w:rsidR="0082004F" w:rsidRPr="0033673F">
        <w:rPr>
          <w:rFonts w:asciiTheme="minorHAnsi" w:hAnsiTheme="minorHAnsi" w:cstheme="minorHAnsi"/>
          <w:color w:val="161616"/>
          <w:szCs w:val="24"/>
          <w:shd w:val="clear" w:color="auto" w:fill="FFFFFF"/>
        </w:rPr>
        <w:t xml:space="preserve"> VAS atskaite par 2024. gada 4. ceturksnī organizētajām mācībām 126</w:t>
      </w:r>
      <w:r w:rsidR="00CE67BC">
        <w:rPr>
          <w:rFonts w:asciiTheme="minorHAnsi" w:hAnsiTheme="minorHAnsi" w:cstheme="minorHAnsi"/>
          <w:color w:val="161616"/>
          <w:szCs w:val="24"/>
          <w:shd w:val="clear" w:color="auto" w:fill="FFFFFF"/>
        </w:rPr>
        <w:t> </w:t>
      </w:r>
      <w:r w:rsidR="0082004F" w:rsidRPr="0033673F">
        <w:rPr>
          <w:rFonts w:asciiTheme="minorHAnsi" w:hAnsiTheme="minorHAnsi" w:cstheme="minorHAnsi"/>
          <w:color w:val="161616"/>
          <w:szCs w:val="24"/>
          <w:shd w:val="clear" w:color="auto" w:fill="FFFFFF"/>
        </w:rPr>
        <w:t>dalībniekiem</w:t>
      </w:r>
      <w:r w:rsidRPr="0033673F">
        <w:rPr>
          <w:rFonts w:asciiTheme="minorHAnsi" w:hAnsiTheme="minorHAnsi" w:cstheme="minorHAnsi"/>
          <w:color w:val="161616"/>
          <w:szCs w:val="24"/>
          <w:shd w:val="clear" w:color="auto" w:fill="FFFFFF"/>
        </w:rPr>
        <w:t>;</w:t>
      </w:r>
    </w:p>
    <w:p w14:paraId="2438AFEC" w14:textId="77344E20" w:rsidR="00FA2D98" w:rsidRPr="0033673F" w:rsidRDefault="00907233" w:rsidP="00195853">
      <w:pPr>
        <w:pStyle w:val="Sarakstarindkopa"/>
        <w:numPr>
          <w:ilvl w:val="0"/>
          <w:numId w:val="30"/>
        </w:numPr>
        <w:shd w:val="clear" w:color="auto" w:fill="FFFFFF"/>
        <w:spacing w:line="240" w:lineRule="auto"/>
        <w:ind w:left="777" w:hanging="357"/>
        <w:rPr>
          <w:rFonts w:asciiTheme="minorHAnsi" w:hAnsiTheme="minorHAnsi" w:cstheme="minorHAnsi"/>
          <w:szCs w:val="24"/>
        </w:rPr>
      </w:pPr>
      <w:r w:rsidRPr="0033673F">
        <w:rPr>
          <w:rFonts w:asciiTheme="minorHAnsi" w:hAnsiTheme="minorHAnsi" w:cstheme="minorHAnsi"/>
          <w:color w:val="161616"/>
          <w:szCs w:val="24"/>
          <w:shd w:val="clear" w:color="auto" w:fill="FFFFFF"/>
        </w:rPr>
        <w:t>KPN</w:t>
      </w:r>
      <w:r w:rsidR="0082004F" w:rsidRPr="0033673F">
        <w:rPr>
          <w:rFonts w:asciiTheme="minorHAnsi" w:hAnsiTheme="minorHAnsi" w:cstheme="minorHAnsi"/>
          <w:color w:val="161616"/>
          <w:szCs w:val="24"/>
          <w:shd w:val="clear" w:color="auto" w:fill="FFFFFF"/>
        </w:rPr>
        <w:t xml:space="preserve"> sadarbībā ar VAS, Labklājības ministriju un CFLA turpina meklēt papildu risinājumus pasniedzēju piesaistei un mācību īstenošanai 2025. gadā, tai skaitā </w:t>
      </w:r>
      <w:r w:rsidRPr="0033673F">
        <w:rPr>
          <w:rFonts w:asciiTheme="minorHAnsi" w:hAnsiTheme="minorHAnsi" w:cstheme="minorHAnsi"/>
          <w:color w:val="161616"/>
          <w:szCs w:val="24"/>
          <w:shd w:val="clear" w:color="auto" w:fill="FFFFFF"/>
        </w:rPr>
        <w:t xml:space="preserve">notiek </w:t>
      </w:r>
      <w:r w:rsidR="0082004F" w:rsidRPr="0033673F">
        <w:rPr>
          <w:rFonts w:asciiTheme="minorHAnsi" w:hAnsiTheme="minorHAnsi" w:cstheme="minorHAnsi"/>
          <w:color w:val="161616"/>
          <w:szCs w:val="24"/>
          <w:shd w:val="clear" w:color="auto" w:fill="FFFFFF"/>
        </w:rPr>
        <w:t>dokumentācijas sagatavošana VAS slēgtā konkursa Nr. VAS 2024/05-02/4 DIS daļai Nr.</w:t>
      </w:r>
      <w:r w:rsidR="00CE67BC">
        <w:rPr>
          <w:rFonts w:asciiTheme="minorHAnsi" w:hAnsiTheme="minorHAnsi" w:cstheme="minorHAnsi"/>
          <w:color w:val="161616"/>
          <w:szCs w:val="24"/>
          <w:shd w:val="clear" w:color="auto" w:fill="FFFFFF"/>
        </w:rPr>
        <w:t> </w:t>
      </w:r>
      <w:bookmarkStart w:id="0" w:name="_GoBack"/>
      <w:bookmarkEnd w:id="0"/>
      <w:r w:rsidR="0082004F" w:rsidRPr="0033673F">
        <w:rPr>
          <w:rFonts w:asciiTheme="minorHAnsi" w:hAnsiTheme="minorHAnsi" w:cstheme="minorHAnsi"/>
          <w:color w:val="161616"/>
          <w:szCs w:val="24"/>
          <w:shd w:val="clear" w:color="auto" w:fill="FFFFFF"/>
        </w:rPr>
        <w:t>4 “Juridiskā vadība” pasniedzēju piesaistei speciālistu mācībām.</w:t>
      </w:r>
    </w:p>
    <w:p w14:paraId="7949B756" w14:textId="77777777" w:rsidR="00B84C21" w:rsidRPr="0033673F" w:rsidRDefault="00B84C21" w:rsidP="00195853">
      <w:pPr>
        <w:pStyle w:val="xmsonormal"/>
        <w:jc w:val="both"/>
        <w:rPr>
          <w:rFonts w:asciiTheme="minorHAnsi" w:hAnsiTheme="minorHAnsi" w:cstheme="minorHAnsi"/>
          <w:sz w:val="24"/>
          <w:szCs w:val="24"/>
        </w:rPr>
      </w:pPr>
    </w:p>
    <w:p w14:paraId="1C0B603F" w14:textId="1D932BBF" w:rsidR="00A00F40" w:rsidRPr="0033673F" w:rsidRDefault="00A22D50" w:rsidP="00195853">
      <w:pPr>
        <w:spacing w:after="0" w:line="240" w:lineRule="auto"/>
        <w:jc w:val="both"/>
        <w:rPr>
          <w:rFonts w:cstheme="minorHAnsi"/>
          <w:sz w:val="24"/>
          <w:szCs w:val="24"/>
        </w:rPr>
      </w:pPr>
      <w:r w:rsidRPr="0033673F">
        <w:rPr>
          <w:rFonts w:cstheme="minorHAnsi"/>
          <w:sz w:val="24"/>
          <w:szCs w:val="24"/>
        </w:rPr>
        <w:t>KPN</w:t>
      </w:r>
      <w:r w:rsidR="003956F7" w:rsidRPr="0033673F">
        <w:rPr>
          <w:rFonts w:cstheme="minorHAnsi"/>
          <w:sz w:val="24"/>
          <w:szCs w:val="24"/>
        </w:rPr>
        <w:t xml:space="preserve"> </w:t>
      </w:r>
      <w:r w:rsidR="007925E8" w:rsidRPr="0033673F">
        <w:rPr>
          <w:rFonts w:cstheme="minorHAnsi"/>
          <w:sz w:val="24"/>
          <w:szCs w:val="24"/>
        </w:rPr>
        <w:t>piedal</w:t>
      </w:r>
      <w:r w:rsidR="00BF6CC6" w:rsidRPr="0033673F">
        <w:rPr>
          <w:rFonts w:cstheme="minorHAnsi"/>
          <w:sz w:val="24"/>
          <w:szCs w:val="24"/>
        </w:rPr>
        <w:t>ās</w:t>
      </w:r>
      <w:r w:rsidR="007925E8" w:rsidRPr="0033673F">
        <w:rPr>
          <w:rFonts w:cstheme="minorHAnsi"/>
          <w:sz w:val="24"/>
          <w:szCs w:val="24"/>
        </w:rPr>
        <w:t xml:space="preserve"> </w:t>
      </w:r>
      <w:r w:rsidR="007925E8" w:rsidRPr="0033673F">
        <w:rPr>
          <w:rFonts w:eastAsia="Aptos" w:cstheme="minorHAnsi"/>
          <w:sz w:val="24"/>
          <w:szCs w:val="24"/>
        </w:rPr>
        <w:t xml:space="preserve">Labklājības ministrijas organizētajās </w:t>
      </w:r>
      <w:r w:rsidR="00030CA4" w:rsidRPr="0033673F">
        <w:rPr>
          <w:rFonts w:eastAsia="Aptos" w:cstheme="minorHAnsi"/>
          <w:sz w:val="24"/>
          <w:szCs w:val="24"/>
        </w:rPr>
        <w:t>l</w:t>
      </w:r>
      <w:r w:rsidR="007925E8" w:rsidRPr="0033673F">
        <w:rPr>
          <w:rFonts w:eastAsia="Aptos" w:cstheme="minorHAnsi"/>
          <w:sz w:val="24"/>
          <w:szCs w:val="24"/>
        </w:rPr>
        <w:t xml:space="preserve">abklājības nozares un pašvaldību sociālās sfēras platformas “DigiSoc” </w:t>
      </w:r>
      <w:r w:rsidR="009C4193" w:rsidRPr="0033673F">
        <w:rPr>
          <w:rFonts w:eastAsia="Aptos" w:cstheme="minorHAnsi"/>
          <w:sz w:val="24"/>
          <w:szCs w:val="24"/>
        </w:rPr>
        <w:t xml:space="preserve">izstrādes un ieviešanas </w:t>
      </w:r>
      <w:r w:rsidR="00A00F40" w:rsidRPr="0033673F">
        <w:rPr>
          <w:rFonts w:eastAsia="Aptos" w:cstheme="minorHAnsi"/>
          <w:sz w:val="24"/>
          <w:szCs w:val="24"/>
        </w:rPr>
        <w:t xml:space="preserve">sanāksmēs. </w:t>
      </w:r>
      <w:r w:rsidR="00A00F40" w:rsidRPr="0033673F">
        <w:rPr>
          <w:rFonts w:cstheme="minorHAnsi"/>
          <w:sz w:val="24"/>
          <w:szCs w:val="24"/>
          <w:shd w:val="clear" w:color="auto" w:fill="FFFFFF"/>
        </w:rPr>
        <w:t xml:space="preserve">Plānotajā </w:t>
      </w:r>
      <w:r w:rsidR="009C4193" w:rsidRPr="0033673F">
        <w:rPr>
          <w:rFonts w:cstheme="minorHAnsi"/>
          <w:sz w:val="24"/>
          <w:szCs w:val="24"/>
          <w:shd w:val="clear" w:color="auto" w:fill="FFFFFF"/>
        </w:rPr>
        <w:t>informācijas sistēm</w:t>
      </w:r>
      <w:r w:rsidR="00A00F40" w:rsidRPr="0033673F">
        <w:rPr>
          <w:rFonts w:cstheme="minorHAnsi"/>
          <w:sz w:val="24"/>
          <w:szCs w:val="24"/>
          <w:shd w:val="clear" w:color="auto" w:fill="FFFFFF"/>
        </w:rPr>
        <w:t>as</w:t>
      </w:r>
      <w:r w:rsidR="009C4193" w:rsidRPr="0033673F">
        <w:rPr>
          <w:rFonts w:cstheme="minorHAnsi"/>
          <w:sz w:val="24"/>
          <w:szCs w:val="24"/>
          <w:shd w:val="clear" w:color="auto" w:fill="FFFFFF"/>
        </w:rPr>
        <w:t xml:space="preserve"> izstrād</w:t>
      </w:r>
      <w:r w:rsidR="00A00F40" w:rsidRPr="0033673F">
        <w:rPr>
          <w:rFonts w:cstheme="minorHAnsi"/>
          <w:sz w:val="24"/>
          <w:szCs w:val="24"/>
          <w:shd w:val="clear" w:color="auto" w:fill="FFFFFF"/>
        </w:rPr>
        <w:t xml:space="preserve">ē paredzēts izmantot </w:t>
      </w:r>
      <w:r w:rsidR="00A00F40" w:rsidRPr="0033673F">
        <w:rPr>
          <w:rFonts w:cstheme="minorHAnsi"/>
          <w:sz w:val="24"/>
          <w:szCs w:val="24"/>
        </w:rPr>
        <w:t>projekta apakšdarbības</w:t>
      </w:r>
      <w:r w:rsidR="00A00F40" w:rsidRPr="0033673F">
        <w:rPr>
          <w:rFonts w:cstheme="minorHAnsi"/>
          <w:sz w:val="24"/>
          <w:szCs w:val="24"/>
          <w:shd w:val="clear" w:color="auto" w:fill="FFFFFF"/>
        </w:rPr>
        <w:t xml:space="preserve"> 1.1.4. “</w:t>
      </w:r>
      <w:r w:rsidR="00A00F40" w:rsidRPr="0033673F">
        <w:rPr>
          <w:rFonts w:cstheme="minorHAnsi"/>
          <w:sz w:val="24"/>
          <w:szCs w:val="24"/>
        </w:rPr>
        <w:t>Izvērtējuma veikšana, lai noteiktu risinājumu speciālistu, kas pilnveidojuši profesionālo kompetenci bērnu tiesību aizsardzības jomā, reģistra izstrādei</w:t>
      </w:r>
      <w:r w:rsidR="00A00F40" w:rsidRPr="0033673F">
        <w:rPr>
          <w:rFonts w:cstheme="minorHAnsi"/>
          <w:sz w:val="24"/>
          <w:szCs w:val="24"/>
          <w:shd w:val="clear" w:color="auto" w:fill="FFFFFF"/>
        </w:rPr>
        <w:t xml:space="preserve">” ietvaros veikto </w:t>
      </w:r>
      <w:r w:rsidR="00A00F40" w:rsidRPr="0033673F">
        <w:rPr>
          <w:rFonts w:cstheme="minorHAnsi"/>
          <w:sz w:val="24"/>
          <w:szCs w:val="24"/>
        </w:rPr>
        <w:t>izvērtējumu speciālistu, kas pilnveidojuši profesionālo kompetenci bērnu tiesību aizsardzības jomā.</w:t>
      </w:r>
    </w:p>
    <w:p w14:paraId="7B780A0E" w14:textId="77777777" w:rsidR="00F01C06" w:rsidRPr="0033673F" w:rsidRDefault="00F01C06" w:rsidP="00195853">
      <w:pPr>
        <w:spacing w:after="0" w:line="240" w:lineRule="auto"/>
        <w:jc w:val="both"/>
        <w:rPr>
          <w:rFonts w:cstheme="minorHAnsi"/>
          <w:sz w:val="24"/>
          <w:szCs w:val="24"/>
        </w:rPr>
      </w:pPr>
    </w:p>
    <w:p w14:paraId="6014FD2C" w14:textId="77777777" w:rsidR="00D609A0" w:rsidRPr="0033673F" w:rsidRDefault="00381F7E" w:rsidP="00195853">
      <w:pPr>
        <w:pStyle w:val="tv213"/>
        <w:shd w:val="clear" w:color="auto" w:fill="FFFFFF"/>
        <w:spacing w:before="0" w:beforeAutospacing="0" w:after="0" w:afterAutospacing="0"/>
        <w:jc w:val="both"/>
        <w:rPr>
          <w:rFonts w:asciiTheme="minorHAnsi" w:hAnsiTheme="minorHAnsi" w:cstheme="minorHAnsi"/>
          <w:color w:val="161616"/>
          <w:spacing w:val="2"/>
          <w:shd w:val="clear" w:color="auto" w:fill="FFFFFF"/>
          <w:lang w:val="lv-LV"/>
        </w:rPr>
      </w:pPr>
      <w:r w:rsidRPr="0033673F">
        <w:rPr>
          <w:rFonts w:asciiTheme="minorHAnsi" w:hAnsiTheme="minorHAnsi" w:cstheme="minorHAnsi"/>
          <w:shd w:val="clear" w:color="auto" w:fill="FFFFFF"/>
          <w:lang w:val="lv-LV"/>
        </w:rPr>
        <w:t xml:space="preserve">Projekta </w:t>
      </w:r>
      <w:r w:rsidR="0023482D" w:rsidRPr="0033673F">
        <w:rPr>
          <w:rFonts w:asciiTheme="minorHAnsi" w:hAnsiTheme="minorHAnsi" w:cstheme="minorHAnsi"/>
          <w:u w:val="single"/>
          <w:shd w:val="clear" w:color="auto" w:fill="FFFFFF"/>
          <w:lang w:val="lv-LV"/>
        </w:rPr>
        <w:t>apakšdarbība 1.2.1.</w:t>
      </w:r>
      <w:r w:rsidR="0023482D" w:rsidRPr="0033673F">
        <w:rPr>
          <w:rFonts w:asciiTheme="minorHAnsi" w:hAnsiTheme="minorHAnsi" w:cstheme="minorHAnsi"/>
          <w:shd w:val="clear" w:color="auto" w:fill="FFFFFF"/>
          <w:lang w:val="lv-LV"/>
        </w:rPr>
        <w:t xml:space="preserve"> “</w:t>
      </w:r>
      <w:r w:rsidR="0023482D" w:rsidRPr="0033673F">
        <w:rPr>
          <w:rFonts w:asciiTheme="minorHAnsi" w:hAnsiTheme="minorHAnsi" w:cstheme="minorHAnsi"/>
          <w:lang w:val="lv-LV"/>
        </w:rPr>
        <w:t>Bāriņtiesas amatpersonu sertifikācijas sistēmas ieviešana”</w:t>
      </w:r>
      <w:r w:rsidR="00AA2DAC" w:rsidRPr="0033673F">
        <w:rPr>
          <w:rFonts w:asciiTheme="minorHAnsi" w:hAnsiTheme="minorHAnsi" w:cstheme="minorHAnsi"/>
          <w:lang w:val="lv-LV"/>
        </w:rPr>
        <w:t xml:space="preserve"> </w:t>
      </w:r>
      <w:r w:rsidRPr="0033673F">
        <w:rPr>
          <w:rFonts w:asciiTheme="minorHAnsi" w:hAnsiTheme="minorHAnsi" w:cstheme="minorHAnsi"/>
          <w:lang w:val="lv-LV"/>
        </w:rPr>
        <w:t xml:space="preserve">ir </w:t>
      </w:r>
      <w:r w:rsidRPr="0033673F">
        <w:rPr>
          <w:rFonts w:asciiTheme="minorHAnsi" w:hAnsiTheme="minorHAnsi" w:cstheme="minorHAnsi"/>
          <w:shd w:val="clear" w:color="auto" w:fill="FFFFFF"/>
          <w:lang w:val="lv-LV"/>
        </w:rPr>
        <w:t xml:space="preserve">saistīta ar </w:t>
      </w:r>
      <w:r w:rsidR="00941E8D" w:rsidRPr="0033673F">
        <w:rPr>
          <w:rFonts w:asciiTheme="minorHAnsi" w:hAnsiTheme="minorHAnsi" w:cstheme="minorHAnsi"/>
          <w:shd w:val="clear" w:color="auto" w:fill="FFFFFF"/>
          <w:lang w:val="lv-LV"/>
        </w:rPr>
        <w:t xml:space="preserve">Labklājības ministrijas sagatavoto likumprojektu </w:t>
      </w:r>
      <w:r w:rsidRPr="0033673F">
        <w:rPr>
          <w:rFonts w:asciiTheme="minorHAnsi" w:hAnsiTheme="minorHAnsi" w:cstheme="minorHAnsi"/>
          <w:shd w:val="clear" w:color="auto" w:fill="FFFFFF"/>
          <w:lang w:val="lv-LV"/>
        </w:rPr>
        <w:t>Bāriņtiesu likuma grozījum</w:t>
      </w:r>
      <w:r w:rsidR="007B36AA" w:rsidRPr="0033673F">
        <w:rPr>
          <w:rFonts w:asciiTheme="minorHAnsi" w:hAnsiTheme="minorHAnsi" w:cstheme="minorHAnsi"/>
          <w:shd w:val="clear" w:color="auto" w:fill="FFFFFF"/>
          <w:lang w:val="lv-LV"/>
        </w:rPr>
        <w:t>iem, tai skaitā</w:t>
      </w:r>
      <w:r w:rsidRPr="0033673F">
        <w:rPr>
          <w:rFonts w:asciiTheme="minorHAnsi" w:hAnsiTheme="minorHAnsi" w:cstheme="minorHAnsi"/>
          <w:shd w:val="clear" w:color="auto" w:fill="FFFFFF"/>
          <w:lang w:val="lv-LV"/>
        </w:rPr>
        <w:t xml:space="preserve"> </w:t>
      </w:r>
      <w:r w:rsidR="00503B20" w:rsidRPr="0033673F">
        <w:rPr>
          <w:rFonts w:asciiTheme="minorHAnsi" w:hAnsiTheme="minorHAnsi" w:cstheme="minorHAnsi"/>
          <w:lang w:val="lv-LV"/>
        </w:rPr>
        <w:t xml:space="preserve">Bāriņtiesu likumā minēto bāriņtiesas amatpersonas sertifikāciju un kvalifikācijas komisiju. </w:t>
      </w:r>
      <w:r w:rsidR="007B36AA" w:rsidRPr="0033673F">
        <w:rPr>
          <w:rFonts w:asciiTheme="minorHAnsi" w:hAnsiTheme="minorHAnsi" w:cstheme="minorHAnsi"/>
          <w:lang w:val="lv-LV"/>
        </w:rPr>
        <w:t xml:space="preserve">KPN </w:t>
      </w:r>
      <w:r w:rsidR="007E7083" w:rsidRPr="0033673F">
        <w:rPr>
          <w:rFonts w:asciiTheme="minorHAnsi" w:hAnsiTheme="minorHAnsi" w:cstheme="minorHAnsi"/>
          <w:lang w:val="lv-LV"/>
        </w:rPr>
        <w:t xml:space="preserve">aktīvi seko līdzi </w:t>
      </w:r>
      <w:r w:rsidR="007B36AA" w:rsidRPr="0033673F">
        <w:rPr>
          <w:rFonts w:asciiTheme="minorHAnsi" w:hAnsiTheme="minorHAnsi" w:cstheme="minorHAnsi"/>
          <w:lang w:val="lv-LV"/>
        </w:rPr>
        <w:t xml:space="preserve">minētā dokumenta projekta </w:t>
      </w:r>
      <w:r w:rsidR="007E7083" w:rsidRPr="0033673F">
        <w:rPr>
          <w:rFonts w:asciiTheme="minorHAnsi" w:hAnsiTheme="minorHAnsi" w:cstheme="minorHAnsi"/>
          <w:lang w:val="lv-LV"/>
        </w:rPr>
        <w:t>saskaņošana</w:t>
      </w:r>
      <w:r w:rsidR="008D0454" w:rsidRPr="0033673F">
        <w:rPr>
          <w:rFonts w:asciiTheme="minorHAnsi" w:hAnsiTheme="minorHAnsi" w:cstheme="minorHAnsi"/>
          <w:lang w:val="lv-LV"/>
        </w:rPr>
        <w:t>s procesam</w:t>
      </w:r>
      <w:r w:rsidR="007E7083" w:rsidRPr="0033673F">
        <w:rPr>
          <w:rFonts w:asciiTheme="minorHAnsi" w:hAnsiTheme="minorHAnsi" w:cstheme="minorHAnsi"/>
          <w:lang w:val="lv-LV"/>
        </w:rPr>
        <w:t xml:space="preserve">. </w:t>
      </w:r>
      <w:r w:rsidR="00D609A0" w:rsidRPr="0033673F">
        <w:rPr>
          <w:rFonts w:asciiTheme="minorHAnsi" w:hAnsiTheme="minorHAnsi" w:cstheme="minorHAnsi"/>
          <w:color w:val="161616"/>
          <w:spacing w:val="2"/>
          <w:shd w:val="clear" w:color="auto" w:fill="FFFFFF"/>
          <w:lang w:val="lv-LV"/>
        </w:rPr>
        <w:t>Apakšdarbība papildināta ar bāriņtiesu amatpersonu darba izpildes novērtēšanas satura izstrādi, ko plānots veikt saistībā ar sertifikācijas sistēmas ieviešanu. Tās mērķis ir novērtēt bāriņtiesas amatpersonas profesionālo darbību un veicināt profesionālo izaugsmi. Darba izpildes novērtēšanas saturu izmantos kvalifikācijas komisija bāriņtiesas amatpersonu sertifikācijas procesā.  </w:t>
      </w:r>
    </w:p>
    <w:p w14:paraId="070C7968" w14:textId="77777777" w:rsidR="00D609A0" w:rsidRPr="0033673F" w:rsidRDefault="00D609A0" w:rsidP="00195853">
      <w:pPr>
        <w:pStyle w:val="tv213"/>
        <w:shd w:val="clear" w:color="auto" w:fill="FFFFFF"/>
        <w:spacing w:before="0" w:beforeAutospacing="0" w:after="0" w:afterAutospacing="0"/>
        <w:jc w:val="both"/>
        <w:rPr>
          <w:rFonts w:asciiTheme="minorHAnsi" w:hAnsiTheme="minorHAnsi" w:cstheme="minorHAnsi"/>
          <w:color w:val="161616"/>
          <w:spacing w:val="2"/>
          <w:shd w:val="clear" w:color="auto" w:fill="FFFFFF"/>
          <w:lang w:val="lv-LV"/>
        </w:rPr>
      </w:pPr>
    </w:p>
    <w:p w14:paraId="72428891" w14:textId="2D6A56AE" w:rsidR="00196BBD" w:rsidRPr="0033673F" w:rsidRDefault="00370EAB" w:rsidP="00195853">
      <w:pPr>
        <w:spacing w:after="0" w:line="240" w:lineRule="auto"/>
        <w:jc w:val="both"/>
        <w:rPr>
          <w:rFonts w:cstheme="minorHAnsi"/>
          <w:sz w:val="24"/>
          <w:szCs w:val="24"/>
          <w:shd w:val="clear" w:color="auto" w:fill="FFFFFF"/>
        </w:rPr>
      </w:pPr>
      <w:r w:rsidRPr="0033673F">
        <w:rPr>
          <w:rFonts w:cstheme="minorHAnsi"/>
          <w:sz w:val="24"/>
          <w:szCs w:val="24"/>
          <w:shd w:val="clear" w:color="auto" w:fill="FFFFFF"/>
        </w:rPr>
        <w:t xml:space="preserve">Projekta </w:t>
      </w:r>
      <w:r w:rsidRPr="0033673F">
        <w:rPr>
          <w:rFonts w:cstheme="minorHAnsi"/>
          <w:sz w:val="24"/>
          <w:szCs w:val="24"/>
          <w:u w:val="single"/>
          <w:shd w:val="clear" w:color="auto" w:fill="FFFFFF"/>
        </w:rPr>
        <w:t>apakšdarbīb</w:t>
      </w:r>
      <w:r w:rsidR="00196BBD" w:rsidRPr="0033673F">
        <w:rPr>
          <w:rFonts w:cstheme="minorHAnsi"/>
          <w:sz w:val="24"/>
          <w:szCs w:val="24"/>
          <w:u w:val="single"/>
          <w:shd w:val="clear" w:color="auto" w:fill="FFFFFF"/>
        </w:rPr>
        <w:t>a</w:t>
      </w:r>
      <w:r w:rsidR="001C26AE" w:rsidRPr="0033673F">
        <w:rPr>
          <w:rFonts w:cstheme="minorHAnsi"/>
          <w:sz w:val="24"/>
          <w:szCs w:val="24"/>
          <w:u w:val="single"/>
          <w:shd w:val="clear" w:color="auto" w:fill="FFFFFF"/>
        </w:rPr>
        <w:t>s</w:t>
      </w:r>
      <w:r w:rsidRPr="0033673F">
        <w:rPr>
          <w:rFonts w:cstheme="minorHAnsi"/>
          <w:sz w:val="24"/>
          <w:szCs w:val="24"/>
          <w:u w:val="single"/>
          <w:shd w:val="clear" w:color="auto" w:fill="FFFFFF"/>
        </w:rPr>
        <w:t xml:space="preserve"> 1.2.2.</w:t>
      </w:r>
      <w:r w:rsidRPr="0033673F">
        <w:rPr>
          <w:rFonts w:cstheme="minorHAnsi"/>
          <w:sz w:val="24"/>
          <w:szCs w:val="24"/>
          <w:shd w:val="clear" w:color="auto" w:fill="FFFFFF"/>
        </w:rPr>
        <w:t xml:space="preserve"> “Bāriņtiesu likuma komentāru izstrāde” </w:t>
      </w:r>
      <w:r w:rsidR="00A71DF3" w:rsidRPr="0033673F">
        <w:rPr>
          <w:rFonts w:cstheme="minorHAnsi"/>
          <w:sz w:val="24"/>
          <w:szCs w:val="24"/>
          <w:shd w:val="clear" w:color="auto" w:fill="FFFFFF"/>
        </w:rPr>
        <w:t xml:space="preserve">īstenošana </w:t>
      </w:r>
      <w:r w:rsidR="00DE46DA" w:rsidRPr="0033673F">
        <w:rPr>
          <w:rFonts w:cstheme="minorHAnsi"/>
          <w:sz w:val="24"/>
          <w:szCs w:val="24"/>
          <w:shd w:val="clear" w:color="auto" w:fill="FFFFFF"/>
        </w:rPr>
        <w:t xml:space="preserve">arī </w:t>
      </w:r>
      <w:r w:rsidR="00D227A9" w:rsidRPr="0033673F">
        <w:rPr>
          <w:rFonts w:cstheme="minorHAnsi"/>
          <w:sz w:val="24"/>
          <w:szCs w:val="24"/>
        </w:rPr>
        <w:t xml:space="preserve">ir </w:t>
      </w:r>
      <w:r w:rsidR="00D227A9" w:rsidRPr="0033673F">
        <w:rPr>
          <w:rFonts w:cstheme="minorHAnsi"/>
          <w:sz w:val="24"/>
          <w:szCs w:val="24"/>
          <w:shd w:val="clear" w:color="auto" w:fill="FFFFFF"/>
        </w:rPr>
        <w:t>saistīta ar Labklājības ministrijas sagatavoto likumprojektu Bāriņtiesu likuma grozījumiem, kuru saskaņošanas procedūra ir ieilgusi</w:t>
      </w:r>
      <w:r w:rsidR="00D864C5" w:rsidRPr="0033673F">
        <w:rPr>
          <w:rFonts w:cstheme="minorHAnsi"/>
          <w:sz w:val="24"/>
          <w:szCs w:val="24"/>
          <w:shd w:val="clear" w:color="auto" w:fill="FFFFFF"/>
        </w:rPr>
        <w:t xml:space="preserve">. </w:t>
      </w:r>
      <w:r w:rsidR="00D227A9" w:rsidRPr="0033673F">
        <w:rPr>
          <w:rFonts w:cstheme="minorHAnsi"/>
          <w:sz w:val="24"/>
          <w:szCs w:val="24"/>
          <w:shd w:val="clear" w:color="auto" w:fill="FFFFFF"/>
        </w:rPr>
        <w:t>KPN</w:t>
      </w:r>
      <w:r w:rsidR="00A71DF3" w:rsidRPr="0033673F">
        <w:rPr>
          <w:rFonts w:cstheme="minorHAnsi"/>
          <w:sz w:val="24"/>
          <w:szCs w:val="24"/>
          <w:shd w:val="clear" w:color="auto" w:fill="FFFFFF"/>
        </w:rPr>
        <w:t xml:space="preserve"> aktīvi seko līdzi šo grozījumu saskaņošanas procesam. Iepirkuma izsludināšanas termiņš ir atkarīgs no Bāriņtiesu likuma grozījumu apstiprināšanas.</w:t>
      </w:r>
    </w:p>
    <w:p w14:paraId="7D7E0D72" w14:textId="77777777" w:rsidR="00A71DF3" w:rsidRPr="0033673F" w:rsidRDefault="00A71DF3" w:rsidP="00195853">
      <w:pPr>
        <w:spacing w:after="0" w:line="240" w:lineRule="auto"/>
        <w:jc w:val="both"/>
        <w:rPr>
          <w:rFonts w:cstheme="minorHAnsi"/>
          <w:sz w:val="24"/>
          <w:szCs w:val="24"/>
          <w:shd w:val="clear" w:color="auto" w:fill="FFFFFF"/>
        </w:rPr>
      </w:pPr>
    </w:p>
    <w:p w14:paraId="67D6C878" w14:textId="2FAAE6C1" w:rsidR="00D227A9" w:rsidRPr="0033673F" w:rsidRDefault="00D227A9" w:rsidP="00195853">
      <w:pPr>
        <w:spacing w:after="0" w:line="240" w:lineRule="auto"/>
        <w:jc w:val="both"/>
        <w:rPr>
          <w:rFonts w:cstheme="minorHAnsi"/>
          <w:sz w:val="24"/>
          <w:szCs w:val="24"/>
          <w:shd w:val="clear" w:color="auto" w:fill="FFFFFF"/>
        </w:rPr>
      </w:pPr>
      <w:r w:rsidRPr="0033673F">
        <w:rPr>
          <w:rFonts w:cstheme="minorHAnsi"/>
          <w:sz w:val="24"/>
          <w:szCs w:val="24"/>
        </w:rPr>
        <w:t xml:space="preserve">Projekta </w:t>
      </w:r>
      <w:r w:rsidRPr="0033673F">
        <w:rPr>
          <w:rFonts w:cstheme="minorHAnsi"/>
          <w:sz w:val="24"/>
          <w:szCs w:val="24"/>
          <w:u w:val="single"/>
        </w:rPr>
        <w:t>apakšdarbības 1.2.3.</w:t>
      </w:r>
      <w:r w:rsidRPr="0033673F">
        <w:rPr>
          <w:rFonts w:cstheme="minorHAnsi"/>
          <w:sz w:val="24"/>
          <w:szCs w:val="24"/>
        </w:rPr>
        <w:t xml:space="preserve"> “Supervīzijas bāriņtiesu amatpersonām” ietvaros 202</w:t>
      </w:r>
      <w:r w:rsidR="00EA281C" w:rsidRPr="0033673F">
        <w:rPr>
          <w:rFonts w:cstheme="minorHAnsi"/>
          <w:sz w:val="24"/>
          <w:szCs w:val="24"/>
        </w:rPr>
        <w:t>5</w:t>
      </w:r>
      <w:r w:rsidRPr="0033673F">
        <w:rPr>
          <w:rFonts w:cstheme="minorHAnsi"/>
          <w:sz w:val="24"/>
          <w:szCs w:val="24"/>
        </w:rPr>
        <w:t xml:space="preserve">. gada </w:t>
      </w:r>
      <w:r w:rsidR="00EA281C" w:rsidRPr="0033673F">
        <w:rPr>
          <w:rFonts w:cstheme="minorHAnsi"/>
          <w:sz w:val="24"/>
          <w:szCs w:val="24"/>
        </w:rPr>
        <w:t>4</w:t>
      </w:r>
      <w:r w:rsidR="006C771E" w:rsidRPr="0033673F">
        <w:rPr>
          <w:rFonts w:cstheme="minorHAnsi"/>
          <w:sz w:val="24"/>
          <w:szCs w:val="24"/>
        </w:rPr>
        <w:t xml:space="preserve">. ceturksnī </w:t>
      </w:r>
      <w:r w:rsidR="00EA281C" w:rsidRPr="0033673F">
        <w:rPr>
          <w:rFonts w:cstheme="minorHAnsi"/>
          <w:sz w:val="24"/>
          <w:szCs w:val="24"/>
        </w:rPr>
        <w:t>14</w:t>
      </w:r>
      <w:r w:rsidR="006C771E" w:rsidRPr="0033673F">
        <w:rPr>
          <w:rFonts w:cstheme="minorHAnsi"/>
          <w:sz w:val="24"/>
          <w:szCs w:val="24"/>
          <w:shd w:val="clear" w:color="auto" w:fill="FFFFFF"/>
        </w:rPr>
        <w:t xml:space="preserve"> bāriņtiesas iesniegušas pārskatus par </w:t>
      </w:r>
      <w:r w:rsidR="00EA281C" w:rsidRPr="0033673F">
        <w:rPr>
          <w:rFonts w:cstheme="minorHAnsi"/>
          <w:sz w:val="24"/>
          <w:szCs w:val="24"/>
          <w:shd w:val="clear" w:color="auto" w:fill="FFFFFF"/>
        </w:rPr>
        <w:t>145</w:t>
      </w:r>
      <w:r w:rsidR="0033420C" w:rsidRPr="0033673F">
        <w:rPr>
          <w:rFonts w:cstheme="minorHAnsi"/>
          <w:sz w:val="24"/>
          <w:szCs w:val="24"/>
          <w:shd w:val="clear" w:color="auto" w:fill="FFFFFF"/>
        </w:rPr>
        <w:t> amatperson</w:t>
      </w:r>
      <w:r w:rsidR="00EA281C" w:rsidRPr="0033673F">
        <w:rPr>
          <w:rFonts w:cstheme="minorHAnsi"/>
          <w:sz w:val="24"/>
          <w:szCs w:val="24"/>
          <w:shd w:val="clear" w:color="auto" w:fill="FFFFFF"/>
        </w:rPr>
        <w:t>ām</w:t>
      </w:r>
      <w:r w:rsidR="0033420C" w:rsidRPr="0033673F" w:rsidDel="006C771E">
        <w:rPr>
          <w:rFonts w:cstheme="minorHAnsi"/>
          <w:sz w:val="24"/>
          <w:szCs w:val="24"/>
        </w:rPr>
        <w:t xml:space="preserve"> </w:t>
      </w:r>
      <w:r w:rsidR="006C771E" w:rsidRPr="0033673F">
        <w:rPr>
          <w:rFonts w:cstheme="minorHAnsi"/>
          <w:sz w:val="24"/>
          <w:szCs w:val="24"/>
          <w:shd w:val="clear" w:color="auto" w:fill="FFFFFF"/>
        </w:rPr>
        <w:t>veikt</w:t>
      </w:r>
      <w:r w:rsidR="00EA281C" w:rsidRPr="0033673F">
        <w:rPr>
          <w:rFonts w:cstheme="minorHAnsi"/>
          <w:sz w:val="24"/>
          <w:szCs w:val="24"/>
          <w:shd w:val="clear" w:color="auto" w:fill="FFFFFF"/>
        </w:rPr>
        <w:t>o</w:t>
      </w:r>
      <w:r w:rsidR="006C771E" w:rsidRPr="0033673F">
        <w:rPr>
          <w:rFonts w:cstheme="minorHAnsi"/>
          <w:sz w:val="24"/>
          <w:szCs w:val="24"/>
          <w:shd w:val="clear" w:color="auto" w:fill="FFFFFF"/>
        </w:rPr>
        <w:t xml:space="preserve"> izmaks</w:t>
      </w:r>
      <w:r w:rsidR="00EA281C" w:rsidRPr="0033673F">
        <w:rPr>
          <w:rFonts w:cstheme="minorHAnsi"/>
          <w:sz w:val="24"/>
          <w:szCs w:val="24"/>
          <w:shd w:val="clear" w:color="auto" w:fill="FFFFFF"/>
        </w:rPr>
        <w:t>u attiecināšanu</w:t>
      </w:r>
      <w:r w:rsidR="006C771E" w:rsidRPr="0033673F">
        <w:rPr>
          <w:rFonts w:cstheme="minorHAnsi"/>
          <w:sz w:val="24"/>
          <w:szCs w:val="24"/>
          <w:shd w:val="clear" w:color="auto" w:fill="FFFFFF"/>
        </w:rPr>
        <w:t xml:space="preserve"> un </w:t>
      </w:r>
      <w:r w:rsidR="00EA281C" w:rsidRPr="0033673F">
        <w:rPr>
          <w:rFonts w:cstheme="minorHAnsi"/>
          <w:sz w:val="24"/>
          <w:szCs w:val="24"/>
          <w:shd w:val="clear" w:color="auto" w:fill="FFFFFF"/>
        </w:rPr>
        <w:t>2025. gada 1</w:t>
      </w:r>
      <w:r w:rsidR="006C771E" w:rsidRPr="0033673F">
        <w:rPr>
          <w:rFonts w:cstheme="minorHAnsi"/>
          <w:sz w:val="24"/>
          <w:szCs w:val="24"/>
        </w:rPr>
        <w:t xml:space="preserve">. ceturksnī </w:t>
      </w:r>
      <w:r w:rsidR="003E36F1" w:rsidRPr="0033673F">
        <w:rPr>
          <w:rFonts w:cstheme="minorHAnsi"/>
          <w:sz w:val="24"/>
          <w:szCs w:val="24"/>
          <w:shd w:val="clear" w:color="auto" w:fill="FFFFFF"/>
        </w:rPr>
        <w:t xml:space="preserve">8 </w:t>
      </w:r>
      <w:r w:rsidR="006C771E" w:rsidRPr="0033673F">
        <w:rPr>
          <w:rFonts w:cstheme="minorHAnsi"/>
          <w:sz w:val="24"/>
          <w:szCs w:val="24"/>
          <w:shd w:val="clear" w:color="auto" w:fill="FFFFFF"/>
        </w:rPr>
        <w:t xml:space="preserve">bāriņtiesas </w:t>
      </w:r>
      <w:r w:rsidR="00EF3CED" w:rsidRPr="0033673F">
        <w:rPr>
          <w:rFonts w:cstheme="minorHAnsi"/>
          <w:sz w:val="24"/>
          <w:szCs w:val="24"/>
          <w:shd w:val="clear" w:color="auto" w:fill="FFFFFF"/>
        </w:rPr>
        <w:t>-</w:t>
      </w:r>
      <w:r w:rsidR="006C771E" w:rsidRPr="0033673F">
        <w:rPr>
          <w:rFonts w:cstheme="minorHAnsi"/>
          <w:sz w:val="24"/>
          <w:szCs w:val="24"/>
          <w:shd w:val="clear" w:color="auto" w:fill="FFFFFF"/>
        </w:rPr>
        <w:t xml:space="preserve"> </w:t>
      </w:r>
      <w:r w:rsidR="0033420C" w:rsidRPr="0033673F">
        <w:rPr>
          <w:rFonts w:cstheme="minorHAnsi"/>
          <w:sz w:val="24"/>
          <w:szCs w:val="24"/>
          <w:shd w:val="clear" w:color="auto" w:fill="FFFFFF"/>
        </w:rPr>
        <w:t xml:space="preserve">par </w:t>
      </w:r>
      <w:r w:rsidR="003E36F1" w:rsidRPr="0033673F">
        <w:rPr>
          <w:rFonts w:cstheme="minorHAnsi"/>
          <w:sz w:val="24"/>
          <w:szCs w:val="24"/>
          <w:shd w:val="clear" w:color="auto" w:fill="FFFFFF"/>
        </w:rPr>
        <w:t>10</w:t>
      </w:r>
      <w:r w:rsidR="0033420C" w:rsidRPr="0033673F">
        <w:rPr>
          <w:rFonts w:cstheme="minorHAnsi"/>
          <w:sz w:val="24"/>
          <w:szCs w:val="24"/>
          <w:shd w:val="clear" w:color="auto" w:fill="FFFFFF"/>
        </w:rPr>
        <w:t xml:space="preserve">4 amatpersonām </w:t>
      </w:r>
      <w:r w:rsidR="006C771E" w:rsidRPr="0033673F">
        <w:rPr>
          <w:rFonts w:cstheme="minorHAnsi"/>
          <w:sz w:val="24"/>
          <w:szCs w:val="24"/>
          <w:shd w:val="clear" w:color="auto" w:fill="FFFFFF"/>
        </w:rPr>
        <w:t>veikto izmaksu attiecināšanu</w:t>
      </w:r>
      <w:r w:rsidRPr="0033673F">
        <w:rPr>
          <w:rFonts w:cstheme="minorHAnsi"/>
          <w:sz w:val="24"/>
          <w:szCs w:val="24"/>
          <w:shd w:val="clear" w:color="auto" w:fill="FFFFFF"/>
        </w:rPr>
        <w:t xml:space="preserve">. </w:t>
      </w:r>
      <w:r w:rsidR="0033420C" w:rsidRPr="0033673F">
        <w:rPr>
          <w:rFonts w:cstheme="minorHAnsi"/>
          <w:sz w:val="24"/>
          <w:szCs w:val="24"/>
          <w:shd w:val="clear" w:color="auto" w:fill="FFFFFF"/>
        </w:rPr>
        <w:t>KPN n</w:t>
      </w:r>
      <w:r w:rsidRPr="0033673F">
        <w:rPr>
          <w:rFonts w:cstheme="minorHAnsi"/>
          <w:sz w:val="24"/>
          <w:szCs w:val="24"/>
          <w:shd w:val="clear" w:color="auto" w:fill="FFFFFF"/>
        </w:rPr>
        <w:t>odrošin</w:t>
      </w:r>
      <w:r w:rsidR="0033420C" w:rsidRPr="0033673F">
        <w:rPr>
          <w:rFonts w:cstheme="minorHAnsi"/>
          <w:sz w:val="24"/>
          <w:szCs w:val="24"/>
          <w:shd w:val="clear" w:color="auto" w:fill="FFFFFF"/>
        </w:rPr>
        <w:t>a</w:t>
      </w:r>
      <w:r w:rsidRPr="0033673F">
        <w:rPr>
          <w:rFonts w:cstheme="minorHAnsi"/>
          <w:sz w:val="24"/>
          <w:szCs w:val="24"/>
          <w:shd w:val="clear" w:color="auto" w:fill="FFFFFF"/>
        </w:rPr>
        <w:t xml:space="preserve"> </w:t>
      </w:r>
      <w:r w:rsidR="00C91DAA" w:rsidRPr="0033673F">
        <w:rPr>
          <w:rFonts w:cstheme="minorHAnsi"/>
          <w:sz w:val="24"/>
          <w:szCs w:val="24"/>
          <w:shd w:val="clear" w:color="auto" w:fill="FFFFFF"/>
        </w:rPr>
        <w:t xml:space="preserve">gan </w:t>
      </w:r>
      <w:r w:rsidRPr="0033673F">
        <w:rPr>
          <w:rFonts w:cstheme="minorHAnsi"/>
          <w:sz w:val="24"/>
          <w:szCs w:val="24"/>
          <w:shd w:val="clear" w:color="auto" w:fill="FFFFFF"/>
        </w:rPr>
        <w:t>konsultatīv</w:t>
      </w:r>
      <w:r w:rsidR="0033420C" w:rsidRPr="0033673F">
        <w:rPr>
          <w:rFonts w:cstheme="minorHAnsi"/>
          <w:sz w:val="24"/>
          <w:szCs w:val="24"/>
          <w:shd w:val="clear" w:color="auto" w:fill="FFFFFF"/>
        </w:rPr>
        <w:t>u</w:t>
      </w:r>
      <w:r w:rsidRPr="0033673F">
        <w:rPr>
          <w:rFonts w:cstheme="minorHAnsi"/>
          <w:sz w:val="24"/>
          <w:szCs w:val="24"/>
          <w:shd w:val="clear" w:color="auto" w:fill="FFFFFF"/>
        </w:rPr>
        <w:t xml:space="preserve"> atbalst</w:t>
      </w:r>
      <w:r w:rsidR="0033420C" w:rsidRPr="0033673F">
        <w:rPr>
          <w:rFonts w:cstheme="minorHAnsi"/>
          <w:sz w:val="24"/>
          <w:szCs w:val="24"/>
          <w:shd w:val="clear" w:color="auto" w:fill="FFFFFF"/>
        </w:rPr>
        <w:t>u</w:t>
      </w:r>
      <w:r w:rsidRPr="0033673F">
        <w:rPr>
          <w:rFonts w:cstheme="minorHAnsi"/>
          <w:sz w:val="24"/>
          <w:szCs w:val="24"/>
          <w:shd w:val="clear" w:color="auto" w:fill="FFFFFF"/>
        </w:rPr>
        <w:t xml:space="preserve"> jautājumos, kas skar supervīziju organizēšanu bāriņtiesu amatpersonām un kompensāciju saņemš</w:t>
      </w:r>
      <w:r w:rsidR="00EF3CED" w:rsidRPr="0033673F">
        <w:rPr>
          <w:rFonts w:cstheme="minorHAnsi"/>
          <w:sz w:val="24"/>
          <w:szCs w:val="24"/>
          <w:shd w:val="clear" w:color="auto" w:fill="FFFFFF"/>
        </w:rPr>
        <w:t>an</w:t>
      </w:r>
      <w:r w:rsidRPr="0033673F">
        <w:rPr>
          <w:rFonts w:cstheme="minorHAnsi"/>
          <w:sz w:val="24"/>
          <w:szCs w:val="24"/>
          <w:shd w:val="clear" w:color="auto" w:fill="FFFFFF"/>
        </w:rPr>
        <w:t>u saskaņā ar apstiprināto vienas vienības izmaksu standarta likmes aprēķina un piemērošanas metodiku</w:t>
      </w:r>
      <w:r w:rsidR="00B725F2" w:rsidRPr="0033673F">
        <w:rPr>
          <w:rFonts w:cstheme="minorHAnsi"/>
          <w:sz w:val="24"/>
          <w:szCs w:val="24"/>
          <w:shd w:val="clear" w:color="auto" w:fill="FFFFFF"/>
        </w:rPr>
        <w:t>, gan pārskatu pārbaudi bāriņtiesu veikto izmaksu attiecināšanai un kompensāciju saņemšanai</w:t>
      </w:r>
      <w:r w:rsidR="00EF3CED" w:rsidRPr="0033673F">
        <w:rPr>
          <w:rFonts w:cstheme="minorHAnsi"/>
          <w:sz w:val="24"/>
          <w:szCs w:val="24"/>
          <w:shd w:val="clear" w:color="auto" w:fill="FFFFFF"/>
        </w:rPr>
        <w:t>, gan kompensāciju maksājumus bāriņtiesām</w:t>
      </w:r>
      <w:r w:rsidR="00B725F2" w:rsidRPr="0033673F">
        <w:rPr>
          <w:rFonts w:cstheme="minorHAnsi"/>
          <w:sz w:val="24"/>
          <w:szCs w:val="24"/>
          <w:shd w:val="clear" w:color="auto" w:fill="FFFFFF"/>
        </w:rPr>
        <w:t>.</w:t>
      </w:r>
      <w:r w:rsidR="00C91DAA" w:rsidRPr="0033673F">
        <w:rPr>
          <w:rFonts w:cstheme="minorHAnsi"/>
          <w:sz w:val="24"/>
          <w:szCs w:val="24"/>
          <w:shd w:val="clear" w:color="auto" w:fill="FFFFFF"/>
        </w:rPr>
        <w:t xml:space="preserve"> </w:t>
      </w:r>
    </w:p>
    <w:p w14:paraId="42D96DF3" w14:textId="77777777" w:rsidR="00A65DDD" w:rsidRPr="0033673F" w:rsidRDefault="00A65DDD" w:rsidP="00195853">
      <w:pPr>
        <w:pStyle w:val="Paraststmeklis"/>
        <w:shd w:val="clear" w:color="auto" w:fill="FFFFFF"/>
        <w:spacing w:before="0" w:beforeAutospacing="0" w:after="0" w:afterAutospacing="0"/>
        <w:jc w:val="both"/>
        <w:textAlignment w:val="baseline"/>
        <w:rPr>
          <w:rFonts w:asciiTheme="minorHAnsi" w:hAnsiTheme="minorHAnsi" w:cstheme="minorHAnsi"/>
        </w:rPr>
      </w:pPr>
    </w:p>
    <w:p w14:paraId="04F4CB5C" w14:textId="7534DCE7" w:rsidR="0082004F" w:rsidRPr="0033673F" w:rsidRDefault="002F27F9" w:rsidP="00195853">
      <w:pPr>
        <w:spacing w:after="0" w:line="240" w:lineRule="auto"/>
        <w:jc w:val="both"/>
        <w:rPr>
          <w:rFonts w:cstheme="minorHAnsi"/>
          <w:color w:val="161616"/>
          <w:sz w:val="24"/>
          <w:szCs w:val="24"/>
          <w:shd w:val="clear" w:color="auto" w:fill="FFFFFF"/>
        </w:rPr>
      </w:pPr>
      <w:r w:rsidRPr="0033673F">
        <w:rPr>
          <w:rFonts w:cstheme="minorHAnsi"/>
          <w:sz w:val="24"/>
          <w:szCs w:val="24"/>
          <w:shd w:val="clear" w:color="auto" w:fill="FFFFFF"/>
        </w:rPr>
        <w:lastRenderedPageBreak/>
        <w:t xml:space="preserve">Projekta </w:t>
      </w:r>
      <w:r w:rsidRPr="0033673F">
        <w:rPr>
          <w:rFonts w:cstheme="minorHAnsi"/>
          <w:sz w:val="24"/>
          <w:szCs w:val="24"/>
          <w:u w:val="single"/>
        </w:rPr>
        <w:t>apakšdarbībā 1.3.</w:t>
      </w:r>
      <w:r w:rsidRPr="0033673F">
        <w:rPr>
          <w:rFonts w:cstheme="minorHAnsi"/>
          <w:sz w:val="24"/>
          <w:szCs w:val="24"/>
        </w:rPr>
        <w:t xml:space="preserve"> </w:t>
      </w:r>
      <w:r w:rsidRPr="0033673F">
        <w:rPr>
          <w:rFonts w:cstheme="minorHAnsi"/>
          <w:sz w:val="24"/>
          <w:szCs w:val="24"/>
          <w:shd w:val="clear" w:color="auto" w:fill="FFFFFF"/>
        </w:rPr>
        <w:t>“</w:t>
      </w:r>
      <w:r w:rsidRPr="0033673F">
        <w:rPr>
          <w:rFonts w:eastAsia="Times New Roman" w:cstheme="minorHAnsi"/>
          <w:sz w:val="24"/>
          <w:szCs w:val="24"/>
        </w:rPr>
        <w:t>Finansējuma saņēmēja darbības koncepcijas izstrāde un darbinieku profesionālās kompetences stiprināšana tā pārveidei par atbalstošu un koordinējošu iestādi bērnu aizsardzības jautājumos</w:t>
      </w:r>
      <w:r w:rsidRPr="0033673F">
        <w:rPr>
          <w:rFonts w:cstheme="minorHAnsi"/>
          <w:sz w:val="24"/>
          <w:szCs w:val="24"/>
          <w:shd w:val="clear" w:color="auto" w:fill="FFFFFF"/>
        </w:rPr>
        <w:t>”</w:t>
      </w:r>
      <w:r w:rsidR="0082004F" w:rsidRPr="0033673F">
        <w:rPr>
          <w:rFonts w:cstheme="minorHAnsi"/>
          <w:sz w:val="24"/>
          <w:szCs w:val="24"/>
          <w:shd w:val="clear" w:color="auto" w:fill="FFFFFF"/>
        </w:rPr>
        <w:t xml:space="preserve"> </w:t>
      </w:r>
      <w:r w:rsidR="0082004F" w:rsidRPr="0033673F">
        <w:rPr>
          <w:rFonts w:cstheme="minorHAnsi"/>
          <w:color w:val="161616"/>
          <w:sz w:val="24"/>
          <w:szCs w:val="24"/>
          <w:shd w:val="clear" w:color="auto" w:fill="FFFFFF"/>
        </w:rPr>
        <w:t xml:space="preserve">pieņemts </w:t>
      </w:r>
      <w:r w:rsidR="00D609A0" w:rsidRPr="0033673F">
        <w:rPr>
          <w:rFonts w:cstheme="minorHAnsi"/>
          <w:color w:val="161616"/>
          <w:sz w:val="24"/>
          <w:szCs w:val="24"/>
          <w:shd w:val="clear" w:color="auto" w:fill="FFFFFF"/>
        </w:rPr>
        <w:t xml:space="preserve">un apmaksāts </w:t>
      </w:r>
      <w:r w:rsidR="0082004F" w:rsidRPr="0033673F">
        <w:rPr>
          <w:rFonts w:cstheme="minorHAnsi"/>
          <w:color w:val="161616"/>
          <w:sz w:val="24"/>
          <w:szCs w:val="24"/>
          <w:shd w:val="clear" w:color="auto" w:fill="FFFFFF"/>
        </w:rPr>
        <w:t>1. nodevums "Finansējuma saņēmēja darbības koncepcijas izstrāde". Pieņemts saskaņošanai 2., 3. un 4. nodevums (3 mācību programmas). Pieņemts un apmaksāts 5.</w:t>
      </w:r>
      <w:r w:rsidR="00D609A0" w:rsidRPr="0033673F">
        <w:rPr>
          <w:rFonts w:cstheme="minorHAnsi"/>
          <w:color w:val="161616"/>
          <w:sz w:val="24"/>
          <w:szCs w:val="24"/>
          <w:shd w:val="clear" w:color="auto" w:fill="FFFFFF"/>
        </w:rPr>
        <w:t> </w:t>
      </w:r>
      <w:r w:rsidR="0082004F" w:rsidRPr="0033673F">
        <w:rPr>
          <w:rFonts w:cstheme="minorHAnsi"/>
          <w:color w:val="161616"/>
          <w:sz w:val="24"/>
          <w:szCs w:val="24"/>
          <w:shd w:val="clear" w:color="auto" w:fill="FFFFFF"/>
        </w:rPr>
        <w:t>nodevums "Pasniedzēju piesaiste un sagatavošana".</w:t>
      </w:r>
    </w:p>
    <w:p w14:paraId="489ACA69" w14:textId="7554053E" w:rsidR="0082004F" w:rsidRPr="0033673F" w:rsidRDefault="0082004F" w:rsidP="00195853">
      <w:pPr>
        <w:spacing w:after="0" w:line="240" w:lineRule="auto"/>
        <w:jc w:val="both"/>
        <w:rPr>
          <w:rFonts w:cstheme="minorHAnsi"/>
          <w:sz w:val="24"/>
          <w:szCs w:val="24"/>
          <w:shd w:val="clear" w:color="auto" w:fill="FFFFFF"/>
        </w:rPr>
      </w:pPr>
    </w:p>
    <w:p w14:paraId="0F5B6720" w14:textId="77777777" w:rsidR="0062391C" w:rsidRPr="0033673F" w:rsidRDefault="00CB733B" w:rsidP="004F1722">
      <w:pPr>
        <w:pStyle w:val="Paraststmeklis"/>
        <w:spacing w:before="0" w:beforeAutospacing="0" w:after="0" w:afterAutospacing="0"/>
        <w:jc w:val="both"/>
        <w:rPr>
          <w:rFonts w:asciiTheme="minorHAnsi" w:hAnsiTheme="minorHAnsi" w:cstheme="minorHAnsi"/>
        </w:rPr>
      </w:pPr>
      <w:r w:rsidRPr="0033673F">
        <w:rPr>
          <w:rFonts w:asciiTheme="minorHAnsi" w:hAnsiTheme="minorHAnsi" w:cstheme="minorHAnsi"/>
        </w:rPr>
        <w:t xml:space="preserve">Projekta </w:t>
      </w:r>
      <w:r w:rsidRPr="0033673F">
        <w:rPr>
          <w:rFonts w:asciiTheme="minorHAnsi" w:hAnsiTheme="minorHAnsi" w:cstheme="minorHAnsi"/>
          <w:u w:val="single"/>
        </w:rPr>
        <w:t>apakšdarbīb</w:t>
      </w:r>
      <w:r w:rsidR="0062391C" w:rsidRPr="0033673F">
        <w:rPr>
          <w:rFonts w:asciiTheme="minorHAnsi" w:hAnsiTheme="minorHAnsi" w:cstheme="minorHAnsi"/>
          <w:u w:val="single"/>
        </w:rPr>
        <w:t>ā</w:t>
      </w:r>
      <w:r w:rsidRPr="0033673F">
        <w:rPr>
          <w:rFonts w:asciiTheme="minorHAnsi" w:hAnsiTheme="minorHAnsi" w:cstheme="minorHAnsi"/>
          <w:u w:val="single"/>
        </w:rPr>
        <w:t xml:space="preserve"> 1.</w:t>
      </w:r>
      <w:r w:rsidR="00B721EA" w:rsidRPr="0033673F">
        <w:rPr>
          <w:rFonts w:asciiTheme="minorHAnsi" w:hAnsiTheme="minorHAnsi" w:cstheme="minorHAnsi"/>
          <w:u w:val="single"/>
        </w:rPr>
        <w:t>4</w:t>
      </w:r>
      <w:r w:rsidRPr="0033673F">
        <w:rPr>
          <w:rFonts w:asciiTheme="minorHAnsi" w:hAnsiTheme="minorHAnsi" w:cstheme="minorHAnsi"/>
          <w:u w:val="single"/>
        </w:rPr>
        <w:t>.</w:t>
      </w:r>
      <w:r w:rsidRPr="0033673F">
        <w:rPr>
          <w:rFonts w:asciiTheme="minorHAnsi" w:hAnsiTheme="minorHAnsi" w:cstheme="minorHAnsi"/>
        </w:rPr>
        <w:t xml:space="preserve"> “</w:t>
      </w:r>
      <w:r w:rsidRPr="0033673F">
        <w:rPr>
          <w:rFonts w:asciiTheme="minorHAnsi" w:hAnsiTheme="minorHAnsi" w:cstheme="minorHAnsi"/>
          <w:spacing w:val="2"/>
        </w:rPr>
        <w:t>Nepilngadīgo personu atbalsta informācijas sistēmas attīstības iespēju izvērtēšana, tās pilnveides koncepcijas un biznesa procesu aprakstu izstrāde</w:t>
      </w:r>
      <w:r w:rsidRPr="0033673F">
        <w:rPr>
          <w:rFonts w:asciiTheme="minorHAnsi" w:hAnsiTheme="minorHAnsi" w:cstheme="minorHAnsi"/>
        </w:rPr>
        <w:t>”</w:t>
      </w:r>
    </w:p>
    <w:p w14:paraId="0311E9C5" w14:textId="26E3057A" w:rsidR="00B4605F" w:rsidRPr="0033673F" w:rsidRDefault="00B4605F" w:rsidP="00B4605F">
      <w:pPr>
        <w:pStyle w:val="Sarakstarindkopa"/>
        <w:numPr>
          <w:ilvl w:val="0"/>
          <w:numId w:val="32"/>
        </w:numPr>
        <w:spacing w:after="160" w:line="240" w:lineRule="auto"/>
        <w:rPr>
          <w:rFonts w:asciiTheme="minorHAnsi" w:hAnsiTheme="minorHAnsi" w:cstheme="minorHAnsi"/>
          <w:szCs w:val="24"/>
        </w:rPr>
      </w:pPr>
      <w:r w:rsidRPr="0033673F">
        <w:rPr>
          <w:rFonts w:asciiTheme="minorHAnsi" w:hAnsiTheme="minorHAnsi" w:cstheme="minorHAnsi"/>
          <w:szCs w:val="24"/>
        </w:rPr>
        <w:t>2025. gada 23. aprīlī centrs parakstīja ar Sabiedrību ar ierobežotu atbildību “</w:t>
      </w:r>
      <w:r w:rsidRPr="0033673F">
        <w:rPr>
          <w:rFonts w:asciiTheme="minorHAnsi" w:eastAsia="Cambria" w:hAnsiTheme="minorHAnsi" w:cstheme="minorHAnsi"/>
          <w:kern w:val="56"/>
          <w:szCs w:val="24"/>
        </w:rPr>
        <w:t>ERNST &amp; YOUNG BALTIC”</w:t>
      </w:r>
      <w:r w:rsidRPr="0033673F">
        <w:rPr>
          <w:rFonts w:asciiTheme="minorHAnsi" w:hAnsiTheme="minorHAnsi" w:cstheme="minorHAnsi"/>
          <w:szCs w:val="24"/>
        </w:rPr>
        <w:t xml:space="preserve"> </w:t>
      </w:r>
      <w:r w:rsidR="00AD49AA">
        <w:rPr>
          <w:rFonts w:asciiTheme="minorHAnsi" w:hAnsiTheme="minorHAnsi" w:cstheme="minorHAnsi"/>
          <w:szCs w:val="24"/>
        </w:rPr>
        <w:t>v</w:t>
      </w:r>
      <w:r w:rsidRPr="0033673F">
        <w:rPr>
          <w:rFonts w:asciiTheme="minorHAnsi" w:hAnsiTheme="minorHAnsi" w:cstheme="minorHAnsi"/>
          <w:szCs w:val="24"/>
        </w:rPr>
        <w:t>ienošanos Nr. 1 2024. gada 23. jūlija līgumam Nr. 4.1-4/85 par finansējuma palielinājuma un līguma termiņa pagarināšanu.</w:t>
      </w:r>
    </w:p>
    <w:p w14:paraId="6AECBC38" w14:textId="534E6718" w:rsidR="00B4605F" w:rsidRPr="0033673F" w:rsidRDefault="006F37B5" w:rsidP="00195853">
      <w:pPr>
        <w:pStyle w:val="Sarakstarindkopa"/>
        <w:numPr>
          <w:ilvl w:val="0"/>
          <w:numId w:val="32"/>
        </w:numPr>
        <w:spacing w:after="160" w:line="240" w:lineRule="auto"/>
        <w:rPr>
          <w:rFonts w:asciiTheme="minorHAnsi" w:hAnsiTheme="minorHAnsi" w:cstheme="minorHAnsi"/>
          <w:szCs w:val="24"/>
        </w:rPr>
      </w:pPr>
      <w:r w:rsidRPr="0033673F">
        <w:rPr>
          <w:rFonts w:asciiTheme="minorHAnsi" w:hAnsiTheme="minorHAnsi" w:cstheme="minorHAnsi"/>
          <w:szCs w:val="24"/>
        </w:rPr>
        <w:t xml:space="preserve">2025. gada 29. aprīlī centrs parakstīja </w:t>
      </w:r>
      <w:r w:rsidRPr="0033673F">
        <w:rPr>
          <w:rFonts w:asciiTheme="minorHAnsi" w:hAnsiTheme="minorHAnsi" w:cstheme="minorHAnsi"/>
          <w:szCs w:val="24"/>
          <w:lang w:eastAsia="en-GB"/>
        </w:rPr>
        <w:t xml:space="preserve">nodošanas – pieņemšanas aktu ar </w:t>
      </w:r>
      <w:r w:rsidRPr="0033673F">
        <w:rPr>
          <w:rFonts w:asciiTheme="minorHAnsi" w:hAnsiTheme="minorHAnsi" w:cstheme="minorHAnsi"/>
          <w:szCs w:val="24"/>
        </w:rPr>
        <w:t>Sabiedrību ar ierobežotu atbildību “</w:t>
      </w:r>
      <w:r w:rsidRPr="0033673F">
        <w:rPr>
          <w:rFonts w:asciiTheme="minorHAnsi" w:eastAsia="Cambria" w:hAnsiTheme="minorHAnsi" w:cstheme="minorHAnsi"/>
          <w:kern w:val="56"/>
          <w:szCs w:val="24"/>
        </w:rPr>
        <w:t xml:space="preserve">ERNST &amp; YOUNG BALTIC” </w:t>
      </w:r>
      <w:r w:rsidR="007D2292" w:rsidRPr="0033673F">
        <w:rPr>
          <w:rFonts w:asciiTheme="minorHAnsi" w:eastAsia="Cambria" w:hAnsiTheme="minorHAnsi" w:cstheme="minorHAnsi"/>
          <w:kern w:val="56"/>
          <w:szCs w:val="24"/>
        </w:rPr>
        <w:t xml:space="preserve">par </w:t>
      </w:r>
      <w:r w:rsidRPr="0033673F">
        <w:rPr>
          <w:rFonts w:asciiTheme="minorHAnsi" w:hAnsiTheme="minorHAnsi" w:cstheme="minorHAnsi"/>
          <w:bCs/>
          <w:szCs w:val="24"/>
        </w:rPr>
        <w:t>2. nodevum</w:t>
      </w:r>
      <w:r w:rsidR="007D2292" w:rsidRPr="0033673F">
        <w:rPr>
          <w:rFonts w:asciiTheme="minorHAnsi" w:hAnsiTheme="minorHAnsi" w:cstheme="minorHAnsi"/>
          <w:bCs/>
          <w:szCs w:val="24"/>
        </w:rPr>
        <w:t>a</w:t>
      </w:r>
      <w:r w:rsidRPr="0033673F">
        <w:rPr>
          <w:rFonts w:asciiTheme="minorHAnsi" w:hAnsiTheme="minorHAnsi" w:cstheme="minorHAnsi"/>
          <w:bCs/>
          <w:szCs w:val="24"/>
        </w:rPr>
        <w:t xml:space="preserve"> “Informācijas sistēmas koncepcijas apraksts” izstrādi saskaņā ar </w:t>
      </w:r>
      <w:r w:rsidRPr="0033673F">
        <w:rPr>
          <w:rFonts w:asciiTheme="minorHAnsi" w:hAnsiTheme="minorHAnsi" w:cstheme="minorHAnsi"/>
          <w:szCs w:val="24"/>
        </w:rPr>
        <w:t xml:space="preserve">2024. gada 23. jūlija līgumu Nr. 4.1-4/85 </w:t>
      </w:r>
      <w:r w:rsidRPr="0033673F">
        <w:rPr>
          <w:rFonts w:asciiTheme="minorHAnsi" w:eastAsia="Cambria" w:hAnsiTheme="minorHAnsi" w:cstheme="minorHAnsi"/>
          <w:kern w:val="56"/>
          <w:szCs w:val="24"/>
        </w:rPr>
        <w:t xml:space="preserve"> (</w:t>
      </w:r>
      <w:r w:rsidRPr="0033673F">
        <w:rPr>
          <w:rFonts w:asciiTheme="minorHAnsi" w:hAnsiTheme="minorHAnsi" w:cstheme="minorHAnsi"/>
          <w:szCs w:val="24"/>
        </w:rPr>
        <w:t xml:space="preserve">iepirkuma </w:t>
      </w:r>
      <w:r w:rsidRPr="0033673F">
        <w:rPr>
          <w:rFonts w:asciiTheme="minorHAnsi" w:eastAsia="Calibri" w:hAnsiTheme="minorHAnsi" w:cstheme="minorHAnsi"/>
          <w:szCs w:val="24"/>
        </w:rPr>
        <w:t>Nr. BAC </w:t>
      </w:r>
      <w:r w:rsidRPr="0033673F">
        <w:rPr>
          <w:rFonts w:asciiTheme="minorHAnsi" w:hAnsiTheme="minorHAnsi" w:cstheme="minorHAnsi"/>
          <w:szCs w:val="24"/>
        </w:rPr>
        <w:t>2024/4.1.-5/7 “Nepilngadīgo personu atbalsta informācijas sistēmas attīstības iespēju izvērtēšana, tās pilnveides koncepcijas un biznesa procesu aprakstu izstrāde”)</w:t>
      </w:r>
      <w:r w:rsidRPr="0033673F">
        <w:rPr>
          <w:rFonts w:asciiTheme="minorHAnsi" w:hAnsiTheme="minorHAnsi" w:cstheme="minorHAnsi"/>
          <w:bCs/>
          <w:szCs w:val="24"/>
        </w:rPr>
        <w:t>.</w:t>
      </w:r>
      <w:r w:rsidRPr="0033673F">
        <w:rPr>
          <w:rFonts w:asciiTheme="minorHAnsi" w:hAnsiTheme="minorHAnsi" w:cstheme="minorHAnsi"/>
          <w:szCs w:val="24"/>
        </w:rPr>
        <w:t xml:space="preserve"> </w:t>
      </w:r>
    </w:p>
    <w:p w14:paraId="7CC98722" w14:textId="77777777" w:rsidR="0082004F" w:rsidRPr="0033673F" w:rsidRDefault="0082004F" w:rsidP="00195853">
      <w:pPr>
        <w:pStyle w:val="ql-align-justify"/>
        <w:shd w:val="clear" w:color="auto" w:fill="FFFFFF"/>
        <w:spacing w:before="0" w:beforeAutospacing="0" w:after="0" w:afterAutospacing="0"/>
        <w:jc w:val="both"/>
        <w:rPr>
          <w:rFonts w:asciiTheme="minorHAnsi" w:hAnsiTheme="minorHAnsi" w:cstheme="minorHAnsi"/>
          <w:lang w:val="lv-LV"/>
        </w:rPr>
      </w:pPr>
    </w:p>
    <w:p w14:paraId="4C9F50AA" w14:textId="2123FDBA" w:rsidR="000C13BF" w:rsidRPr="0033673F" w:rsidRDefault="00F01C06" w:rsidP="00195853">
      <w:pPr>
        <w:pStyle w:val="ql-align-justify"/>
        <w:shd w:val="clear" w:color="auto" w:fill="FFFFFF"/>
        <w:spacing w:before="0" w:beforeAutospacing="0" w:after="0" w:afterAutospacing="0"/>
        <w:jc w:val="both"/>
        <w:rPr>
          <w:rFonts w:asciiTheme="minorHAnsi" w:hAnsiTheme="minorHAnsi" w:cstheme="minorHAnsi"/>
          <w:spacing w:val="2"/>
          <w:lang w:val="lv-LV"/>
        </w:rPr>
      </w:pPr>
      <w:r w:rsidRPr="0033673F">
        <w:rPr>
          <w:rFonts w:asciiTheme="minorHAnsi" w:hAnsiTheme="minorHAnsi" w:cstheme="minorHAnsi"/>
          <w:lang w:val="lv-LV"/>
        </w:rPr>
        <w:t>P</w:t>
      </w:r>
      <w:r w:rsidR="00330A7E" w:rsidRPr="0033673F">
        <w:rPr>
          <w:rFonts w:asciiTheme="minorHAnsi" w:hAnsiTheme="minorHAnsi" w:cstheme="minorHAnsi"/>
          <w:lang w:val="lv-LV"/>
        </w:rPr>
        <w:t xml:space="preserve">rojekta </w:t>
      </w:r>
      <w:r w:rsidR="00330A7E" w:rsidRPr="0033673F">
        <w:rPr>
          <w:rFonts w:asciiTheme="minorHAnsi" w:hAnsiTheme="minorHAnsi" w:cstheme="minorHAnsi"/>
          <w:u w:val="single"/>
          <w:lang w:val="lv-LV"/>
        </w:rPr>
        <w:t>darbībā 3.</w:t>
      </w:r>
      <w:r w:rsidR="00330A7E" w:rsidRPr="0033673F">
        <w:rPr>
          <w:rFonts w:asciiTheme="minorHAnsi" w:hAnsiTheme="minorHAnsi" w:cstheme="minorHAnsi"/>
          <w:lang w:val="lv-LV"/>
        </w:rPr>
        <w:t xml:space="preserve"> “Komunikācijas un vizuālās identitātes prasību nodrošināšanas pasākumi” </w:t>
      </w:r>
      <w:r w:rsidR="001778BD" w:rsidRPr="0033673F">
        <w:rPr>
          <w:rFonts w:asciiTheme="minorHAnsi" w:hAnsiTheme="minorHAnsi" w:cstheme="minorHAnsi"/>
          <w:lang w:val="lv-LV"/>
        </w:rPr>
        <w:t xml:space="preserve">izstrādāts projekta komunikācijas plāns. Centra tīmekļa vietnē ievietots progresa pārskats par projekta īstenošanu. Projekta sadarbības partnera </w:t>
      </w:r>
      <w:r w:rsidR="00847C68" w:rsidRPr="0033673F">
        <w:rPr>
          <w:rFonts w:asciiTheme="minorHAnsi" w:hAnsiTheme="minorHAnsi" w:cstheme="minorHAnsi"/>
          <w:lang w:val="lv-LV"/>
        </w:rPr>
        <w:t xml:space="preserve">VAS </w:t>
      </w:r>
      <w:r w:rsidR="001778BD" w:rsidRPr="0033673F">
        <w:rPr>
          <w:rFonts w:asciiTheme="minorHAnsi" w:hAnsiTheme="minorHAnsi" w:cstheme="minorHAnsi"/>
          <w:lang w:val="lv-LV"/>
        </w:rPr>
        <w:t>tīmekļa vietnē ievietota publikācija par projektu.</w:t>
      </w:r>
      <w:r w:rsidR="001778BD" w:rsidRPr="0033673F">
        <w:rPr>
          <w:rFonts w:asciiTheme="minorHAnsi" w:hAnsiTheme="minorHAnsi" w:cstheme="minorHAnsi"/>
          <w:spacing w:val="2"/>
          <w:shd w:val="clear" w:color="auto" w:fill="FFFFFF"/>
          <w:lang w:val="lv-LV"/>
        </w:rPr>
        <w:t xml:space="preserve"> </w:t>
      </w:r>
      <w:r w:rsidR="00DA53BC" w:rsidRPr="0033673F">
        <w:rPr>
          <w:rFonts w:asciiTheme="minorHAnsi" w:hAnsiTheme="minorHAnsi" w:cstheme="minorHAnsi"/>
          <w:spacing w:val="2"/>
          <w:lang w:val="lv-LV"/>
        </w:rPr>
        <w:t>Tiek nodrošinātas komunikācijas un vizuālās identitātes prasības</w:t>
      </w:r>
      <w:r w:rsidR="006F140F" w:rsidRPr="0033673F">
        <w:rPr>
          <w:rFonts w:asciiTheme="minorHAnsi" w:hAnsiTheme="minorHAnsi" w:cstheme="minorHAnsi"/>
          <w:spacing w:val="2"/>
          <w:lang w:val="lv-LV"/>
        </w:rPr>
        <w:t xml:space="preserve"> atbilstoši</w:t>
      </w:r>
      <w:r w:rsidR="00DA53BC" w:rsidRPr="0033673F">
        <w:rPr>
          <w:rFonts w:asciiTheme="minorHAnsi" w:hAnsiTheme="minorHAnsi" w:cstheme="minorHAnsi"/>
          <w:spacing w:val="2"/>
          <w:lang w:val="lv-LV"/>
        </w:rPr>
        <w:t xml:space="preserve"> Eiropas Savienības fondu 2021.–2027. gada plānošanas perioda un Atveseļošanas fonda komunikācijas un dizaina vadlīnijā</w:t>
      </w:r>
      <w:r w:rsidR="006F140F" w:rsidRPr="0033673F">
        <w:rPr>
          <w:rFonts w:asciiTheme="minorHAnsi" w:hAnsiTheme="minorHAnsi" w:cstheme="minorHAnsi"/>
          <w:spacing w:val="2"/>
          <w:lang w:val="lv-LV"/>
        </w:rPr>
        <w:t>m</w:t>
      </w:r>
      <w:r w:rsidR="00DA53BC" w:rsidRPr="0033673F">
        <w:rPr>
          <w:rFonts w:asciiTheme="minorHAnsi" w:hAnsiTheme="minorHAnsi" w:cstheme="minorHAnsi"/>
          <w:spacing w:val="2"/>
          <w:lang w:val="lv-LV"/>
        </w:rPr>
        <w:t>. </w:t>
      </w:r>
    </w:p>
    <w:p w14:paraId="16E65510" w14:textId="77777777" w:rsidR="000C13BF" w:rsidRPr="0033673F" w:rsidRDefault="000C13BF" w:rsidP="00195853">
      <w:pPr>
        <w:pStyle w:val="ql-align-justify"/>
        <w:shd w:val="clear" w:color="auto" w:fill="FFFFFF"/>
        <w:spacing w:before="0" w:beforeAutospacing="0" w:after="0" w:afterAutospacing="0"/>
        <w:jc w:val="both"/>
        <w:rPr>
          <w:rFonts w:asciiTheme="minorHAnsi" w:hAnsiTheme="minorHAnsi" w:cstheme="minorHAnsi"/>
          <w:spacing w:val="2"/>
          <w:shd w:val="clear" w:color="auto" w:fill="FFFFFF"/>
          <w:lang w:val="lv-LV"/>
        </w:rPr>
      </w:pPr>
    </w:p>
    <w:p w14:paraId="1D5A0F58" w14:textId="6483A2B9" w:rsidR="00330A7E" w:rsidRPr="0033673F" w:rsidRDefault="001778BD" w:rsidP="00195853">
      <w:pPr>
        <w:pStyle w:val="ql-align-justify"/>
        <w:shd w:val="clear" w:color="auto" w:fill="FFFFFF"/>
        <w:spacing w:before="0" w:beforeAutospacing="0" w:after="0" w:afterAutospacing="0"/>
        <w:jc w:val="both"/>
        <w:rPr>
          <w:rFonts w:asciiTheme="minorHAnsi" w:hAnsiTheme="minorHAnsi" w:cstheme="minorHAnsi"/>
          <w:spacing w:val="2"/>
          <w:shd w:val="clear" w:color="auto" w:fill="FFFFFF"/>
          <w:lang w:val="lv-LV"/>
        </w:rPr>
      </w:pPr>
      <w:r w:rsidRPr="0033673F">
        <w:rPr>
          <w:rFonts w:asciiTheme="minorHAnsi" w:hAnsiTheme="minorHAnsi" w:cstheme="minorHAnsi"/>
          <w:spacing w:val="2"/>
          <w:shd w:val="clear" w:color="auto" w:fill="FFFFFF"/>
          <w:lang w:val="lv-LV"/>
        </w:rPr>
        <w:t xml:space="preserve">Centra telpās uzstādīta </w:t>
      </w:r>
      <w:r w:rsidR="00DA53BC" w:rsidRPr="0033673F">
        <w:rPr>
          <w:rFonts w:asciiTheme="minorHAnsi" w:hAnsiTheme="minorHAnsi" w:cstheme="minorHAnsi"/>
          <w:spacing w:val="2"/>
          <w:shd w:val="clear" w:color="auto" w:fill="FFFFFF"/>
          <w:lang w:val="lv-LV"/>
        </w:rPr>
        <w:t xml:space="preserve">projekta informatīvā </w:t>
      </w:r>
      <w:r w:rsidRPr="0033673F">
        <w:rPr>
          <w:rFonts w:asciiTheme="minorHAnsi" w:hAnsiTheme="minorHAnsi" w:cstheme="minorHAnsi"/>
          <w:spacing w:val="2"/>
          <w:shd w:val="clear" w:color="auto" w:fill="FFFFFF"/>
          <w:lang w:val="lv-LV"/>
        </w:rPr>
        <w:t>plāksne </w:t>
      </w:r>
      <w:r w:rsidR="006F140F" w:rsidRPr="0033673F">
        <w:rPr>
          <w:rFonts w:asciiTheme="minorHAnsi" w:hAnsiTheme="minorHAnsi" w:cstheme="minorHAnsi"/>
          <w:spacing w:val="2"/>
          <w:shd w:val="clear" w:color="auto" w:fill="FFFFFF"/>
          <w:lang w:val="lv-LV"/>
        </w:rPr>
        <w:t>un plakāti, kā arī VAS telpās izvietoti sagatavotie</w:t>
      </w:r>
      <w:r w:rsidR="000C13BF" w:rsidRPr="0033673F">
        <w:rPr>
          <w:rFonts w:asciiTheme="minorHAnsi" w:hAnsiTheme="minorHAnsi" w:cstheme="minorHAnsi"/>
          <w:spacing w:val="2"/>
          <w:shd w:val="clear" w:color="auto" w:fill="FFFFFF"/>
          <w:lang w:val="lv-LV"/>
        </w:rPr>
        <w:t xml:space="preserve"> </w:t>
      </w:r>
      <w:r w:rsidR="006F140F" w:rsidRPr="0033673F">
        <w:rPr>
          <w:rFonts w:asciiTheme="minorHAnsi" w:hAnsiTheme="minorHAnsi" w:cstheme="minorHAnsi"/>
          <w:spacing w:val="2"/>
          <w:shd w:val="clear" w:color="auto" w:fill="FFFFFF"/>
          <w:lang w:val="lv-LV"/>
        </w:rPr>
        <w:t xml:space="preserve">plakāti </w:t>
      </w:r>
      <w:r w:rsidRPr="0033673F">
        <w:rPr>
          <w:rFonts w:asciiTheme="minorHAnsi" w:hAnsiTheme="minorHAnsi" w:cstheme="minorHAnsi"/>
          <w:spacing w:val="2"/>
          <w:shd w:val="clear" w:color="auto" w:fill="FFFFFF"/>
          <w:lang w:val="lv-LV"/>
        </w:rPr>
        <w:t xml:space="preserve">atbilstoši ES fondu 2021.–2027. gada plānošanas perioda un Atveseļošanas fonda komunikācijas un dizaina vadlīnijās noteiktajām publicitātes prasībām. </w:t>
      </w:r>
    </w:p>
    <w:p w14:paraId="230B7637" w14:textId="77777777" w:rsidR="00FC77E1" w:rsidRPr="0033673F" w:rsidRDefault="00FC77E1" w:rsidP="00195853">
      <w:pPr>
        <w:pStyle w:val="ql-align-justify"/>
        <w:shd w:val="clear" w:color="auto" w:fill="FFFFFF"/>
        <w:spacing w:before="0" w:beforeAutospacing="0" w:after="0" w:afterAutospacing="0"/>
        <w:jc w:val="both"/>
        <w:rPr>
          <w:rFonts w:asciiTheme="minorHAnsi" w:hAnsiTheme="minorHAnsi" w:cstheme="minorHAnsi"/>
          <w:spacing w:val="2"/>
          <w:lang w:val="lv-LV"/>
        </w:rPr>
      </w:pPr>
    </w:p>
    <w:p w14:paraId="09C2EE41" w14:textId="7EE8B7AC" w:rsidR="00070E7B" w:rsidRPr="0033673F" w:rsidRDefault="00F1486C" w:rsidP="00195853">
      <w:pPr>
        <w:shd w:val="clear" w:color="auto" w:fill="FFFFFF"/>
        <w:spacing w:after="0" w:line="240" w:lineRule="auto"/>
        <w:jc w:val="both"/>
        <w:rPr>
          <w:rFonts w:cstheme="minorHAnsi"/>
          <w:sz w:val="24"/>
          <w:szCs w:val="24"/>
        </w:rPr>
      </w:pPr>
      <w:r w:rsidRPr="0033673F">
        <w:rPr>
          <w:rFonts w:cstheme="minorHAnsi"/>
          <w:sz w:val="24"/>
          <w:szCs w:val="24"/>
        </w:rPr>
        <w:t xml:space="preserve">Projekta </w:t>
      </w:r>
      <w:r w:rsidRPr="0033673F">
        <w:rPr>
          <w:rFonts w:cstheme="minorHAnsi"/>
          <w:sz w:val="24"/>
          <w:szCs w:val="24"/>
          <w:u w:val="single"/>
        </w:rPr>
        <w:t>d</w:t>
      </w:r>
      <w:r w:rsidR="00A34E5B" w:rsidRPr="0033673F">
        <w:rPr>
          <w:rFonts w:cstheme="minorHAnsi"/>
          <w:sz w:val="24"/>
          <w:szCs w:val="24"/>
          <w:u w:val="single"/>
        </w:rPr>
        <w:t>arbībā</w:t>
      </w:r>
      <w:r w:rsidR="0061441B" w:rsidRPr="0033673F">
        <w:rPr>
          <w:rFonts w:cstheme="minorHAnsi"/>
          <w:sz w:val="24"/>
          <w:szCs w:val="24"/>
          <w:u w:val="single"/>
        </w:rPr>
        <w:t xml:space="preserve"> </w:t>
      </w:r>
      <w:r w:rsidR="00330A7E" w:rsidRPr="0033673F">
        <w:rPr>
          <w:rFonts w:cstheme="minorHAnsi"/>
          <w:sz w:val="24"/>
          <w:szCs w:val="24"/>
          <w:u w:val="single"/>
        </w:rPr>
        <w:t>4.</w:t>
      </w:r>
      <w:r w:rsidR="00330A7E" w:rsidRPr="0033673F">
        <w:rPr>
          <w:rFonts w:cstheme="minorHAnsi"/>
          <w:sz w:val="24"/>
          <w:szCs w:val="24"/>
        </w:rPr>
        <w:t xml:space="preserve"> </w:t>
      </w:r>
      <w:r w:rsidR="00A34E5B" w:rsidRPr="0033673F">
        <w:rPr>
          <w:rFonts w:cstheme="minorHAnsi"/>
          <w:sz w:val="24"/>
          <w:szCs w:val="24"/>
        </w:rPr>
        <w:t>“</w:t>
      </w:r>
      <w:r w:rsidR="00A34E5B" w:rsidRPr="0033673F">
        <w:rPr>
          <w:rFonts w:cstheme="minorHAnsi"/>
          <w:bCs/>
          <w:spacing w:val="2"/>
          <w:sz w:val="24"/>
          <w:szCs w:val="24"/>
          <w:shd w:val="clear" w:color="auto" w:fill="FFFFFF"/>
        </w:rPr>
        <w:t>Projekta vadība un tā īstenošanas nodrošināšana</w:t>
      </w:r>
      <w:r w:rsidR="00A34E5B" w:rsidRPr="0033673F">
        <w:rPr>
          <w:rFonts w:cstheme="minorHAnsi"/>
          <w:sz w:val="24"/>
          <w:szCs w:val="24"/>
        </w:rPr>
        <w:t xml:space="preserve">” </w:t>
      </w:r>
      <w:r w:rsidR="007330CC" w:rsidRPr="0033673F">
        <w:rPr>
          <w:rFonts w:cstheme="minorHAnsi"/>
          <w:sz w:val="24"/>
          <w:szCs w:val="24"/>
        </w:rPr>
        <w:t>turpinās projekta apakšdarbību plānošana, ieviešanas uzraudzība un vadība projekta mērķa sasniegšanai.</w:t>
      </w:r>
      <w:r w:rsidR="0082004F" w:rsidRPr="0033673F">
        <w:rPr>
          <w:rFonts w:cstheme="minorHAnsi"/>
          <w:sz w:val="24"/>
          <w:szCs w:val="24"/>
        </w:rPr>
        <w:t xml:space="preserve"> </w:t>
      </w:r>
      <w:r w:rsidR="0082004F" w:rsidRPr="0033673F">
        <w:rPr>
          <w:rFonts w:cstheme="minorHAnsi"/>
          <w:color w:val="161616"/>
          <w:spacing w:val="2"/>
          <w:sz w:val="24"/>
          <w:szCs w:val="24"/>
          <w:shd w:val="clear" w:color="auto" w:fill="FFFFFF"/>
        </w:rPr>
        <w:t>Iepirkumi par pakalpojuma īstenošanu tiek veikti saskaņā ar normatīvajiem aktiem par publiskajiem iepirkumiem, īstenojot konkurenci nodrošinošu, pārredzamu, atklātu, nediskriminējošu konkursa procedūru, kā arī īstenojot inovatīvus iepirkumus, tādējādi izslēdzot komercdarbības atbalstu preču un pakalpojumu sniedzēju līmenī. Ja iepirkumi iekļauj sevī sociāli atbildīga iepirkuma pazīmes, tad tie tiek īstenots kā sociāli atbildīgs iepirkumi. Iepirkumi dokumentācijā tiek paredzēts izslēgt pakalpojumus un pārtikas produktus, kuru izcelsme ir Krievija un Baltkrievija.</w:t>
      </w:r>
    </w:p>
    <w:p w14:paraId="163AF807" w14:textId="77777777" w:rsidR="007330CC" w:rsidRPr="0033673F" w:rsidRDefault="007330CC" w:rsidP="00195853">
      <w:pPr>
        <w:shd w:val="clear" w:color="auto" w:fill="FFFFFF"/>
        <w:spacing w:after="0" w:line="240" w:lineRule="auto"/>
        <w:jc w:val="both"/>
        <w:rPr>
          <w:rFonts w:cstheme="minorHAnsi"/>
          <w:sz w:val="24"/>
          <w:szCs w:val="24"/>
        </w:rPr>
      </w:pPr>
    </w:p>
    <w:p w14:paraId="6F49D1CC" w14:textId="636447DD" w:rsidR="007E02FA" w:rsidRPr="0033673F" w:rsidRDefault="007E02FA" w:rsidP="00195853">
      <w:pPr>
        <w:spacing w:after="0" w:line="240" w:lineRule="auto"/>
        <w:jc w:val="both"/>
        <w:rPr>
          <w:rFonts w:eastAsia="Calibri" w:cstheme="minorHAnsi"/>
          <w:sz w:val="24"/>
          <w:szCs w:val="24"/>
        </w:rPr>
      </w:pPr>
      <w:r w:rsidRPr="0033673F">
        <w:rPr>
          <w:rFonts w:eastAsia="Calibri" w:cstheme="minorHAnsi"/>
          <w:sz w:val="24"/>
          <w:szCs w:val="24"/>
        </w:rPr>
        <w:t>202</w:t>
      </w:r>
      <w:r w:rsidR="008212DF" w:rsidRPr="0033673F">
        <w:rPr>
          <w:rFonts w:eastAsia="Calibri" w:cstheme="minorHAnsi"/>
          <w:sz w:val="24"/>
          <w:szCs w:val="24"/>
        </w:rPr>
        <w:t>5</w:t>
      </w:r>
      <w:r w:rsidRPr="0033673F">
        <w:rPr>
          <w:rFonts w:eastAsia="Calibri" w:cstheme="minorHAnsi"/>
          <w:sz w:val="24"/>
          <w:szCs w:val="24"/>
        </w:rPr>
        <w:t xml:space="preserve">. gada </w:t>
      </w:r>
      <w:r w:rsidR="008212DF" w:rsidRPr="0033673F">
        <w:rPr>
          <w:rFonts w:eastAsia="Calibri" w:cstheme="minorHAnsi"/>
          <w:sz w:val="24"/>
          <w:szCs w:val="24"/>
        </w:rPr>
        <w:t>februārī</w:t>
      </w:r>
      <w:r w:rsidRPr="0033673F">
        <w:rPr>
          <w:rFonts w:eastAsia="Calibri" w:cstheme="minorHAnsi"/>
          <w:sz w:val="24"/>
          <w:szCs w:val="24"/>
        </w:rPr>
        <w:t xml:space="preserve"> prezentēts ziņojums par projekta progresu </w:t>
      </w:r>
      <w:r w:rsidR="00AE6838" w:rsidRPr="0033673F">
        <w:rPr>
          <w:rFonts w:eastAsia="Calibri" w:cstheme="minorHAnsi"/>
          <w:sz w:val="24"/>
          <w:szCs w:val="24"/>
        </w:rPr>
        <w:t>A</w:t>
      </w:r>
      <w:r w:rsidRPr="0033673F">
        <w:rPr>
          <w:rFonts w:eastAsia="Calibri" w:cstheme="minorHAnsi"/>
          <w:sz w:val="24"/>
          <w:szCs w:val="24"/>
        </w:rPr>
        <w:t>tbildīgajai iestādei. Ziņojums pieņemts bez iebildumiem.</w:t>
      </w:r>
    </w:p>
    <w:p w14:paraId="7E027438" w14:textId="77777777" w:rsidR="007E02FA" w:rsidRPr="0033673F" w:rsidRDefault="007E02FA" w:rsidP="00195853">
      <w:pPr>
        <w:shd w:val="clear" w:color="auto" w:fill="FFFFFF"/>
        <w:spacing w:after="0" w:line="240" w:lineRule="auto"/>
        <w:jc w:val="both"/>
        <w:rPr>
          <w:rFonts w:cstheme="minorHAnsi"/>
          <w:sz w:val="24"/>
          <w:szCs w:val="24"/>
        </w:rPr>
      </w:pPr>
    </w:p>
    <w:p w14:paraId="74CB23E9" w14:textId="1EB6F890" w:rsidR="007F1103" w:rsidRPr="0033673F" w:rsidRDefault="00506808" w:rsidP="00132D85">
      <w:pPr>
        <w:spacing w:after="0" w:line="240" w:lineRule="auto"/>
        <w:jc w:val="both"/>
        <w:rPr>
          <w:rFonts w:eastAsia="Calibri" w:cstheme="minorHAnsi"/>
          <w:sz w:val="24"/>
          <w:szCs w:val="24"/>
        </w:rPr>
      </w:pPr>
      <w:r w:rsidRPr="0033673F">
        <w:rPr>
          <w:rFonts w:eastAsia="Calibri" w:cstheme="minorHAnsi"/>
          <w:sz w:val="24"/>
          <w:szCs w:val="24"/>
        </w:rPr>
        <w:t>202</w:t>
      </w:r>
      <w:r w:rsidR="008212DF" w:rsidRPr="0033673F">
        <w:rPr>
          <w:rFonts w:eastAsia="Calibri" w:cstheme="minorHAnsi"/>
          <w:sz w:val="24"/>
          <w:szCs w:val="24"/>
        </w:rPr>
        <w:t>5</w:t>
      </w:r>
      <w:r w:rsidRPr="0033673F">
        <w:rPr>
          <w:rFonts w:eastAsia="Calibri" w:cstheme="minorHAnsi"/>
          <w:sz w:val="24"/>
          <w:szCs w:val="24"/>
        </w:rPr>
        <w:t xml:space="preserve">. gada </w:t>
      </w:r>
      <w:r w:rsidR="008212DF" w:rsidRPr="0033673F">
        <w:rPr>
          <w:rFonts w:eastAsia="Calibri" w:cstheme="minorHAnsi"/>
          <w:sz w:val="24"/>
          <w:szCs w:val="24"/>
        </w:rPr>
        <w:t>18</w:t>
      </w:r>
      <w:r w:rsidRPr="0033673F">
        <w:rPr>
          <w:rFonts w:eastAsia="Calibri" w:cstheme="minorHAnsi"/>
          <w:sz w:val="24"/>
          <w:szCs w:val="24"/>
        </w:rPr>
        <w:t>. </w:t>
      </w:r>
      <w:r w:rsidR="008212DF" w:rsidRPr="0033673F">
        <w:rPr>
          <w:rFonts w:eastAsia="Calibri" w:cstheme="minorHAnsi"/>
          <w:sz w:val="24"/>
          <w:szCs w:val="24"/>
        </w:rPr>
        <w:t>februārī</w:t>
      </w:r>
      <w:r w:rsidRPr="0033673F">
        <w:rPr>
          <w:rFonts w:eastAsia="Calibri" w:cstheme="minorHAnsi"/>
          <w:sz w:val="24"/>
          <w:szCs w:val="24"/>
        </w:rPr>
        <w:t xml:space="preserve">  o</w:t>
      </w:r>
      <w:r w:rsidRPr="0033673F">
        <w:rPr>
          <w:rFonts w:cstheme="minorHAnsi"/>
          <w:sz w:val="24"/>
          <w:szCs w:val="24"/>
        </w:rPr>
        <w:t>rganizēta projekta uzraudzības komitejas sēde</w:t>
      </w:r>
      <w:r w:rsidRPr="0033673F">
        <w:rPr>
          <w:rFonts w:eastAsia="Calibri" w:cstheme="minorHAnsi"/>
          <w:sz w:val="24"/>
          <w:szCs w:val="24"/>
        </w:rPr>
        <w:t>, kurā prezentēt</w:t>
      </w:r>
      <w:r w:rsidR="007330CC" w:rsidRPr="0033673F">
        <w:rPr>
          <w:rFonts w:eastAsia="Calibri" w:cstheme="minorHAnsi"/>
          <w:sz w:val="24"/>
          <w:szCs w:val="24"/>
        </w:rPr>
        <w:t>s</w:t>
      </w:r>
      <w:r w:rsidRPr="0033673F">
        <w:rPr>
          <w:rFonts w:eastAsia="Calibri" w:cstheme="minorHAnsi"/>
          <w:sz w:val="24"/>
          <w:szCs w:val="24"/>
        </w:rPr>
        <w:t xml:space="preserve"> ziņojum</w:t>
      </w:r>
      <w:r w:rsidR="007330CC" w:rsidRPr="0033673F">
        <w:rPr>
          <w:rFonts w:eastAsia="Calibri" w:cstheme="minorHAnsi"/>
          <w:sz w:val="24"/>
          <w:szCs w:val="24"/>
        </w:rPr>
        <w:t>s</w:t>
      </w:r>
      <w:r w:rsidRPr="0033673F">
        <w:rPr>
          <w:rFonts w:eastAsia="Calibri" w:cstheme="minorHAnsi"/>
          <w:sz w:val="24"/>
          <w:szCs w:val="24"/>
        </w:rPr>
        <w:t xml:space="preserve"> par </w:t>
      </w:r>
      <w:r w:rsidRPr="0033673F">
        <w:rPr>
          <w:rFonts w:cstheme="minorHAnsi"/>
          <w:sz w:val="24"/>
          <w:szCs w:val="24"/>
        </w:rPr>
        <w:t xml:space="preserve">projekta īstenošanas gaitu, mērķa un rezultātu sasniegšanas progresu, finanšu līdzekļu izlietojumu, identificētajiem riskiem, problēmām un priekšlikumiem to risināšanai. </w:t>
      </w:r>
      <w:r w:rsidRPr="0033673F">
        <w:rPr>
          <w:rFonts w:eastAsia="Calibri" w:cstheme="minorHAnsi"/>
          <w:sz w:val="24"/>
          <w:szCs w:val="24"/>
        </w:rPr>
        <w:t>Ziņojum</w:t>
      </w:r>
      <w:r w:rsidR="007330CC" w:rsidRPr="0033673F">
        <w:rPr>
          <w:rFonts w:eastAsia="Calibri" w:cstheme="minorHAnsi"/>
          <w:sz w:val="24"/>
          <w:szCs w:val="24"/>
        </w:rPr>
        <w:t>s</w:t>
      </w:r>
      <w:r w:rsidRPr="0033673F">
        <w:rPr>
          <w:rFonts w:eastAsia="Calibri" w:cstheme="minorHAnsi"/>
          <w:sz w:val="24"/>
          <w:szCs w:val="24"/>
        </w:rPr>
        <w:t xml:space="preserve"> </w:t>
      </w:r>
      <w:r w:rsidR="007330CC" w:rsidRPr="0033673F">
        <w:rPr>
          <w:rFonts w:eastAsia="Calibri" w:cstheme="minorHAnsi"/>
          <w:sz w:val="24"/>
          <w:szCs w:val="24"/>
        </w:rPr>
        <w:t xml:space="preserve">par projekta </w:t>
      </w:r>
      <w:r w:rsidR="007330CC" w:rsidRPr="0033673F">
        <w:rPr>
          <w:rFonts w:cstheme="minorHAnsi"/>
          <w:spacing w:val="2"/>
          <w:sz w:val="24"/>
          <w:szCs w:val="24"/>
          <w:shd w:val="clear" w:color="auto" w:fill="FFFFFF"/>
        </w:rPr>
        <w:t xml:space="preserve">progresa novērtēšanu un uzraudzību </w:t>
      </w:r>
      <w:r w:rsidRPr="0033673F">
        <w:rPr>
          <w:rFonts w:eastAsia="Calibri" w:cstheme="minorHAnsi"/>
          <w:sz w:val="24"/>
          <w:szCs w:val="24"/>
        </w:rPr>
        <w:t>ir pieņemt</w:t>
      </w:r>
      <w:r w:rsidR="007330CC" w:rsidRPr="0033673F">
        <w:rPr>
          <w:rFonts w:eastAsia="Calibri" w:cstheme="minorHAnsi"/>
          <w:sz w:val="24"/>
          <w:szCs w:val="24"/>
        </w:rPr>
        <w:t>s</w:t>
      </w:r>
      <w:r w:rsidRPr="0033673F">
        <w:rPr>
          <w:rFonts w:eastAsia="Calibri" w:cstheme="minorHAnsi"/>
          <w:sz w:val="24"/>
          <w:szCs w:val="24"/>
        </w:rPr>
        <w:t xml:space="preserve"> bez iebildumiem.</w:t>
      </w:r>
    </w:p>
    <w:p w14:paraId="57DDFD0C" w14:textId="77777777" w:rsidR="0033673F" w:rsidRPr="0033673F" w:rsidRDefault="0033673F">
      <w:pPr>
        <w:spacing w:after="0" w:line="240" w:lineRule="auto"/>
        <w:jc w:val="both"/>
        <w:rPr>
          <w:rFonts w:eastAsia="Calibri" w:cstheme="minorHAnsi"/>
          <w:sz w:val="24"/>
          <w:szCs w:val="24"/>
        </w:rPr>
      </w:pPr>
    </w:p>
    <w:sectPr w:rsidR="0033673F" w:rsidRPr="0033673F" w:rsidSect="007330CC">
      <w:footerReference w:type="default" r:id="rId9"/>
      <w:pgSz w:w="11906" w:h="16838"/>
      <w:pgMar w:top="1134" w:right="1274" w:bottom="851"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7075" w14:textId="77777777" w:rsidR="0066724C" w:rsidRDefault="0066724C" w:rsidP="00121D6A">
      <w:pPr>
        <w:spacing w:after="0" w:line="240" w:lineRule="auto"/>
      </w:pPr>
      <w:r>
        <w:separator/>
      </w:r>
    </w:p>
  </w:endnote>
  <w:endnote w:type="continuationSeparator" w:id="0">
    <w:p w14:paraId="71610B02" w14:textId="77777777" w:rsidR="0066724C" w:rsidRDefault="0066724C" w:rsidP="0012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01750"/>
      <w:docPartObj>
        <w:docPartGallery w:val="Page Numbers (Bottom of Page)"/>
        <w:docPartUnique/>
      </w:docPartObj>
    </w:sdtPr>
    <w:sdtEndPr/>
    <w:sdtContent>
      <w:p w14:paraId="6B1D904B" w14:textId="77777777" w:rsidR="00D21F64" w:rsidRDefault="00D21F64">
        <w:pPr>
          <w:pStyle w:val="Kjene"/>
          <w:jc w:val="right"/>
        </w:pPr>
        <w:r>
          <w:fldChar w:fldCharType="begin"/>
        </w:r>
        <w:r>
          <w:instrText>PAGE   \* MERGEFORMAT</w:instrText>
        </w:r>
        <w:r>
          <w:fldChar w:fldCharType="separate"/>
        </w:r>
        <w:r>
          <w:t>2</w:t>
        </w:r>
        <w:r>
          <w:fldChar w:fldCharType="end"/>
        </w:r>
      </w:p>
    </w:sdtContent>
  </w:sdt>
  <w:p w14:paraId="68359072" w14:textId="77777777" w:rsidR="00121D6A" w:rsidRDefault="00121D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5E45" w14:textId="77777777" w:rsidR="0066724C" w:rsidRDefault="0066724C" w:rsidP="00121D6A">
      <w:pPr>
        <w:spacing w:after="0" w:line="240" w:lineRule="auto"/>
      </w:pPr>
      <w:r>
        <w:separator/>
      </w:r>
    </w:p>
  </w:footnote>
  <w:footnote w:type="continuationSeparator" w:id="0">
    <w:p w14:paraId="1871CFB4" w14:textId="77777777" w:rsidR="0066724C" w:rsidRDefault="0066724C" w:rsidP="0012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296"/>
    <w:multiLevelType w:val="hybridMultilevel"/>
    <w:tmpl w:val="6024AC52"/>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7D2CAF"/>
    <w:multiLevelType w:val="multilevel"/>
    <w:tmpl w:val="F654976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4367D"/>
    <w:multiLevelType w:val="hybridMultilevel"/>
    <w:tmpl w:val="38DEF00E"/>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D06002"/>
    <w:multiLevelType w:val="hybridMultilevel"/>
    <w:tmpl w:val="CF6E33F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13F561CA"/>
    <w:multiLevelType w:val="multilevel"/>
    <w:tmpl w:val="2C5E9A66"/>
    <w:lvl w:ilvl="0">
      <w:start w:val="1"/>
      <w:numFmt w:val="decimal"/>
      <w:lvlText w:val="%1."/>
      <w:lvlJc w:val="left"/>
      <w:pPr>
        <w:ind w:left="514" w:hanging="360"/>
      </w:pPr>
      <w:rPr>
        <w:b w:val="0"/>
        <w:bCs w:val="0"/>
      </w:rPr>
    </w:lvl>
    <w:lvl w:ilvl="1">
      <w:start w:val="1"/>
      <w:numFmt w:val="decimal"/>
      <w:lvlText w:val="%1.%2."/>
      <w:lvlJc w:val="left"/>
      <w:pPr>
        <w:ind w:left="946" w:hanging="432"/>
      </w:pPr>
    </w:lvl>
    <w:lvl w:ilvl="2">
      <w:start w:val="1"/>
      <w:numFmt w:val="decimal"/>
      <w:lvlText w:val="%1.%2.%3."/>
      <w:lvlJc w:val="left"/>
      <w:pPr>
        <w:ind w:left="1378" w:hanging="504"/>
      </w:pPr>
    </w:lvl>
    <w:lvl w:ilvl="3">
      <w:start w:val="1"/>
      <w:numFmt w:val="decimal"/>
      <w:lvlText w:val="%1.%2.%3.%4."/>
      <w:lvlJc w:val="left"/>
      <w:pPr>
        <w:ind w:left="1882" w:hanging="648"/>
      </w:pPr>
    </w:lvl>
    <w:lvl w:ilvl="4">
      <w:start w:val="1"/>
      <w:numFmt w:val="decimal"/>
      <w:lvlText w:val="%1.%2.%3.%4.%5."/>
      <w:lvlJc w:val="left"/>
      <w:pPr>
        <w:ind w:left="2386" w:hanging="792"/>
      </w:pPr>
    </w:lvl>
    <w:lvl w:ilvl="5">
      <w:start w:val="1"/>
      <w:numFmt w:val="decimal"/>
      <w:lvlText w:val="%1.%2.%3.%4.%5.%6."/>
      <w:lvlJc w:val="left"/>
      <w:pPr>
        <w:ind w:left="2890" w:hanging="936"/>
      </w:pPr>
    </w:lvl>
    <w:lvl w:ilvl="6">
      <w:start w:val="1"/>
      <w:numFmt w:val="decimal"/>
      <w:lvlText w:val="%1.%2.%3.%4.%5.%6.%7."/>
      <w:lvlJc w:val="left"/>
      <w:pPr>
        <w:ind w:left="3394" w:hanging="1080"/>
      </w:pPr>
    </w:lvl>
    <w:lvl w:ilvl="7">
      <w:start w:val="1"/>
      <w:numFmt w:val="decimal"/>
      <w:lvlText w:val="%1.%2.%3.%4.%5.%6.%7.%8."/>
      <w:lvlJc w:val="left"/>
      <w:pPr>
        <w:ind w:left="3898" w:hanging="1224"/>
      </w:pPr>
    </w:lvl>
    <w:lvl w:ilvl="8">
      <w:start w:val="1"/>
      <w:numFmt w:val="decimal"/>
      <w:lvlText w:val="%1.%2.%3.%4.%5.%6.%7.%8.%9."/>
      <w:lvlJc w:val="left"/>
      <w:pPr>
        <w:ind w:left="4474" w:hanging="1440"/>
      </w:pPr>
    </w:lvl>
  </w:abstractNum>
  <w:abstractNum w:abstractNumId="5" w15:restartNumberingAfterBreak="0">
    <w:nsid w:val="14117A2B"/>
    <w:multiLevelType w:val="hybridMultilevel"/>
    <w:tmpl w:val="465A7E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F46D39"/>
    <w:multiLevelType w:val="hybridMultilevel"/>
    <w:tmpl w:val="C26C6392"/>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C37E07"/>
    <w:multiLevelType w:val="hybridMultilevel"/>
    <w:tmpl w:val="67407014"/>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8A60CF"/>
    <w:multiLevelType w:val="hybridMultilevel"/>
    <w:tmpl w:val="861C6B5A"/>
    <w:lvl w:ilvl="0" w:tplc="454032D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25A30687"/>
    <w:multiLevelType w:val="multilevel"/>
    <w:tmpl w:val="1B00598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4A34DD"/>
    <w:multiLevelType w:val="hybridMultilevel"/>
    <w:tmpl w:val="5AACD206"/>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D27E6D"/>
    <w:multiLevelType w:val="hybridMultilevel"/>
    <w:tmpl w:val="5C94EE5C"/>
    <w:lvl w:ilvl="0" w:tplc="454032D0">
      <w:start w:val="1"/>
      <w:numFmt w:val="bullet"/>
      <w:lvlText w:val=""/>
      <w:lvlJc w:val="left"/>
      <w:pPr>
        <w:ind w:left="1440" w:hanging="360"/>
      </w:pPr>
      <w:rPr>
        <w:rFonts w:ascii="Symbol" w:hAnsi="Symbol" w:hint="default"/>
      </w:rPr>
    </w:lvl>
    <w:lvl w:ilvl="1" w:tplc="454032D0">
      <w:start w:val="1"/>
      <w:numFmt w:val="bullet"/>
      <w:lvlText w:val=""/>
      <w:lvlJc w:val="left"/>
      <w:pPr>
        <w:ind w:left="2160"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385A17A3"/>
    <w:multiLevelType w:val="hybridMultilevel"/>
    <w:tmpl w:val="FF8EB77E"/>
    <w:lvl w:ilvl="0" w:tplc="FFFFFFFF">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3" w15:restartNumberingAfterBreak="0">
    <w:nsid w:val="3CCF06F1"/>
    <w:multiLevelType w:val="hybridMultilevel"/>
    <w:tmpl w:val="4816F344"/>
    <w:lvl w:ilvl="0" w:tplc="6A00FC46">
      <w:start w:val="1"/>
      <w:numFmt w:val="decimal"/>
      <w:lvlText w:val="%1."/>
      <w:lvlJc w:val="left"/>
      <w:pPr>
        <w:ind w:left="720" w:hanging="360"/>
      </w:pPr>
      <w:rPr>
        <w:b/>
      </w:rPr>
    </w:lvl>
    <w:lvl w:ilvl="1" w:tplc="04260003">
      <w:start w:val="1"/>
      <w:numFmt w:val="bullet"/>
      <w:lvlText w:val="o"/>
      <w:lvlJc w:val="left"/>
      <w:pPr>
        <w:ind w:left="1440" w:hanging="360"/>
      </w:pPr>
      <w:rPr>
        <w:rFonts w:ascii="Courier New" w:hAnsi="Courier New" w:cs="Courier New" w:hint="default"/>
      </w:rPr>
    </w:lvl>
    <w:lvl w:ilvl="2" w:tplc="454032D0">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D3C634D"/>
    <w:multiLevelType w:val="hybridMultilevel"/>
    <w:tmpl w:val="C4A8D4EA"/>
    <w:lvl w:ilvl="0" w:tplc="454032D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95DD2"/>
    <w:multiLevelType w:val="hybridMultilevel"/>
    <w:tmpl w:val="FBA20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B27AA9"/>
    <w:multiLevelType w:val="multilevel"/>
    <w:tmpl w:val="DE807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9F5C57"/>
    <w:multiLevelType w:val="multilevel"/>
    <w:tmpl w:val="2C5E9A66"/>
    <w:lvl w:ilvl="0">
      <w:start w:val="1"/>
      <w:numFmt w:val="decimal"/>
      <w:lvlText w:val="%1."/>
      <w:lvlJc w:val="left"/>
      <w:pPr>
        <w:ind w:left="1069" w:hanging="360"/>
      </w:pPr>
      <w:rPr>
        <w:b w:val="0"/>
        <w:bCs w:val="0"/>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469213EF"/>
    <w:multiLevelType w:val="hybridMultilevel"/>
    <w:tmpl w:val="CDB0792C"/>
    <w:lvl w:ilvl="0" w:tplc="04260003">
      <w:start w:val="1"/>
      <w:numFmt w:val="bullet"/>
      <w:lvlText w:val="o"/>
      <w:lvlJc w:val="left"/>
      <w:pPr>
        <w:ind w:left="1440" w:hanging="360"/>
      </w:pPr>
      <w:rPr>
        <w:rFonts w:ascii="Courier New" w:hAnsi="Courier New" w:cs="Courier New" w:hint="default"/>
      </w:rPr>
    </w:lvl>
    <w:lvl w:ilvl="1" w:tplc="454032D0">
      <w:start w:val="1"/>
      <w:numFmt w:val="bullet"/>
      <w:lvlText w:val=""/>
      <w:lvlJc w:val="left"/>
      <w:pPr>
        <w:ind w:left="2160"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9" w15:restartNumberingAfterBreak="0">
    <w:nsid w:val="47497902"/>
    <w:multiLevelType w:val="multilevel"/>
    <w:tmpl w:val="069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9392A"/>
    <w:multiLevelType w:val="hybridMultilevel"/>
    <w:tmpl w:val="8D8A55F0"/>
    <w:lvl w:ilvl="0" w:tplc="04260003">
      <w:start w:val="1"/>
      <w:numFmt w:val="bullet"/>
      <w:lvlText w:val="o"/>
      <w:lvlJc w:val="left"/>
      <w:pPr>
        <w:ind w:left="1494" w:hanging="360"/>
      </w:pPr>
      <w:rPr>
        <w:rFonts w:ascii="Courier New" w:hAnsi="Courier New" w:cs="Courier New"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21" w15:restartNumberingAfterBreak="0">
    <w:nsid w:val="56013902"/>
    <w:multiLevelType w:val="multilevel"/>
    <w:tmpl w:val="CB7CE60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36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240" w:hanging="72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320" w:hanging="1080"/>
      </w:pPr>
      <w:rPr>
        <w:rFonts w:hint="default"/>
      </w:rPr>
    </w:lvl>
    <w:lvl w:ilvl="8">
      <w:start w:val="1"/>
      <w:numFmt w:val="decimal"/>
      <w:isLgl/>
      <w:lvlText w:val="%1.%2.%3.%4.%5.%6.%7.%8.%9."/>
      <w:lvlJc w:val="left"/>
      <w:pPr>
        <w:ind w:left="4680" w:hanging="1080"/>
      </w:pPr>
      <w:rPr>
        <w:rFonts w:hint="default"/>
      </w:rPr>
    </w:lvl>
  </w:abstractNum>
  <w:abstractNum w:abstractNumId="22" w15:restartNumberingAfterBreak="0">
    <w:nsid w:val="5ECD2F11"/>
    <w:multiLevelType w:val="multilevel"/>
    <w:tmpl w:val="A8B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8041D"/>
    <w:multiLevelType w:val="multilevel"/>
    <w:tmpl w:val="A03A40B6"/>
    <w:lvl w:ilvl="0">
      <w:start w:val="1"/>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213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3684ED6"/>
    <w:multiLevelType w:val="multilevel"/>
    <w:tmpl w:val="5700FDFA"/>
    <w:lvl w:ilvl="0">
      <w:start w:val="1"/>
      <w:numFmt w:val="decimal"/>
      <w:lvlText w:val="%1."/>
      <w:lvlJc w:val="left"/>
      <w:pPr>
        <w:ind w:left="1069"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413" w:hanging="720"/>
      </w:pPr>
      <w:rPr>
        <w:rFonts w:hint="default"/>
      </w:rPr>
    </w:lvl>
    <w:lvl w:ilvl="3">
      <w:start w:val="1"/>
      <w:numFmt w:val="decimal"/>
      <w:isLgl/>
      <w:lvlText w:val="%1.%2.%3.%4."/>
      <w:lvlJc w:val="left"/>
      <w:pPr>
        <w:ind w:left="4405" w:hanging="720"/>
      </w:pPr>
      <w:rPr>
        <w:rFonts w:hint="default"/>
      </w:rPr>
    </w:lvl>
    <w:lvl w:ilvl="4">
      <w:start w:val="1"/>
      <w:numFmt w:val="decimal"/>
      <w:isLgl/>
      <w:lvlText w:val="%1.%2.%3.%4.%5."/>
      <w:lvlJc w:val="left"/>
      <w:pPr>
        <w:ind w:left="5757" w:hanging="1080"/>
      </w:pPr>
      <w:rPr>
        <w:rFonts w:hint="default"/>
      </w:rPr>
    </w:lvl>
    <w:lvl w:ilvl="5">
      <w:start w:val="1"/>
      <w:numFmt w:val="decimal"/>
      <w:isLgl/>
      <w:lvlText w:val="%1.%2.%3.%4.%5.%6."/>
      <w:lvlJc w:val="left"/>
      <w:pPr>
        <w:ind w:left="6749" w:hanging="1080"/>
      </w:pPr>
      <w:rPr>
        <w:rFonts w:hint="default"/>
      </w:rPr>
    </w:lvl>
    <w:lvl w:ilvl="6">
      <w:start w:val="1"/>
      <w:numFmt w:val="decimal"/>
      <w:isLgl/>
      <w:lvlText w:val="%1.%2.%3.%4.%5.%6.%7."/>
      <w:lvlJc w:val="left"/>
      <w:pPr>
        <w:ind w:left="8101" w:hanging="1440"/>
      </w:pPr>
      <w:rPr>
        <w:rFonts w:hint="default"/>
      </w:rPr>
    </w:lvl>
    <w:lvl w:ilvl="7">
      <w:start w:val="1"/>
      <w:numFmt w:val="decimal"/>
      <w:isLgl/>
      <w:lvlText w:val="%1.%2.%3.%4.%5.%6.%7.%8."/>
      <w:lvlJc w:val="left"/>
      <w:pPr>
        <w:ind w:left="9093" w:hanging="1440"/>
      </w:pPr>
      <w:rPr>
        <w:rFonts w:hint="default"/>
      </w:rPr>
    </w:lvl>
    <w:lvl w:ilvl="8">
      <w:start w:val="1"/>
      <w:numFmt w:val="decimal"/>
      <w:isLgl/>
      <w:lvlText w:val="%1.%2.%3.%4.%5.%6.%7.%8.%9."/>
      <w:lvlJc w:val="left"/>
      <w:pPr>
        <w:ind w:left="10445" w:hanging="1800"/>
      </w:pPr>
      <w:rPr>
        <w:rFonts w:hint="default"/>
      </w:rPr>
    </w:lvl>
  </w:abstractNum>
  <w:abstractNum w:abstractNumId="25" w15:restartNumberingAfterBreak="0">
    <w:nsid w:val="657910B5"/>
    <w:multiLevelType w:val="hybridMultilevel"/>
    <w:tmpl w:val="282ED5F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6" w15:restartNumberingAfterBreak="0">
    <w:nsid w:val="69D138E7"/>
    <w:multiLevelType w:val="multilevel"/>
    <w:tmpl w:val="5596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4E02A2"/>
    <w:multiLevelType w:val="multilevel"/>
    <w:tmpl w:val="677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67113"/>
    <w:multiLevelType w:val="multilevel"/>
    <w:tmpl w:val="FACE48E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111Lgumam"/>
      <w:lvlText w:val="%1.%2.%3."/>
      <w:lvlJc w:val="left"/>
      <w:pPr>
        <w:ind w:left="2206" w:hanging="504"/>
      </w:pPr>
      <w:rPr>
        <w:specVanish w:val="0"/>
      </w:rPr>
    </w:lvl>
    <w:lvl w:ilvl="3">
      <w:start w:val="1"/>
      <w:numFmt w:val="decimal"/>
      <w:pStyle w:val="1111lgumam"/>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D90411"/>
    <w:multiLevelType w:val="hybridMultilevel"/>
    <w:tmpl w:val="78E422E8"/>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847BE3"/>
    <w:multiLevelType w:val="hybridMultilevel"/>
    <w:tmpl w:val="F754E29A"/>
    <w:lvl w:ilvl="0" w:tplc="454032D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740067DA"/>
    <w:multiLevelType w:val="hybridMultilevel"/>
    <w:tmpl w:val="42285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AA3159B"/>
    <w:multiLevelType w:val="multilevel"/>
    <w:tmpl w:val="128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0"/>
  </w:num>
  <w:num w:numId="3">
    <w:abstractNumId w:val="22"/>
  </w:num>
  <w:num w:numId="4">
    <w:abstractNumId w:val="27"/>
  </w:num>
  <w:num w:numId="5">
    <w:abstractNumId w:val="19"/>
  </w:num>
  <w:num w:numId="6">
    <w:abstractNumId w:val="32"/>
  </w:num>
  <w:num w:numId="7">
    <w:abstractNumId w:val="21"/>
  </w:num>
  <w:num w:numId="8">
    <w:abstractNumId w:val="3"/>
  </w:num>
  <w:num w:numId="9">
    <w:abstractNumId w:val="15"/>
  </w:num>
  <w:num w:numId="10">
    <w:abstractNumId w:val="24"/>
  </w:num>
  <w:num w:numId="11">
    <w:abstractNumId w:val="16"/>
  </w:num>
  <w:num w:numId="12">
    <w:abstractNumId w:val="25"/>
  </w:num>
  <w:num w:numId="13">
    <w:abstractNumId w:val="25"/>
  </w:num>
  <w:num w:numId="1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2"/>
  </w:num>
  <w:num w:numId="24">
    <w:abstractNumId w:val="26"/>
  </w:num>
  <w:num w:numId="25">
    <w:abstractNumId w:val="28"/>
  </w:num>
  <w:num w:numId="26">
    <w:abstractNumId w:val="14"/>
  </w:num>
  <w:num w:numId="27">
    <w:abstractNumId w:val="0"/>
  </w:num>
  <w:num w:numId="28">
    <w:abstractNumId w:val="6"/>
  </w:num>
  <w:num w:numId="29">
    <w:abstractNumId w:val="2"/>
  </w:num>
  <w:num w:numId="30">
    <w:abstractNumId w:val="30"/>
  </w:num>
  <w:num w:numId="31">
    <w:abstractNumId w:val="7"/>
  </w:num>
  <w:num w:numId="32">
    <w:abstractNumId w:val="8"/>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1B"/>
    <w:rsid w:val="00027ABF"/>
    <w:rsid w:val="00030CA4"/>
    <w:rsid w:val="000321C9"/>
    <w:rsid w:val="000338D1"/>
    <w:rsid w:val="00070E7B"/>
    <w:rsid w:val="00073096"/>
    <w:rsid w:val="0007439D"/>
    <w:rsid w:val="000918C9"/>
    <w:rsid w:val="0009282B"/>
    <w:rsid w:val="0009469F"/>
    <w:rsid w:val="000A3534"/>
    <w:rsid w:val="000A6D27"/>
    <w:rsid w:val="000B253F"/>
    <w:rsid w:val="000B7DD4"/>
    <w:rsid w:val="000C13BF"/>
    <w:rsid w:val="000C1BE2"/>
    <w:rsid w:val="000D11B3"/>
    <w:rsid w:val="000F1439"/>
    <w:rsid w:val="000F7EDE"/>
    <w:rsid w:val="00101179"/>
    <w:rsid w:val="00113040"/>
    <w:rsid w:val="001135F5"/>
    <w:rsid w:val="00113D89"/>
    <w:rsid w:val="00116F9D"/>
    <w:rsid w:val="00120BCC"/>
    <w:rsid w:val="00121D6A"/>
    <w:rsid w:val="001229FB"/>
    <w:rsid w:val="00131736"/>
    <w:rsid w:val="00132D85"/>
    <w:rsid w:val="00152597"/>
    <w:rsid w:val="001639B6"/>
    <w:rsid w:val="001778BD"/>
    <w:rsid w:val="00183307"/>
    <w:rsid w:val="00183FAE"/>
    <w:rsid w:val="001843BB"/>
    <w:rsid w:val="001920AD"/>
    <w:rsid w:val="0019271B"/>
    <w:rsid w:val="00195853"/>
    <w:rsid w:val="001959EA"/>
    <w:rsid w:val="00196BBD"/>
    <w:rsid w:val="001A0D35"/>
    <w:rsid w:val="001A4A8C"/>
    <w:rsid w:val="001C1769"/>
    <w:rsid w:val="001C26AE"/>
    <w:rsid w:val="001D5D68"/>
    <w:rsid w:val="001F7396"/>
    <w:rsid w:val="002007E0"/>
    <w:rsid w:val="002031D3"/>
    <w:rsid w:val="00210B00"/>
    <w:rsid w:val="0021364D"/>
    <w:rsid w:val="002164B4"/>
    <w:rsid w:val="0022428A"/>
    <w:rsid w:val="0022741B"/>
    <w:rsid w:val="002324C0"/>
    <w:rsid w:val="0023482D"/>
    <w:rsid w:val="00235784"/>
    <w:rsid w:val="00240552"/>
    <w:rsid w:val="002551EF"/>
    <w:rsid w:val="00256B9C"/>
    <w:rsid w:val="00276E57"/>
    <w:rsid w:val="0028093B"/>
    <w:rsid w:val="00292033"/>
    <w:rsid w:val="002B1EA2"/>
    <w:rsid w:val="002C0A9E"/>
    <w:rsid w:val="002C0B02"/>
    <w:rsid w:val="002D2809"/>
    <w:rsid w:val="002D2F49"/>
    <w:rsid w:val="002D7548"/>
    <w:rsid w:val="002E1779"/>
    <w:rsid w:val="002E1876"/>
    <w:rsid w:val="002E437B"/>
    <w:rsid w:val="002E675F"/>
    <w:rsid w:val="002F27F9"/>
    <w:rsid w:val="002F547C"/>
    <w:rsid w:val="002F65C2"/>
    <w:rsid w:val="002F70F4"/>
    <w:rsid w:val="003020EE"/>
    <w:rsid w:val="00303240"/>
    <w:rsid w:val="00306BCA"/>
    <w:rsid w:val="00325707"/>
    <w:rsid w:val="00327B8F"/>
    <w:rsid w:val="00330A7E"/>
    <w:rsid w:val="00333906"/>
    <w:rsid w:val="00333F1D"/>
    <w:rsid w:val="0033420C"/>
    <w:rsid w:val="0033673F"/>
    <w:rsid w:val="00344135"/>
    <w:rsid w:val="00347BFB"/>
    <w:rsid w:val="0035090C"/>
    <w:rsid w:val="00355242"/>
    <w:rsid w:val="00362FB8"/>
    <w:rsid w:val="00370EAB"/>
    <w:rsid w:val="00372EC6"/>
    <w:rsid w:val="00374E4C"/>
    <w:rsid w:val="00375A79"/>
    <w:rsid w:val="00375C7D"/>
    <w:rsid w:val="003804FB"/>
    <w:rsid w:val="00381F7E"/>
    <w:rsid w:val="00391E63"/>
    <w:rsid w:val="0039258D"/>
    <w:rsid w:val="00392B86"/>
    <w:rsid w:val="00392BFC"/>
    <w:rsid w:val="0039340B"/>
    <w:rsid w:val="003956F7"/>
    <w:rsid w:val="003A3DE8"/>
    <w:rsid w:val="003B075D"/>
    <w:rsid w:val="003B5A7C"/>
    <w:rsid w:val="003B648D"/>
    <w:rsid w:val="003C600D"/>
    <w:rsid w:val="003D1540"/>
    <w:rsid w:val="003E1FFE"/>
    <w:rsid w:val="003E2D45"/>
    <w:rsid w:val="003E36F1"/>
    <w:rsid w:val="003E7A99"/>
    <w:rsid w:val="004152B2"/>
    <w:rsid w:val="00420AD2"/>
    <w:rsid w:val="00422050"/>
    <w:rsid w:val="00424181"/>
    <w:rsid w:val="00430928"/>
    <w:rsid w:val="0043105B"/>
    <w:rsid w:val="004327BA"/>
    <w:rsid w:val="00440F47"/>
    <w:rsid w:val="0044405B"/>
    <w:rsid w:val="0045416C"/>
    <w:rsid w:val="004553F2"/>
    <w:rsid w:val="00456F06"/>
    <w:rsid w:val="004637C5"/>
    <w:rsid w:val="00464138"/>
    <w:rsid w:val="00475264"/>
    <w:rsid w:val="00475E7D"/>
    <w:rsid w:val="00480FF8"/>
    <w:rsid w:val="004825AC"/>
    <w:rsid w:val="004921B3"/>
    <w:rsid w:val="0049489D"/>
    <w:rsid w:val="00496BD7"/>
    <w:rsid w:val="004A15DD"/>
    <w:rsid w:val="004A4FDB"/>
    <w:rsid w:val="004B0A26"/>
    <w:rsid w:val="004C316E"/>
    <w:rsid w:val="004C788B"/>
    <w:rsid w:val="004D7A25"/>
    <w:rsid w:val="004E15C4"/>
    <w:rsid w:val="004F06B3"/>
    <w:rsid w:val="004F1722"/>
    <w:rsid w:val="004F51D7"/>
    <w:rsid w:val="00503B20"/>
    <w:rsid w:val="005062F8"/>
    <w:rsid w:val="00506808"/>
    <w:rsid w:val="00561CE0"/>
    <w:rsid w:val="0056684E"/>
    <w:rsid w:val="00571BA8"/>
    <w:rsid w:val="005751FD"/>
    <w:rsid w:val="00581561"/>
    <w:rsid w:val="0058574D"/>
    <w:rsid w:val="00587261"/>
    <w:rsid w:val="00591B63"/>
    <w:rsid w:val="00596C64"/>
    <w:rsid w:val="005A223D"/>
    <w:rsid w:val="005B31D0"/>
    <w:rsid w:val="005E17D6"/>
    <w:rsid w:val="005E2D14"/>
    <w:rsid w:val="005F19EB"/>
    <w:rsid w:val="006002CD"/>
    <w:rsid w:val="0061376F"/>
    <w:rsid w:val="0061441B"/>
    <w:rsid w:val="00615895"/>
    <w:rsid w:val="0062391C"/>
    <w:rsid w:val="00625888"/>
    <w:rsid w:val="00642D17"/>
    <w:rsid w:val="00651888"/>
    <w:rsid w:val="00654423"/>
    <w:rsid w:val="00655A55"/>
    <w:rsid w:val="00662512"/>
    <w:rsid w:val="0066724C"/>
    <w:rsid w:val="006820DE"/>
    <w:rsid w:val="00693889"/>
    <w:rsid w:val="006966AB"/>
    <w:rsid w:val="00696A13"/>
    <w:rsid w:val="006A45C7"/>
    <w:rsid w:val="006A5638"/>
    <w:rsid w:val="006B57A9"/>
    <w:rsid w:val="006C2BDF"/>
    <w:rsid w:val="006C4B02"/>
    <w:rsid w:val="006C6F80"/>
    <w:rsid w:val="006C7327"/>
    <w:rsid w:val="006C771E"/>
    <w:rsid w:val="006D5D7B"/>
    <w:rsid w:val="006F0A9F"/>
    <w:rsid w:val="006F140F"/>
    <w:rsid w:val="006F37B5"/>
    <w:rsid w:val="006F6E7F"/>
    <w:rsid w:val="006F7983"/>
    <w:rsid w:val="00705B49"/>
    <w:rsid w:val="00716EB4"/>
    <w:rsid w:val="007330CC"/>
    <w:rsid w:val="007375C4"/>
    <w:rsid w:val="00761440"/>
    <w:rsid w:val="0079214C"/>
    <w:rsid w:val="007925E8"/>
    <w:rsid w:val="007B1972"/>
    <w:rsid w:val="007B2B90"/>
    <w:rsid w:val="007B36AA"/>
    <w:rsid w:val="007C013A"/>
    <w:rsid w:val="007C06F8"/>
    <w:rsid w:val="007D2292"/>
    <w:rsid w:val="007D57EC"/>
    <w:rsid w:val="007D64C4"/>
    <w:rsid w:val="007E02FA"/>
    <w:rsid w:val="007E1A51"/>
    <w:rsid w:val="007E7083"/>
    <w:rsid w:val="007E74C9"/>
    <w:rsid w:val="007F1103"/>
    <w:rsid w:val="007F25D6"/>
    <w:rsid w:val="007F435B"/>
    <w:rsid w:val="007F480A"/>
    <w:rsid w:val="007F6D93"/>
    <w:rsid w:val="00805035"/>
    <w:rsid w:val="0082004F"/>
    <w:rsid w:val="008212DF"/>
    <w:rsid w:val="00826339"/>
    <w:rsid w:val="00830117"/>
    <w:rsid w:val="00841D23"/>
    <w:rsid w:val="00847C68"/>
    <w:rsid w:val="00850F7B"/>
    <w:rsid w:val="008536FD"/>
    <w:rsid w:val="0085569C"/>
    <w:rsid w:val="00865381"/>
    <w:rsid w:val="00895386"/>
    <w:rsid w:val="008C47B9"/>
    <w:rsid w:val="008C778D"/>
    <w:rsid w:val="008D0454"/>
    <w:rsid w:val="008E0436"/>
    <w:rsid w:val="008F329D"/>
    <w:rsid w:val="008F4729"/>
    <w:rsid w:val="00901FE2"/>
    <w:rsid w:val="00907233"/>
    <w:rsid w:val="0091017B"/>
    <w:rsid w:val="00914D94"/>
    <w:rsid w:val="00916451"/>
    <w:rsid w:val="00916D92"/>
    <w:rsid w:val="0092228C"/>
    <w:rsid w:val="00933CCC"/>
    <w:rsid w:val="00934F77"/>
    <w:rsid w:val="00941E8D"/>
    <w:rsid w:val="009571BC"/>
    <w:rsid w:val="00966BEF"/>
    <w:rsid w:val="0097358B"/>
    <w:rsid w:val="009745BE"/>
    <w:rsid w:val="00984135"/>
    <w:rsid w:val="009A1ACD"/>
    <w:rsid w:val="009A2493"/>
    <w:rsid w:val="009A44E1"/>
    <w:rsid w:val="009B0A3E"/>
    <w:rsid w:val="009C4193"/>
    <w:rsid w:val="009C7FA5"/>
    <w:rsid w:val="009D1FB3"/>
    <w:rsid w:val="009D5F0B"/>
    <w:rsid w:val="009E3311"/>
    <w:rsid w:val="009E7851"/>
    <w:rsid w:val="009F5E90"/>
    <w:rsid w:val="00A00F40"/>
    <w:rsid w:val="00A16384"/>
    <w:rsid w:val="00A22D50"/>
    <w:rsid w:val="00A26939"/>
    <w:rsid w:val="00A2753F"/>
    <w:rsid w:val="00A34E5B"/>
    <w:rsid w:val="00A52824"/>
    <w:rsid w:val="00A5760B"/>
    <w:rsid w:val="00A65DDD"/>
    <w:rsid w:val="00A66CB8"/>
    <w:rsid w:val="00A71DF3"/>
    <w:rsid w:val="00A73777"/>
    <w:rsid w:val="00A75211"/>
    <w:rsid w:val="00A75A60"/>
    <w:rsid w:val="00A84912"/>
    <w:rsid w:val="00A90006"/>
    <w:rsid w:val="00A91256"/>
    <w:rsid w:val="00A93F61"/>
    <w:rsid w:val="00AA14B3"/>
    <w:rsid w:val="00AA2898"/>
    <w:rsid w:val="00AA2DAC"/>
    <w:rsid w:val="00AA44A9"/>
    <w:rsid w:val="00AA7EEC"/>
    <w:rsid w:val="00AC19DB"/>
    <w:rsid w:val="00AD179A"/>
    <w:rsid w:val="00AD49AA"/>
    <w:rsid w:val="00AD4D17"/>
    <w:rsid w:val="00AE6838"/>
    <w:rsid w:val="00AE6A0E"/>
    <w:rsid w:val="00AF20CF"/>
    <w:rsid w:val="00B10EA8"/>
    <w:rsid w:val="00B3347E"/>
    <w:rsid w:val="00B40D12"/>
    <w:rsid w:val="00B4605F"/>
    <w:rsid w:val="00B473A5"/>
    <w:rsid w:val="00B55327"/>
    <w:rsid w:val="00B61D5E"/>
    <w:rsid w:val="00B721EA"/>
    <w:rsid w:val="00B725F2"/>
    <w:rsid w:val="00B75F25"/>
    <w:rsid w:val="00B84C21"/>
    <w:rsid w:val="00B9507F"/>
    <w:rsid w:val="00BA4FCD"/>
    <w:rsid w:val="00BA6643"/>
    <w:rsid w:val="00BB2E50"/>
    <w:rsid w:val="00BC45ED"/>
    <w:rsid w:val="00BD34EA"/>
    <w:rsid w:val="00BF259F"/>
    <w:rsid w:val="00BF6A34"/>
    <w:rsid w:val="00BF6CC6"/>
    <w:rsid w:val="00C10D16"/>
    <w:rsid w:val="00C149AB"/>
    <w:rsid w:val="00C401F3"/>
    <w:rsid w:val="00C4388E"/>
    <w:rsid w:val="00C45312"/>
    <w:rsid w:val="00C523E9"/>
    <w:rsid w:val="00C606BF"/>
    <w:rsid w:val="00C7212F"/>
    <w:rsid w:val="00C80E92"/>
    <w:rsid w:val="00C8514A"/>
    <w:rsid w:val="00C91DAA"/>
    <w:rsid w:val="00C94D56"/>
    <w:rsid w:val="00CA4FC8"/>
    <w:rsid w:val="00CA5746"/>
    <w:rsid w:val="00CB733B"/>
    <w:rsid w:val="00CC0652"/>
    <w:rsid w:val="00CC3D27"/>
    <w:rsid w:val="00CC7A34"/>
    <w:rsid w:val="00CC7DC6"/>
    <w:rsid w:val="00CD1B4E"/>
    <w:rsid w:val="00CD3B6F"/>
    <w:rsid w:val="00CD7DAA"/>
    <w:rsid w:val="00CE67BC"/>
    <w:rsid w:val="00CF33F9"/>
    <w:rsid w:val="00D10AFC"/>
    <w:rsid w:val="00D1123F"/>
    <w:rsid w:val="00D16EE6"/>
    <w:rsid w:val="00D20AF2"/>
    <w:rsid w:val="00D21F64"/>
    <w:rsid w:val="00D227A9"/>
    <w:rsid w:val="00D253DD"/>
    <w:rsid w:val="00D358E0"/>
    <w:rsid w:val="00D41548"/>
    <w:rsid w:val="00D4237F"/>
    <w:rsid w:val="00D5393F"/>
    <w:rsid w:val="00D56FC8"/>
    <w:rsid w:val="00D609A0"/>
    <w:rsid w:val="00D74D76"/>
    <w:rsid w:val="00D864C5"/>
    <w:rsid w:val="00DA1377"/>
    <w:rsid w:val="00DA53BC"/>
    <w:rsid w:val="00DC02C4"/>
    <w:rsid w:val="00DD3191"/>
    <w:rsid w:val="00DD413D"/>
    <w:rsid w:val="00DD7725"/>
    <w:rsid w:val="00DE1B3F"/>
    <w:rsid w:val="00DE46DA"/>
    <w:rsid w:val="00E00AB1"/>
    <w:rsid w:val="00E125F6"/>
    <w:rsid w:val="00E13659"/>
    <w:rsid w:val="00E22D17"/>
    <w:rsid w:val="00E2560D"/>
    <w:rsid w:val="00E262E9"/>
    <w:rsid w:val="00E37639"/>
    <w:rsid w:val="00E56D93"/>
    <w:rsid w:val="00E579AB"/>
    <w:rsid w:val="00E6790C"/>
    <w:rsid w:val="00E70E3E"/>
    <w:rsid w:val="00E74FDB"/>
    <w:rsid w:val="00E768D5"/>
    <w:rsid w:val="00E85723"/>
    <w:rsid w:val="00E972EB"/>
    <w:rsid w:val="00EA01CD"/>
    <w:rsid w:val="00EA281C"/>
    <w:rsid w:val="00EB4C0A"/>
    <w:rsid w:val="00EC326E"/>
    <w:rsid w:val="00EC4CED"/>
    <w:rsid w:val="00EC704B"/>
    <w:rsid w:val="00ED4AF5"/>
    <w:rsid w:val="00EF3CED"/>
    <w:rsid w:val="00EF64FE"/>
    <w:rsid w:val="00F01C06"/>
    <w:rsid w:val="00F01E12"/>
    <w:rsid w:val="00F02A73"/>
    <w:rsid w:val="00F1486C"/>
    <w:rsid w:val="00F34F44"/>
    <w:rsid w:val="00F40387"/>
    <w:rsid w:val="00F40E3D"/>
    <w:rsid w:val="00F44008"/>
    <w:rsid w:val="00F63728"/>
    <w:rsid w:val="00F6785B"/>
    <w:rsid w:val="00F7184F"/>
    <w:rsid w:val="00F809C4"/>
    <w:rsid w:val="00F90350"/>
    <w:rsid w:val="00F93F31"/>
    <w:rsid w:val="00FA2D98"/>
    <w:rsid w:val="00FA50C8"/>
    <w:rsid w:val="00FB63B2"/>
    <w:rsid w:val="00FC5390"/>
    <w:rsid w:val="00FC62EF"/>
    <w:rsid w:val="00FC77E1"/>
    <w:rsid w:val="00FD066C"/>
    <w:rsid w:val="00FE31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4058B"/>
  <w15:chartTrackingRefBased/>
  <w15:docId w15:val="{E77DA0AA-6D8F-4498-B67B-315B6CB8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05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5">
    <w:name w:val="heading 5"/>
    <w:basedOn w:val="Parasts"/>
    <w:link w:val="Virsraksts5Rakstz"/>
    <w:uiPriority w:val="9"/>
    <w:qFormat/>
    <w:rsid w:val="00475E7D"/>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ql-align-justify">
    <w:name w:val="ql-align-justify"/>
    <w:basedOn w:val="Parasts"/>
    <w:rsid w:val="002920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rindkopa">
    <w:name w:val="List Paragraph"/>
    <w:aliases w:val="2,H&amp;P List Paragraph,Saistīto dokumentu saraksts,Syle 1,List Paragraph1,Numurets,PPS_Bullet,Normal bullet 2,Bullet list,Strip,Colorful List - Accent 12,Virsraksti,Colorful List - Accent 11,list paragraph,h&amp;p list paragraph,syle 1,Dot p"/>
    <w:basedOn w:val="Parasts"/>
    <w:link w:val="SarakstarindkopaRakstz"/>
    <w:uiPriority w:val="34"/>
    <w:qFormat/>
    <w:rsid w:val="002C0B02"/>
    <w:pPr>
      <w:spacing w:after="0" w:line="276" w:lineRule="auto"/>
      <w:ind w:left="720"/>
      <w:contextualSpacing/>
      <w:jc w:val="both"/>
    </w:pPr>
    <w:rPr>
      <w:rFonts w:ascii="Times New Roman" w:eastAsia="Times New Roman" w:hAnsi="Times New Roman" w:cs="Times New Roman"/>
      <w:sz w:val="24"/>
      <w:lang w:eastAsia="lv-LV"/>
    </w:rPr>
  </w:style>
  <w:style w:type="character" w:customStyle="1" w:styleId="SarakstarindkopaRakstz">
    <w:name w:val="Saraksta rindkopa Rakstz."/>
    <w:aliases w:val="2 Rakstz.,H&amp;P List Paragraph Rakstz.,Saistīto dokumentu saraksts Rakstz.,Syle 1 Rakstz.,List Paragraph1 Rakstz.,Numurets Rakstz.,PPS_Bullet Rakstz.,Normal bullet 2 Rakstz.,Bullet list Rakstz.,Strip Rakstz.,Virsraksti Rakstz."/>
    <w:link w:val="Sarakstarindkopa"/>
    <w:uiPriority w:val="34"/>
    <w:qFormat/>
    <w:locked/>
    <w:rsid w:val="002C0B02"/>
    <w:rPr>
      <w:rFonts w:ascii="Times New Roman" w:eastAsia="Times New Roman" w:hAnsi="Times New Roman" w:cs="Times New Roman"/>
      <w:sz w:val="24"/>
      <w:lang w:eastAsia="lv-LV"/>
    </w:rPr>
  </w:style>
  <w:style w:type="character" w:styleId="Izteiksmgs">
    <w:name w:val="Strong"/>
    <w:basedOn w:val="Noklusjumarindkopasfonts"/>
    <w:uiPriority w:val="22"/>
    <w:qFormat/>
    <w:rsid w:val="00D16EE6"/>
    <w:rPr>
      <w:b/>
      <w:bCs/>
    </w:rPr>
  </w:style>
  <w:style w:type="character" w:styleId="Hipersaite">
    <w:name w:val="Hyperlink"/>
    <w:basedOn w:val="Noklusjumarindkopasfonts"/>
    <w:uiPriority w:val="99"/>
    <w:unhideWhenUsed/>
    <w:rsid w:val="006B57A9"/>
    <w:rPr>
      <w:color w:val="0563C1" w:themeColor="hyperlink"/>
      <w:u w:val="single"/>
    </w:rPr>
  </w:style>
  <w:style w:type="paragraph" w:styleId="Paraststmeklis">
    <w:name w:val="Normal (Web)"/>
    <w:basedOn w:val="Parasts"/>
    <w:uiPriority w:val="99"/>
    <w:unhideWhenUsed/>
    <w:rsid w:val="00375A7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7212F"/>
    <w:rPr>
      <w:sz w:val="16"/>
      <w:szCs w:val="16"/>
    </w:rPr>
  </w:style>
  <w:style w:type="paragraph" w:styleId="Komentrateksts">
    <w:name w:val="annotation text"/>
    <w:basedOn w:val="Parasts"/>
    <w:link w:val="KomentratekstsRakstz"/>
    <w:uiPriority w:val="99"/>
    <w:unhideWhenUsed/>
    <w:rsid w:val="00C7212F"/>
    <w:pPr>
      <w:spacing w:line="240" w:lineRule="auto"/>
    </w:pPr>
    <w:rPr>
      <w:sz w:val="20"/>
      <w:szCs w:val="20"/>
    </w:rPr>
  </w:style>
  <w:style w:type="character" w:customStyle="1" w:styleId="KomentratekstsRakstz">
    <w:name w:val="Komentāra teksts Rakstz."/>
    <w:basedOn w:val="Noklusjumarindkopasfonts"/>
    <w:link w:val="Komentrateksts"/>
    <w:uiPriority w:val="99"/>
    <w:rsid w:val="00C7212F"/>
    <w:rPr>
      <w:sz w:val="20"/>
      <w:szCs w:val="20"/>
    </w:rPr>
  </w:style>
  <w:style w:type="paragraph" w:styleId="Komentratma">
    <w:name w:val="annotation subject"/>
    <w:basedOn w:val="Komentrateksts"/>
    <w:next w:val="Komentrateksts"/>
    <w:link w:val="KomentratmaRakstz"/>
    <w:uiPriority w:val="99"/>
    <w:semiHidden/>
    <w:unhideWhenUsed/>
    <w:rsid w:val="00C7212F"/>
    <w:rPr>
      <w:b/>
      <w:bCs/>
    </w:rPr>
  </w:style>
  <w:style w:type="character" w:customStyle="1" w:styleId="KomentratmaRakstz">
    <w:name w:val="Komentāra tēma Rakstz."/>
    <w:basedOn w:val="KomentratekstsRakstz"/>
    <w:link w:val="Komentratma"/>
    <w:uiPriority w:val="99"/>
    <w:semiHidden/>
    <w:rsid w:val="00C7212F"/>
    <w:rPr>
      <w:b/>
      <w:bCs/>
      <w:sz w:val="20"/>
      <w:szCs w:val="20"/>
    </w:rPr>
  </w:style>
  <w:style w:type="paragraph" w:styleId="Balonteksts">
    <w:name w:val="Balloon Text"/>
    <w:basedOn w:val="Parasts"/>
    <w:link w:val="BalontekstsRakstz"/>
    <w:uiPriority w:val="99"/>
    <w:semiHidden/>
    <w:unhideWhenUsed/>
    <w:rsid w:val="00C7212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212F"/>
    <w:rPr>
      <w:rFonts w:ascii="Segoe UI" w:hAnsi="Segoe UI" w:cs="Segoe UI"/>
      <w:sz w:val="18"/>
      <w:szCs w:val="18"/>
    </w:rPr>
  </w:style>
  <w:style w:type="character" w:styleId="Izclums">
    <w:name w:val="Emphasis"/>
    <w:basedOn w:val="Noklusjumarindkopasfonts"/>
    <w:uiPriority w:val="20"/>
    <w:qFormat/>
    <w:rsid w:val="00121D6A"/>
    <w:rPr>
      <w:i/>
      <w:iCs/>
    </w:rPr>
  </w:style>
  <w:style w:type="paragraph" w:styleId="Galvene">
    <w:name w:val="header"/>
    <w:basedOn w:val="Parasts"/>
    <w:link w:val="GalveneRakstz"/>
    <w:uiPriority w:val="99"/>
    <w:unhideWhenUsed/>
    <w:rsid w:val="00121D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1D6A"/>
  </w:style>
  <w:style w:type="paragraph" w:styleId="Kjene">
    <w:name w:val="footer"/>
    <w:basedOn w:val="Parasts"/>
    <w:link w:val="KjeneRakstz"/>
    <w:uiPriority w:val="99"/>
    <w:unhideWhenUsed/>
    <w:rsid w:val="00121D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1D6A"/>
  </w:style>
  <w:style w:type="character" w:styleId="Neatrisintapieminana">
    <w:name w:val="Unresolved Mention"/>
    <w:basedOn w:val="Noklusjumarindkopasfonts"/>
    <w:uiPriority w:val="99"/>
    <w:semiHidden/>
    <w:unhideWhenUsed/>
    <w:rsid w:val="00A90006"/>
    <w:rPr>
      <w:color w:val="605E5C"/>
      <w:shd w:val="clear" w:color="auto" w:fill="E1DFDD"/>
    </w:rPr>
  </w:style>
  <w:style w:type="character" w:styleId="Izmantotahipersaite">
    <w:name w:val="FollowedHyperlink"/>
    <w:basedOn w:val="Noklusjumarindkopasfonts"/>
    <w:uiPriority w:val="99"/>
    <w:semiHidden/>
    <w:unhideWhenUsed/>
    <w:rsid w:val="00ED4AF5"/>
    <w:rPr>
      <w:color w:val="954F72" w:themeColor="followedHyperlink"/>
      <w:u w:val="single"/>
    </w:rPr>
  </w:style>
  <w:style w:type="paragraph" w:styleId="Vresteksts">
    <w:name w:val="footnote text"/>
    <w:basedOn w:val="Parasts"/>
    <w:link w:val="VrestekstsRakstz"/>
    <w:uiPriority w:val="99"/>
    <w:semiHidden/>
    <w:unhideWhenUsed/>
    <w:rsid w:val="00347B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47BFB"/>
    <w:rPr>
      <w:sz w:val="20"/>
      <w:szCs w:val="20"/>
    </w:rPr>
  </w:style>
  <w:style w:type="character" w:styleId="Vresatsauce">
    <w:name w:val="footnote reference"/>
    <w:basedOn w:val="Noklusjumarindkopasfonts"/>
    <w:uiPriority w:val="99"/>
    <w:semiHidden/>
    <w:unhideWhenUsed/>
    <w:rsid w:val="00347BFB"/>
    <w:rPr>
      <w:vertAlign w:val="superscript"/>
    </w:rPr>
  </w:style>
  <w:style w:type="character" w:customStyle="1" w:styleId="Virsraksts5Rakstz">
    <w:name w:val="Virsraksts 5 Rakstz."/>
    <w:basedOn w:val="Noklusjumarindkopasfonts"/>
    <w:link w:val="Virsraksts5"/>
    <w:uiPriority w:val="9"/>
    <w:rsid w:val="00475E7D"/>
    <w:rPr>
      <w:rFonts w:ascii="Times New Roman" w:eastAsia="Times New Roman" w:hAnsi="Times New Roman" w:cs="Times New Roman"/>
      <w:b/>
      <w:bCs/>
      <w:sz w:val="20"/>
      <w:szCs w:val="20"/>
      <w:lang w:eastAsia="lv-LV"/>
    </w:rPr>
  </w:style>
  <w:style w:type="character" w:customStyle="1" w:styleId="Virsraksts1Rakstz">
    <w:name w:val="Virsraksts 1 Rakstz."/>
    <w:basedOn w:val="Noklusjumarindkopasfonts"/>
    <w:link w:val="Virsraksts1"/>
    <w:uiPriority w:val="9"/>
    <w:rsid w:val="00705B49"/>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Parasts"/>
    <w:rsid w:val="00EF64FE"/>
    <w:pPr>
      <w:spacing w:after="0" w:line="240" w:lineRule="auto"/>
    </w:pPr>
    <w:rPr>
      <w:rFonts w:ascii="Calibri" w:hAnsi="Calibri" w:cs="Calibri"/>
      <w:lang w:eastAsia="lv-LV"/>
    </w:rPr>
  </w:style>
  <w:style w:type="paragraph" w:customStyle="1" w:styleId="tv213">
    <w:name w:val="tv213"/>
    <w:basedOn w:val="Parasts"/>
    <w:rsid w:val="00EC70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Lgumam">
    <w:name w:val="1. Līgumam"/>
    <w:basedOn w:val="Parasts"/>
    <w:qFormat/>
    <w:rsid w:val="00CC3D27"/>
    <w:pPr>
      <w:keepNext/>
      <w:numPr>
        <w:numId w:val="25"/>
      </w:numPr>
      <w:spacing w:before="240" w:after="120" w:line="240" w:lineRule="auto"/>
      <w:jc w:val="center"/>
    </w:pPr>
    <w:rPr>
      <w:rFonts w:ascii="Times New Roman Bold" w:eastAsia="Calibri" w:hAnsi="Times New Roman Bold" w:cs="Times New Roman"/>
      <w:b/>
      <w:caps/>
      <w:sz w:val="24"/>
      <w:szCs w:val="24"/>
    </w:rPr>
  </w:style>
  <w:style w:type="paragraph" w:customStyle="1" w:styleId="11Lgumam">
    <w:name w:val="1.1. Līgumam"/>
    <w:basedOn w:val="Parasts"/>
    <w:qFormat/>
    <w:rsid w:val="00CC3D27"/>
    <w:pPr>
      <w:numPr>
        <w:ilvl w:val="1"/>
        <w:numId w:val="25"/>
      </w:numPr>
      <w:spacing w:after="0" w:line="240" w:lineRule="auto"/>
      <w:jc w:val="both"/>
    </w:pPr>
    <w:rPr>
      <w:rFonts w:ascii="Times New Roman" w:eastAsia="Calibri" w:hAnsi="Times New Roman" w:cs="Times New Roman"/>
      <w:sz w:val="24"/>
      <w:szCs w:val="24"/>
    </w:rPr>
  </w:style>
  <w:style w:type="paragraph" w:customStyle="1" w:styleId="111Lgumam">
    <w:name w:val="1.1.1. Līgumam"/>
    <w:basedOn w:val="11Lgumam"/>
    <w:link w:val="111LgumamChar"/>
    <w:qFormat/>
    <w:rsid w:val="00CC3D27"/>
    <w:pPr>
      <w:numPr>
        <w:ilvl w:val="2"/>
      </w:numPr>
      <w:ind w:left="1080" w:hanging="720"/>
    </w:pPr>
  </w:style>
  <w:style w:type="character" w:customStyle="1" w:styleId="111LgumamChar">
    <w:name w:val="1.1.1. Līgumam Char"/>
    <w:link w:val="111Lgumam"/>
    <w:rsid w:val="00CC3D27"/>
    <w:rPr>
      <w:rFonts w:ascii="Times New Roman" w:eastAsia="Calibri" w:hAnsi="Times New Roman" w:cs="Times New Roman"/>
      <w:sz w:val="24"/>
      <w:szCs w:val="24"/>
    </w:rPr>
  </w:style>
  <w:style w:type="paragraph" w:customStyle="1" w:styleId="1111lgumam">
    <w:name w:val="1.1.1.1. līgumam"/>
    <w:basedOn w:val="111Lgumam"/>
    <w:qFormat/>
    <w:rsid w:val="00CC3D27"/>
    <w:pPr>
      <w:numPr>
        <w:ilvl w:val="3"/>
      </w:numPr>
      <w:ind w:left="2880" w:hanging="360"/>
    </w:pPr>
    <w:rPr>
      <w:color w:val="000000"/>
    </w:rPr>
  </w:style>
  <w:style w:type="paragraph" w:styleId="Beiguvresteksts">
    <w:name w:val="endnote text"/>
    <w:basedOn w:val="Parasts"/>
    <w:link w:val="BeiguvrestekstsRakstz"/>
    <w:uiPriority w:val="99"/>
    <w:semiHidden/>
    <w:unhideWhenUsed/>
    <w:rsid w:val="00A22D5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22D50"/>
    <w:rPr>
      <w:sz w:val="20"/>
      <w:szCs w:val="20"/>
    </w:rPr>
  </w:style>
  <w:style w:type="character" w:styleId="Beiguvresatsauce">
    <w:name w:val="endnote reference"/>
    <w:basedOn w:val="Noklusjumarindkopasfonts"/>
    <w:uiPriority w:val="99"/>
    <w:semiHidden/>
    <w:unhideWhenUsed/>
    <w:rsid w:val="00A22D50"/>
    <w:rPr>
      <w:vertAlign w:val="superscript"/>
    </w:rPr>
  </w:style>
  <w:style w:type="paragraph" w:styleId="Prskatjums">
    <w:name w:val="Revision"/>
    <w:hidden/>
    <w:uiPriority w:val="99"/>
    <w:semiHidden/>
    <w:rsid w:val="00E85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3646">
      <w:bodyDiv w:val="1"/>
      <w:marLeft w:val="0"/>
      <w:marRight w:val="0"/>
      <w:marTop w:val="0"/>
      <w:marBottom w:val="0"/>
      <w:divBdr>
        <w:top w:val="none" w:sz="0" w:space="0" w:color="auto"/>
        <w:left w:val="none" w:sz="0" w:space="0" w:color="auto"/>
        <w:bottom w:val="none" w:sz="0" w:space="0" w:color="auto"/>
        <w:right w:val="none" w:sz="0" w:space="0" w:color="auto"/>
      </w:divBdr>
    </w:div>
    <w:div w:id="267006849">
      <w:bodyDiv w:val="1"/>
      <w:marLeft w:val="0"/>
      <w:marRight w:val="0"/>
      <w:marTop w:val="0"/>
      <w:marBottom w:val="0"/>
      <w:divBdr>
        <w:top w:val="none" w:sz="0" w:space="0" w:color="auto"/>
        <w:left w:val="none" w:sz="0" w:space="0" w:color="auto"/>
        <w:bottom w:val="none" w:sz="0" w:space="0" w:color="auto"/>
        <w:right w:val="none" w:sz="0" w:space="0" w:color="auto"/>
      </w:divBdr>
    </w:div>
    <w:div w:id="295568920">
      <w:bodyDiv w:val="1"/>
      <w:marLeft w:val="0"/>
      <w:marRight w:val="0"/>
      <w:marTop w:val="0"/>
      <w:marBottom w:val="0"/>
      <w:divBdr>
        <w:top w:val="none" w:sz="0" w:space="0" w:color="auto"/>
        <w:left w:val="none" w:sz="0" w:space="0" w:color="auto"/>
        <w:bottom w:val="none" w:sz="0" w:space="0" w:color="auto"/>
        <w:right w:val="none" w:sz="0" w:space="0" w:color="auto"/>
      </w:divBdr>
    </w:div>
    <w:div w:id="305742212">
      <w:bodyDiv w:val="1"/>
      <w:marLeft w:val="0"/>
      <w:marRight w:val="0"/>
      <w:marTop w:val="0"/>
      <w:marBottom w:val="0"/>
      <w:divBdr>
        <w:top w:val="none" w:sz="0" w:space="0" w:color="auto"/>
        <w:left w:val="none" w:sz="0" w:space="0" w:color="auto"/>
        <w:bottom w:val="none" w:sz="0" w:space="0" w:color="auto"/>
        <w:right w:val="none" w:sz="0" w:space="0" w:color="auto"/>
      </w:divBdr>
    </w:div>
    <w:div w:id="337083268">
      <w:bodyDiv w:val="1"/>
      <w:marLeft w:val="0"/>
      <w:marRight w:val="0"/>
      <w:marTop w:val="0"/>
      <w:marBottom w:val="0"/>
      <w:divBdr>
        <w:top w:val="none" w:sz="0" w:space="0" w:color="auto"/>
        <w:left w:val="none" w:sz="0" w:space="0" w:color="auto"/>
        <w:bottom w:val="none" w:sz="0" w:space="0" w:color="auto"/>
        <w:right w:val="none" w:sz="0" w:space="0" w:color="auto"/>
      </w:divBdr>
    </w:div>
    <w:div w:id="458842566">
      <w:bodyDiv w:val="1"/>
      <w:marLeft w:val="0"/>
      <w:marRight w:val="0"/>
      <w:marTop w:val="0"/>
      <w:marBottom w:val="0"/>
      <w:divBdr>
        <w:top w:val="none" w:sz="0" w:space="0" w:color="auto"/>
        <w:left w:val="none" w:sz="0" w:space="0" w:color="auto"/>
        <w:bottom w:val="none" w:sz="0" w:space="0" w:color="auto"/>
        <w:right w:val="none" w:sz="0" w:space="0" w:color="auto"/>
      </w:divBdr>
    </w:div>
    <w:div w:id="516964844">
      <w:bodyDiv w:val="1"/>
      <w:marLeft w:val="0"/>
      <w:marRight w:val="0"/>
      <w:marTop w:val="0"/>
      <w:marBottom w:val="0"/>
      <w:divBdr>
        <w:top w:val="none" w:sz="0" w:space="0" w:color="auto"/>
        <w:left w:val="none" w:sz="0" w:space="0" w:color="auto"/>
        <w:bottom w:val="none" w:sz="0" w:space="0" w:color="auto"/>
        <w:right w:val="none" w:sz="0" w:space="0" w:color="auto"/>
      </w:divBdr>
    </w:div>
    <w:div w:id="521095921">
      <w:bodyDiv w:val="1"/>
      <w:marLeft w:val="0"/>
      <w:marRight w:val="0"/>
      <w:marTop w:val="0"/>
      <w:marBottom w:val="0"/>
      <w:divBdr>
        <w:top w:val="none" w:sz="0" w:space="0" w:color="auto"/>
        <w:left w:val="none" w:sz="0" w:space="0" w:color="auto"/>
        <w:bottom w:val="none" w:sz="0" w:space="0" w:color="auto"/>
        <w:right w:val="none" w:sz="0" w:space="0" w:color="auto"/>
      </w:divBdr>
      <w:divsChild>
        <w:div w:id="1451626698">
          <w:marLeft w:val="0"/>
          <w:marRight w:val="0"/>
          <w:marTop w:val="480"/>
          <w:marBottom w:val="240"/>
          <w:divBdr>
            <w:top w:val="none" w:sz="0" w:space="0" w:color="auto"/>
            <w:left w:val="none" w:sz="0" w:space="0" w:color="auto"/>
            <w:bottom w:val="none" w:sz="0" w:space="0" w:color="auto"/>
            <w:right w:val="none" w:sz="0" w:space="0" w:color="auto"/>
          </w:divBdr>
        </w:div>
        <w:div w:id="567348966">
          <w:marLeft w:val="0"/>
          <w:marRight w:val="0"/>
          <w:marTop w:val="0"/>
          <w:marBottom w:val="567"/>
          <w:divBdr>
            <w:top w:val="none" w:sz="0" w:space="0" w:color="auto"/>
            <w:left w:val="none" w:sz="0" w:space="0" w:color="auto"/>
            <w:bottom w:val="none" w:sz="0" w:space="0" w:color="auto"/>
            <w:right w:val="none" w:sz="0" w:space="0" w:color="auto"/>
          </w:divBdr>
        </w:div>
      </w:divsChild>
    </w:div>
    <w:div w:id="555316971">
      <w:bodyDiv w:val="1"/>
      <w:marLeft w:val="0"/>
      <w:marRight w:val="0"/>
      <w:marTop w:val="0"/>
      <w:marBottom w:val="0"/>
      <w:divBdr>
        <w:top w:val="none" w:sz="0" w:space="0" w:color="auto"/>
        <w:left w:val="none" w:sz="0" w:space="0" w:color="auto"/>
        <w:bottom w:val="none" w:sz="0" w:space="0" w:color="auto"/>
        <w:right w:val="none" w:sz="0" w:space="0" w:color="auto"/>
      </w:divBdr>
    </w:div>
    <w:div w:id="763455664">
      <w:bodyDiv w:val="1"/>
      <w:marLeft w:val="0"/>
      <w:marRight w:val="0"/>
      <w:marTop w:val="0"/>
      <w:marBottom w:val="0"/>
      <w:divBdr>
        <w:top w:val="none" w:sz="0" w:space="0" w:color="auto"/>
        <w:left w:val="none" w:sz="0" w:space="0" w:color="auto"/>
        <w:bottom w:val="none" w:sz="0" w:space="0" w:color="auto"/>
        <w:right w:val="none" w:sz="0" w:space="0" w:color="auto"/>
      </w:divBdr>
    </w:div>
    <w:div w:id="770777874">
      <w:bodyDiv w:val="1"/>
      <w:marLeft w:val="0"/>
      <w:marRight w:val="0"/>
      <w:marTop w:val="0"/>
      <w:marBottom w:val="0"/>
      <w:divBdr>
        <w:top w:val="none" w:sz="0" w:space="0" w:color="auto"/>
        <w:left w:val="none" w:sz="0" w:space="0" w:color="auto"/>
        <w:bottom w:val="none" w:sz="0" w:space="0" w:color="auto"/>
        <w:right w:val="none" w:sz="0" w:space="0" w:color="auto"/>
      </w:divBdr>
    </w:div>
    <w:div w:id="821392770">
      <w:bodyDiv w:val="1"/>
      <w:marLeft w:val="0"/>
      <w:marRight w:val="0"/>
      <w:marTop w:val="0"/>
      <w:marBottom w:val="0"/>
      <w:divBdr>
        <w:top w:val="none" w:sz="0" w:space="0" w:color="auto"/>
        <w:left w:val="none" w:sz="0" w:space="0" w:color="auto"/>
        <w:bottom w:val="none" w:sz="0" w:space="0" w:color="auto"/>
        <w:right w:val="none" w:sz="0" w:space="0" w:color="auto"/>
      </w:divBdr>
    </w:div>
    <w:div w:id="844587212">
      <w:bodyDiv w:val="1"/>
      <w:marLeft w:val="0"/>
      <w:marRight w:val="0"/>
      <w:marTop w:val="0"/>
      <w:marBottom w:val="0"/>
      <w:divBdr>
        <w:top w:val="none" w:sz="0" w:space="0" w:color="auto"/>
        <w:left w:val="none" w:sz="0" w:space="0" w:color="auto"/>
        <w:bottom w:val="none" w:sz="0" w:space="0" w:color="auto"/>
        <w:right w:val="none" w:sz="0" w:space="0" w:color="auto"/>
      </w:divBdr>
    </w:div>
    <w:div w:id="1053428190">
      <w:bodyDiv w:val="1"/>
      <w:marLeft w:val="0"/>
      <w:marRight w:val="0"/>
      <w:marTop w:val="0"/>
      <w:marBottom w:val="0"/>
      <w:divBdr>
        <w:top w:val="none" w:sz="0" w:space="0" w:color="auto"/>
        <w:left w:val="none" w:sz="0" w:space="0" w:color="auto"/>
        <w:bottom w:val="none" w:sz="0" w:space="0" w:color="auto"/>
        <w:right w:val="none" w:sz="0" w:space="0" w:color="auto"/>
      </w:divBdr>
    </w:div>
    <w:div w:id="1090352927">
      <w:bodyDiv w:val="1"/>
      <w:marLeft w:val="0"/>
      <w:marRight w:val="0"/>
      <w:marTop w:val="0"/>
      <w:marBottom w:val="0"/>
      <w:divBdr>
        <w:top w:val="none" w:sz="0" w:space="0" w:color="auto"/>
        <w:left w:val="none" w:sz="0" w:space="0" w:color="auto"/>
        <w:bottom w:val="none" w:sz="0" w:space="0" w:color="auto"/>
        <w:right w:val="none" w:sz="0" w:space="0" w:color="auto"/>
      </w:divBdr>
    </w:div>
    <w:div w:id="1241480236">
      <w:bodyDiv w:val="1"/>
      <w:marLeft w:val="0"/>
      <w:marRight w:val="0"/>
      <w:marTop w:val="0"/>
      <w:marBottom w:val="0"/>
      <w:divBdr>
        <w:top w:val="none" w:sz="0" w:space="0" w:color="auto"/>
        <w:left w:val="none" w:sz="0" w:space="0" w:color="auto"/>
        <w:bottom w:val="none" w:sz="0" w:space="0" w:color="auto"/>
        <w:right w:val="none" w:sz="0" w:space="0" w:color="auto"/>
      </w:divBdr>
    </w:div>
    <w:div w:id="1459910186">
      <w:bodyDiv w:val="1"/>
      <w:marLeft w:val="0"/>
      <w:marRight w:val="0"/>
      <w:marTop w:val="0"/>
      <w:marBottom w:val="0"/>
      <w:divBdr>
        <w:top w:val="none" w:sz="0" w:space="0" w:color="auto"/>
        <w:left w:val="none" w:sz="0" w:space="0" w:color="auto"/>
        <w:bottom w:val="none" w:sz="0" w:space="0" w:color="auto"/>
        <w:right w:val="none" w:sz="0" w:space="0" w:color="auto"/>
      </w:divBdr>
    </w:div>
    <w:div w:id="1485387604">
      <w:bodyDiv w:val="1"/>
      <w:marLeft w:val="0"/>
      <w:marRight w:val="0"/>
      <w:marTop w:val="0"/>
      <w:marBottom w:val="0"/>
      <w:divBdr>
        <w:top w:val="none" w:sz="0" w:space="0" w:color="auto"/>
        <w:left w:val="none" w:sz="0" w:space="0" w:color="auto"/>
        <w:bottom w:val="none" w:sz="0" w:space="0" w:color="auto"/>
        <w:right w:val="none" w:sz="0" w:space="0" w:color="auto"/>
      </w:divBdr>
      <w:divsChild>
        <w:div w:id="897519420">
          <w:marLeft w:val="0"/>
          <w:marRight w:val="0"/>
          <w:marTop w:val="405"/>
          <w:marBottom w:val="270"/>
          <w:divBdr>
            <w:top w:val="none" w:sz="0" w:space="0" w:color="auto"/>
            <w:left w:val="none" w:sz="0" w:space="0" w:color="auto"/>
            <w:bottom w:val="none" w:sz="0" w:space="0" w:color="auto"/>
            <w:right w:val="none" w:sz="0" w:space="0" w:color="auto"/>
          </w:divBdr>
        </w:div>
      </w:divsChild>
    </w:div>
    <w:div w:id="1489204954">
      <w:bodyDiv w:val="1"/>
      <w:marLeft w:val="0"/>
      <w:marRight w:val="0"/>
      <w:marTop w:val="0"/>
      <w:marBottom w:val="0"/>
      <w:divBdr>
        <w:top w:val="none" w:sz="0" w:space="0" w:color="auto"/>
        <w:left w:val="none" w:sz="0" w:space="0" w:color="auto"/>
        <w:bottom w:val="none" w:sz="0" w:space="0" w:color="auto"/>
        <w:right w:val="none" w:sz="0" w:space="0" w:color="auto"/>
      </w:divBdr>
    </w:div>
    <w:div w:id="1823696693">
      <w:bodyDiv w:val="1"/>
      <w:marLeft w:val="0"/>
      <w:marRight w:val="0"/>
      <w:marTop w:val="0"/>
      <w:marBottom w:val="0"/>
      <w:divBdr>
        <w:top w:val="none" w:sz="0" w:space="0" w:color="auto"/>
        <w:left w:val="none" w:sz="0" w:space="0" w:color="auto"/>
        <w:bottom w:val="none" w:sz="0" w:space="0" w:color="auto"/>
        <w:right w:val="none" w:sz="0" w:space="0" w:color="auto"/>
      </w:divBdr>
    </w:div>
    <w:div w:id="1912303408">
      <w:bodyDiv w:val="1"/>
      <w:marLeft w:val="0"/>
      <w:marRight w:val="0"/>
      <w:marTop w:val="0"/>
      <w:marBottom w:val="0"/>
      <w:divBdr>
        <w:top w:val="none" w:sz="0" w:space="0" w:color="auto"/>
        <w:left w:val="none" w:sz="0" w:space="0" w:color="auto"/>
        <w:bottom w:val="none" w:sz="0" w:space="0" w:color="auto"/>
        <w:right w:val="none" w:sz="0" w:space="0" w:color="auto"/>
      </w:divBdr>
    </w:div>
    <w:div w:id="19780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401F-C5B1-4B67-959B-A848572A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6026</Words>
  <Characters>3435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Litiņa-Bērziņa</dc:creator>
  <cp:keywords/>
  <dc:description/>
  <cp:lastModifiedBy>Inita Litiņa-Bērziņa</cp:lastModifiedBy>
  <cp:revision>22</cp:revision>
  <dcterms:created xsi:type="dcterms:W3CDTF">2025-04-02T13:33:00Z</dcterms:created>
  <dcterms:modified xsi:type="dcterms:W3CDTF">2025-07-17T05:42:00Z</dcterms:modified>
</cp:coreProperties>
</file>