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21B3C" w14:textId="77777777" w:rsidR="00CB5027" w:rsidRPr="00F604AE" w:rsidRDefault="00CB5027" w:rsidP="00F604AE">
      <w:pPr>
        <w:shd w:val="clear" w:color="auto" w:fill="FFFFFF"/>
        <w:spacing w:after="0" w:line="240" w:lineRule="auto"/>
        <w:jc w:val="center"/>
        <w:rPr>
          <w:rFonts w:cstheme="minorHAnsi"/>
          <w:b/>
          <w:bCs/>
          <w:sz w:val="24"/>
          <w:szCs w:val="24"/>
        </w:rPr>
      </w:pPr>
      <w:r w:rsidRPr="00F604AE">
        <w:rPr>
          <w:rFonts w:eastAsia="Calibri" w:cstheme="minorHAnsi"/>
          <w:i/>
          <w:noProof/>
          <w:sz w:val="24"/>
          <w:szCs w:val="24"/>
        </w:rPr>
        <w:drawing>
          <wp:inline distT="0" distB="0" distL="0" distR="0" wp14:anchorId="6641D43D" wp14:editId="06782512">
            <wp:extent cx="3733800" cy="1102209"/>
            <wp:effectExtent l="0" t="0" r="0"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S_BAC_kopa_Ieva.PNG"/>
                    <pic:cNvPicPr/>
                  </pic:nvPicPr>
                  <pic:blipFill>
                    <a:blip r:embed="rId7">
                      <a:extLst>
                        <a:ext uri="{28A0092B-C50C-407E-A947-70E740481C1C}">
                          <a14:useLocalDpi xmlns:a14="http://schemas.microsoft.com/office/drawing/2010/main" val="0"/>
                        </a:ext>
                      </a:extLst>
                    </a:blip>
                    <a:stretch>
                      <a:fillRect/>
                    </a:stretch>
                  </pic:blipFill>
                  <pic:spPr>
                    <a:xfrm>
                      <a:off x="0" y="0"/>
                      <a:ext cx="3733800" cy="1102209"/>
                    </a:xfrm>
                    <a:prstGeom prst="rect">
                      <a:avLst/>
                    </a:prstGeom>
                  </pic:spPr>
                </pic:pic>
              </a:graphicData>
            </a:graphic>
          </wp:inline>
        </w:drawing>
      </w:r>
    </w:p>
    <w:p w14:paraId="295BC150" w14:textId="77777777" w:rsidR="00CB5027" w:rsidRPr="00F604AE" w:rsidRDefault="00CB5027" w:rsidP="00F604AE">
      <w:pPr>
        <w:shd w:val="clear" w:color="auto" w:fill="FFFFFF"/>
        <w:spacing w:after="0" w:line="240" w:lineRule="auto"/>
        <w:jc w:val="both"/>
        <w:rPr>
          <w:rFonts w:cstheme="minorHAnsi"/>
          <w:b/>
          <w:bCs/>
          <w:sz w:val="24"/>
          <w:szCs w:val="24"/>
        </w:rPr>
      </w:pPr>
    </w:p>
    <w:p w14:paraId="4013EA50" w14:textId="77777777" w:rsidR="00CB5027" w:rsidRPr="005D6E14" w:rsidRDefault="00CB5027" w:rsidP="005D6E14">
      <w:pPr>
        <w:shd w:val="clear" w:color="auto" w:fill="FFFFFF"/>
        <w:spacing w:after="0" w:line="240" w:lineRule="auto"/>
        <w:jc w:val="center"/>
        <w:rPr>
          <w:rFonts w:cstheme="minorHAnsi"/>
          <w:b/>
          <w:bCs/>
          <w:sz w:val="24"/>
          <w:szCs w:val="24"/>
        </w:rPr>
      </w:pPr>
      <w:r w:rsidRPr="005D6E14">
        <w:rPr>
          <w:rFonts w:cstheme="minorHAnsi"/>
          <w:b/>
          <w:bCs/>
          <w:sz w:val="24"/>
          <w:szCs w:val="24"/>
        </w:rPr>
        <w:t>ES kohēzijas politikas programmas 2021.- 2027. gadam ESF+ līdzfinansētā</w:t>
      </w:r>
    </w:p>
    <w:p w14:paraId="5710C724" w14:textId="77777777" w:rsidR="00CB5027" w:rsidRPr="005D6E14" w:rsidRDefault="00CB5027" w:rsidP="005D6E14">
      <w:pPr>
        <w:shd w:val="clear" w:color="auto" w:fill="FFFFFF"/>
        <w:spacing w:after="0" w:line="240" w:lineRule="auto"/>
        <w:jc w:val="center"/>
        <w:rPr>
          <w:rFonts w:cstheme="minorHAnsi"/>
          <w:b/>
          <w:bCs/>
          <w:sz w:val="24"/>
          <w:szCs w:val="24"/>
        </w:rPr>
      </w:pPr>
      <w:r w:rsidRPr="005D6E14">
        <w:rPr>
          <w:rFonts w:cstheme="minorHAnsi"/>
          <w:b/>
          <w:bCs/>
          <w:sz w:val="24"/>
          <w:szCs w:val="24"/>
        </w:rPr>
        <w:t>projekta Nr. 4.3.6.1/1/24/I/001 “Profesionālās kvalifikācijas pilnveide bērnu tiesību aizsardzības jautājumos un bērnu likumisko pārstāvju atbildības stiprināšana”</w:t>
      </w:r>
    </w:p>
    <w:p w14:paraId="39B4A63E" w14:textId="77777777" w:rsidR="00CB5027" w:rsidRPr="005D6E14" w:rsidRDefault="00CB5027" w:rsidP="005D6E14">
      <w:pPr>
        <w:shd w:val="clear" w:color="auto" w:fill="FFFFFF"/>
        <w:spacing w:after="0" w:line="240" w:lineRule="auto"/>
        <w:jc w:val="center"/>
        <w:rPr>
          <w:rFonts w:cstheme="minorHAnsi"/>
          <w:b/>
          <w:bCs/>
          <w:sz w:val="24"/>
          <w:szCs w:val="24"/>
        </w:rPr>
      </w:pPr>
      <w:r w:rsidRPr="005D6E14">
        <w:rPr>
          <w:rFonts w:cstheme="minorHAnsi"/>
          <w:b/>
          <w:bCs/>
          <w:sz w:val="24"/>
          <w:szCs w:val="24"/>
        </w:rPr>
        <w:t>(SAM 4.3.6.1</w:t>
      </w:r>
      <w:r w:rsidR="00FE4EF5" w:rsidRPr="005D6E14">
        <w:rPr>
          <w:rFonts w:cstheme="minorHAnsi"/>
          <w:b/>
          <w:bCs/>
          <w:sz w:val="24"/>
          <w:szCs w:val="24"/>
        </w:rPr>
        <w:t>.</w:t>
      </w:r>
      <w:r w:rsidRPr="005D6E14">
        <w:rPr>
          <w:rFonts w:cstheme="minorHAnsi"/>
          <w:b/>
          <w:bCs/>
          <w:sz w:val="24"/>
          <w:szCs w:val="24"/>
        </w:rPr>
        <w:t>) progress</w:t>
      </w:r>
    </w:p>
    <w:p w14:paraId="625A5D28" w14:textId="77777777" w:rsidR="00CB5027" w:rsidRPr="005D6E14" w:rsidRDefault="00CB5027" w:rsidP="005D6E14">
      <w:pPr>
        <w:spacing w:after="0" w:line="240" w:lineRule="auto"/>
        <w:jc w:val="both"/>
        <w:rPr>
          <w:rFonts w:cstheme="minorHAnsi"/>
          <w:sz w:val="24"/>
          <w:szCs w:val="24"/>
        </w:rPr>
      </w:pPr>
    </w:p>
    <w:p w14:paraId="3FB4B00E" w14:textId="77777777" w:rsidR="00CB5027" w:rsidRPr="005D6E14" w:rsidRDefault="00CB5027" w:rsidP="005D6E14">
      <w:pPr>
        <w:spacing w:after="0" w:line="240" w:lineRule="auto"/>
        <w:jc w:val="both"/>
        <w:rPr>
          <w:rFonts w:eastAsia="Times New Roman" w:cstheme="minorHAnsi"/>
          <w:sz w:val="24"/>
          <w:szCs w:val="24"/>
          <w:lang w:eastAsia="lv-LV"/>
        </w:rPr>
      </w:pPr>
    </w:p>
    <w:p w14:paraId="11D2F1D7" w14:textId="77777777" w:rsidR="00CB5027" w:rsidRPr="005D6E14" w:rsidRDefault="00CB5027" w:rsidP="005D6E14">
      <w:pPr>
        <w:spacing w:after="0" w:line="240" w:lineRule="auto"/>
        <w:jc w:val="both"/>
        <w:rPr>
          <w:rFonts w:eastAsia="Times New Roman" w:cstheme="minorHAnsi"/>
          <w:sz w:val="24"/>
          <w:szCs w:val="24"/>
          <w:lang w:eastAsia="lv-LV"/>
        </w:rPr>
      </w:pPr>
      <w:r w:rsidRPr="005D6E14">
        <w:rPr>
          <w:rFonts w:eastAsia="Times New Roman" w:cstheme="minorHAnsi"/>
          <w:sz w:val="24"/>
          <w:szCs w:val="24"/>
          <w:lang w:eastAsia="lv-LV"/>
        </w:rPr>
        <w:t xml:space="preserve">Bērnu aizsardzības centra (turpmāk – centrs) Kompetenču pilnveides nodaļa (turpmāk – KPN) </w:t>
      </w:r>
      <w:r w:rsidRPr="005D6E14">
        <w:rPr>
          <w:rFonts w:cstheme="minorHAnsi"/>
          <w:sz w:val="24"/>
          <w:szCs w:val="24"/>
        </w:rPr>
        <w:t xml:space="preserve">pārskata periodā no </w:t>
      </w:r>
      <w:r w:rsidR="006772C0" w:rsidRPr="005D6E14">
        <w:rPr>
          <w:rFonts w:cstheme="minorHAnsi"/>
          <w:sz w:val="24"/>
          <w:szCs w:val="24"/>
        </w:rPr>
        <w:t>2025. gada oktobr</w:t>
      </w:r>
      <w:r w:rsidR="00B17FC4" w:rsidRPr="005D6E14">
        <w:rPr>
          <w:rFonts w:cstheme="minorHAnsi"/>
          <w:sz w:val="24"/>
          <w:szCs w:val="24"/>
        </w:rPr>
        <w:t xml:space="preserve">a līdz 2026. gada aprīlim </w:t>
      </w:r>
      <w:r w:rsidRPr="005D6E14">
        <w:rPr>
          <w:rFonts w:eastAsia="Times New Roman" w:cstheme="minorHAnsi"/>
          <w:sz w:val="24"/>
          <w:szCs w:val="24"/>
          <w:lang w:eastAsia="lv-LV"/>
        </w:rPr>
        <w:t xml:space="preserve">turpina īstenot </w:t>
      </w:r>
      <w:r w:rsidRPr="005D6E14">
        <w:rPr>
          <w:rFonts w:cstheme="minorHAnsi"/>
          <w:sz w:val="24"/>
          <w:szCs w:val="24"/>
        </w:rPr>
        <w:t xml:space="preserve">Eiropas Sociālā fonda Plus projektu Nr. 4.3.6.1/1/24/I/001 “Profesionālās kvalifikācijas pilnveide bērnu tiesību aizsardzības jautājumos un bērnu likumisko pārstāvju atbildības stiprināšana” </w:t>
      </w:r>
      <w:r w:rsidRPr="005D6E14">
        <w:rPr>
          <w:rFonts w:eastAsia="Times New Roman" w:cstheme="minorHAnsi"/>
          <w:sz w:val="24"/>
          <w:szCs w:val="24"/>
          <w:lang w:eastAsia="lv-LV"/>
        </w:rPr>
        <w:t>(turpmāk – projekts)</w:t>
      </w:r>
      <w:r w:rsidRPr="005D6E14">
        <w:rPr>
          <w:rFonts w:eastAsia="Times New Roman" w:cstheme="minorHAnsi"/>
          <w:sz w:val="24"/>
          <w:szCs w:val="24"/>
        </w:rPr>
        <w:t>.</w:t>
      </w:r>
      <w:r w:rsidRPr="005D6E14">
        <w:rPr>
          <w:rFonts w:eastAsia="Times New Roman" w:cstheme="minorHAnsi"/>
          <w:sz w:val="24"/>
          <w:szCs w:val="24"/>
          <w:lang w:eastAsia="lv-LV"/>
        </w:rPr>
        <w:t xml:space="preserve"> </w:t>
      </w:r>
    </w:p>
    <w:p w14:paraId="64947608" w14:textId="77777777" w:rsidR="00CB5027" w:rsidRPr="005D6E14" w:rsidRDefault="00CB5027" w:rsidP="005D6E14">
      <w:pPr>
        <w:spacing w:after="0" w:line="240" w:lineRule="auto"/>
        <w:jc w:val="both"/>
        <w:rPr>
          <w:rFonts w:cstheme="minorHAnsi"/>
          <w:sz w:val="24"/>
          <w:szCs w:val="24"/>
        </w:rPr>
      </w:pPr>
    </w:p>
    <w:p w14:paraId="2E810233" w14:textId="06283B7D" w:rsidR="00325FEA" w:rsidRPr="005D6E14" w:rsidRDefault="00CB5027" w:rsidP="005D6E14">
      <w:pPr>
        <w:tabs>
          <w:tab w:val="left" w:pos="0"/>
        </w:tabs>
        <w:spacing w:after="0" w:line="240" w:lineRule="auto"/>
        <w:jc w:val="both"/>
        <w:rPr>
          <w:rFonts w:cstheme="minorHAnsi"/>
          <w:sz w:val="24"/>
          <w:szCs w:val="24"/>
          <w:lang w:eastAsia="en-GB"/>
        </w:rPr>
      </w:pPr>
      <w:r w:rsidRPr="005D6E14">
        <w:rPr>
          <w:rFonts w:cstheme="minorHAnsi"/>
          <w:sz w:val="24"/>
          <w:szCs w:val="24"/>
        </w:rPr>
        <w:t xml:space="preserve">Projekta </w:t>
      </w:r>
      <w:r w:rsidRPr="005D6E14">
        <w:rPr>
          <w:rFonts w:cstheme="minorHAnsi"/>
          <w:sz w:val="24"/>
          <w:szCs w:val="24"/>
          <w:u w:val="single"/>
        </w:rPr>
        <w:t>apakšdarbībā 1.1.2.</w:t>
      </w:r>
      <w:r w:rsidRPr="005D6E14">
        <w:rPr>
          <w:rFonts w:cstheme="minorHAnsi"/>
          <w:sz w:val="24"/>
          <w:szCs w:val="24"/>
        </w:rPr>
        <w:t xml:space="preserve"> “Bērna atbalsta speciālistu profesionālās kompetences pilnveides programmas un tās mācību metodikas izstrāde un aprobācija izmēģinājumprojektā” </w:t>
      </w:r>
      <w:r w:rsidR="009D6AF7" w:rsidRPr="005D6E14">
        <w:rPr>
          <w:rFonts w:cstheme="minorHAnsi"/>
          <w:sz w:val="24"/>
          <w:szCs w:val="24"/>
          <w:shd w:val="clear" w:color="auto" w:fill="FFFFFF"/>
        </w:rPr>
        <w:t xml:space="preserve">pakalpojuma </w:t>
      </w:r>
      <w:r w:rsidR="00415090" w:rsidRPr="005D6E14">
        <w:rPr>
          <w:rFonts w:cstheme="minorHAnsi"/>
          <w:sz w:val="24"/>
          <w:szCs w:val="24"/>
          <w:shd w:val="clear" w:color="auto" w:fill="FFFFFF"/>
        </w:rPr>
        <w:t>nodrošina</w:t>
      </w:r>
      <w:r w:rsidR="009D6AF7" w:rsidRPr="005D6E14">
        <w:rPr>
          <w:rFonts w:cstheme="minorHAnsi"/>
          <w:sz w:val="24"/>
          <w:szCs w:val="24"/>
          <w:shd w:val="clear" w:color="auto" w:fill="FFFFFF"/>
        </w:rPr>
        <w:t xml:space="preserve"> SIA</w:t>
      </w:r>
      <w:r w:rsidR="009D6AF7" w:rsidRPr="005D6E14">
        <w:rPr>
          <w:rFonts w:cstheme="minorHAnsi"/>
          <w:sz w:val="24"/>
          <w:szCs w:val="24"/>
        </w:rPr>
        <w:t> </w:t>
      </w:r>
      <w:r w:rsidR="009D6AF7" w:rsidRPr="005D6E14">
        <w:rPr>
          <w:rFonts w:cstheme="minorHAnsi"/>
          <w:sz w:val="24"/>
          <w:szCs w:val="24"/>
          <w:shd w:val="clear" w:color="auto" w:fill="FFFFFF"/>
        </w:rPr>
        <w:t>“Projektu un kvalitātes vadība”</w:t>
      </w:r>
      <w:r w:rsidR="00415090" w:rsidRPr="005D6E14">
        <w:rPr>
          <w:rFonts w:cstheme="minorHAnsi"/>
          <w:sz w:val="24"/>
          <w:szCs w:val="24"/>
          <w:shd w:val="clear" w:color="auto" w:fill="FFFFFF"/>
        </w:rPr>
        <w:t xml:space="preserve"> (līgums </w:t>
      </w:r>
      <w:r w:rsidR="00415090" w:rsidRPr="005D6E14">
        <w:rPr>
          <w:rFonts w:cstheme="minorHAnsi"/>
          <w:sz w:val="24"/>
          <w:szCs w:val="24"/>
          <w:lang w:eastAsia="en-GB"/>
        </w:rPr>
        <w:t xml:space="preserve">Nr.  4.2-4/84 </w:t>
      </w:r>
      <w:r w:rsidR="00415090" w:rsidRPr="005D6E14">
        <w:rPr>
          <w:rFonts w:cstheme="minorHAnsi"/>
          <w:sz w:val="24"/>
          <w:szCs w:val="24"/>
          <w:shd w:val="clear" w:color="auto" w:fill="FFFFFF"/>
        </w:rPr>
        <w:t xml:space="preserve">noslēgts </w:t>
      </w:r>
      <w:r w:rsidR="00415090" w:rsidRPr="005D6E14">
        <w:rPr>
          <w:rFonts w:cstheme="minorHAnsi"/>
          <w:sz w:val="24"/>
          <w:szCs w:val="24"/>
          <w:lang w:eastAsia="en-GB"/>
        </w:rPr>
        <w:t xml:space="preserve">2024. gada 19. jūlijā). </w:t>
      </w:r>
      <w:r w:rsidR="00FF1432" w:rsidRPr="005D6E14">
        <w:rPr>
          <w:rFonts w:eastAsia="Times New Roman" w:cstheme="minorHAnsi"/>
          <w:sz w:val="24"/>
          <w:szCs w:val="24"/>
          <w:lang w:eastAsia="lv-LV"/>
        </w:rPr>
        <w:t xml:space="preserve">Pārskata periodā </w:t>
      </w:r>
      <w:r w:rsidR="00A4643E" w:rsidRPr="005D6E14">
        <w:rPr>
          <w:rFonts w:eastAsia="Times New Roman" w:cstheme="minorHAnsi"/>
          <w:sz w:val="24"/>
          <w:szCs w:val="24"/>
          <w:lang w:eastAsia="lv-LV"/>
        </w:rPr>
        <w:t xml:space="preserve">aprobācijas procesa ietvaros tika organizētas mācības 10 bērna atbalsta speciālistiem. Pēc mācību noslēguma tika izvērtēta gan mācību programma, gan izmantotās mācību metodes, identificējot to stiprās puses un pilnveidojamos aspektus. Pamatojoties uz izvērtējuma rezultātiem, veikta mācību programmas pilnveide, lai uzlabotu tās saturu un metodisko pieeju. </w:t>
      </w:r>
      <w:r w:rsidR="00325FEA" w:rsidRPr="005D6E14">
        <w:rPr>
          <w:rFonts w:cstheme="minorHAnsi"/>
          <w:sz w:val="24"/>
          <w:szCs w:val="24"/>
          <w:lang w:eastAsia="en-GB"/>
        </w:rPr>
        <w:t>Atbilstoši 2023. gada 5. decembra Ministru kabineta noteikumiem Nr. 724</w:t>
      </w:r>
      <w:r w:rsidR="00325FEA" w:rsidRPr="005D6E14">
        <w:rPr>
          <w:rFonts w:cstheme="minorHAnsi"/>
          <w:sz w:val="24"/>
          <w:szCs w:val="24"/>
          <w:vertAlign w:val="superscript"/>
          <w:lang w:eastAsia="en-GB"/>
        </w:rPr>
        <w:t>1</w:t>
      </w:r>
      <w:r w:rsidR="00325FEA" w:rsidRPr="005D6E14">
        <w:rPr>
          <w:rFonts w:cstheme="minorHAnsi"/>
          <w:sz w:val="24"/>
          <w:szCs w:val="24"/>
          <w:lang w:eastAsia="en-GB"/>
        </w:rPr>
        <w:t xml:space="preserve"> mācību programma </w:t>
      </w:r>
      <w:r w:rsidR="00CD0181" w:rsidRPr="005D6E14">
        <w:rPr>
          <w:rFonts w:cstheme="minorHAnsi"/>
          <w:sz w:val="24"/>
          <w:szCs w:val="24"/>
          <w:lang w:eastAsia="en-GB"/>
        </w:rPr>
        <w:t xml:space="preserve">un mācību metodika </w:t>
      </w:r>
      <w:r w:rsidR="00325FEA" w:rsidRPr="005D6E14">
        <w:rPr>
          <w:rFonts w:cstheme="minorHAnsi"/>
          <w:sz w:val="24"/>
          <w:szCs w:val="24"/>
          <w:lang w:eastAsia="en-GB"/>
        </w:rPr>
        <w:t>2026. gada 23. aprīlī ir nosūtīta saskaņošanai ar Bērnu lietu sadarbības padomes attiecīgo apakšgrupu</w:t>
      </w:r>
      <w:r w:rsidR="009D2FDD" w:rsidRPr="005D6E14">
        <w:rPr>
          <w:rFonts w:cstheme="minorHAnsi"/>
          <w:sz w:val="24"/>
          <w:szCs w:val="24"/>
          <w:lang w:eastAsia="en-GB"/>
        </w:rPr>
        <w:t xml:space="preserve"> līdz 2026. gada 11. maijam</w:t>
      </w:r>
      <w:r w:rsidR="00325FEA" w:rsidRPr="005D6E14">
        <w:rPr>
          <w:rFonts w:cstheme="minorHAnsi"/>
          <w:sz w:val="24"/>
          <w:szCs w:val="24"/>
          <w:lang w:eastAsia="en-GB"/>
        </w:rPr>
        <w:t>.</w:t>
      </w:r>
    </w:p>
    <w:p w14:paraId="263E2A95" w14:textId="77777777" w:rsidR="00325FEA" w:rsidRPr="005D6E14" w:rsidRDefault="00325FEA" w:rsidP="005D6E14">
      <w:pPr>
        <w:tabs>
          <w:tab w:val="left" w:pos="0"/>
        </w:tabs>
        <w:spacing w:after="0" w:line="240" w:lineRule="auto"/>
        <w:jc w:val="both"/>
        <w:rPr>
          <w:rFonts w:cstheme="minorHAnsi"/>
          <w:sz w:val="24"/>
          <w:szCs w:val="24"/>
          <w:lang w:val="en-US" w:eastAsia="en-GB"/>
        </w:rPr>
      </w:pPr>
    </w:p>
    <w:p w14:paraId="300E2021" w14:textId="6230DFD7" w:rsidR="007A0EC6" w:rsidRDefault="00325FEA" w:rsidP="005D6E14">
      <w:pPr>
        <w:tabs>
          <w:tab w:val="left" w:pos="0"/>
        </w:tabs>
        <w:spacing w:after="0" w:line="240" w:lineRule="auto"/>
        <w:jc w:val="both"/>
        <w:rPr>
          <w:rFonts w:eastAsia="Times New Roman" w:cstheme="minorHAnsi"/>
          <w:sz w:val="24"/>
          <w:szCs w:val="24"/>
          <w:lang w:eastAsia="lv-LV"/>
        </w:rPr>
      </w:pPr>
      <w:r w:rsidRPr="005D6E14">
        <w:rPr>
          <w:rFonts w:cstheme="minorHAnsi"/>
          <w:sz w:val="24"/>
          <w:szCs w:val="24"/>
          <w:vertAlign w:val="superscript"/>
          <w:lang w:val="en-US" w:eastAsia="en-GB"/>
        </w:rPr>
        <w:t>1</w:t>
      </w:r>
      <w:hyperlink r:id="rId8" w:history="1">
        <w:r w:rsidR="005D6E14" w:rsidRPr="00235390">
          <w:rPr>
            <w:rStyle w:val="Hipersaite"/>
            <w:rFonts w:eastAsia="Times New Roman" w:cstheme="minorHAnsi"/>
            <w:sz w:val="24"/>
            <w:szCs w:val="24"/>
            <w:lang w:eastAsia="lv-LV"/>
          </w:rPr>
          <w:t>https://likumi.lv/ta/id/347991-eiropas-savienibas-kohezijas-politikas-programmas-2021-2027-gadam-4-3-6-specifiska-atbalsta-merka-veicinat-nabadzibas</w:t>
        </w:r>
      </w:hyperlink>
      <w:r w:rsidR="005D6E14">
        <w:rPr>
          <w:rFonts w:eastAsia="Times New Roman" w:cstheme="minorHAnsi"/>
          <w:sz w:val="24"/>
          <w:szCs w:val="24"/>
          <w:lang w:eastAsia="lv-LV"/>
        </w:rPr>
        <w:t xml:space="preserve"> </w:t>
      </w:r>
    </w:p>
    <w:p w14:paraId="08081745" w14:textId="77777777" w:rsidR="005D6E14" w:rsidRPr="005D6E14" w:rsidRDefault="005D6E14" w:rsidP="005D6E14">
      <w:pPr>
        <w:tabs>
          <w:tab w:val="left" w:pos="0"/>
        </w:tabs>
        <w:spacing w:after="0" w:line="240" w:lineRule="auto"/>
        <w:jc w:val="both"/>
        <w:rPr>
          <w:rFonts w:eastAsia="Times New Roman" w:cstheme="minorHAnsi"/>
          <w:sz w:val="24"/>
          <w:szCs w:val="24"/>
          <w:lang w:eastAsia="lv-LV"/>
        </w:rPr>
      </w:pPr>
    </w:p>
    <w:p w14:paraId="28F3598C" w14:textId="77777777" w:rsidR="00CB5027" w:rsidRPr="005D6E14" w:rsidRDefault="00CB5027" w:rsidP="005D6E14">
      <w:pPr>
        <w:pStyle w:val="xmsonormal"/>
        <w:jc w:val="both"/>
        <w:rPr>
          <w:rFonts w:asciiTheme="minorHAnsi" w:hAnsiTheme="minorHAnsi" w:cstheme="minorHAnsi"/>
          <w:sz w:val="24"/>
          <w:szCs w:val="24"/>
        </w:rPr>
      </w:pPr>
      <w:r w:rsidRPr="005D6E14">
        <w:rPr>
          <w:rFonts w:asciiTheme="minorHAnsi" w:hAnsiTheme="minorHAnsi" w:cstheme="minorHAnsi"/>
          <w:sz w:val="24"/>
          <w:szCs w:val="24"/>
        </w:rPr>
        <w:t xml:space="preserve">Projekta </w:t>
      </w:r>
      <w:r w:rsidRPr="005D6E14">
        <w:rPr>
          <w:rFonts w:asciiTheme="minorHAnsi" w:hAnsiTheme="minorHAnsi" w:cstheme="minorHAnsi"/>
          <w:sz w:val="24"/>
          <w:szCs w:val="24"/>
          <w:u w:val="single"/>
        </w:rPr>
        <w:t>apakšdarbībā 1.1.3.</w:t>
      </w:r>
      <w:r w:rsidRPr="005D6E14">
        <w:rPr>
          <w:rFonts w:asciiTheme="minorHAnsi" w:hAnsiTheme="minorHAnsi" w:cstheme="minorHAnsi"/>
          <w:sz w:val="24"/>
          <w:szCs w:val="24"/>
        </w:rPr>
        <w:t xml:space="preserve"> “Speciālistu mācības, tai skaitā E-mācības”:</w:t>
      </w:r>
    </w:p>
    <w:p w14:paraId="1ABF153F" w14:textId="00BD5F4A" w:rsidR="00560A36" w:rsidRPr="005D6E14" w:rsidRDefault="000C3FDE" w:rsidP="005D6E14">
      <w:pPr>
        <w:pStyle w:val="Sarakstarindkopa"/>
        <w:numPr>
          <w:ilvl w:val="0"/>
          <w:numId w:val="1"/>
        </w:numPr>
        <w:tabs>
          <w:tab w:val="left" w:pos="0"/>
        </w:tabs>
        <w:spacing w:line="240" w:lineRule="auto"/>
        <w:rPr>
          <w:rFonts w:asciiTheme="minorHAnsi" w:hAnsiTheme="minorHAnsi" w:cstheme="minorHAnsi"/>
          <w:szCs w:val="24"/>
        </w:rPr>
      </w:pPr>
      <w:r w:rsidRPr="005D6E14">
        <w:rPr>
          <w:rFonts w:asciiTheme="minorHAnsi" w:hAnsiTheme="minorHAnsi" w:cstheme="minorHAnsi"/>
          <w:szCs w:val="24"/>
        </w:rPr>
        <w:t xml:space="preserve">2025. gada </w:t>
      </w:r>
      <w:r w:rsidR="00560A36" w:rsidRPr="005D6E14">
        <w:rPr>
          <w:rFonts w:asciiTheme="minorHAnsi" w:hAnsiTheme="minorHAnsi" w:cstheme="minorHAnsi"/>
          <w:szCs w:val="24"/>
        </w:rPr>
        <w:t>ceturtajā</w:t>
      </w:r>
      <w:r w:rsidRPr="005D6E14">
        <w:rPr>
          <w:rFonts w:asciiTheme="minorHAnsi" w:hAnsiTheme="minorHAnsi" w:cstheme="minorHAnsi"/>
          <w:szCs w:val="24"/>
        </w:rPr>
        <w:t xml:space="preserve"> ceturksnī </w:t>
      </w:r>
      <w:r w:rsidR="00560A36" w:rsidRPr="005D6E14">
        <w:rPr>
          <w:rFonts w:asciiTheme="minorHAnsi" w:hAnsiTheme="minorHAnsi" w:cstheme="minorHAnsi"/>
          <w:szCs w:val="24"/>
        </w:rPr>
        <w:t xml:space="preserve"> un 2026. gada pirmajā ceturksnī </w:t>
      </w:r>
      <w:r w:rsidRPr="005D6E14">
        <w:rPr>
          <w:rFonts w:asciiTheme="minorHAnsi" w:hAnsiTheme="minorHAnsi" w:cstheme="minorHAnsi"/>
          <w:szCs w:val="24"/>
        </w:rPr>
        <w:t xml:space="preserve">mācības </w:t>
      </w:r>
      <w:r w:rsidRPr="005D6E14">
        <w:rPr>
          <w:rFonts w:asciiTheme="minorHAnsi" w:hAnsiTheme="minorHAnsi" w:cstheme="minorHAnsi"/>
          <w:szCs w:val="24"/>
          <w:shd w:val="clear" w:color="auto" w:fill="FFFFFF"/>
        </w:rPr>
        <w:t xml:space="preserve">nodrošinātas </w:t>
      </w:r>
      <w:r w:rsidRPr="005D6E14">
        <w:rPr>
          <w:rFonts w:asciiTheme="minorHAnsi" w:hAnsiTheme="minorHAnsi" w:cstheme="minorHAnsi"/>
          <w:szCs w:val="24"/>
        </w:rPr>
        <w:t>kopā</w:t>
      </w:r>
      <w:r w:rsidRPr="005D6E14">
        <w:rPr>
          <w:rFonts w:asciiTheme="minorHAnsi" w:hAnsiTheme="minorHAnsi" w:cstheme="minorHAnsi"/>
          <w:szCs w:val="24"/>
          <w:shd w:val="clear" w:color="auto" w:fill="FFFFFF"/>
        </w:rPr>
        <w:t xml:space="preserve"> ar sadarbības partneri Valsts administrācijas skolu (turpmāk – VAS)</w:t>
      </w:r>
      <w:r w:rsidR="00560A36" w:rsidRPr="005D6E14">
        <w:rPr>
          <w:rFonts w:asciiTheme="minorHAnsi" w:hAnsiTheme="minorHAnsi" w:cstheme="minorHAnsi"/>
          <w:szCs w:val="24"/>
          <w:shd w:val="clear" w:color="auto" w:fill="FFFFFF"/>
        </w:rPr>
        <w:t xml:space="preserve"> saskaņā ar </w:t>
      </w:r>
      <w:r w:rsidR="00560A36" w:rsidRPr="005D6E14">
        <w:rPr>
          <w:rFonts w:asciiTheme="minorHAnsi" w:hAnsiTheme="minorHAnsi" w:cstheme="minorHAnsi"/>
          <w:spacing w:val="2"/>
          <w:szCs w:val="24"/>
          <w:shd w:val="clear" w:color="auto" w:fill="FFFFFF"/>
        </w:rPr>
        <w:t>mācību grafik</w:t>
      </w:r>
      <w:r w:rsidR="0029708B" w:rsidRPr="005D6E14">
        <w:rPr>
          <w:rFonts w:asciiTheme="minorHAnsi" w:hAnsiTheme="minorHAnsi" w:cstheme="minorHAnsi"/>
          <w:spacing w:val="2"/>
          <w:szCs w:val="24"/>
          <w:shd w:val="clear" w:color="auto" w:fill="FFFFFF"/>
        </w:rPr>
        <w:t>u</w:t>
      </w:r>
      <w:r w:rsidR="00560A36" w:rsidRPr="005D6E14">
        <w:rPr>
          <w:rFonts w:asciiTheme="minorHAnsi" w:hAnsiTheme="minorHAnsi" w:cstheme="minorHAnsi"/>
          <w:spacing w:val="2"/>
          <w:szCs w:val="24"/>
          <w:shd w:val="clear" w:color="auto" w:fill="FFFFFF"/>
        </w:rPr>
        <w:t xml:space="preserve"> </w:t>
      </w:r>
      <w:r w:rsidR="00560A36" w:rsidRPr="005D6E14">
        <w:rPr>
          <w:rFonts w:asciiTheme="minorHAnsi" w:hAnsiTheme="minorHAnsi" w:cstheme="minorHAnsi"/>
          <w:szCs w:val="24"/>
        </w:rPr>
        <w:t xml:space="preserve">par periodu līdz 2026. gada jūnijam, </w:t>
      </w:r>
      <w:r w:rsidR="009B1143" w:rsidRPr="005D6E14">
        <w:rPr>
          <w:rFonts w:asciiTheme="minorHAnsi" w:hAnsiTheme="minorHAnsi" w:cstheme="minorHAnsi"/>
          <w:szCs w:val="24"/>
        </w:rPr>
        <w:t>kas</w:t>
      </w:r>
      <w:r w:rsidR="00560A36" w:rsidRPr="005D6E14">
        <w:rPr>
          <w:rFonts w:asciiTheme="minorHAnsi" w:hAnsiTheme="minorHAnsi" w:cstheme="minorHAnsi"/>
          <w:szCs w:val="24"/>
        </w:rPr>
        <w:t xml:space="preserve"> publicēts arī centra </w:t>
      </w:r>
      <w:hyperlink r:id="rId9" w:history="1">
        <w:r w:rsidR="00560A36" w:rsidRPr="005D6E14">
          <w:rPr>
            <w:rStyle w:val="Hipersaite"/>
            <w:rFonts w:asciiTheme="minorHAnsi" w:hAnsiTheme="minorHAnsi" w:cstheme="minorHAnsi"/>
            <w:szCs w:val="24"/>
          </w:rPr>
          <w:t>tīmekļviet</w:t>
        </w:r>
        <w:r w:rsidR="00560A36" w:rsidRPr="005D6E14">
          <w:rPr>
            <w:rStyle w:val="Hipersaite"/>
            <w:rFonts w:asciiTheme="minorHAnsi" w:hAnsiTheme="minorHAnsi" w:cstheme="minorHAnsi"/>
            <w:szCs w:val="24"/>
          </w:rPr>
          <w:t>n</w:t>
        </w:r>
        <w:r w:rsidR="00560A36" w:rsidRPr="005D6E14">
          <w:rPr>
            <w:rStyle w:val="Hipersaite"/>
            <w:rFonts w:asciiTheme="minorHAnsi" w:hAnsiTheme="minorHAnsi" w:cstheme="minorHAnsi"/>
            <w:szCs w:val="24"/>
          </w:rPr>
          <w:t>ē</w:t>
        </w:r>
      </w:hyperlink>
      <w:r w:rsidR="00560A36" w:rsidRPr="005D6E14">
        <w:rPr>
          <w:rFonts w:asciiTheme="minorHAnsi" w:hAnsiTheme="minorHAnsi" w:cstheme="minorHAnsi"/>
          <w:szCs w:val="24"/>
        </w:rPr>
        <w:t>;</w:t>
      </w:r>
    </w:p>
    <w:p w14:paraId="2F9ECD02" w14:textId="108A7989" w:rsidR="009B1143" w:rsidRPr="005D6E14" w:rsidRDefault="009B1143" w:rsidP="005D6E14">
      <w:pPr>
        <w:pStyle w:val="Vienkrsteksts"/>
        <w:numPr>
          <w:ilvl w:val="0"/>
          <w:numId w:val="1"/>
        </w:numPr>
        <w:tabs>
          <w:tab w:val="left" w:pos="0"/>
        </w:tabs>
        <w:jc w:val="both"/>
        <w:rPr>
          <w:rFonts w:asciiTheme="minorHAnsi" w:hAnsiTheme="minorHAnsi" w:cstheme="minorHAnsi"/>
          <w:sz w:val="24"/>
          <w:szCs w:val="24"/>
        </w:rPr>
      </w:pPr>
      <w:r w:rsidRPr="005D6E14">
        <w:rPr>
          <w:rFonts w:asciiTheme="minorHAnsi" w:hAnsiTheme="minorHAnsi" w:cstheme="minorHAnsi"/>
          <w:sz w:val="24"/>
          <w:szCs w:val="24"/>
        </w:rPr>
        <w:t>pārskata periodā apstiprināta VAS 2025. gada trešā un ceturtā ceturkšņa atskaite, kā arī 2026. gada aprīlī saņemta atskaite par šī gada pirmajā ceturksnī organizētajām mācībām;</w:t>
      </w:r>
    </w:p>
    <w:p w14:paraId="7A2B8543" w14:textId="4E99FB0E" w:rsidR="006B191A" w:rsidRPr="005D6E14" w:rsidRDefault="00100B23" w:rsidP="005D6E14">
      <w:pPr>
        <w:pStyle w:val="Sarakstarindkopa"/>
        <w:numPr>
          <w:ilvl w:val="0"/>
          <w:numId w:val="1"/>
        </w:numPr>
        <w:tabs>
          <w:tab w:val="left" w:pos="0"/>
        </w:tabs>
        <w:spacing w:line="240" w:lineRule="auto"/>
        <w:rPr>
          <w:rFonts w:asciiTheme="minorHAnsi" w:hAnsiTheme="minorHAnsi" w:cstheme="minorHAnsi"/>
          <w:szCs w:val="24"/>
        </w:rPr>
      </w:pPr>
      <w:r w:rsidRPr="005D6E14">
        <w:rPr>
          <w:rFonts w:asciiTheme="minorHAnsi" w:hAnsiTheme="minorHAnsi" w:cstheme="minorHAnsi"/>
          <w:szCs w:val="24"/>
        </w:rPr>
        <w:t>VAS</w:t>
      </w:r>
      <w:r w:rsidRPr="005D6E14">
        <w:rPr>
          <w:rFonts w:asciiTheme="minorHAnsi" w:hAnsiTheme="minorHAnsi" w:cstheme="minorHAnsi"/>
          <w:szCs w:val="24"/>
        </w:rPr>
        <w:t xml:space="preserve"> dinamiskās iepirkumu sistēmas ietvaros izsludināts jauns iepirkums pasniedzēju pakalpojuma piesaistei VAS organizēto projekta mācību īstenošanai arī turpmākajā periodā; </w:t>
      </w:r>
    </w:p>
    <w:p w14:paraId="72A45CBD" w14:textId="77777777" w:rsidR="00697066" w:rsidRPr="005D6E14" w:rsidRDefault="00697066" w:rsidP="005D6E14">
      <w:pPr>
        <w:pStyle w:val="Sarakstarindkopa"/>
        <w:numPr>
          <w:ilvl w:val="0"/>
          <w:numId w:val="1"/>
        </w:numPr>
        <w:tabs>
          <w:tab w:val="left" w:pos="0"/>
        </w:tabs>
        <w:spacing w:line="240" w:lineRule="auto"/>
        <w:rPr>
          <w:rFonts w:asciiTheme="minorHAnsi" w:hAnsiTheme="minorHAnsi" w:cstheme="minorHAnsi"/>
          <w:szCs w:val="24"/>
        </w:rPr>
      </w:pPr>
      <w:r w:rsidRPr="005D6E14">
        <w:rPr>
          <w:rFonts w:asciiTheme="minorHAnsi" w:hAnsiTheme="minorHAnsi" w:cstheme="minorHAnsi"/>
          <w:szCs w:val="24"/>
        </w:rPr>
        <w:t>2026. gada februārī Centrālā finanšu un līgumu aģentūra ir apstiprinājusi mācību dalībnieku pārskatu Nr. 2 (2025. gadā mācībās piedalījušies 1716 dalībnieki), kopumā sasniegtais projekta uzraudzības rādītājs ir 1881 mācību dalībnieks;</w:t>
      </w:r>
    </w:p>
    <w:p w14:paraId="2686B32D" w14:textId="63B3B5A9" w:rsidR="00240F6D" w:rsidRPr="005D6E14" w:rsidRDefault="00697066" w:rsidP="005D6E14">
      <w:pPr>
        <w:pStyle w:val="Sarakstarindkopa"/>
        <w:numPr>
          <w:ilvl w:val="0"/>
          <w:numId w:val="1"/>
        </w:numPr>
        <w:tabs>
          <w:tab w:val="left" w:pos="0"/>
        </w:tabs>
        <w:spacing w:line="240" w:lineRule="auto"/>
        <w:rPr>
          <w:rFonts w:asciiTheme="minorHAnsi" w:hAnsiTheme="minorHAnsi" w:cstheme="minorHAnsi"/>
          <w:szCs w:val="24"/>
        </w:rPr>
      </w:pPr>
      <w:r w:rsidRPr="005D6E14">
        <w:rPr>
          <w:rFonts w:asciiTheme="minorHAnsi" w:hAnsiTheme="minorHAnsi" w:cstheme="minorHAnsi"/>
          <w:szCs w:val="24"/>
        </w:rPr>
        <w:t xml:space="preserve">2026. gadā </w:t>
      </w:r>
      <w:r w:rsidR="00240F6D" w:rsidRPr="005D6E14">
        <w:rPr>
          <w:rFonts w:asciiTheme="minorHAnsi" w:hAnsiTheme="minorHAnsi" w:cstheme="minorHAnsi"/>
          <w:szCs w:val="24"/>
        </w:rPr>
        <w:t xml:space="preserve">sadarbībā ar VAS turpinās </w:t>
      </w:r>
      <w:r w:rsidR="005D7BBE" w:rsidRPr="005D6E14">
        <w:rPr>
          <w:rFonts w:asciiTheme="minorHAnsi" w:hAnsiTheme="minorHAnsi" w:cstheme="minorHAnsi"/>
          <w:szCs w:val="24"/>
        </w:rPr>
        <w:t>p</w:t>
      </w:r>
      <w:r w:rsidR="00240F6D" w:rsidRPr="005D6E14">
        <w:rPr>
          <w:rFonts w:asciiTheme="minorHAnsi" w:hAnsiTheme="minorHAnsi" w:cstheme="minorHAnsi"/>
          <w:szCs w:val="24"/>
        </w:rPr>
        <w:t xml:space="preserve">rojekta uzraudzības rādītāja sasniegšana. </w:t>
      </w:r>
    </w:p>
    <w:p w14:paraId="18948A36" w14:textId="77777777" w:rsidR="00CB5027" w:rsidRPr="005D6E14" w:rsidRDefault="00CB5027" w:rsidP="005D6E14">
      <w:pPr>
        <w:pStyle w:val="xmsonormal"/>
        <w:jc w:val="both"/>
        <w:rPr>
          <w:rFonts w:asciiTheme="minorHAnsi" w:hAnsiTheme="minorHAnsi" w:cstheme="minorHAnsi"/>
          <w:sz w:val="24"/>
          <w:szCs w:val="24"/>
        </w:rPr>
      </w:pPr>
    </w:p>
    <w:p w14:paraId="1586EA53" w14:textId="7D1D8303" w:rsidR="006E081A" w:rsidRPr="005D6E14" w:rsidRDefault="00CB5027" w:rsidP="005D6E14">
      <w:pPr>
        <w:pStyle w:val="tv213"/>
        <w:shd w:val="clear" w:color="auto" w:fill="FFFFFF"/>
        <w:spacing w:before="0" w:beforeAutospacing="0" w:after="0" w:afterAutospacing="0"/>
        <w:jc w:val="both"/>
        <w:rPr>
          <w:rFonts w:asciiTheme="minorHAnsi" w:hAnsiTheme="minorHAnsi" w:cstheme="minorHAnsi"/>
          <w:lang w:val="lv-LV"/>
        </w:rPr>
      </w:pPr>
      <w:r w:rsidRPr="005D6E14">
        <w:rPr>
          <w:rFonts w:asciiTheme="minorHAnsi" w:hAnsiTheme="minorHAnsi" w:cstheme="minorHAnsi"/>
          <w:shd w:val="clear" w:color="auto" w:fill="FFFFFF"/>
          <w:lang w:val="lv-LV"/>
        </w:rPr>
        <w:lastRenderedPageBreak/>
        <w:t xml:space="preserve">Projekta </w:t>
      </w:r>
      <w:r w:rsidRPr="005D6E14">
        <w:rPr>
          <w:rFonts w:asciiTheme="minorHAnsi" w:hAnsiTheme="minorHAnsi" w:cstheme="minorHAnsi"/>
          <w:u w:val="single"/>
          <w:shd w:val="clear" w:color="auto" w:fill="FFFFFF"/>
          <w:lang w:val="lv-LV"/>
        </w:rPr>
        <w:t>apakšdarbība 1.2.1.</w:t>
      </w:r>
      <w:r w:rsidRPr="005D6E14">
        <w:rPr>
          <w:rFonts w:asciiTheme="minorHAnsi" w:hAnsiTheme="minorHAnsi" w:cstheme="minorHAnsi"/>
          <w:shd w:val="clear" w:color="auto" w:fill="FFFFFF"/>
          <w:lang w:val="lv-LV"/>
        </w:rPr>
        <w:t xml:space="preserve"> “</w:t>
      </w:r>
      <w:r w:rsidRPr="005D6E14">
        <w:rPr>
          <w:rFonts w:asciiTheme="minorHAnsi" w:hAnsiTheme="minorHAnsi" w:cstheme="minorHAnsi"/>
          <w:lang w:val="lv-LV"/>
        </w:rPr>
        <w:t xml:space="preserve">Bāriņtiesas amatpersonu sertifikācijas sistēmas ieviešana” ir </w:t>
      </w:r>
      <w:r w:rsidR="00664ED3" w:rsidRPr="005D6E14">
        <w:rPr>
          <w:rFonts w:asciiTheme="minorHAnsi" w:hAnsiTheme="minorHAnsi" w:cstheme="minorHAnsi"/>
          <w:lang w:val="lv-LV"/>
        </w:rPr>
        <w:t>cieši</w:t>
      </w:r>
      <w:r w:rsidR="006E081A" w:rsidRPr="005D6E14">
        <w:rPr>
          <w:rFonts w:asciiTheme="minorHAnsi" w:hAnsiTheme="minorHAnsi" w:cstheme="minorHAnsi"/>
          <w:lang w:val="lv-LV"/>
        </w:rPr>
        <w:t xml:space="preserve"> </w:t>
      </w:r>
      <w:r w:rsidRPr="005D6E14">
        <w:rPr>
          <w:rFonts w:asciiTheme="minorHAnsi" w:hAnsiTheme="minorHAnsi" w:cstheme="minorHAnsi"/>
          <w:shd w:val="clear" w:color="auto" w:fill="FFFFFF"/>
          <w:lang w:val="lv-LV"/>
        </w:rPr>
        <w:t>saistīta ar</w:t>
      </w:r>
      <w:r w:rsidR="00100B23" w:rsidRPr="005D6E14">
        <w:rPr>
          <w:rFonts w:asciiTheme="minorHAnsi" w:hAnsiTheme="minorHAnsi" w:cstheme="minorHAnsi"/>
          <w:shd w:val="clear" w:color="auto" w:fill="FFFFFF"/>
          <w:lang w:val="lv-LV"/>
        </w:rPr>
        <w:t xml:space="preserve"> plānotajiem grozījumiem Bāriņtiesu likumā, kas paredz pāreju no šobrīd iekļautās sertifikācijas sistēmas uz vienotu bāriņtiesu amatpersonu darba izpildes novērtēšanas sistēmu</w:t>
      </w:r>
      <w:r w:rsidRPr="005D6E14">
        <w:rPr>
          <w:rFonts w:asciiTheme="minorHAnsi" w:hAnsiTheme="minorHAnsi" w:cstheme="minorHAnsi"/>
          <w:lang w:val="lv-LV"/>
        </w:rPr>
        <w:t xml:space="preserve">. </w:t>
      </w:r>
    </w:p>
    <w:p w14:paraId="73D8282C" w14:textId="4CFBDE8E" w:rsidR="00C60A0C" w:rsidRPr="005D6E14" w:rsidRDefault="00100B23" w:rsidP="005D6E14">
      <w:pPr>
        <w:shd w:val="clear" w:color="auto" w:fill="FFFFFF"/>
        <w:spacing w:after="0" w:line="240" w:lineRule="auto"/>
        <w:jc w:val="both"/>
        <w:rPr>
          <w:rFonts w:cstheme="minorHAnsi"/>
          <w:bCs/>
          <w:sz w:val="24"/>
          <w:szCs w:val="24"/>
        </w:rPr>
      </w:pPr>
      <w:r w:rsidRPr="005D6E14">
        <w:rPr>
          <w:rFonts w:cstheme="minorHAnsi"/>
          <w:sz w:val="24"/>
          <w:szCs w:val="24"/>
        </w:rPr>
        <w:t xml:space="preserve">Tāpēc </w:t>
      </w:r>
      <w:r w:rsidRPr="005D6E14">
        <w:rPr>
          <w:rFonts w:cstheme="minorHAnsi"/>
          <w:spacing w:val="2"/>
          <w:sz w:val="24"/>
          <w:szCs w:val="24"/>
          <w:shd w:val="clear" w:color="auto" w:fill="FFFFFF"/>
        </w:rPr>
        <w:t>a</w:t>
      </w:r>
      <w:r w:rsidR="00CB5027" w:rsidRPr="005D6E14">
        <w:rPr>
          <w:rFonts w:cstheme="minorHAnsi"/>
          <w:spacing w:val="2"/>
          <w:sz w:val="24"/>
          <w:szCs w:val="24"/>
          <w:shd w:val="clear" w:color="auto" w:fill="FFFFFF"/>
        </w:rPr>
        <w:t xml:space="preserve">pakšdarbība papildināta ar bāriņtiesu amatpersonu darba izpildes novērtēšanas satura </w:t>
      </w:r>
      <w:r w:rsidR="00045F06" w:rsidRPr="005D6E14">
        <w:rPr>
          <w:rFonts w:cstheme="minorHAnsi"/>
          <w:spacing w:val="2"/>
          <w:sz w:val="24"/>
          <w:szCs w:val="24"/>
          <w:shd w:val="clear" w:color="auto" w:fill="FFFFFF"/>
        </w:rPr>
        <w:t xml:space="preserve">un kārtības </w:t>
      </w:r>
      <w:r w:rsidR="00CB5027" w:rsidRPr="005D6E14">
        <w:rPr>
          <w:rFonts w:cstheme="minorHAnsi"/>
          <w:spacing w:val="2"/>
          <w:sz w:val="24"/>
          <w:szCs w:val="24"/>
          <w:shd w:val="clear" w:color="auto" w:fill="FFFFFF"/>
        </w:rPr>
        <w:t>izstrādi.</w:t>
      </w:r>
      <w:r w:rsidR="0035208A" w:rsidRPr="005D6E14">
        <w:rPr>
          <w:rFonts w:cstheme="minorHAnsi"/>
          <w:spacing w:val="2"/>
          <w:sz w:val="24"/>
          <w:szCs w:val="24"/>
          <w:shd w:val="clear" w:color="auto" w:fill="FFFFFF"/>
        </w:rPr>
        <w:t xml:space="preserve"> Pārskata periodā turpinājās darbs plānoto nodevumu izstrādei un saskaņošanai. Tika apstiprināti pirmie divi līgumā paredzētie nodevumi “Ievada ziņojums” un “Novērtēšanas instrumenta izstrāde”, savukārt, ņemot vērā nepieciešamību nodrošināt kvalitatīvu turpmākā nodevuma izstrādi, tika veikti grozījumi līgumā, pagarinot tā izpildes termiņu. Pārskata perioda noslēgumā tika iesniegts trešais nodevums "Novērtēšanas instrumenta aprobācija", kas šobrīd atrodas saskaņošanas un izvērtēšanas procesā.</w:t>
      </w:r>
      <w:r w:rsidR="00CB5027" w:rsidRPr="005D6E14">
        <w:rPr>
          <w:rFonts w:cstheme="minorHAnsi"/>
          <w:spacing w:val="2"/>
          <w:sz w:val="24"/>
          <w:szCs w:val="24"/>
          <w:shd w:val="clear" w:color="auto" w:fill="FFFFFF"/>
        </w:rPr>
        <w:t xml:space="preserve"> </w:t>
      </w:r>
      <w:bookmarkStart w:id="0" w:name="OLE_LINK80"/>
      <w:bookmarkStart w:id="1" w:name="OLE_LINK81"/>
    </w:p>
    <w:bookmarkEnd w:id="0"/>
    <w:bookmarkEnd w:id="1"/>
    <w:p w14:paraId="468A1EC3" w14:textId="77777777" w:rsidR="00CB5027" w:rsidRPr="005D6E14" w:rsidRDefault="00CB5027" w:rsidP="005D6E14">
      <w:pPr>
        <w:pStyle w:val="tv213"/>
        <w:shd w:val="clear" w:color="auto" w:fill="FFFFFF"/>
        <w:spacing w:before="0" w:beforeAutospacing="0" w:after="0" w:afterAutospacing="0"/>
        <w:jc w:val="both"/>
        <w:rPr>
          <w:rFonts w:asciiTheme="minorHAnsi" w:hAnsiTheme="minorHAnsi" w:cstheme="minorHAnsi"/>
          <w:spacing w:val="2"/>
          <w:shd w:val="clear" w:color="auto" w:fill="FFFFFF"/>
          <w:lang w:val="lv-LV"/>
        </w:rPr>
      </w:pPr>
    </w:p>
    <w:p w14:paraId="28EB68B0" w14:textId="44CB169B" w:rsidR="00CB5027" w:rsidRPr="005D6E14" w:rsidRDefault="00CB5027" w:rsidP="005D6E14">
      <w:pPr>
        <w:spacing w:after="0" w:line="240" w:lineRule="auto"/>
        <w:jc w:val="both"/>
        <w:rPr>
          <w:rFonts w:cstheme="minorHAnsi"/>
          <w:sz w:val="24"/>
          <w:szCs w:val="24"/>
          <w:shd w:val="clear" w:color="auto" w:fill="FFFFFF"/>
        </w:rPr>
      </w:pPr>
      <w:r w:rsidRPr="005D6E14">
        <w:rPr>
          <w:rFonts w:cstheme="minorHAnsi"/>
          <w:sz w:val="24"/>
          <w:szCs w:val="24"/>
        </w:rPr>
        <w:t xml:space="preserve">Projekta </w:t>
      </w:r>
      <w:r w:rsidRPr="005D6E14">
        <w:rPr>
          <w:rFonts w:cstheme="minorHAnsi"/>
          <w:sz w:val="24"/>
          <w:szCs w:val="24"/>
          <w:u w:val="single"/>
        </w:rPr>
        <w:t>apakšdarbības 1.2.3.</w:t>
      </w:r>
      <w:r w:rsidRPr="005D6E14">
        <w:rPr>
          <w:rFonts w:cstheme="minorHAnsi"/>
          <w:sz w:val="24"/>
          <w:szCs w:val="24"/>
        </w:rPr>
        <w:t xml:space="preserve"> “Supervīzijas bāriņtiesu amatpersonām” ietvaros </w:t>
      </w:r>
      <w:r w:rsidRPr="005D6E14">
        <w:rPr>
          <w:rFonts w:cstheme="minorHAnsi"/>
          <w:sz w:val="24"/>
          <w:szCs w:val="24"/>
          <w:shd w:val="clear" w:color="auto" w:fill="FFFFFF"/>
        </w:rPr>
        <w:t xml:space="preserve">KPN nodrošina gan konsultatīvu atbalstu jautājumos, kas skar supervīziju organizēšanu bāriņtiesu amatpersonām un kompensāciju saņemšanu saskaņā ar apstiprināto vienas vienības izmaksu standarta likmes aprēķina un piemērošanas metodiku, gan pārskatu pārbaudi bāriņtiesu veikto izmaksu attiecināšanai un kompensāciju saņemšanai, gan kompensāciju maksājumus bāriņtiesām. </w:t>
      </w:r>
      <w:r w:rsidR="00664ED3" w:rsidRPr="005D6E14">
        <w:rPr>
          <w:rFonts w:cstheme="minorHAnsi"/>
          <w:sz w:val="24"/>
          <w:szCs w:val="24"/>
          <w:shd w:val="clear" w:color="auto" w:fill="FFFFFF"/>
        </w:rPr>
        <w:t xml:space="preserve">2025. gada </w:t>
      </w:r>
      <w:r w:rsidR="0074464D" w:rsidRPr="005D6E14">
        <w:rPr>
          <w:rFonts w:cstheme="minorHAnsi"/>
          <w:sz w:val="24"/>
          <w:szCs w:val="24"/>
          <w:shd w:val="clear" w:color="auto" w:fill="FFFFFF"/>
        </w:rPr>
        <w:t>4</w:t>
      </w:r>
      <w:r w:rsidR="00664ED3" w:rsidRPr="005D6E14">
        <w:rPr>
          <w:rFonts w:cstheme="minorHAnsi"/>
          <w:sz w:val="24"/>
          <w:szCs w:val="24"/>
          <w:shd w:val="clear" w:color="auto" w:fill="FFFFFF"/>
        </w:rPr>
        <w:t>. ceturksnī</w:t>
      </w:r>
      <w:r w:rsidR="0074464D" w:rsidRPr="005D6E14">
        <w:rPr>
          <w:rFonts w:cstheme="minorHAnsi"/>
          <w:sz w:val="24"/>
          <w:szCs w:val="24"/>
          <w:shd w:val="clear" w:color="auto" w:fill="FFFFFF"/>
        </w:rPr>
        <w:t xml:space="preserve"> un 2026. gada 1. ceturksnī</w:t>
      </w:r>
      <w:r w:rsidR="00664ED3" w:rsidRPr="005D6E14">
        <w:rPr>
          <w:rFonts w:cstheme="minorHAnsi"/>
          <w:sz w:val="24"/>
          <w:szCs w:val="24"/>
          <w:shd w:val="clear" w:color="auto" w:fill="FFFFFF"/>
        </w:rPr>
        <w:t xml:space="preserve"> pārbaudīti pašvaldību iesniegtie pārskati izmaksu attiecināšanai un veikti kompensācijas maksājumi par īstenotajām supervīzijām</w:t>
      </w:r>
      <w:r w:rsidR="0074464D" w:rsidRPr="005D6E14">
        <w:rPr>
          <w:rFonts w:cstheme="minorHAnsi"/>
          <w:sz w:val="24"/>
          <w:szCs w:val="24"/>
          <w:shd w:val="clear" w:color="auto" w:fill="FFFFFF"/>
        </w:rPr>
        <w:t>.</w:t>
      </w:r>
      <w:r w:rsidR="00664ED3" w:rsidRPr="005D6E14">
        <w:rPr>
          <w:rFonts w:cstheme="minorHAnsi"/>
          <w:sz w:val="24"/>
          <w:szCs w:val="24"/>
          <w:shd w:val="clear" w:color="auto" w:fill="FFFFFF"/>
        </w:rPr>
        <w:t xml:space="preserve"> </w:t>
      </w:r>
      <w:r w:rsidR="0074464D" w:rsidRPr="005D6E14">
        <w:rPr>
          <w:rFonts w:cstheme="minorHAnsi"/>
          <w:sz w:val="24"/>
          <w:szCs w:val="24"/>
          <w:shd w:val="clear" w:color="auto" w:fill="FFFFFF"/>
        </w:rPr>
        <w:t>S</w:t>
      </w:r>
      <w:r w:rsidR="00664ED3" w:rsidRPr="005D6E14">
        <w:rPr>
          <w:rFonts w:cstheme="minorHAnsi"/>
          <w:sz w:val="24"/>
          <w:szCs w:val="24"/>
          <w:shd w:val="clear" w:color="auto" w:fill="FFFFFF"/>
        </w:rPr>
        <w:t xml:space="preserve">upervīzijas kompensāciju kopumā </w:t>
      </w:r>
      <w:r w:rsidR="0074464D" w:rsidRPr="005D6E14">
        <w:rPr>
          <w:rFonts w:cstheme="minorHAnsi"/>
          <w:sz w:val="24"/>
          <w:szCs w:val="24"/>
          <w:shd w:val="clear" w:color="auto" w:fill="FFFFFF"/>
        </w:rPr>
        <w:t xml:space="preserve">2025. gada 4. ceturksnī </w:t>
      </w:r>
      <w:r w:rsidR="00664ED3" w:rsidRPr="005D6E14">
        <w:rPr>
          <w:rFonts w:cstheme="minorHAnsi"/>
          <w:sz w:val="24"/>
          <w:szCs w:val="24"/>
          <w:shd w:val="clear" w:color="auto" w:fill="FFFFFF"/>
        </w:rPr>
        <w:t xml:space="preserve">saņēma </w:t>
      </w:r>
      <w:r w:rsidR="005D6E14" w:rsidRPr="005D6E14">
        <w:rPr>
          <w:rFonts w:cstheme="minorHAnsi"/>
          <w:sz w:val="24"/>
          <w:szCs w:val="24"/>
          <w:shd w:val="clear" w:color="auto" w:fill="FFFFFF"/>
        </w:rPr>
        <w:t xml:space="preserve">bāriņtiesu </w:t>
      </w:r>
      <w:r w:rsidR="00664ED3" w:rsidRPr="005D6E14">
        <w:rPr>
          <w:rFonts w:cstheme="minorHAnsi"/>
          <w:sz w:val="24"/>
          <w:szCs w:val="24"/>
          <w:shd w:val="clear" w:color="auto" w:fill="FFFFFF"/>
        </w:rPr>
        <w:t>1</w:t>
      </w:r>
      <w:r w:rsidR="0074464D" w:rsidRPr="005D6E14">
        <w:rPr>
          <w:rFonts w:cstheme="minorHAnsi"/>
          <w:sz w:val="24"/>
          <w:szCs w:val="24"/>
          <w:shd w:val="clear" w:color="auto" w:fill="FFFFFF"/>
        </w:rPr>
        <w:t>2</w:t>
      </w:r>
      <w:r w:rsidR="005D6E14" w:rsidRPr="005D6E14">
        <w:rPr>
          <w:rFonts w:cstheme="minorHAnsi"/>
          <w:sz w:val="24"/>
          <w:szCs w:val="24"/>
          <w:shd w:val="clear" w:color="auto" w:fill="FFFFFF"/>
        </w:rPr>
        <w:t> </w:t>
      </w:r>
      <w:r w:rsidR="005D6E14" w:rsidRPr="005D6E14">
        <w:rPr>
          <w:rFonts w:cstheme="minorHAnsi"/>
          <w:sz w:val="24"/>
          <w:szCs w:val="24"/>
          <w:shd w:val="clear" w:color="auto" w:fill="FFFFFF"/>
        </w:rPr>
        <w:t>amatpersonas</w:t>
      </w:r>
      <w:r w:rsidR="005D6E14" w:rsidRPr="005D6E14">
        <w:rPr>
          <w:rFonts w:cstheme="minorHAnsi"/>
          <w:sz w:val="24"/>
          <w:szCs w:val="24"/>
          <w:shd w:val="clear" w:color="auto" w:fill="FFFFFF"/>
        </w:rPr>
        <w:t xml:space="preserve"> </w:t>
      </w:r>
      <w:r w:rsidR="00E818AB" w:rsidRPr="005D6E14">
        <w:rPr>
          <w:rFonts w:cstheme="minorHAnsi"/>
          <w:sz w:val="24"/>
          <w:szCs w:val="24"/>
          <w:shd w:val="clear" w:color="auto" w:fill="FFFFFF"/>
        </w:rPr>
        <w:t xml:space="preserve">(jaunas </w:t>
      </w:r>
      <w:r w:rsidR="00664ED3" w:rsidRPr="005D6E14">
        <w:rPr>
          <w:rFonts w:cstheme="minorHAnsi"/>
          <w:sz w:val="24"/>
          <w:szCs w:val="24"/>
          <w:shd w:val="clear" w:color="auto" w:fill="FFFFFF"/>
        </w:rPr>
        <w:t>unikālās personas</w:t>
      </w:r>
      <w:r w:rsidR="00E818AB" w:rsidRPr="005D6E14">
        <w:rPr>
          <w:rFonts w:cstheme="minorHAnsi"/>
          <w:sz w:val="24"/>
          <w:szCs w:val="24"/>
          <w:shd w:val="clear" w:color="auto" w:fill="FFFFFF"/>
        </w:rPr>
        <w:t>, kas pirmo reizi tika iekļautas pakalpojuma saņēmēju lokā</w:t>
      </w:r>
      <w:r w:rsidR="00664ED3" w:rsidRPr="005D6E14">
        <w:rPr>
          <w:rFonts w:cstheme="minorHAnsi"/>
          <w:sz w:val="24"/>
          <w:szCs w:val="24"/>
          <w:shd w:val="clear" w:color="auto" w:fill="FFFFFF"/>
        </w:rPr>
        <w:t>)</w:t>
      </w:r>
      <w:r w:rsidR="0074464D" w:rsidRPr="005D6E14">
        <w:rPr>
          <w:rFonts w:cstheme="minorHAnsi"/>
          <w:sz w:val="24"/>
          <w:szCs w:val="24"/>
          <w:shd w:val="clear" w:color="auto" w:fill="FFFFFF"/>
        </w:rPr>
        <w:t xml:space="preserve">, bet 2026. gada 1. ceturksnī – </w:t>
      </w:r>
      <w:r w:rsidR="005D6E14" w:rsidRPr="005D6E14">
        <w:rPr>
          <w:rFonts w:cstheme="minorHAnsi"/>
          <w:sz w:val="24"/>
          <w:szCs w:val="24"/>
          <w:shd w:val="clear" w:color="auto" w:fill="FFFFFF"/>
        </w:rPr>
        <w:t xml:space="preserve">bāriņtiesu </w:t>
      </w:r>
      <w:r w:rsidR="0074464D" w:rsidRPr="005D6E14">
        <w:rPr>
          <w:rFonts w:cstheme="minorHAnsi"/>
          <w:sz w:val="24"/>
          <w:szCs w:val="24"/>
          <w:shd w:val="clear" w:color="auto" w:fill="FFFFFF"/>
        </w:rPr>
        <w:t>19 amatpersonas</w:t>
      </w:r>
      <w:r w:rsidR="005D6E14" w:rsidRPr="005D6E14">
        <w:rPr>
          <w:rFonts w:cstheme="minorHAnsi"/>
          <w:sz w:val="24"/>
          <w:szCs w:val="24"/>
          <w:shd w:val="clear" w:color="auto" w:fill="FFFFFF"/>
        </w:rPr>
        <w:t xml:space="preserve"> </w:t>
      </w:r>
      <w:r w:rsidR="005D6E14" w:rsidRPr="005D6E14">
        <w:rPr>
          <w:rFonts w:cstheme="minorHAnsi"/>
          <w:sz w:val="24"/>
          <w:szCs w:val="24"/>
          <w:shd w:val="clear" w:color="auto" w:fill="FFFFFF"/>
        </w:rPr>
        <w:t>(unikālās personas)</w:t>
      </w:r>
      <w:r w:rsidR="00664ED3" w:rsidRPr="005D6E14">
        <w:rPr>
          <w:rFonts w:cstheme="minorHAnsi"/>
          <w:sz w:val="24"/>
          <w:szCs w:val="24"/>
          <w:shd w:val="clear" w:color="auto" w:fill="FFFFFF"/>
        </w:rPr>
        <w:t xml:space="preserve">. </w:t>
      </w:r>
      <w:r w:rsidR="00240F6D" w:rsidRPr="005D6E14">
        <w:rPr>
          <w:rFonts w:eastAsia="Times New Roman" w:cstheme="minorHAnsi"/>
          <w:sz w:val="24"/>
          <w:szCs w:val="24"/>
          <w:lang w:eastAsia="lv-LV"/>
        </w:rPr>
        <w:t>Kopš</w:t>
      </w:r>
      <w:r w:rsidR="00240F6D" w:rsidRPr="005D6E14">
        <w:rPr>
          <w:rFonts w:eastAsia="Times New Roman" w:cstheme="minorHAnsi"/>
          <w:b/>
          <w:sz w:val="24"/>
          <w:szCs w:val="24"/>
          <w:lang w:eastAsia="lv-LV"/>
        </w:rPr>
        <w:t xml:space="preserve"> </w:t>
      </w:r>
      <w:r w:rsidR="005D7BBE" w:rsidRPr="005D6E14">
        <w:rPr>
          <w:rFonts w:eastAsia="Times New Roman" w:cstheme="minorHAnsi"/>
          <w:sz w:val="24"/>
          <w:szCs w:val="24"/>
          <w:lang w:eastAsia="lv-LV"/>
        </w:rPr>
        <w:t>p</w:t>
      </w:r>
      <w:r w:rsidR="00240F6D" w:rsidRPr="005D6E14">
        <w:rPr>
          <w:rFonts w:eastAsia="Times New Roman" w:cstheme="minorHAnsi"/>
          <w:sz w:val="24"/>
          <w:szCs w:val="24"/>
          <w:lang w:eastAsia="lv-LV"/>
        </w:rPr>
        <w:t>rojekta sākuma kompensācijas saņēmušas 1</w:t>
      </w:r>
      <w:r w:rsidR="0074464D" w:rsidRPr="005D6E14">
        <w:rPr>
          <w:rFonts w:eastAsia="Times New Roman" w:cstheme="minorHAnsi"/>
          <w:sz w:val="24"/>
          <w:szCs w:val="24"/>
          <w:lang w:eastAsia="lv-LV"/>
        </w:rPr>
        <w:t>9</w:t>
      </w:r>
      <w:r w:rsidR="00240F6D" w:rsidRPr="005D6E14">
        <w:rPr>
          <w:rFonts w:eastAsia="Times New Roman" w:cstheme="minorHAnsi"/>
          <w:sz w:val="24"/>
          <w:szCs w:val="24"/>
          <w:lang w:eastAsia="lv-LV"/>
        </w:rPr>
        <w:t xml:space="preserve"> bāriņtiesas, nodrošinot supervīzijas  bāriņtiesu </w:t>
      </w:r>
      <w:r w:rsidR="0074464D" w:rsidRPr="005D6E14">
        <w:rPr>
          <w:rFonts w:eastAsia="Times New Roman" w:cstheme="minorHAnsi"/>
          <w:sz w:val="24"/>
          <w:szCs w:val="24"/>
          <w:lang w:eastAsia="lv-LV"/>
        </w:rPr>
        <w:t>244</w:t>
      </w:r>
      <w:r w:rsidR="00DA513A" w:rsidRPr="005D6E14">
        <w:rPr>
          <w:rFonts w:eastAsia="Times New Roman" w:cstheme="minorHAnsi"/>
          <w:sz w:val="24"/>
          <w:szCs w:val="24"/>
          <w:lang w:eastAsia="lv-LV"/>
        </w:rPr>
        <w:t> </w:t>
      </w:r>
      <w:r w:rsidR="00240F6D" w:rsidRPr="005D6E14">
        <w:rPr>
          <w:rFonts w:eastAsia="Times New Roman" w:cstheme="minorHAnsi"/>
          <w:sz w:val="24"/>
          <w:szCs w:val="24"/>
          <w:lang w:eastAsia="lv-LV"/>
        </w:rPr>
        <w:t>amatpersonām</w:t>
      </w:r>
      <w:r w:rsidR="00D20C94" w:rsidRPr="005D6E14">
        <w:rPr>
          <w:rFonts w:eastAsia="Times New Roman" w:cstheme="minorHAnsi"/>
          <w:sz w:val="24"/>
          <w:szCs w:val="24"/>
          <w:lang w:eastAsia="lv-LV"/>
        </w:rPr>
        <w:t xml:space="preserve"> </w:t>
      </w:r>
      <w:r w:rsidR="00240F6D" w:rsidRPr="005D6E14">
        <w:rPr>
          <w:rFonts w:eastAsia="Times New Roman" w:cstheme="minorHAnsi"/>
          <w:sz w:val="24"/>
          <w:szCs w:val="24"/>
          <w:lang w:eastAsia="lv-LV"/>
        </w:rPr>
        <w:t xml:space="preserve">(unikālajām personām). </w:t>
      </w:r>
      <w:r w:rsidR="00D20C94" w:rsidRPr="005D6E14">
        <w:rPr>
          <w:rFonts w:eastAsia="Times New Roman" w:cstheme="minorHAnsi"/>
          <w:sz w:val="24"/>
          <w:szCs w:val="24"/>
          <w:lang w:eastAsia="lv-LV"/>
        </w:rPr>
        <w:t xml:space="preserve">Savukārt </w:t>
      </w:r>
      <w:r w:rsidR="00664ED3" w:rsidRPr="005D6E14">
        <w:rPr>
          <w:rFonts w:eastAsia="Times New Roman" w:cstheme="minorHAnsi"/>
          <w:sz w:val="24"/>
          <w:szCs w:val="24"/>
          <w:lang w:eastAsia="lv-LV"/>
        </w:rPr>
        <w:t>30.</w:t>
      </w:r>
      <w:r w:rsidR="004D2608" w:rsidRPr="005D6E14">
        <w:rPr>
          <w:rFonts w:eastAsia="Times New Roman" w:cstheme="minorHAnsi"/>
          <w:sz w:val="24"/>
          <w:szCs w:val="24"/>
          <w:lang w:eastAsia="lv-LV"/>
        </w:rPr>
        <w:t> </w:t>
      </w:r>
      <w:r w:rsidR="00664ED3" w:rsidRPr="005D6E14">
        <w:rPr>
          <w:rFonts w:eastAsia="Times New Roman" w:cstheme="minorHAnsi"/>
          <w:sz w:val="24"/>
          <w:szCs w:val="24"/>
          <w:lang w:eastAsia="lv-LV"/>
        </w:rPr>
        <w:t>oktobrī stājušies spēkā</w:t>
      </w:r>
      <w:r w:rsidR="00240F6D" w:rsidRPr="005D6E14">
        <w:rPr>
          <w:rFonts w:eastAsia="Times New Roman" w:cstheme="minorHAnsi"/>
          <w:sz w:val="24"/>
          <w:szCs w:val="24"/>
          <w:lang w:eastAsia="lv-LV"/>
        </w:rPr>
        <w:t xml:space="preserve"> grozījum</w:t>
      </w:r>
      <w:r w:rsidR="00664ED3" w:rsidRPr="005D6E14">
        <w:rPr>
          <w:rFonts w:eastAsia="Times New Roman" w:cstheme="minorHAnsi"/>
          <w:sz w:val="24"/>
          <w:szCs w:val="24"/>
          <w:lang w:eastAsia="lv-LV"/>
        </w:rPr>
        <w:t>i</w:t>
      </w:r>
      <w:r w:rsidR="00240F6D" w:rsidRPr="005D6E14">
        <w:rPr>
          <w:rFonts w:eastAsia="Times New Roman" w:cstheme="minorHAnsi"/>
          <w:sz w:val="24"/>
          <w:szCs w:val="24"/>
          <w:lang w:eastAsia="lv-LV"/>
        </w:rPr>
        <w:t xml:space="preserve"> MK noteikumos Nr. 724, </w:t>
      </w:r>
      <w:r w:rsidR="00664ED3" w:rsidRPr="005D6E14">
        <w:rPr>
          <w:rFonts w:eastAsia="Times New Roman" w:cstheme="minorHAnsi"/>
          <w:sz w:val="24"/>
          <w:szCs w:val="24"/>
          <w:lang w:eastAsia="lv-LV"/>
        </w:rPr>
        <w:t>kas</w:t>
      </w:r>
      <w:r w:rsidR="00240F6D" w:rsidRPr="005D6E14">
        <w:rPr>
          <w:rFonts w:eastAsia="Times New Roman" w:cstheme="minorHAnsi"/>
          <w:sz w:val="24"/>
          <w:szCs w:val="24"/>
          <w:lang w:eastAsia="lv-LV"/>
        </w:rPr>
        <w:t xml:space="preserve"> paredz </w:t>
      </w:r>
      <w:r w:rsidR="0089665B" w:rsidRPr="005D6E14">
        <w:rPr>
          <w:rFonts w:eastAsia="Times New Roman" w:cstheme="minorHAnsi"/>
          <w:sz w:val="24"/>
          <w:szCs w:val="24"/>
          <w:lang w:eastAsia="lv-LV"/>
        </w:rPr>
        <w:t xml:space="preserve">iespēju bāriņtiesām organizēt </w:t>
      </w:r>
      <w:r w:rsidR="00240F6D" w:rsidRPr="005D6E14">
        <w:rPr>
          <w:rFonts w:eastAsia="Times New Roman" w:cstheme="minorHAnsi"/>
          <w:sz w:val="24"/>
          <w:szCs w:val="24"/>
          <w:lang w:eastAsia="lv-LV"/>
        </w:rPr>
        <w:t>kopīgas supervīzijas ar sociālo dienestu darbiniekiem</w:t>
      </w:r>
      <w:r w:rsidR="0089665B" w:rsidRPr="005D6E14">
        <w:rPr>
          <w:rFonts w:eastAsia="Times New Roman" w:cstheme="minorHAnsi"/>
          <w:sz w:val="24"/>
          <w:szCs w:val="24"/>
          <w:lang w:eastAsia="lv-LV"/>
        </w:rPr>
        <w:t>, kā arī</w:t>
      </w:r>
      <w:r w:rsidR="00240F6D" w:rsidRPr="005D6E14">
        <w:rPr>
          <w:rFonts w:eastAsia="Times New Roman" w:cstheme="minorHAnsi"/>
          <w:sz w:val="24"/>
          <w:szCs w:val="24"/>
          <w:lang w:eastAsia="lv-LV"/>
        </w:rPr>
        <w:t xml:space="preserve"> </w:t>
      </w:r>
      <w:bookmarkStart w:id="2" w:name="_Hlk217959277"/>
      <w:r w:rsidR="00240F6D" w:rsidRPr="005D6E14">
        <w:rPr>
          <w:rFonts w:eastAsia="Times New Roman" w:cstheme="minorHAnsi"/>
          <w:sz w:val="24"/>
          <w:szCs w:val="24"/>
          <w:lang w:eastAsia="lv-LV"/>
        </w:rPr>
        <w:t xml:space="preserve">iespēju saņemt kompensācijas </w:t>
      </w:r>
      <w:r w:rsidR="00664ED3" w:rsidRPr="005D6E14">
        <w:rPr>
          <w:rFonts w:eastAsia="Times New Roman" w:cstheme="minorHAnsi"/>
          <w:sz w:val="24"/>
          <w:szCs w:val="24"/>
          <w:lang w:eastAsia="lv-LV"/>
        </w:rPr>
        <w:t xml:space="preserve">par nodrošinātajām supervīzijām arī </w:t>
      </w:r>
      <w:r w:rsidR="00240F6D" w:rsidRPr="005D6E14">
        <w:rPr>
          <w:rFonts w:eastAsia="Times New Roman" w:cstheme="minorHAnsi"/>
          <w:sz w:val="24"/>
          <w:szCs w:val="24"/>
          <w:lang w:eastAsia="lv-LV"/>
        </w:rPr>
        <w:t>bāriņtiesu darbiniekiem</w:t>
      </w:r>
      <w:r w:rsidR="0089665B" w:rsidRPr="005D6E14">
        <w:rPr>
          <w:rFonts w:eastAsia="Times New Roman" w:cstheme="minorHAnsi"/>
          <w:sz w:val="24"/>
          <w:szCs w:val="24"/>
          <w:lang w:eastAsia="lv-LV"/>
        </w:rPr>
        <w:t xml:space="preserve">, </w:t>
      </w:r>
      <w:r w:rsidR="0089665B" w:rsidRPr="005D6E14">
        <w:rPr>
          <w:rFonts w:cstheme="minorHAnsi"/>
          <w:sz w:val="24"/>
          <w:szCs w:val="24"/>
          <w:shd w:val="clear" w:color="auto" w:fill="FFFFFF"/>
        </w:rPr>
        <w:t>kuru faktiskā rīcība vai cita veida darba pienākumu veikšana skar vai var skart bērna tiesības un tiesiskās intereses </w:t>
      </w:r>
      <w:r w:rsidR="00240F6D" w:rsidRPr="005D6E14">
        <w:rPr>
          <w:rFonts w:eastAsia="Times New Roman" w:cstheme="minorHAnsi"/>
          <w:sz w:val="24"/>
          <w:szCs w:val="24"/>
          <w:lang w:eastAsia="lv-LV"/>
        </w:rPr>
        <w:t xml:space="preserve"> (</w:t>
      </w:r>
      <w:r w:rsidR="00664ED3" w:rsidRPr="005D6E14">
        <w:rPr>
          <w:rFonts w:eastAsia="Times New Roman" w:cstheme="minorHAnsi"/>
          <w:sz w:val="24"/>
          <w:szCs w:val="24"/>
          <w:lang w:eastAsia="lv-LV"/>
        </w:rPr>
        <w:t>iepriekš</w:t>
      </w:r>
      <w:r w:rsidR="00240F6D" w:rsidRPr="005D6E14">
        <w:rPr>
          <w:rFonts w:eastAsia="Times New Roman" w:cstheme="minorHAnsi"/>
          <w:sz w:val="24"/>
          <w:szCs w:val="24"/>
          <w:lang w:eastAsia="lv-LV"/>
        </w:rPr>
        <w:t xml:space="preserve"> tikai amatpersonām)</w:t>
      </w:r>
      <w:bookmarkEnd w:id="2"/>
      <w:r w:rsidR="00240F6D" w:rsidRPr="005D6E14">
        <w:rPr>
          <w:rFonts w:eastAsia="Times New Roman" w:cstheme="minorHAnsi"/>
          <w:sz w:val="24"/>
          <w:szCs w:val="24"/>
          <w:lang w:eastAsia="lv-LV"/>
        </w:rPr>
        <w:t>.</w:t>
      </w:r>
      <w:r w:rsidR="00A71C59" w:rsidRPr="005D6E14">
        <w:rPr>
          <w:rFonts w:eastAsia="Times New Roman" w:cstheme="minorHAnsi"/>
          <w:sz w:val="24"/>
          <w:szCs w:val="24"/>
          <w:lang w:eastAsia="lv-LV"/>
        </w:rPr>
        <w:t xml:space="preserve"> </w:t>
      </w:r>
      <w:r w:rsidR="00664ED3" w:rsidRPr="005D6E14">
        <w:rPr>
          <w:rFonts w:cstheme="minorHAnsi"/>
          <w:sz w:val="24"/>
          <w:szCs w:val="24"/>
          <w:shd w:val="clear" w:color="auto" w:fill="FFFFFF"/>
        </w:rPr>
        <w:t xml:space="preserve">Pārskata periodā veiktas </w:t>
      </w:r>
      <w:r w:rsidR="0089665B" w:rsidRPr="005D6E14">
        <w:rPr>
          <w:rFonts w:cstheme="minorHAnsi"/>
          <w:sz w:val="24"/>
          <w:szCs w:val="24"/>
          <w:shd w:val="clear" w:color="auto" w:fill="FFFFFF"/>
        </w:rPr>
        <w:t>divas</w:t>
      </w:r>
      <w:r w:rsidR="0089665B" w:rsidRPr="005D6E14">
        <w:rPr>
          <w:rFonts w:cstheme="minorHAnsi"/>
          <w:sz w:val="24"/>
          <w:szCs w:val="24"/>
          <w:shd w:val="clear" w:color="auto" w:fill="FFFFFF"/>
        </w:rPr>
        <w:t xml:space="preserve"> </w:t>
      </w:r>
      <w:r w:rsidR="00A60477" w:rsidRPr="005D6E14">
        <w:rPr>
          <w:rFonts w:cstheme="minorHAnsi"/>
          <w:sz w:val="24"/>
          <w:szCs w:val="24"/>
        </w:rPr>
        <w:t xml:space="preserve">klātienes supervīzijas norises plānotās pārbaudes: </w:t>
      </w:r>
      <w:r w:rsidR="0074464D" w:rsidRPr="005D6E14">
        <w:rPr>
          <w:rFonts w:cstheme="minorHAnsi"/>
          <w:sz w:val="24"/>
          <w:szCs w:val="24"/>
        </w:rPr>
        <w:t xml:space="preserve">14. oktobrī Ogres </w:t>
      </w:r>
      <w:r w:rsidR="00A60477" w:rsidRPr="005D6E14">
        <w:rPr>
          <w:rFonts w:cstheme="minorHAnsi"/>
          <w:sz w:val="24"/>
          <w:szCs w:val="24"/>
        </w:rPr>
        <w:t xml:space="preserve">novada bāriņtiesā, </w:t>
      </w:r>
      <w:r w:rsidR="0074464D" w:rsidRPr="005D6E14">
        <w:rPr>
          <w:rFonts w:cstheme="minorHAnsi"/>
          <w:sz w:val="24"/>
          <w:szCs w:val="24"/>
        </w:rPr>
        <w:t>17. decembrī Tukuma</w:t>
      </w:r>
      <w:r w:rsidR="00851BCB" w:rsidRPr="005D6E14">
        <w:rPr>
          <w:rFonts w:cstheme="minorHAnsi"/>
          <w:sz w:val="24"/>
          <w:szCs w:val="24"/>
        </w:rPr>
        <w:t xml:space="preserve"> novada bāriņties</w:t>
      </w:r>
      <w:r w:rsidR="0074464D" w:rsidRPr="005D6E14">
        <w:rPr>
          <w:rFonts w:cstheme="minorHAnsi"/>
          <w:sz w:val="24"/>
          <w:szCs w:val="24"/>
        </w:rPr>
        <w:t>ā</w:t>
      </w:r>
      <w:r w:rsidR="00851BCB" w:rsidRPr="005D6E14">
        <w:rPr>
          <w:rFonts w:cstheme="minorHAnsi"/>
          <w:sz w:val="24"/>
          <w:szCs w:val="24"/>
        </w:rPr>
        <w:t>.</w:t>
      </w:r>
    </w:p>
    <w:p w14:paraId="6A1BE9F2" w14:textId="77777777" w:rsidR="00851BCB" w:rsidRPr="005D6E14" w:rsidRDefault="00851BCB" w:rsidP="005D6E14">
      <w:pPr>
        <w:pStyle w:val="Paraststmeklis"/>
        <w:shd w:val="clear" w:color="auto" w:fill="FFFFFF"/>
        <w:spacing w:before="0" w:beforeAutospacing="0" w:after="0" w:afterAutospacing="0"/>
        <w:jc w:val="both"/>
        <w:textAlignment w:val="baseline"/>
        <w:rPr>
          <w:rFonts w:asciiTheme="minorHAnsi" w:hAnsiTheme="minorHAnsi" w:cstheme="minorHAnsi"/>
        </w:rPr>
      </w:pPr>
    </w:p>
    <w:p w14:paraId="6010AD50" w14:textId="603A00A0" w:rsidR="00D33DFE" w:rsidRPr="005D6E14" w:rsidRDefault="00A60477" w:rsidP="005D6E14">
      <w:pPr>
        <w:shd w:val="clear" w:color="auto" w:fill="FFFFFF"/>
        <w:spacing w:after="0" w:line="240" w:lineRule="auto"/>
        <w:jc w:val="both"/>
        <w:rPr>
          <w:rFonts w:cstheme="minorHAnsi"/>
          <w:bCs/>
          <w:sz w:val="24"/>
          <w:szCs w:val="24"/>
          <w:shd w:val="clear" w:color="auto" w:fill="FFFFFF"/>
        </w:rPr>
      </w:pPr>
      <w:r w:rsidRPr="005D6E14">
        <w:rPr>
          <w:rFonts w:cstheme="minorHAnsi"/>
          <w:sz w:val="24"/>
          <w:szCs w:val="24"/>
        </w:rPr>
        <w:t xml:space="preserve">Projekta </w:t>
      </w:r>
      <w:r w:rsidRPr="005D6E14">
        <w:rPr>
          <w:rFonts w:cstheme="minorHAnsi"/>
          <w:sz w:val="24"/>
          <w:szCs w:val="24"/>
          <w:u w:val="single"/>
        </w:rPr>
        <w:t>apakšdarbīb</w:t>
      </w:r>
      <w:r w:rsidR="00A16FB9" w:rsidRPr="005D6E14">
        <w:rPr>
          <w:rFonts w:cstheme="minorHAnsi"/>
          <w:sz w:val="24"/>
          <w:szCs w:val="24"/>
          <w:u w:val="single"/>
        </w:rPr>
        <w:t>ā</w:t>
      </w:r>
      <w:r w:rsidRPr="005D6E14">
        <w:rPr>
          <w:rFonts w:cstheme="minorHAnsi"/>
          <w:sz w:val="24"/>
          <w:szCs w:val="24"/>
          <w:u w:val="single"/>
        </w:rPr>
        <w:t xml:space="preserve"> 1.2.4.</w:t>
      </w:r>
      <w:r w:rsidRPr="005D6E14">
        <w:rPr>
          <w:rFonts w:cstheme="minorHAnsi"/>
          <w:sz w:val="24"/>
          <w:szCs w:val="24"/>
        </w:rPr>
        <w:t xml:space="preserve"> “</w:t>
      </w:r>
      <w:r w:rsidR="00851BCB" w:rsidRPr="005D6E14">
        <w:rPr>
          <w:rFonts w:cstheme="minorHAnsi"/>
          <w:sz w:val="24"/>
          <w:szCs w:val="24"/>
          <w:shd w:val="clear" w:color="auto" w:fill="FFFFFF"/>
        </w:rPr>
        <w:t>Pētījums par bāriņtiesas amatpersonu un bāriņtiesas darbinieku, kuru faktiskā rīcība vai cita veida darba pienākumu veikšana skar vai var skart bērna</w:t>
      </w:r>
      <w:r w:rsidRPr="005D6E14">
        <w:rPr>
          <w:rFonts w:cstheme="minorHAnsi"/>
          <w:sz w:val="24"/>
          <w:szCs w:val="24"/>
          <w:shd w:val="clear" w:color="auto" w:fill="FFFFFF"/>
        </w:rPr>
        <w:t xml:space="preserve">” </w:t>
      </w:r>
      <w:r w:rsidR="001824DE" w:rsidRPr="005D6E14">
        <w:rPr>
          <w:rFonts w:cstheme="minorHAnsi"/>
          <w:sz w:val="24"/>
          <w:szCs w:val="24"/>
          <w:shd w:val="clear" w:color="auto" w:fill="FFFFFF"/>
        </w:rPr>
        <w:t xml:space="preserve">2026. gada 20. aprīlī izsludināts iepirkums </w:t>
      </w:r>
      <w:r w:rsidR="001824DE" w:rsidRPr="005D6E14">
        <w:rPr>
          <w:rFonts w:cstheme="minorHAnsi"/>
          <w:sz w:val="24"/>
          <w:szCs w:val="24"/>
        </w:rPr>
        <w:t xml:space="preserve">Nr. </w:t>
      </w:r>
      <w:r w:rsidR="001824DE" w:rsidRPr="005D6E14">
        <w:rPr>
          <w:rFonts w:cstheme="minorHAnsi"/>
          <w:sz w:val="24"/>
          <w:szCs w:val="24"/>
          <w:lang w:val="en-US"/>
        </w:rPr>
        <w:t>BAC 2026/4.1-5/7</w:t>
      </w:r>
      <w:r w:rsidR="001824DE" w:rsidRPr="005D6E14">
        <w:rPr>
          <w:rFonts w:cstheme="minorHAnsi"/>
          <w:sz w:val="24"/>
          <w:szCs w:val="24"/>
          <w:shd w:val="clear" w:color="auto" w:fill="FFFFFF"/>
        </w:rPr>
        <w:t xml:space="preserve"> </w:t>
      </w:r>
      <w:r w:rsidR="001824DE" w:rsidRPr="005D6E14">
        <w:rPr>
          <w:rFonts w:cstheme="minorHAnsi"/>
          <w:bCs/>
          <w:sz w:val="24"/>
          <w:szCs w:val="24"/>
        </w:rPr>
        <w:t>“Pētījums par bāriņtiesu amatpersonu un bāriņtiesu darbinieku darba apstākļiem</w:t>
      </w:r>
      <w:r w:rsidR="001824DE" w:rsidRPr="005D6E14">
        <w:rPr>
          <w:rFonts w:cstheme="minorHAnsi"/>
          <w:sz w:val="24"/>
          <w:szCs w:val="24"/>
          <w:shd w:val="clear" w:color="auto" w:fill="FFFFFF"/>
        </w:rPr>
        <w:t>”, lai p</w:t>
      </w:r>
      <w:r w:rsidR="001824DE" w:rsidRPr="005D6E14">
        <w:rPr>
          <w:rFonts w:cstheme="minorHAnsi"/>
          <w:bCs/>
          <w:sz w:val="24"/>
          <w:szCs w:val="24"/>
          <w:shd w:val="clear" w:color="auto" w:fill="FFFFFF"/>
        </w:rPr>
        <w:t xml:space="preserve">ētītu </w:t>
      </w:r>
      <w:r w:rsidR="00D33DFE" w:rsidRPr="005D6E14">
        <w:rPr>
          <w:rFonts w:eastAsia="Times New Roman" w:cstheme="minorHAnsi"/>
          <w:sz w:val="24"/>
          <w:szCs w:val="24"/>
          <w:lang w:eastAsia="lv-LV"/>
        </w:rPr>
        <w:t>bāriņtiesu darbinieku darba apstākļus visās Latvijas pašvaldībās un to ietekmi uz bāriņtiesu darbinieku psiholoģisko veselību, bāriņtiesas funkciju īstenošanas kvalitāti, lojalitāti bāriņtiesai un spēju visos jautājumos un procesos nodrošināt bērna tiesību un interešu aizsardzību.</w:t>
      </w:r>
    </w:p>
    <w:p w14:paraId="4BEAEA17" w14:textId="522D98E3" w:rsidR="00BF37FE" w:rsidRPr="005D6E14" w:rsidRDefault="00D33DFE" w:rsidP="005D6E14">
      <w:pPr>
        <w:shd w:val="clear" w:color="auto" w:fill="FFFFFF"/>
        <w:spacing w:after="0" w:line="240" w:lineRule="auto"/>
        <w:jc w:val="both"/>
        <w:rPr>
          <w:rFonts w:cstheme="minorHAnsi"/>
          <w:sz w:val="24"/>
          <w:szCs w:val="24"/>
        </w:rPr>
      </w:pPr>
      <w:r w:rsidRPr="005D6E14">
        <w:rPr>
          <w:rFonts w:cstheme="minorHAnsi"/>
          <w:bCs/>
          <w:sz w:val="24"/>
          <w:szCs w:val="24"/>
          <w:shd w:val="clear" w:color="auto" w:fill="FFFFFF"/>
        </w:rPr>
        <w:t xml:space="preserve"> </w:t>
      </w:r>
    </w:p>
    <w:p w14:paraId="7C561C01" w14:textId="73DD2880" w:rsidR="00240F6D" w:rsidRPr="005D6E14" w:rsidRDefault="00CB5027" w:rsidP="005D6E14">
      <w:pPr>
        <w:spacing w:after="0" w:line="240" w:lineRule="auto"/>
        <w:jc w:val="both"/>
        <w:rPr>
          <w:rFonts w:cstheme="minorHAnsi"/>
          <w:sz w:val="24"/>
          <w:szCs w:val="24"/>
          <w:shd w:val="clear" w:color="auto" w:fill="FFFFFF"/>
        </w:rPr>
      </w:pPr>
      <w:r w:rsidRPr="005D6E14">
        <w:rPr>
          <w:rFonts w:cstheme="minorHAnsi"/>
          <w:sz w:val="24"/>
          <w:szCs w:val="24"/>
          <w:shd w:val="clear" w:color="auto" w:fill="FFFFFF"/>
        </w:rPr>
        <w:t xml:space="preserve">Projekta </w:t>
      </w:r>
      <w:r w:rsidRPr="005D6E14">
        <w:rPr>
          <w:rFonts w:cstheme="minorHAnsi"/>
          <w:sz w:val="24"/>
          <w:szCs w:val="24"/>
          <w:u w:val="single"/>
        </w:rPr>
        <w:t>apakšdarbībā 1.3.</w:t>
      </w:r>
      <w:r w:rsidRPr="005D6E14">
        <w:rPr>
          <w:rFonts w:cstheme="minorHAnsi"/>
          <w:sz w:val="24"/>
          <w:szCs w:val="24"/>
        </w:rPr>
        <w:t xml:space="preserve"> </w:t>
      </w:r>
      <w:r w:rsidRPr="005D6E14">
        <w:rPr>
          <w:rFonts w:cstheme="minorHAnsi"/>
          <w:sz w:val="24"/>
          <w:szCs w:val="24"/>
          <w:shd w:val="clear" w:color="auto" w:fill="FFFFFF"/>
        </w:rPr>
        <w:t>“</w:t>
      </w:r>
      <w:r w:rsidRPr="005D6E14">
        <w:rPr>
          <w:rFonts w:eastAsia="Times New Roman" w:cstheme="minorHAnsi"/>
          <w:sz w:val="24"/>
          <w:szCs w:val="24"/>
        </w:rPr>
        <w:t>Finansējuma saņēmēja darbības koncepcijas izstrāde un darbinieku profesionālās kompetences stiprināšana tā pārveidei par atbalstošu un koordinējošu iestādi bērnu aizsardzības jautājumos</w:t>
      </w:r>
      <w:r w:rsidRPr="005D6E14">
        <w:rPr>
          <w:rFonts w:cstheme="minorHAnsi"/>
          <w:sz w:val="24"/>
          <w:szCs w:val="24"/>
          <w:shd w:val="clear" w:color="auto" w:fill="FFFFFF"/>
        </w:rPr>
        <w:t>”</w:t>
      </w:r>
      <w:r w:rsidR="004D2608" w:rsidRPr="005D6E14">
        <w:rPr>
          <w:rFonts w:cstheme="minorHAnsi"/>
          <w:sz w:val="24"/>
          <w:szCs w:val="24"/>
          <w:shd w:val="clear" w:color="auto" w:fill="FFFFFF"/>
        </w:rPr>
        <w:t xml:space="preserve"> līguma izpilde ar izpildītāju ir noslēgusies. Iepirkuma Nr.</w:t>
      </w:r>
      <w:r w:rsidR="001824DE" w:rsidRPr="005D6E14">
        <w:rPr>
          <w:rFonts w:cstheme="minorHAnsi"/>
          <w:sz w:val="24"/>
          <w:szCs w:val="24"/>
          <w:shd w:val="clear" w:color="auto" w:fill="FFFFFF"/>
        </w:rPr>
        <w:t> </w:t>
      </w:r>
      <w:r w:rsidR="004D2608" w:rsidRPr="005D6E14">
        <w:rPr>
          <w:rFonts w:cstheme="minorHAnsi"/>
          <w:sz w:val="24"/>
          <w:szCs w:val="24"/>
          <w:shd w:val="clear" w:color="auto" w:fill="FFFFFF"/>
        </w:rPr>
        <w:t>BAC</w:t>
      </w:r>
      <w:r w:rsidR="001824DE" w:rsidRPr="005D6E14">
        <w:rPr>
          <w:rFonts w:cstheme="minorHAnsi"/>
          <w:sz w:val="24"/>
          <w:szCs w:val="24"/>
          <w:shd w:val="clear" w:color="auto" w:fill="FFFFFF"/>
        </w:rPr>
        <w:t> </w:t>
      </w:r>
      <w:r w:rsidR="004D2608" w:rsidRPr="005D6E14">
        <w:rPr>
          <w:rFonts w:cstheme="minorHAnsi"/>
          <w:sz w:val="24"/>
          <w:szCs w:val="24"/>
          <w:shd w:val="clear" w:color="auto" w:fill="FFFFFF"/>
        </w:rPr>
        <w:t xml:space="preserve">2024/4.1-5/11 "Finansējuma saņēmēja darbības koncepcijas izstrāde un darbinieku profesionālās kompetences stiprināšana tā pārveidei par atbalstošu un koordinējošu iestādi bērnu aizsardzības jautājumos" ietvaros izstrādāta Bērnu aizsardzības centra darbības koncepcija, 3 mācību programmas un iestādes darbiniekiem nodrošinātas mācības šajās programmās. Līguma ietvaros kā viena no trīs mācību programmām tika izstrādāta programma “Pamatkurss Bērnu aizsardzības centra darbā”, kuras mācību norise ir nofilmēta video formātā. Šis video ir nodots </w:t>
      </w:r>
      <w:r w:rsidR="001824DE" w:rsidRPr="005D6E14">
        <w:rPr>
          <w:rFonts w:cstheme="minorHAnsi"/>
          <w:sz w:val="24"/>
          <w:szCs w:val="24"/>
          <w:shd w:val="clear" w:color="auto" w:fill="FFFFFF"/>
        </w:rPr>
        <w:t>centra</w:t>
      </w:r>
      <w:r w:rsidR="004D2608" w:rsidRPr="005D6E14">
        <w:rPr>
          <w:rFonts w:cstheme="minorHAnsi"/>
          <w:sz w:val="24"/>
          <w:szCs w:val="24"/>
          <w:shd w:val="clear" w:color="auto" w:fill="FFFFFF"/>
        </w:rPr>
        <w:t xml:space="preserve"> Administratīvajam departamentam, lai nodrošinātu pēctecību un video pieejamību arī turpmāk, īpaši jaunajiem darbiniekiem. Video ir ievietots </w:t>
      </w:r>
      <w:r w:rsidR="001824DE" w:rsidRPr="005D6E14">
        <w:rPr>
          <w:rFonts w:cstheme="minorHAnsi"/>
          <w:sz w:val="24"/>
          <w:szCs w:val="24"/>
          <w:shd w:val="clear" w:color="auto" w:fill="FFFFFF"/>
        </w:rPr>
        <w:t>centra</w:t>
      </w:r>
      <w:r w:rsidR="004D2608" w:rsidRPr="005D6E14">
        <w:rPr>
          <w:rFonts w:cstheme="minorHAnsi"/>
          <w:sz w:val="24"/>
          <w:szCs w:val="24"/>
          <w:shd w:val="clear" w:color="auto" w:fill="FFFFFF"/>
        </w:rPr>
        <w:t xml:space="preserve"> intranetā, tādējādi palīdzot jaunajiem darbiniekiem apgūt mācību programmu “Pamatkurss Bērnu </w:t>
      </w:r>
      <w:r w:rsidR="004D2608" w:rsidRPr="005D6E14">
        <w:rPr>
          <w:rFonts w:cstheme="minorHAnsi"/>
          <w:sz w:val="24"/>
          <w:szCs w:val="24"/>
          <w:shd w:val="clear" w:color="auto" w:fill="FFFFFF"/>
        </w:rPr>
        <w:lastRenderedPageBreak/>
        <w:t>aizsardzības centra darbā”. Intranets ir privāts un drošs iekšējais tīkls, kas pieejams tikai iestādes darbiniekiem un ļauj ērti piekļūt dokumentiem un informācijai.</w:t>
      </w:r>
    </w:p>
    <w:p w14:paraId="0E7D4BD3" w14:textId="77777777" w:rsidR="00240F6D" w:rsidRPr="005D6E14" w:rsidRDefault="00240F6D" w:rsidP="005D6E14">
      <w:pPr>
        <w:spacing w:after="0" w:line="240" w:lineRule="auto"/>
        <w:jc w:val="both"/>
        <w:rPr>
          <w:rFonts w:cstheme="minorHAnsi"/>
          <w:sz w:val="24"/>
          <w:szCs w:val="24"/>
          <w:shd w:val="clear" w:color="auto" w:fill="FFFFFF"/>
        </w:rPr>
      </w:pPr>
    </w:p>
    <w:p w14:paraId="77D2A20F" w14:textId="178C37D7" w:rsidR="00C1695F" w:rsidRPr="005D6E14" w:rsidRDefault="00C1695F" w:rsidP="005D6E14">
      <w:pPr>
        <w:autoSpaceDE w:val="0"/>
        <w:autoSpaceDN w:val="0"/>
        <w:adjustRightInd w:val="0"/>
        <w:spacing w:after="0" w:line="240" w:lineRule="auto"/>
        <w:jc w:val="both"/>
        <w:rPr>
          <w:rFonts w:cstheme="minorHAnsi"/>
          <w:spacing w:val="2"/>
          <w:sz w:val="24"/>
          <w:szCs w:val="24"/>
          <w:shd w:val="clear" w:color="auto" w:fill="FFFFFF"/>
        </w:rPr>
      </w:pPr>
      <w:r w:rsidRPr="005D6E14">
        <w:rPr>
          <w:rFonts w:cstheme="minorHAnsi"/>
          <w:sz w:val="24"/>
          <w:szCs w:val="24"/>
        </w:rPr>
        <w:t xml:space="preserve">Projekta </w:t>
      </w:r>
      <w:r w:rsidRPr="005D6E14">
        <w:rPr>
          <w:rFonts w:cstheme="minorHAnsi"/>
          <w:sz w:val="24"/>
          <w:szCs w:val="24"/>
          <w:u w:val="single"/>
        </w:rPr>
        <w:t>apakšdarbībā 1.5.</w:t>
      </w:r>
      <w:r w:rsidRPr="005D6E14">
        <w:rPr>
          <w:rFonts w:cstheme="minorHAnsi"/>
          <w:sz w:val="24"/>
          <w:szCs w:val="24"/>
        </w:rPr>
        <w:t xml:space="preserve"> “</w:t>
      </w:r>
      <w:r w:rsidRPr="005D6E14">
        <w:rPr>
          <w:rFonts w:cstheme="minorHAnsi"/>
          <w:sz w:val="24"/>
          <w:szCs w:val="24"/>
          <w:shd w:val="clear" w:color="auto" w:fill="FFFFFF"/>
        </w:rPr>
        <w:t>Metodisko materiālu izstrāde pašvaldībām bērnu tiesību aizsardzības īstenošanas pilnveidei” 2026. gada 1. ceturksnī uzsākta iepirkuma dokumentācijas (nolikums, tehniskā specifikācija) sagatavošana</w:t>
      </w:r>
      <w:r w:rsidR="00333501" w:rsidRPr="005D6E14">
        <w:rPr>
          <w:rFonts w:cstheme="minorHAnsi"/>
          <w:sz w:val="24"/>
          <w:szCs w:val="24"/>
          <w:shd w:val="clear" w:color="auto" w:fill="FFFFFF"/>
        </w:rPr>
        <w:t>, lai i</w:t>
      </w:r>
      <w:r w:rsidR="00333501" w:rsidRPr="005D6E14">
        <w:rPr>
          <w:rFonts w:cstheme="minorHAnsi"/>
          <w:sz w:val="24"/>
          <w:szCs w:val="24"/>
        </w:rPr>
        <w:t>zstrādāt</w:t>
      </w:r>
      <w:r w:rsidR="00333501" w:rsidRPr="005D6E14">
        <w:rPr>
          <w:rFonts w:cstheme="minorHAnsi"/>
          <w:sz w:val="24"/>
          <w:szCs w:val="24"/>
        </w:rPr>
        <w:t>u</w:t>
      </w:r>
      <w:r w:rsidR="00333501" w:rsidRPr="005D6E14">
        <w:rPr>
          <w:rFonts w:cstheme="minorHAnsi"/>
          <w:sz w:val="24"/>
          <w:szCs w:val="24"/>
        </w:rPr>
        <w:t xml:space="preserve"> visaptverošu, praktiski lietojamu un uz datiem balstītu metodisko materiālu, kas sekmētu efektīvu un ilgtspējīgu bērnu tiesību aizsardzības programmu</w:t>
      </w:r>
      <w:r w:rsidR="00333501" w:rsidRPr="005D6E14">
        <w:rPr>
          <w:rFonts w:cstheme="minorHAnsi"/>
          <w:sz w:val="24"/>
          <w:szCs w:val="24"/>
        </w:rPr>
        <w:t xml:space="preserve"> </w:t>
      </w:r>
      <w:r w:rsidR="00333501" w:rsidRPr="005D6E14">
        <w:rPr>
          <w:rFonts w:cstheme="minorHAnsi"/>
          <w:sz w:val="24"/>
          <w:szCs w:val="24"/>
        </w:rPr>
        <w:t>izstrādi un īstenošanu katrā Latvijas pašvaldībā.</w:t>
      </w:r>
    </w:p>
    <w:p w14:paraId="66A0136E" w14:textId="77777777" w:rsidR="00240F6D" w:rsidRPr="005D6E14" w:rsidRDefault="00240F6D" w:rsidP="005D6E14">
      <w:pPr>
        <w:spacing w:after="0" w:line="240" w:lineRule="auto"/>
        <w:rPr>
          <w:rFonts w:cstheme="minorHAnsi"/>
          <w:sz w:val="24"/>
          <w:szCs w:val="24"/>
        </w:rPr>
      </w:pPr>
    </w:p>
    <w:p w14:paraId="26165813" w14:textId="0EF098A1" w:rsidR="00851BCB" w:rsidRPr="005D6E14" w:rsidRDefault="00FC5A98" w:rsidP="005D6E14">
      <w:pPr>
        <w:pStyle w:val="ql-align-justify"/>
        <w:shd w:val="clear" w:color="auto" w:fill="FFFFFF"/>
        <w:spacing w:before="0" w:beforeAutospacing="0" w:after="0" w:afterAutospacing="0"/>
        <w:jc w:val="both"/>
        <w:rPr>
          <w:rFonts w:asciiTheme="minorHAnsi" w:hAnsiTheme="minorHAnsi" w:cstheme="minorHAnsi"/>
          <w:lang w:val="lv-LV" w:eastAsia="lv-LV"/>
        </w:rPr>
      </w:pPr>
      <w:r w:rsidRPr="005D6E14">
        <w:rPr>
          <w:rFonts w:asciiTheme="minorHAnsi" w:hAnsiTheme="minorHAnsi" w:cstheme="minorHAnsi"/>
          <w:lang w:val="lv-LV"/>
        </w:rPr>
        <w:t xml:space="preserve">Projekta </w:t>
      </w:r>
      <w:r w:rsidRPr="005D6E14">
        <w:rPr>
          <w:rFonts w:asciiTheme="minorHAnsi" w:hAnsiTheme="minorHAnsi" w:cstheme="minorHAnsi"/>
          <w:u w:val="single"/>
          <w:lang w:val="lv-LV"/>
        </w:rPr>
        <w:t>darbībā 2</w:t>
      </w:r>
      <w:r w:rsidR="005D7BBE" w:rsidRPr="005D6E14">
        <w:rPr>
          <w:rFonts w:asciiTheme="minorHAnsi" w:hAnsiTheme="minorHAnsi" w:cstheme="minorHAnsi"/>
          <w:u w:val="single"/>
          <w:lang w:val="lv-LV"/>
        </w:rPr>
        <w:t>.</w:t>
      </w:r>
      <w:r w:rsidRPr="005D6E14">
        <w:rPr>
          <w:rFonts w:asciiTheme="minorHAnsi" w:hAnsiTheme="minorHAnsi" w:cstheme="minorHAnsi"/>
          <w:lang w:val="lv-LV"/>
        </w:rPr>
        <w:t xml:space="preserve"> “</w:t>
      </w:r>
      <w:r w:rsidR="00851BCB" w:rsidRPr="005D6E14">
        <w:rPr>
          <w:rFonts w:asciiTheme="minorHAnsi" w:hAnsiTheme="minorHAnsi" w:cstheme="minorHAnsi"/>
          <w:shd w:val="clear" w:color="auto" w:fill="FFFFFF"/>
          <w:lang w:val="lv-LV"/>
        </w:rPr>
        <w:t>Speciālistu un sabiedrības izpratnes un informētības paaugstināšanas pasākumi bērnu tiesību aizsardzības jautājumos</w:t>
      </w:r>
      <w:r w:rsidRPr="005D6E14">
        <w:rPr>
          <w:rFonts w:asciiTheme="minorHAnsi" w:hAnsiTheme="minorHAnsi" w:cstheme="minorHAnsi"/>
          <w:shd w:val="clear" w:color="auto" w:fill="FFFFFF"/>
          <w:lang w:val="lv-LV"/>
        </w:rPr>
        <w:t>”</w:t>
      </w:r>
      <w:r w:rsidR="00C1695F" w:rsidRPr="005D6E14">
        <w:rPr>
          <w:rFonts w:asciiTheme="minorHAnsi" w:hAnsiTheme="minorHAnsi" w:cstheme="minorHAnsi"/>
          <w:shd w:val="clear" w:color="auto" w:fill="FFFFFF"/>
          <w:lang w:val="lv-LV"/>
        </w:rPr>
        <w:t xml:space="preserve"> </w:t>
      </w:r>
      <w:r w:rsidR="00BF37FE" w:rsidRPr="005D6E14">
        <w:rPr>
          <w:rFonts w:asciiTheme="minorHAnsi" w:hAnsiTheme="minorHAnsi" w:cstheme="minorHAnsi"/>
          <w:shd w:val="clear" w:color="auto" w:fill="FFFFFF"/>
          <w:lang w:val="lv-LV"/>
        </w:rPr>
        <w:t xml:space="preserve">kopīgi ar </w:t>
      </w:r>
      <w:r w:rsidR="00BF37FE" w:rsidRPr="005D6E14">
        <w:rPr>
          <w:rFonts w:asciiTheme="minorHAnsi" w:hAnsiTheme="minorHAnsi" w:cstheme="minorHAnsi"/>
          <w:lang w:val="lv-LV" w:eastAsia="lv-LV"/>
        </w:rPr>
        <w:t xml:space="preserve">SAM 4.3.6.5. </w:t>
      </w:r>
      <w:r w:rsidR="00BF37FE" w:rsidRPr="005D6E14">
        <w:rPr>
          <w:rFonts w:asciiTheme="minorHAnsi" w:hAnsiTheme="minorHAnsi" w:cstheme="minorHAnsi"/>
          <w:shd w:val="clear" w:color="auto" w:fill="FFFFFF"/>
          <w:lang w:val="lv-LV"/>
        </w:rPr>
        <w:t>projektu Nr.</w:t>
      </w:r>
      <w:r w:rsidR="00BF37FE" w:rsidRPr="005D6E14">
        <w:rPr>
          <w:rFonts w:asciiTheme="minorHAnsi" w:hAnsiTheme="minorHAnsi" w:cstheme="minorHAnsi"/>
          <w:lang w:val="lv-LV"/>
        </w:rPr>
        <w:t> </w:t>
      </w:r>
      <w:r w:rsidR="00BF37FE" w:rsidRPr="005D6E14">
        <w:rPr>
          <w:rFonts w:asciiTheme="minorHAnsi" w:hAnsiTheme="minorHAnsi" w:cstheme="minorHAnsi"/>
          <w:shd w:val="clear" w:color="auto" w:fill="FFFFFF"/>
          <w:lang w:val="lv-LV"/>
        </w:rPr>
        <w:t xml:space="preserve">4.3.6.5/1/24/I/001 “Atbalsta pasākumi bērniem ar uzvedības vai atkarību problēmām un to ģimenēm” </w:t>
      </w:r>
      <w:r w:rsidR="00C1695F" w:rsidRPr="005D6E14">
        <w:rPr>
          <w:rFonts w:asciiTheme="minorHAnsi" w:hAnsiTheme="minorHAnsi" w:cstheme="minorHAnsi"/>
          <w:shd w:val="clear" w:color="auto" w:fill="FFFFFF"/>
          <w:lang w:val="lv-LV"/>
        </w:rPr>
        <w:t>īstenot</w:t>
      </w:r>
      <w:r w:rsidR="007A7DF6" w:rsidRPr="005D6E14">
        <w:rPr>
          <w:rFonts w:asciiTheme="minorHAnsi" w:hAnsiTheme="minorHAnsi" w:cstheme="minorHAnsi"/>
          <w:shd w:val="clear" w:color="auto" w:fill="FFFFFF"/>
          <w:lang w:val="lv-LV"/>
        </w:rPr>
        <w:t>ā</w:t>
      </w:r>
      <w:r w:rsidR="00C1695F" w:rsidRPr="005D6E14">
        <w:rPr>
          <w:rFonts w:asciiTheme="minorHAnsi" w:hAnsiTheme="minorHAnsi" w:cstheme="minorHAnsi"/>
          <w:shd w:val="clear" w:color="auto" w:fill="FFFFFF"/>
          <w:lang w:val="lv-LV"/>
        </w:rPr>
        <w:t xml:space="preserve"> </w:t>
      </w:r>
      <w:r w:rsidR="00BF37FE" w:rsidRPr="005D6E14">
        <w:rPr>
          <w:rFonts w:asciiTheme="minorHAnsi" w:hAnsiTheme="minorHAnsi" w:cstheme="minorHAnsi"/>
          <w:shd w:val="clear" w:color="auto" w:fill="FFFFFF"/>
          <w:lang w:val="lv-LV"/>
        </w:rPr>
        <w:t>iepirkum</w:t>
      </w:r>
      <w:r w:rsidR="00C1695F" w:rsidRPr="005D6E14">
        <w:rPr>
          <w:rFonts w:asciiTheme="minorHAnsi" w:hAnsiTheme="minorHAnsi" w:cstheme="minorHAnsi"/>
          <w:shd w:val="clear" w:color="auto" w:fill="FFFFFF"/>
          <w:lang w:val="lv-LV"/>
        </w:rPr>
        <w:t>a</w:t>
      </w:r>
      <w:r w:rsidR="00BF37FE" w:rsidRPr="005D6E14">
        <w:rPr>
          <w:rFonts w:asciiTheme="minorHAnsi" w:hAnsiTheme="minorHAnsi" w:cstheme="minorHAnsi"/>
          <w:shd w:val="clear" w:color="auto" w:fill="FFFFFF"/>
          <w:lang w:val="lv-LV"/>
        </w:rPr>
        <w:t xml:space="preserve"> Nr. BAC 2025/4.1-5/10 "Komunikācijas stratēģijas izstrāde"</w:t>
      </w:r>
      <w:r w:rsidR="00C1695F" w:rsidRPr="005D6E14">
        <w:rPr>
          <w:rFonts w:asciiTheme="minorHAnsi" w:hAnsiTheme="minorHAnsi" w:cstheme="minorHAnsi"/>
          <w:shd w:val="clear" w:color="auto" w:fill="FFFFFF"/>
          <w:lang w:val="lv-LV"/>
        </w:rPr>
        <w:t xml:space="preserve"> </w:t>
      </w:r>
      <w:r w:rsidR="00BF37FE" w:rsidRPr="005D6E14">
        <w:rPr>
          <w:rFonts w:asciiTheme="minorHAnsi" w:hAnsiTheme="minorHAnsi" w:cstheme="minorHAnsi"/>
          <w:shd w:val="clear" w:color="auto" w:fill="FFFFFF"/>
          <w:lang w:val="lv-LV"/>
        </w:rPr>
        <w:t>noslēgt</w:t>
      </w:r>
      <w:r w:rsidR="007A7DF6" w:rsidRPr="005D6E14">
        <w:rPr>
          <w:rFonts w:asciiTheme="minorHAnsi" w:hAnsiTheme="minorHAnsi" w:cstheme="minorHAnsi"/>
          <w:shd w:val="clear" w:color="auto" w:fill="FFFFFF"/>
          <w:lang w:val="lv-LV"/>
        </w:rPr>
        <w:t>ajā</w:t>
      </w:r>
      <w:r w:rsidR="00BF37FE" w:rsidRPr="005D6E14">
        <w:rPr>
          <w:rFonts w:asciiTheme="minorHAnsi" w:hAnsiTheme="minorHAnsi" w:cstheme="minorHAnsi"/>
          <w:shd w:val="clear" w:color="auto" w:fill="FFFFFF"/>
          <w:lang w:val="lv-LV"/>
        </w:rPr>
        <w:t xml:space="preserve"> līgum</w:t>
      </w:r>
      <w:r w:rsidR="00E34277">
        <w:rPr>
          <w:rFonts w:asciiTheme="minorHAnsi" w:hAnsiTheme="minorHAnsi" w:cstheme="minorHAnsi"/>
          <w:shd w:val="clear" w:color="auto" w:fill="FFFFFF"/>
          <w:lang w:val="lv-LV"/>
        </w:rPr>
        <w:t>ā</w:t>
      </w:r>
      <w:r w:rsidR="00BF37FE" w:rsidRPr="005D6E14">
        <w:rPr>
          <w:rFonts w:asciiTheme="minorHAnsi" w:hAnsiTheme="minorHAnsi" w:cstheme="minorHAnsi"/>
          <w:shd w:val="clear" w:color="auto" w:fill="FFFFFF"/>
          <w:lang w:val="lv-LV"/>
        </w:rPr>
        <w:t xml:space="preserve"> </w:t>
      </w:r>
      <w:r w:rsidR="00BF37FE" w:rsidRPr="005D6E14">
        <w:rPr>
          <w:rFonts w:asciiTheme="minorHAnsi" w:hAnsiTheme="minorHAnsi" w:cstheme="minorHAnsi"/>
          <w:lang w:val="lv-LV"/>
        </w:rPr>
        <w:t>Nr.</w:t>
      </w:r>
      <w:r w:rsidR="00C1695F" w:rsidRPr="005D6E14">
        <w:rPr>
          <w:rFonts w:asciiTheme="minorHAnsi" w:hAnsiTheme="minorHAnsi" w:cstheme="minorHAnsi"/>
          <w:lang w:val="lv-LV"/>
        </w:rPr>
        <w:t> </w:t>
      </w:r>
      <w:r w:rsidR="00BF37FE" w:rsidRPr="005D6E14">
        <w:rPr>
          <w:rFonts w:asciiTheme="minorHAnsi" w:hAnsiTheme="minorHAnsi" w:cstheme="minorHAnsi"/>
          <w:lang w:val="lv-LV"/>
        </w:rPr>
        <w:t xml:space="preserve">4.1-4/116 </w:t>
      </w:r>
      <w:r w:rsidR="007A7DF6" w:rsidRPr="005D6E14">
        <w:rPr>
          <w:rFonts w:asciiTheme="minorHAnsi" w:hAnsiTheme="minorHAnsi" w:cstheme="minorHAnsi"/>
          <w:lang w:val="lv-LV"/>
        </w:rPr>
        <w:t xml:space="preserve">turpinās sadarbība </w:t>
      </w:r>
      <w:r w:rsidR="00BF37FE" w:rsidRPr="005D6E14">
        <w:rPr>
          <w:rFonts w:asciiTheme="minorHAnsi" w:hAnsiTheme="minorHAnsi" w:cstheme="minorHAnsi"/>
          <w:shd w:val="clear" w:color="auto" w:fill="FFFFFF"/>
          <w:lang w:val="lv-LV"/>
        </w:rPr>
        <w:t>ar SIA "Deep White"</w:t>
      </w:r>
      <w:r w:rsidR="007A7DF6" w:rsidRPr="005D6E14">
        <w:rPr>
          <w:rFonts w:asciiTheme="minorHAnsi" w:hAnsiTheme="minorHAnsi" w:cstheme="minorHAnsi"/>
          <w:shd w:val="clear" w:color="auto" w:fill="FFFFFF"/>
          <w:lang w:val="lv-LV"/>
        </w:rPr>
        <w:t>.</w:t>
      </w:r>
      <w:r w:rsidR="00C1695F" w:rsidRPr="005D6E14">
        <w:rPr>
          <w:rFonts w:asciiTheme="minorHAnsi" w:hAnsiTheme="minorHAnsi" w:cstheme="minorHAnsi"/>
          <w:shd w:val="clear" w:color="auto" w:fill="FFFFFF"/>
          <w:lang w:val="lv-LV"/>
        </w:rPr>
        <w:t xml:space="preserve"> </w:t>
      </w:r>
    </w:p>
    <w:p w14:paraId="423DA712" w14:textId="683F753D" w:rsidR="00033D46" w:rsidRPr="005D6E14" w:rsidRDefault="00033D46" w:rsidP="005D6E14">
      <w:pPr>
        <w:pStyle w:val="ql-align-justify"/>
        <w:shd w:val="clear" w:color="auto" w:fill="FFFFFF"/>
        <w:spacing w:before="0" w:beforeAutospacing="0" w:after="0" w:afterAutospacing="0"/>
        <w:jc w:val="both"/>
        <w:rPr>
          <w:rFonts w:asciiTheme="minorHAnsi" w:hAnsiTheme="minorHAnsi" w:cstheme="minorHAnsi"/>
          <w:lang w:val="lv-LV" w:eastAsia="lv-LV"/>
        </w:rPr>
      </w:pPr>
      <w:r w:rsidRPr="005D6E14">
        <w:rPr>
          <w:rFonts w:asciiTheme="minorHAnsi" w:hAnsiTheme="minorHAnsi" w:cstheme="minorHAnsi"/>
          <w:lang w:val="lv-LV" w:eastAsia="lv-LV"/>
        </w:rPr>
        <w:t xml:space="preserve">Pārskata periodā </w:t>
      </w:r>
      <w:r w:rsidR="00567FEA" w:rsidRPr="005D6E14">
        <w:rPr>
          <w:rFonts w:asciiTheme="minorHAnsi" w:hAnsiTheme="minorHAnsi" w:cstheme="minorHAnsi"/>
          <w:lang w:val="lv-LV" w:eastAsia="lv-LV"/>
        </w:rPr>
        <w:t>izveido</w:t>
      </w:r>
      <w:r w:rsidR="007A7DF6" w:rsidRPr="005D6E14">
        <w:rPr>
          <w:rFonts w:asciiTheme="minorHAnsi" w:hAnsiTheme="minorHAnsi" w:cstheme="minorHAnsi"/>
          <w:lang w:val="lv-LV" w:eastAsia="lv-LV"/>
        </w:rPr>
        <w:t xml:space="preserve">ta </w:t>
      </w:r>
      <w:r w:rsidR="0035013C" w:rsidRPr="0035013C">
        <w:rPr>
          <w:rFonts w:asciiTheme="minorHAnsi" w:hAnsiTheme="minorHAnsi" w:cstheme="minorHAnsi"/>
          <w:lang w:val="lv-LV" w:eastAsia="lv-LV"/>
        </w:rPr>
        <w:t>centra k</w:t>
      </w:r>
      <w:r w:rsidRPr="0035013C">
        <w:rPr>
          <w:rFonts w:asciiTheme="minorHAnsi" w:hAnsiTheme="minorHAnsi" w:cstheme="minorHAnsi"/>
          <w:lang w:val="lv-LV" w:eastAsia="lv-LV"/>
        </w:rPr>
        <w:t>omunikācijas stratēģija 2026.</w:t>
      </w:r>
      <w:r w:rsidR="0042483B" w:rsidRPr="0035013C">
        <w:rPr>
          <w:rFonts w:asciiTheme="minorHAnsi" w:hAnsiTheme="minorHAnsi" w:cstheme="minorHAnsi"/>
          <w:lang w:val="lv-LV" w:eastAsia="lv-LV"/>
        </w:rPr>
        <w:t xml:space="preserve"> – </w:t>
      </w:r>
      <w:r w:rsidRPr="0035013C">
        <w:rPr>
          <w:rFonts w:asciiTheme="minorHAnsi" w:hAnsiTheme="minorHAnsi" w:cstheme="minorHAnsi"/>
          <w:lang w:val="lv-LV" w:eastAsia="lv-LV"/>
        </w:rPr>
        <w:t>2029. gadam</w:t>
      </w:r>
      <w:r w:rsidR="00E34277">
        <w:rPr>
          <w:rFonts w:asciiTheme="minorHAnsi" w:hAnsiTheme="minorHAnsi" w:cstheme="minorHAnsi"/>
          <w:lang w:val="lv-LV" w:eastAsia="lv-LV"/>
        </w:rPr>
        <w:t>, kā arī</w:t>
      </w:r>
      <w:r w:rsidRPr="0035013C">
        <w:rPr>
          <w:rFonts w:asciiTheme="minorHAnsi" w:hAnsiTheme="minorHAnsi" w:cstheme="minorHAnsi"/>
          <w:lang w:val="lv-LV" w:eastAsia="lv-LV"/>
        </w:rPr>
        <w:t xml:space="preserve"> </w:t>
      </w:r>
      <w:r w:rsidR="0035013C" w:rsidRPr="0035013C">
        <w:rPr>
          <w:rFonts w:asciiTheme="minorHAnsi" w:hAnsiTheme="minorHAnsi" w:cstheme="minorHAnsi"/>
          <w:lang w:val="lv-LV" w:eastAsia="lv-LV"/>
        </w:rPr>
        <w:t>k</w:t>
      </w:r>
      <w:r w:rsidRPr="0035013C">
        <w:rPr>
          <w:rFonts w:asciiTheme="minorHAnsi" w:hAnsiTheme="minorHAnsi" w:cstheme="minorHAnsi"/>
          <w:lang w:val="lv-LV" w:eastAsia="lv-LV"/>
        </w:rPr>
        <w:t>omunikācijas stratēģijas īstenošanas plāns 2026. gadam</w:t>
      </w:r>
      <w:r w:rsidR="00E34277">
        <w:rPr>
          <w:rFonts w:asciiTheme="minorHAnsi" w:hAnsiTheme="minorHAnsi" w:cstheme="minorHAnsi"/>
          <w:lang w:val="lv-LV" w:eastAsia="lv-LV"/>
        </w:rPr>
        <w:t xml:space="preserve"> </w:t>
      </w:r>
      <w:r w:rsidR="00BC1BB4" w:rsidRPr="0035013C">
        <w:rPr>
          <w:rFonts w:asciiTheme="minorHAnsi" w:hAnsiTheme="minorHAnsi" w:cstheme="minorHAnsi"/>
          <w:spacing w:val="2"/>
          <w:shd w:val="clear" w:color="auto" w:fill="FFFFFF"/>
          <w:lang w:val="lv-LV"/>
        </w:rPr>
        <w:t>dažād</w:t>
      </w:r>
      <w:r w:rsidR="00E34277">
        <w:rPr>
          <w:rFonts w:asciiTheme="minorHAnsi" w:hAnsiTheme="minorHAnsi" w:cstheme="minorHAnsi"/>
          <w:spacing w:val="2"/>
          <w:shd w:val="clear" w:color="auto" w:fill="FFFFFF"/>
          <w:lang w:val="lv-LV"/>
        </w:rPr>
        <w:t>iem</w:t>
      </w:r>
      <w:r w:rsidR="00BC1BB4" w:rsidRPr="0035013C">
        <w:rPr>
          <w:rFonts w:asciiTheme="minorHAnsi" w:hAnsiTheme="minorHAnsi" w:cstheme="minorHAnsi"/>
          <w:spacing w:val="2"/>
          <w:shd w:val="clear" w:color="auto" w:fill="FFFFFF"/>
          <w:lang w:val="lv-LV"/>
        </w:rPr>
        <w:t xml:space="preserve"> izpratnes, prakses veidošanas un informēšanas pasākum</w:t>
      </w:r>
      <w:r w:rsidR="00E34277">
        <w:rPr>
          <w:rFonts w:asciiTheme="minorHAnsi" w:hAnsiTheme="minorHAnsi" w:cstheme="minorHAnsi"/>
          <w:spacing w:val="2"/>
          <w:shd w:val="clear" w:color="auto" w:fill="FFFFFF"/>
          <w:lang w:val="lv-LV"/>
        </w:rPr>
        <w:t>iem</w:t>
      </w:r>
      <w:r w:rsidR="00BC1BB4" w:rsidRPr="0035013C">
        <w:rPr>
          <w:rFonts w:asciiTheme="minorHAnsi" w:hAnsiTheme="minorHAnsi" w:cstheme="minorHAnsi"/>
          <w:spacing w:val="2"/>
          <w:shd w:val="clear" w:color="auto" w:fill="FFFFFF"/>
          <w:lang w:val="lv-LV"/>
        </w:rPr>
        <w:t>.</w:t>
      </w:r>
    </w:p>
    <w:p w14:paraId="523F3308" w14:textId="77777777" w:rsidR="00C1695F" w:rsidRPr="005D6E14" w:rsidRDefault="00C1695F" w:rsidP="005D6E14">
      <w:pPr>
        <w:pStyle w:val="ql-align-justify"/>
        <w:shd w:val="clear" w:color="auto" w:fill="FFFFFF"/>
        <w:spacing w:before="0" w:beforeAutospacing="0" w:after="0" w:afterAutospacing="0"/>
        <w:jc w:val="both"/>
        <w:rPr>
          <w:rFonts w:asciiTheme="minorHAnsi" w:hAnsiTheme="minorHAnsi" w:cstheme="minorHAnsi"/>
          <w:lang w:val="lv-LV" w:eastAsia="lv-LV"/>
        </w:rPr>
      </w:pPr>
    </w:p>
    <w:p w14:paraId="5D959D69" w14:textId="7F68C373" w:rsidR="00BC1BB4" w:rsidRPr="005D6E14" w:rsidRDefault="005F1956" w:rsidP="005D6E14">
      <w:pPr>
        <w:spacing w:after="0" w:line="240" w:lineRule="auto"/>
        <w:jc w:val="both"/>
        <w:rPr>
          <w:rFonts w:cstheme="minorHAnsi"/>
          <w:sz w:val="24"/>
          <w:szCs w:val="24"/>
          <w:lang w:eastAsia="lv-LV"/>
        </w:rPr>
      </w:pPr>
      <w:r w:rsidRPr="005D6E14">
        <w:rPr>
          <w:rFonts w:eastAsia="Times New Roman" w:cstheme="minorHAnsi"/>
          <w:sz w:val="24"/>
          <w:szCs w:val="24"/>
          <w:lang w:eastAsia="lv-LV"/>
        </w:rPr>
        <w:t>2025. gada 14. novembr</w:t>
      </w:r>
      <w:r w:rsidR="00C1695F" w:rsidRPr="005D6E14">
        <w:rPr>
          <w:rFonts w:eastAsia="Times New Roman" w:cstheme="minorHAnsi"/>
          <w:sz w:val="24"/>
          <w:szCs w:val="24"/>
          <w:lang w:eastAsia="lv-LV"/>
        </w:rPr>
        <w:t xml:space="preserve">ī </w:t>
      </w:r>
      <w:r w:rsidRPr="005D6E14">
        <w:rPr>
          <w:rFonts w:eastAsia="Times New Roman" w:cstheme="minorHAnsi"/>
          <w:sz w:val="24"/>
          <w:szCs w:val="24"/>
          <w:lang w:eastAsia="lv-LV"/>
        </w:rPr>
        <w:t xml:space="preserve">izsludināts iepirkums </w:t>
      </w:r>
      <w:r w:rsidR="00C1695F" w:rsidRPr="005D6E14">
        <w:rPr>
          <w:rFonts w:eastAsia="Times New Roman" w:cstheme="minorHAnsi"/>
          <w:sz w:val="24"/>
          <w:szCs w:val="24"/>
          <w:lang w:eastAsia="lv-LV"/>
        </w:rPr>
        <w:t xml:space="preserve">Nr. BAC 2025/4.1-5/13 </w:t>
      </w:r>
      <w:r w:rsidRPr="005D6E14">
        <w:rPr>
          <w:rFonts w:eastAsia="Times New Roman" w:cstheme="minorHAnsi"/>
          <w:sz w:val="24"/>
          <w:szCs w:val="24"/>
          <w:lang w:eastAsia="lv-LV"/>
        </w:rPr>
        <w:t>“Komunikācijas stratēģijas īstenošana”</w:t>
      </w:r>
      <w:r w:rsidR="00C1695F" w:rsidRPr="005D6E14">
        <w:rPr>
          <w:rFonts w:eastAsia="Times New Roman" w:cstheme="minorHAnsi"/>
          <w:sz w:val="24"/>
          <w:szCs w:val="24"/>
          <w:lang w:eastAsia="lv-LV"/>
        </w:rPr>
        <w:t xml:space="preserve">. </w:t>
      </w:r>
      <w:r w:rsidR="00BC1BB4" w:rsidRPr="005D6E14">
        <w:rPr>
          <w:rFonts w:eastAsia="Times New Roman" w:cstheme="minorHAnsi"/>
          <w:sz w:val="24"/>
          <w:szCs w:val="24"/>
          <w:lang w:eastAsia="lv-LV"/>
        </w:rPr>
        <w:t>Saņemti un i</w:t>
      </w:r>
      <w:r w:rsidR="00C1695F" w:rsidRPr="005D6E14">
        <w:rPr>
          <w:rFonts w:eastAsia="Times New Roman" w:cstheme="minorHAnsi"/>
          <w:sz w:val="24"/>
          <w:szCs w:val="24"/>
          <w:lang w:eastAsia="lv-LV"/>
        </w:rPr>
        <w:t xml:space="preserve">zvērtēti </w:t>
      </w:r>
      <w:r w:rsidRPr="005D6E14">
        <w:rPr>
          <w:rFonts w:eastAsia="Times New Roman" w:cstheme="minorHAnsi"/>
          <w:sz w:val="24"/>
          <w:szCs w:val="24"/>
          <w:lang w:eastAsia="lv-LV"/>
        </w:rPr>
        <w:t>10 pretendent</w:t>
      </w:r>
      <w:r w:rsidR="00C1695F" w:rsidRPr="005D6E14">
        <w:rPr>
          <w:rFonts w:eastAsia="Times New Roman" w:cstheme="minorHAnsi"/>
          <w:sz w:val="24"/>
          <w:szCs w:val="24"/>
          <w:lang w:eastAsia="lv-LV"/>
        </w:rPr>
        <w:t xml:space="preserve">u piedāvājumi un </w:t>
      </w:r>
      <w:r w:rsidRPr="005D6E14">
        <w:rPr>
          <w:rFonts w:eastAsia="Times New Roman" w:cstheme="minorHAnsi"/>
          <w:sz w:val="24"/>
          <w:szCs w:val="24"/>
          <w:lang w:eastAsia="lv-LV"/>
        </w:rPr>
        <w:t>2026. gada 17.</w:t>
      </w:r>
      <w:r w:rsidR="00BC1BB4" w:rsidRPr="005D6E14">
        <w:rPr>
          <w:rFonts w:eastAsia="Times New Roman" w:cstheme="minorHAnsi"/>
          <w:sz w:val="24"/>
          <w:szCs w:val="24"/>
          <w:lang w:eastAsia="lv-LV"/>
        </w:rPr>
        <w:t> </w:t>
      </w:r>
      <w:r w:rsidRPr="005D6E14">
        <w:rPr>
          <w:rFonts w:eastAsia="Times New Roman" w:cstheme="minorHAnsi"/>
          <w:sz w:val="24"/>
          <w:szCs w:val="24"/>
          <w:lang w:eastAsia="lv-LV"/>
        </w:rPr>
        <w:t xml:space="preserve">februārī parakstīta </w:t>
      </w:r>
      <w:r w:rsidR="00C1695F" w:rsidRPr="005D6E14">
        <w:rPr>
          <w:rFonts w:cstheme="minorHAnsi"/>
          <w:sz w:val="24"/>
          <w:szCs w:val="24"/>
        </w:rPr>
        <w:t xml:space="preserve">vispārīgās vienošanās </w:t>
      </w:r>
      <w:r w:rsidRPr="005D6E14">
        <w:rPr>
          <w:rFonts w:eastAsia="Times New Roman" w:cstheme="minorHAnsi"/>
          <w:sz w:val="24"/>
          <w:szCs w:val="24"/>
          <w:lang w:eastAsia="lv-LV"/>
        </w:rPr>
        <w:t>Nr. 4.1-4/11 “</w:t>
      </w:r>
      <w:bookmarkStart w:id="3" w:name="_Hlk234331398"/>
      <w:r w:rsidRPr="00D2722D">
        <w:rPr>
          <w:rFonts w:eastAsia="Times New Roman" w:cstheme="minorHAnsi"/>
          <w:sz w:val="24"/>
          <w:szCs w:val="24"/>
          <w:lang w:eastAsia="lv-LV"/>
        </w:rPr>
        <w:t>Par komunikācijas stratēģijas īstenošanu Bērnu aizsardzības centra vajadzībām</w:t>
      </w:r>
      <w:bookmarkEnd w:id="3"/>
      <w:r w:rsidRPr="00D2722D">
        <w:rPr>
          <w:rFonts w:eastAsia="Times New Roman" w:cstheme="minorHAnsi"/>
          <w:sz w:val="24"/>
          <w:szCs w:val="24"/>
          <w:lang w:eastAsia="lv-LV"/>
        </w:rPr>
        <w:t xml:space="preserve">” </w:t>
      </w:r>
      <w:r w:rsidR="00D2722D" w:rsidRPr="00D2722D">
        <w:rPr>
          <w:rFonts w:eastAsia="Times New Roman" w:cstheme="minorHAnsi"/>
          <w:sz w:val="24"/>
          <w:szCs w:val="24"/>
          <w:lang w:eastAsia="lv-LV"/>
        </w:rPr>
        <w:t>(turpmāk -</w:t>
      </w:r>
      <w:r w:rsidR="00D2722D">
        <w:rPr>
          <w:rFonts w:eastAsia="Times New Roman" w:cstheme="minorHAnsi"/>
          <w:sz w:val="24"/>
          <w:szCs w:val="24"/>
          <w:lang w:eastAsia="lv-LV"/>
        </w:rPr>
        <w:t xml:space="preserve"> </w:t>
      </w:r>
      <w:r w:rsidR="00D2722D" w:rsidRPr="005D6E14">
        <w:rPr>
          <w:rFonts w:eastAsia="Times New Roman" w:cstheme="minorHAnsi"/>
          <w:sz w:val="24"/>
          <w:szCs w:val="24"/>
          <w:lang w:eastAsia="lv-LV"/>
        </w:rPr>
        <w:t>v</w:t>
      </w:r>
      <w:r w:rsidR="00D2722D" w:rsidRPr="005D6E14">
        <w:rPr>
          <w:rFonts w:cstheme="minorHAnsi"/>
          <w:sz w:val="24"/>
          <w:szCs w:val="24"/>
        </w:rPr>
        <w:t>ispārīgās vienošanās</w:t>
      </w:r>
      <w:r w:rsidR="00D2722D">
        <w:rPr>
          <w:rFonts w:cstheme="minorHAnsi"/>
          <w:sz w:val="24"/>
          <w:szCs w:val="24"/>
        </w:rPr>
        <w:t xml:space="preserve">) </w:t>
      </w:r>
      <w:r w:rsidRPr="005D6E14">
        <w:rPr>
          <w:rFonts w:cstheme="minorHAnsi"/>
          <w:sz w:val="24"/>
          <w:szCs w:val="24"/>
          <w:lang w:eastAsia="lv-LV"/>
        </w:rPr>
        <w:t xml:space="preserve">starp </w:t>
      </w:r>
      <w:r w:rsidR="00C1695F" w:rsidRPr="005D6E14">
        <w:rPr>
          <w:rFonts w:cstheme="minorHAnsi"/>
          <w:sz w:val="24"/>
          <w:szCs w:val="24"/>
          <w:lang w:eastAsia="lv-LV"/>
        </w:rPr>
        <w:t>centru</w:t>
      </w:r>
      <w:r w:rsidRPr="005D6E14">
        <w:rPr>
          <w:rFonts w:cstheme="minorHAnsi"/>
          <w:sz w:val="24"/>
          <w:szCs w:val="24"/>
          <w:lang w:eastAsia="lv-LV"/>
        </w:rPr>
        <w:t xml:space="preserve"> un </w:t>
      </w:r>
      <w:r w:rsidR="0042483B" w:rsidRPr="005D6E14">
        <w:rPr>
          <w:rFonts w:cstheme="minorHAnsi"/>
          <w:sz w:val="24"/>
          <w:szCs w:val="24"/>
          <w:lang w:eastAsia="lv-LV"/>
        </w:rPr>
        <w:t>5 piegādātājiem</w:t>
      </w:r>
      <w:r w:rsidR="00FE2415" w:rsidRPr="005D6E14">
        <w:rPr>
          <w:rFonts w:cstheme="minorHAnsi"/>
          <w:sz w:val="24"/>
          <w:szCs w:val="24"/>
          <w:lang w:eastAsia="lv-LV"/>
        </w:rPr>
        <w:t xml:space="preserve">, </w:t>
      </w:r>
      <w:r w:rsidR="00FE2415" w:rsidRPr="005D6E14">
        <w:rPr>
          <w:rFonts w:cstheme="minorHAnsi"/>
          <w:sz w:val="24"/>
          <w:szCs w:val="24"/>
        </w:rPr>
        <w:t>kuri līdz projekta beigām piedalīsies iepirkumos kom</w:t>
      </w:r>
      <w:r w:rsidR="00FE2415" w:rsidRPr="005D6E14">
        <w:rPr>
          <w:rFonts w:cstheme="minorHAnsi"/>
          <w:sz w:val="24"/>
          <w:szCs w:val="24"/>
        </w:rPr>
        <w:t xml:space="preserve">unikācijas </w:t>
      </w:r>
      <w:r w:rsidR="007A7DF6" w:rsidRPr="005D6E14">
        <w:rPr>
          <w:rFonts w:cstheme="minorHAnsi"/>
          <w:sz w:val="24"/>
          <w:szCs w:val="24"/>
        </w:rPr>
        <w:t xml:space="preserve">stratēģijas </w:t>
      </w:r>
      <w:r w:rsidR="00FE2415" w:rsidRPr="005D6E14">
        <w:rPr>
          <w:rFonts w:cstheme="minorHAnsi"/>
          <w:sz w:val="24"/>
          <w:szCs w:val="24"/>
        </w:rPr>
        <w:t>plāna aktivitāšu īstenošan</w:t>
      </w:r>
      <w:r w:rsidR="00FE2415" w:rsidRPr="005D6E14">
        <w:rPr>
          <w:rFonts w:cstheme="minorHAnsi"/>
          <w:sz w:val="24"/>
          <w:szCs w:val="24"/>
        </w:rPr>
        <w:t>ā</w:t>
      </w:r>
      <w:r w:rsidR="0042483B" w:rsidRPr="005D6E14">
        <w:rPr>
          <w:rFonts w:cstheme="minorHAnsi"/>
          <w:sz w:val="24"/>
          <w:szCs w:val="24"/>
          <w:lang w:eastAsia="lv-LV"/>
        </w:rPr>
        <w:t xml:space="preserve">: </w:t>
      </w:r>
      <w:r w:rsidR="00C1695F" w:rsidRPr="005D6E14">
        <w:rPr>
          <w:rFonts w:cstheme="minorHAnsi"/>
          <w:sz w:val="24"/>
          <w:szCs w:val="24"/>
          <w:lang w:eastAsia="lv-LV"/>
        </w:rPr>
        <w:t>SIA</w:t>
      </w:r>
      <w:r w:rsidRPr="005D6E14">
        <w:rPr>
          <w:rFonts w:cstheme="minorHAnsi"/>
          <w:sz w:val="24"/>
          <w:szCs w:val="24"/>
          <w:lang w:eastAsia="lv-LV"/>
        </w:rPr>
        <w:t xml:space="preserve"> “Baltic Communication Partners”, SIA “JUMP Studio”, </w:t>
      </w:r>
      <w:r w:rsidR="00C1695F" w:rsidRPr="005D6E14">
        <w:rPr>
          <w:rFonts w:cstheme="minorHAnsi"/>
          <w:sz w:val="24"/>
          <w:szCs w:val="24"/>
          <w:lang w:eastAsia="lv-LV"/>
        </w:rPr>
        <w:t>SIA</w:t>
      </w:r>
      <w:r w:rsidRPr="005D6E14">
        <w:rPr>
          <w:rFonts w:cstheme="minorHAnsi"/>
          <w:sz w:val="24"/>
          <w:szCs w:val="24"/>
          <w:lang w:eastAsia="lv-LV"/>
        </w:rPr>
        <w:t xml:space="preserve"> “Komunikācijas  aģentūra”, </w:t>
      </w:r>
      <w:r w:rsidR="00C1695F" w:rsidRPr="005D6E14">
        <w:rPr>
          <w:rFonts w:cstheme="minorHAnsi"/>
          <w:sz w:val="24"/>
          <w:szCs w:val="24"/>
          <w:lang w:eastAsia="lv-LV"/>
        </w:rPr>
        <w:t>SIA</w:t>
      </w:r>
      <w:r w:rsidRPr="005D6E14">
        <w:rPr>
          <w:rFonts w:cstheme="minorHAnsi"/>
          <w:sz w:val="24"/>
          <w:szCs w:val="24"/>
          <w:lang w:eastAsia="lv-LV"/>
        </w:rPr>
        <w:t xml:space="preserve"> “PR Kvadrāts”, SIA “BrandBox Digital”.</w:t>
      </w:r>
      <w:r w:rsidR="009E357C" w:rsidRPr="005D6E14">
        <w:rPr>
          <w:rFonts w:cstheme="minorHAnsi"/>
          <w:sz w:val="24"/>
          <w:szCs w:val="24"/>
          <w:lang w:eastAsia="lv-LV"/>
        </w:rPr>
        <w:t xml:space="preserve"> </w:t>
      </w:r>
    </w:p>
    <w:p w14:paraId="4FC4A760" w14:textId="77777777" w:rsidR="00BC1BB4" w:rsidRPr="005D6E14" w:rsidRDefault="00BC1BB4" w:rsidP="005D6E14">
      <w:pPr>
        <w:spacing w:after="0" w:line="240" w:lineRule="auto"/>
        <w:jc w:val="both"/>
        <w:rPr>
          <w:rFonts w:eastAsia="Times New Roman" w:cstheme="minorHAnsi"/>
          <w:sz w:val="24"/>
          <w:szCs w:val="24"/>
          <w:lang w:eastAsia="lv-LV"/>
        </w:rPr>
      </w:pPr>
    </w:p>
    <w:p w14:paraId="4655ECBC" w14:textId="711F015E" w:rsidR="009E357C" w:rsidRPr="005D6E14" w:rsidRDefault="009E357C" w:rsidP="005D6E14">
      <w:pPr>
        <w:spacing w:after="0" w:line="240" w:lineRule="auto"/>
        <w:jc w:val="both"/>
        <w:rPr>
          <w:rFonts w:cstheme="minorHAnsi"/>
          <w:sz w:val="24"/>
          <w:szCs w:val="24"/>
        </w:rPr>
      </w:pPr>
      <w:r w:rsidRPr="005D6E14">
        <w:rPr>
          <w:rFonts w:eastAsia="Times New Roman" w:cstheme="minorHAnsi"/>
          <w:sz w:val="24"/>
          <w:szCs w:val="24"/>
          <w:lang w:eastAsia="lv-LV"/>
        </w:rPr>
        <w:t>Pārskata periodā organizēti vairāki iepirkumi v</w:t>
      </w:r>
      <w:r w:rsidR="00C1695F" w:rsidRPr="005D6E14">
        <w:rPr>
          <w:rFonts w:cstheme="minorHAnsi"/>
          <w:sz w:val="24"/>
          <w:szCs w:val="24"/>
        </w:rPr>
        <w:t>ispārīgās vienošanās ietvaros</w:t>
      </w:r>
      <w:r w:rsidR="00372AF4" w:rsidRPr="005D6E14">
        <w:rPr>
          <w:rFonts w:cstheme="minorHAnsi"/>
          <w:sz w:val="24"/>
          <w:szCs w:val="24"/>
        </w:rPr>
        <w:t>:</w:t>
      </w:r>
    </w:p>
    <w:p w14:paraId="26159EB0" w14:textId="679C07EB" w:rsidR="00734D22" w:rsidRPr="005D6E14" w:rsidRDefault="00372AF4" w:rsidP="005D6E14">
      <w:pPr>
        <w:pStyle w:val="Sarakstarindkopa"/>
        <w:numPr>
          <w:ilvl w:val="0"/>
          <w:numId w:val="13"/>
        </w:numPr>
        <w:spacing w:line="240" w:lineRule="auto"/>
        <w:rPr>
          <w:rFonts w:asciiTheme="minorHAnsi" w:eastAsia="Arial" w:hAnsiTheme="minorHAnsi" w:cstheme="minorHAnsi"/>
          <w:szCs w:val="24"/>
          <w:lang w:eastAsia="en-GB"/>
        </w:rPr>
      </w:pPr>
      <w:r w:rsidRPr="005D6E14">
        <w:rPr>
          <w:rFonts w:asciiTheme="minorHAnsi" w:hAnsiTheme="minorHAnsi" w:cstheme="minorHAnsi"/>
          <w:szCs w:val="24"/>
        </w:rPr>
        <w:t xml:space="preserve">2026. gada </w:t>
      </w:r>
      <w:r w:rsidR="009E357C" w:rsidRPr="005D6E14">
        <w:rPr>
          <w:rFonts w:asciiTheme="minorHAnsi" w:hAnsiTheme="minorHAnsi" w:cstheme="minorHAnsi"/>
          <w:szCs w:val="24"/>
        </w:rPr>
        <w:t xml:space="preserve">3. martā ir parakstīts līgums Nr. </w:t>
      </w:r>
      <w:r w:rsidR="009E357C" w:rsidRPr="005D6E14">
        <w:rPr>
          <w:rFonts w:asciiTheme="minorHAnsi" w:hAnsiTheme="minorHAnsi" w:cstheme="minorHAnsi"/>
          <w:szCs w:val="24"/>
          <w:shd w:val="clear" w:color="auto" w:fill="FFFFFF"/>
        </w:rPr>
        <w:t>4.1-4/17</w:t>
      </w:r>
      <w:r w:rsidR="009E357C" w:rsidRPr="005D6E14">
        <w:rPr>
          <w:rFonts w:asciiTheme="minorHAnsi" w:hAnsiTheme="minorHAnsi" w:cstheme="minorHAnsi"/>
          <w:szCs w:val="24"/>
        </w:rPr>
        <w:t xml:space="preserve"> starp centru un SIA “JUMP Studio”, lai 2026. gada 26. martā organizētu konferenci </w:t>
      </w:r>
      <w:r w:rsidR="009E357C" w:rsidRPr="005D6E14">
        <w:rPr>
          <w:rFonts w:asciiTheme="minorHAnsi" w:hAnsiTheme="minorHAnsi" w:cstheme="minorHAnsi"/>
          <w:bCs/>
          <w:szCs w:val="24"/>
        </w:rPr>
        <w:t>bāriņtiesu darbiniekiem “Klausies, sadzirdi, rīkojies”</w:t>
      </w:r>
      <w:r w:rsidR="00734D22" w:rsidRPr="005D6E14">
        <w:rPr>
          <w:rFonts w:asciiTheme="minorHAnsi" w:hAnsiTheme="minorHAnsi" w:cstheme="minorHAnsi"/>
          <w:bCs/>
          <w:szCs w:val="24"/>
        </w:rPr>
        <w:t xml:space="preserve"> ar </w:t>
      </w:r>
      <w:r w:rsidR="00734D22" w:rsidRPr="005D6E14">
        <w:rPr>
          <w:rFonts w:asciiTheme="minorHAnsi" w:hAnsiTheme="minorHAnsi" w:cstheme="minorHAnsi"/>
          <w:szCs w:val="24"/>
        </w:rPr>
        <w:t>mērķi pilnveidot darbinieku iemaņas, izpratni par komunikācijas daudzslāņainību un komunikācijas veida nozīmi darbā ar klientiem – bērniem un pieaugušajiem</w:t>
      </w:r>
      <w:r w:rsidRPr="005D6E14">
        <w:rPr>
          <w:rFonts w:asciiTheme="minorHAnsi" w:hAnsiTheme="minorHAnsi" w:cstheme="minorHAnsi"/>
          <w:bCs/>
          <w:szCs w:val="24"/>
        </w:rPr>
        <w:t>;</w:t>
      </w:r>
      <w:r w:rsidR="009E357C" w:rsidRPr="005D6E14">
        <w:rPr>
          <w:rFonts w:asciiTheme="minorHAnsi" w:hAnsiTheme="minorHAnsi" w:cstheme="minorHAnsi"/>
          <w:szCs w:val="24"/>
        </w:rPr>
        <w:t xml:space="preserve"> </w:t>
      </w:r>
    </w:p>
    <w:p w14:paraId="08B1944F" w14:textId="77777777" w:rsidR="00C81696" w:rsidRPr="005D6E14" w:rsidRDefault="00C81696" w:rsidP="005D6E14">
      <w:pPr>
        <w:pStyle w:val="Sarakstarindkopa"/>
        <w:numPr>
          <w:ilvl w:val="0"/>
          <w:numId w:val="13"/>
        </w:numPr>
        <w:spacing w:line="240" w:lineRule="auto"/>
        <w:rPr>
          <w:rFonts w:asciiTheme="minorHAnsi" w:hAnsiTheme="minorHAnsi" w:cstheme="minorHAnsi"/>
          <w:szCs w:val="24"/>
        </w:rPr>
      </w:pPr>
      <w:r w:rsidRPr="005D6E14">
        <w:rPr>
          <w:rFonts w:asciiTheme="minorHAnsi" w:hAnsiTheme="minorHAnsi" w:cstheme="minorHAnsi"/>
          <w:szCs w:val="24"/>
        </w:rPr>
        <w:t>2026. gada 10. aprīlī parakstīts līgums Nr. </w:t>
      </w:r>
      <w:r w:rsidRPr="005D6E14">
        <w:rPr>
          <w:rFonts w:asciiTheme="minorHAnsi" w:hAnsiTheme="minorHAnsi" w:cstheme="minorHAnsi"/>
          <w:szCs w:val="24"/>
          <w:shd w:val="clear" w:color="auto" w:fill="FFFFFF"/>
        </w:rPr>
        <w:t>4.1-4/</w:t>
      </w:r>
      <w:r w:rsidRPr="005D6E14">
        <w:rPr>
          <w:rFonts w:asciiTheme="minorHAnsi" w:hAnsiTheme="minorHAnsi" w:cstheme="minorHAnsi"/>
          <w:szCs w:val="24"/>
        </w:rPr>
        <w:t>28 starp centru un SIA “Komunikācijas  aģentūra”, lai organizētu tiešsaistes sarunas ar centra speciālistiem par dažādām ar bērnu tiesībām saistītām tēmām dažādu digitālo satura veidotāju sociālo mediju platformās;</w:t>
      </w:r>
    </w:p>
    <w:p w14:paraId="156D8703" w14:textId="33A023EF" w:rsidR="00734D22" w:rsidRPr="005D6E14" w:rsidRDefault="00372AF4" w:rsidP="005D6E14">
      <w:pPr>
        <w:pStyle w:val="Sarakstarindkopa"/>
        <w:numPr>
          <w:ilvl w:val="0"/>
          <w:numId w:val="13"/>
        </w:numPr>
        <w:spacing w:line="240" w:lineRule="auto"/>
        <w:rPr>
          <w:rFonts w:asciiTheme="minorHAnsi" w:eastAsia="Arial" w:hAnsiTheme="minorHAnsi" w:cstheme="minorHAnsi"/>
          <w:szCs w:val="24"/>
          <w:lang w:eastAsia="en-GB"/>
        </w:rPr>
      </w:pPr>
      <w:r w:rsidRPr="005D6E14">
        <w:rPr>
          <w:rFonts w:asciiTheme="minorHAnsi" w:hAnsiTheme="minorHAnsi" w:cstheme="minorHAnsi"/>
          <w:szCs w:val="24"/>
        </w:rPr>
        <w:t xml:space="preserve">2026. gada 14. aprīlī </w:t>
      </w:r>
      <w:r w:rsidR="0042483B" w:rsidRPr="005D6E14">
        <w:rPr>
          <w:rFonts w:asciiTheme="minorHAnsi" w:hAnsiTheme="minorHAnsi" w:cstheme="minorHAnsi"/>
          <w:szCs w:val="24"/>
        </w:rPr>
        <w:t xml:space="preserve">parakstīts </w:t>
      </w:r>
      <w:r w:rsidRPr="005D6E14">
        <w:rPr>
          <w:rFonts w:asciiTheme="minorHAnsi" w:hAnsiTheme="minorHAnsi" w:cstheme="minorHAnsi"/>
          <w:szCs w:val="24"/>
        </w:rPr>
        <w:t xml:space="preserve">līgums </w:t>
      </w:r>
      <w:r w:rsidR="00734D22" w:rsidRPr="005D6E14">
        <w:rPr>
          <w:rFonts w:asciiTheme="minorHAnsi" w:hAnsiTheme="minorHAnsi" w:cstheme="minorHAnsi"/>
          <w:szCs w:val="24"/>
        </w:rPr>
        <w:t xml:space="preserve">Nr. 4.1-4/29 </w:t>
      </w:r>
      <w:r w:rsidR="0042483B" w:rsidRPr="005D6E14">
        <w:rPr>
          <w:rFonts w:asciiTheme="minorHAnsi" w:hAnsiTheme="minorHAnsi" w:cstheme="minorHAnsi"/>
          <w:szCs w:val="24"/>
        </w:rPr>
        <w:t xml:space="preserve">starp centru un </w:t>
      </w:r>
      <w:r w:rsidRPr="005D6E14">
        <w:rPr>
          <w:rFonts w:asciiTheme="minorHAnsi" w:hAnsiTheme="minorHAnsi" w:cstheme="minorHAnsi"/>
          <w:szCs w:val="24"/>
        </w:rPr>
        <w:t>SIA “Komunikācijas aģentūra”</w:t>
      </w:r>
      <w:r w:rsidR="00734D22" w:rsidRPr="005D6E14">
        <w:rPr>
          <w:rFonts w:asciiTheme="minorHAnsi" w:hAnsiTheme="minorHAnsi" w:cstheme="minorHAnsi"/>
          <w:szCs w:val="24"/>
        </w:rPr>
        <w:t xml:space="preserve"> k</w:t>
      </w:r>
      <w:r w:rsidR="00734D22" w:rsidRPr="005D6E14">
        <w:rPr>
          <w:rFonts w:asciiTheme="minorHAnsi" w:hAnsiTheme="minorHAnsi" w:cstheme="minorHAnsi"/>
          <w:szCs w:val="24"/>
        </w:rPr>
        <w:t>omunikācijas kampaņas “Tavs darbs maina bērna nākotni” īstenošana</w:t>
      </w:r>
      <w:r w:rsidR="00734D22" w:rsidRPr="005D6E14">
        <w:rPr>
          <w:rFonts w:asciiTheme="minorHAnsi" w:hAnsiTheme="minorHAnsi" w:cstheme="minorHAnsi"/>
          <w:szCs w:val="24"/>
        </w:rPr>
        <w:t xml:space="preserve">i ar mērķi </w:t>
      </w:r>
      <w:r w:rsidR="00734D22" w:rsidRPr="005D6E14">
        <w:rPr>
          <w:rFonts w:asciiTheme="minorHAnsi" w:eastAsia="Arial" w:hAnsiTheme="minorHAnsi" w:cstheme="minorHAnsi"/>
          <w:szCs w:val="24"/>
          <w:lang w:eastAsia="en-GB"/>
        </w:rPr>
        <w:t>s</w:t>
      </w:r>
      <w:r w:rsidR="00734D22" w:rsidRPr="005D6E14">
        <w:rPr>
          <w:rFonts w:asciiTheme="minorHAnsi" w:eastAsia="Arial" w:hAnsiTheme="minorHAnsi" w:cstheme="minorHAnsi"/>
          <w:szCs w:val="24"/>
          <w:lang w:eastAsia="en-GB"/>
        </w:rPr>
        <w:t>tiprināt speciālistu profesionālo pārliecību un piederības sajūtu bērnu aizsardzības sistēmai, uzsverot, ka viņu darbs ir būtisks ieguldījums Latvijas bērnu nākotnē un labbūtībā</w:t>
      </w:r>
      <w:r w:rsidR="00734D22" w:rsidRPr="005D6E14">
        <w:rPr>
          <w:rFonts w:asciiTheme="minorHAnsi" w:eastAsia="Arial" w:hAnsiTheme="minorHAnsi" w:cstheme="minorHAnsi"/>
          <w:szCs w:val="24"/>
          <w:lang w:eastAsia="en-GB"/>
        </w:rPr>
        <w:t>;</w:t>
      </w:r>
    </w:p>
    <w:p w14:paraId="532979D2" w14:textId="79865707" w:rsidR="0042483B" w:rsidRPr="005D6E14" w:rsidRDefault="0042483B" w:rsidP="005D6E14">
      <w:pPr>
        <w:pStyle w:val="Sarakstarindkopa"/>
        <w:numPr>
          <w:ilvl w:val="0"/>
          <w:numId w:val="13"/>
        </w:numPr>
        <w:spacing w:line="240" w:lineRule="auto"/>
        <w:rPr>
          <w:rFonts w:asciiTheme="minorHAnsi" w:hAnsiTheme="minorHAnsi" w:cstheme="minorHAnsi"/>
          <w:szCs w:val="24"/>
        </w:rPr>
      </w:pPr>
      <w:r w:rsidRPr="005D6E14">
        <w:rPr>
          <w:rFonts w:asciiTheme="minorHAnsi" w:hAnsiTheme="minorHAnsi" w:cstheme="minorHAnsi"/>
          <w:szCs w:val="24"/>
        </w:rPr>
        <w:t xml:space="preserve">2026. gada 17. aprīlī parakstīts līgums Nr. </w:t>
      </w:r>
      <w:r w:rsidRPr="005D6E14">
        <w:rPr>
          <w:rFonts w:asciiTheme="minorHAnsi" w:hAnsiTheme="minorHAnsi" w:cstheme="minorHAnsi"/>
          <w:szCs w:val="24"/>
          <w:shd w:val="clear" w:color="auto" w:fill="FFFFFF"/>
        </w:rPr>
        <w:t>4.1-4/33</w:t>
      </w:r>
      <w:r w:rsidRPr="005D6E14">
        <w:rPr>
          <w:rFonts w:asciiTheme="minorHAnsi" w:hAnsiTheme="minorHAnsi" w:cstheme="minorHAnsi"/>
          <w:szCs w:val="24"/>
        </w:rPr>
        <w:t xml:space="preserve"> starp centru un SIA “Baltic Communication Partners”</w:t>
      </w:r>
      <w:r w:rsidR="00C81696" w:rsidRPr="005D6E14">
        <w:rPr>
          <w:rFonts w:asciiTheme="minorHAnsi" w:hAnsiTheme="minorHAnsi" w:cstheme="minorHAnsi"/>
          <w:szCs w:val="24"/>
        </w:rPr>
        <w:t xml:space="preserve"> k</w:t>
      </w:r>
      <w:r w:rsidR="00C81696" w:rsidRPr="005D6E14">
        <w:rPr>
          <w:rFonts w:asciiTheme="minorHAnsi" w:hAnsiTheme="minorHAnsi" w:cstheme="minorHAnsi"/>
          <w:szCs w:val="24"/>
        </w:rPr>
        <w:t>omunikācijas kampaņas “Bērnu tiesības Latvijā ir pieaugušo atbildība”</w:t>
      </w:r>
      <w:r w:rsidR="00C81696" w:rsidRPr="005D6E14">
        <w:rPr>
          <w:rFonts w:asciiTheme="minorHAnsi" w:hAnsiTheme="minorHAnsi" w:cstheme="minorHAnsi"/>
          <w:szCs w:val="24"/>
        </w:rPr>
        <w:t xml:space="preserve"> īstenošanai ar mērķi </w:t>
      </w:r>
      <w:r w:rsidR="00C81696" w:rsidRPr="005D6E14">
        <w:rPr>
          <w:rFonts w:asciiTheme="minorHAnsi" w:eastAsia="Arial" w:hAnsiTheme="minorHAnsi" w:cstheme="minorHAnsi"/>
          <w:szCs w:val="24"/>
        </w:rPr>
        <w:t>s</w:t>
      </w:r>
      <w:r w:rsidR="00C81696" w:rsidRPr="005D6E14">
        <w:rPr>
          <w:rFonts w:asciiTheme="minorHAnsi" w:eastAsia="Arial" w:hAnsiTheme="minorHAnsi" w:cstheme="minorHAnsi"/>
          <w:szCs w:val="24"/>
        </w:rPr>
        <w:t>tiprināt bērnu likumisko pārstāvju un audžuģimeņu izpratni, ka bērnu tiesības nav “papildu pienākums” vai “formāls likums”, bet gan katra pieaugušā</w:t>
      </w:r>
      <w:r w:rsidR="00C81696" w:rsidRPr="005D6E14">
        <w:rPr>
          <w:rFonts w:asciiTheme="minorHAnsi" w:eastAsia="Arial" w:hAnsiTheme="minorHAnsi" w:cstheme="minorHAnsi"/>
          <w:b/>
          <w:bCs/>
          <w:szCs w:val="24"/>
        </w:rPr>
        <w:t xml:space="preserve"> </w:t>
      </w:r>
      <w:r w:rsidR="00C81696" w:rsidRPr="005D6E14">
        <w:rPr>
          <w:rFonts w:asciiTheme="minorHAnsi" w:eastAsia="Arial" w:hAnsiTheme="minorHAnsi" w:cstheme="minorHAnsi"/>
          <w:szCs w:val="24"/>
        </w:rPr>
        <w:t>cilvēciska un profesionāla atbildība</w:t>
      </w:r>
      <w:r w:rsidR="00C81696" w:rsidRPr="005D6E14">
        <w:rPr>
          <w:rFonts w:asciiTheme="minorHAnsi" w:eastAsia="Arial" w:hAnsiTheme="minorHAnsi" w:cstheme="minorHAnsi"/>
          <w:szCs w:val="24"/>
        </w:rPr>
        <w:t>;</w:t>
      </w:r>
    </w:p>
    <w:p w14:paraId="1CC246C1" w14:textId="77777777" w:rsidR="00AC476C" w:rsidRDefault="00372AF4" w:rsidP="00AC476C">
      <w:pPr>
        <w:pStyle w:val="Komentrateksts"/>
        <w:numPr>
          <w:ilvl w:val="0"/>
          <w:numId w:val="13"/>
        </w:numPr>
        <w:spacing w:after="0"/>
        <w:rPr>
          <w:rFonts w:cstheme="minorHAnsi"/>
          <w:bCs/>
          <w:sz w:val="24"/>
          <w:szCs w:val="24"/>
        </w:rPr>
      </w:pPr>
      <w:r w:rsidRPr="005D6E14">
        <w:rPr>
          <w:rFonts w:cstheme="minorHAnsi"/>
          <w:sz w:val="24"/>
          <w:szCs w:val="24"/>
        </w:rPr>
        <w:t xml:space="preserve">2026. gada 15. aprīlī </w:t>
      </w:r>
      <w:r w:rsidRPr="00CB7789">
        <w:rPr>
          <w:rFonts w:cstheme="minorHAnsi"/>
          <w:sz w:val="24"/>
          <w:szCs w:val="24"/>
        </w:rPr>
        <w:t>izsludināts i</w:t>
      </w:r>
      <w:r w:rsidR="009E357C" w:rsidRPr="00CB7789">
        <w:rPr>
          <w:rFonts w:cstheme="minorHAnsi"/>
          <w:sz w:val="24"/>
          <w:szCs w:val="24"/>
        </w:rPr>
        <w:t>epirkum</w:t>
      </w:r>
      <w:r w:rsidRPr="00CB7789">
        <w:rPr>
          <w:rFonts w:cstheme="minorHAnsi"/>
          <w:sz w:val="24"/>
          <w:szCs w:val="24"/>
        </w:rPr>
        <w:t>s</w:t>
      </w:r>
      <w:r w:rsidR="009E357C" w:rsidRPr="00CB7789">
        <w:rPr>
          <w:rFonts w:cstheme="minorHAnsi"/>
          <w:sz w:val="24"/>
          <w:szCs w:val="24"/>
        </w:rPr>
        <w:t xml:space="preserve"> “Atvērto durvju diena”</w:t>
      </w:r>
      <w:r w:rsidRPr="00CB7789">
        <w:rPr>
          <w:rFonts w:cstheme="minorHAnsi"/>
          <w:sz w:val="24"/>
          <w:szCs w:val="24"/>
        </w:rPr>
        <w:t xml:space="preserve">, </w:t>
      </w:r>
      <w:r w:rsidR="009E357C" w:rsidRPr="00CB7789">
        <w:rPr>
          <w:rFonts w:cstheme="minorHAnsi"/>
          <w:sz w:val="24"/>
          <w:szCs w:val="24"/>
        </w:rPr>
        <w:t xml:space="preserve"> </w:t>
      </w:r>
      <w:r w:rsidRPr="00CB7789">
        <w:rPr>
          <w:rFonts w:cstheme="minorHAnsi"/>
          <w:bCs/>
          <w:sz w:val="24"/>
          <w:szCs w:val="24"/>
        </w:rPr>
        <w:t xml:space="preserve">līguma slēgšanas tiesības piešķirtas </w:t>
      </w:r>
      <w:r w:rsidR="009E357C" w:rsidRPr="00CB7789">
        <w:rPr>
          <w:rFonts w:cstheme="minorHAnsi"/>
          <w:bCs/>
          <w:sz w:val="24"/>
          <w:szCs w:val="24"/>
        </w:rPr>
        <w:t xml:space="preserve">SIA </w:t>
      </w:r>
      <w:r w:rsidRPr="00CB7789">
        <w:rPr>
          <w:rFonts w:cstheme="minorHAnsi"/>
          <w:bCs/>
          <w:sz w:val="24"/>
          <w:szCs w:val="24"/>
        </w:rPr>
        <w:t> </w:t>
      </w:r>
      <w:r w:rsidR="009E357C" w:rsidRPr="00CB7789">
        <w:rPr>
          <w:rFonts w:cstheme="minorHAnsi"/>
          <w:bCs/>
          <w:sz w:val="24"/>
          <w:szCs w:val="24"/>
        </w:rPr>
        <w:t>“BrandBox Digital</w:t>
      </w:r>
      <w:r w:rsidRPr="00CB7789">
        <w:rPr>
          <w:rFonts w:cstheme="minorHAnsi"/>
          <w:bCs/>
          <w:sz w:val="24"/>
          <w:szCs w:val="24"/>
        </w:rPr>
        <w:t>”</w:t>
      </w:r>
      <w:r w:rsidR="00250043" w:rsidRPr="00CB7789">
        <w:rPr>
          <w:rFonts w:cstheme="minorHAnsi"/>
          <w:bCs/>
          <w:sz w:val="24"/>
          <w:szCs w:val="24"/>
        </w:rPr>
        <w:t xml:space="preserve"> pasākuma </w:t>
      </w:r>
      <w:r w:rsidR="00F065B8" w:rsidRPr="00CB7789">
        <w:rPr>
          <w:rFonts w:cstheme="minorHAnsi"/>
          <w:bCs/>
          <w:sz w:val="24"/>
          <w:szCs w:val="24"/>
        </w:rPr>
        <w:t xml:space="preserve">organizēšanai, </w:t>
      </w:r>
      <w:r w:rsidR="00F065B8" w:rsidRPr="00CB7789">
        <w:rPr>
          <w:rFonts w:eastAsia="Times New Roman" w:cstheme="minorHAnsi"/>
          <w:color w:val="000000"/>
          <w:sz w:val="24"/>
          <w:szCs w:val="24"/>
        </w:rPr>
        <w:t>veicināt</w:t>
      </w:r>
      <w:r w:rsidR="00F065B8" w:rsidRPr="00CB7789">
        <w:rPr>
          <w:rFonts w:eastAsia="Times New Roman" w:cstheme="minorHAnsi"/>
          <w:color w:val="000000"/>
          <w:sz w:val="24"/>
          <w:szCs w:val="24"/>
        </w:rPr>
        <w:t>u</w:t>
      </w:r>
      <w:r w:rsidR="00F065B8" w:rsidRPr="00CB7789">
        <w:rPr>
          <w:rFonts w:eastAsia="Times New Roman" w:cstheme="minorHAnsi"/>
          <w:color w:val="000000"/>
          <w:sz w:val="24"/>
          <w:szCs w:val="24"/>
        </w:rPr>
        <w:t xml:space="preserve"> </w:t>
      </w:r>
      <w:r w:rsidR="00F065B8" w:rsidRPr="00CB7789">
        <w:rPr>
          <w:rFonts w:cstheme="minorHAnsi"/>
          <w:sz w:val="24"/>
          <w:szCs w:val="24"/>
        </w:rPr>
        <w:t>kopienu izpratni par bērnu tiesību aizsardzības sistēmā iesaistīto institūciju darbu</w:t>
      </w:r>
      <w:r w:rsidRPr="00CB7789">
        <w:rPr>
          <w:rFonts w:cstheme="minorHAnsi"/>
          <w:bCs/>
          <w:sz w:val="24"/>
          <w:szCs w:val="24"/>
        </w:rPr>
        <w:t>;</w:t>
      </w:r>
    </w:p>
    <w:p w14:paraId="42FCA377" w14:textId="411A0BB5" w:rsidR="00372AF4" w:rsidRPr="00AC476C" w:rsidRDefault="00372AF4" w:rsidP="00AC476C">
      <w:pPr>
        <w:pStyle w:val="Komentrateksts"/>
        <w:numPr>
          <w:ilvl w:val="0"/>
          <w:numId w:val="13"/>
        </w:numPr>
        <w:spacing w:after="0"/>
        <w:rPr>
          <w:rFonts w:cstheme="minorHAnsi"/>
          <w:bCs/>
          <w:sz w:val="24"/>
          <w:szCs w:val="24"/>
        </w:rPr>
      </w:pPr>
      <w:r w:rsidRPr="00AC476C">
        <w:rPr>
          <w:rFonts w:cstheme="minorHAnsi"/>
          <w:sz w:val="24"/>
          <w:szCs w:val="24"/>
        </w:rPr>
        <w:lastRenderedPageBreak/>
        <w:t>2026. gada 15. aprīlī izsludināts iepirkums “Vasaras skolas bāriņtiesu un sociālo dienestu darbiniekiem”</w:t>
      </w:r>
      <w:r w:rsidR="00AC476C" w:rsidRPr="00AC476C">
        <w:rPr>
          <w:rFonts w:cstheme="minorHAnsi"/>
          <w:sz w:val="24"/>
          <w:szCs w:val="24"/>
        </w:rPr>
        <w:t xml:space="preserve"> ar mērķi organizēt </w:t>
      </w:r>
      <w:r w:rsidR="00AC476C" w:rsidRPr="00AC476C">
        <w:rPr>
          <w:rFonts w:eastAsia="Times New Roman" w:cstheme="minorHAnsi"/>
          <w:color w:val="000000"/>
          <w:sz w:val="24"/>
          <w:szCs w:val="24"/>
        </w:rPr>
        <w:t>izglītojoš</w:t>
      </w:r>
      <w:r w:rsidR="00AC476C" w:rsidRPr="00AC476C">
        <w:rPr>
          <w:rFonts w:eastAsia="Times New Roman" w:cstheme="minorHAnsi"/>
          <w:color w:val="000000"/>
          <w:sz w:val="24"/>
          <w:szCs w:val="24"/>
        </w:rPr>
        <w:t>as</w:t>
      </w:r>
      <w:r w:rsidR="00AC476C" w:rsidRPr="00AC476C">
        <w:rPr>
          <w:rFonts w:eastAsia="Times New Roman" w:cstheme="minorHAnsi"/>
          <w:color w:val="000000"/>
          <w:sz w:val="24"/>
          <w:szCs w:val="24"/>
        </w:rPr>
        <w:t xml:space="preserve"> </w:t>
      </w:r>
      <w:r w:rsidR="00AC476C" w:rsidRPr="00AC476C">
        <w:rPr>
          <w:rFonts w:eastAsia="Times New Roman" w:cstheme="minorHAnsi"/>
          <w:color w:val="000000"/>
          <w:sz w:val="24"/>
          <w:szCs w:val="24"/>
        </w:rPr>
        <w:t>s</w:t>
      </w:r>
      <w:r w:rsidR="00AC476C" w:rsidRPr="00AC476C">
        <w:rPr>
          <w:rFonts w:eastAsia="Times New Roman" w:cstheme="minorHAnsi"/>
          <w:color w:val="000000"/>
          <w:sz w:val="24"/>
          <w:szCs w:val="24"/>
        </w:rPr>
        <w:t>kol</w:t>
      </w:r>
      <w:r w:rsidR="00AC476C" w:rsidRPr="00AC476C">
        <w:rPr>
          <w:rFonts w:eastAsia="Times New Roman" w:cstheme="minorHAnsi"/>
          <w:color w:val="000000"/>
          <w:sz w:val="24"/>
          <w:szCs w:val="24"/>
        </w:rPr>
        <w:t>as</w:t>
      </w:r>
      <w:r w:rsidR="00AC476C" w:rsidRPr="00AC476C">
        <w:rPr>
          <w:rFonts w:eastAsia="Times New Roman" w:cstheme="minorHAnsi"/>
          <w:color w:val="000000"/>
          <w:sz w:val="24"/>
          <w:szCs w:val="24"/>
        </w:rPr>
        <w:t xml:space="preserve"> bāriņtiesu</w:t>
      </w:r>
      <w:r w:rsidR="00AC476C">
        <w:rPr>
          <w:rFonts w:eastAsia="Times New Roman" w:cstheme="minorHAnsi"/>
          <w:color w:val="000000"/>
          <w:sz w:val="24"/>
          <w:szCs w:val="24"/>
        </w:rPr>
        <w:t xml:space="preserve"> </w:t>
      </w:r>
      <w:bookmarkStart w:id="4" w:name="_GoBack"/>
      <w:bookmarkEnd w:id="4"/>
      <w:r w:rsidR="00AC476C" w:rsidRPr="00AC476C">
        <w:rPr>
          <w:rFonts w:eastAsia="Times New Roman" w:cstheme="minorHAnsi"/>
          <w:color w:val="000000"/>
          <w:sz w:val="24"/>
          <w:szCs w:val="24"/>
        </w:rPr>
        <w:t>un pašvaldību sociālo dienestu sociālajiem darbiniekiem</w:t>
      </w:r>
      <w:r w:rsidR="00AC476C">
        <w:rPr>
          <w:rFonts w:ascii="Times New Roman" w:hAnsi="Times New Roman" w:cs="Times New Roman"/>
          <w:lang w:eastAsia="lv-LV"/>
        </w:rPr>
        <w:t>;</w:t>
      </w:r>
    </w:p>
    <w:p w14:paraId="7117EA43" w14:textId="77777777" w:rsidR="009E357C" w:rsidRPr="005D6E14" w:rsidRDefault="00372AF4" w:rsidP="005D6E14">
      <w:pPr>
        <w:pStyle w:val="Komentrateksts"/>
        <w:numPr>
          <w:ilvl w:val="0"/>
          <w:numId w:val="13"/>
        </w:numPr>
        <w:spacing w:after="0"/>
        <w:rPr>
          <w:rFonts w:cstheme="minorHAnsi"/>
          <w:sz w:val="24"/>
          <w:szCs w:val="24"/>
        </w:rPr>
      </w:pPr>
      <w:r w:rsidRPr="005D6E14">
        <w:rPr>
          <w:rFonts w:cstheme="minorHAnsi"/>
          <w:sz w:val="24"/>
          <w:szCs w:val="24"/>
        </w:rPr>
        <w:t>2026. gada 17. aprīlī izsludināt</w:t>
      </w:r>
      <w:r w:rsidR="0042483B" w:rsidRPr="005D6E14">
        <w:rPr>
          <w:rFonts w:cstheme="minorHAnsi"/>
          <w:sz w:val="24"/>
          <w:szCs w:val="24"/>
        </w:rPr>
        <w:t>ais</w:t>
      </w:r>
      <w:r w:rsidRPr="005D6E14">
        <w:rPr>
          <w:rFonts w:cstheme="minorHAnsi"/>
          <w:sz w:val="24"/>
          <w:szCs w:val="24"/>
        </w:rPr>
        <w:t xml:space="preserve"> iepirkums </w:t>
      </w:r>
      <w:r w:rsidR="009E357C" w:rsidRPr="005D6E14">
        <w:rPr>
          <w:rFonts w:cstheme="minorHAnsi"/>
          <w:bCs/>
          <w:sz w:val="24"/>
          <w:szCs w:val="24"/>
        </w:rPr>
        <w:t>“Administratīvā pārkāpumu procesa v</w:t>
      </w:r>
      <w:r w:rsidRPr="005D6E14">
        <w:rPr>
          <w:rFonts w:cstheme="minorHAnsi"/>
          <w:bCs/>
          <w:sz w:val="24"/>
          <w:szCs w:val="24"/>
        </w:rPr>
        <w:t>a</w:t>
      </w:r>
      <w:r w:rsidR="009E357C" w:rsidRPr="005D6E14">
        <w:rPr>
          <w:rFonts w:cstheme="minorHAnsi"/>
          <w:bCs/>
          <w:sz w:val="24"/>
          <w:szCs w:val="24"/>
        </w:rPr>
        <w:t>dlīniju piemērošanas darbnīcu  īstenošana”</w:t>
      </w:r>
      <w:r w:rsidR="0042483B" w:rsidRPr="005D6E14">
        <w:rPr>
          <w:rFonts w:cstheme="minorHAnsi"/>
          <w:bCs/>
          <w:sz w:val="24"/>
          <w:szCs w:val="24"/>
        </w:rPr>
        <w:t xml:space="preserve"> noslēdzies bez rezultātiem.</w:t>
      </w:r>
    </w:p>
    <w:p w14:paraId="3D830AF8" w14:textId="77777777" w:rsidR="008209D5" w:rsidRPr="005D6E14" w:rsidRDefault="008209D5" w:rsidP="005D6E14">
      <w:pPr>
        <w:spacing w:after="0" w:line="240" w:lineRule="auto"/>
        <w:jc w:val="both"/>
        <w:rPr>
          <w:rFonts w:eastAsia="Times New Roman" w:cstheme="minorHAnsi"/>
          <w:sz w:val="24"/>
          <w:szCs w:val="24"/>
          <w:highlight w:val="yellow"/>
          <w:lang w:eastAsia="lv-LV"/>
        </w:rPr>
      </w:pPr>
    </w:p>
    <w:p w14:paraId="6748A508" w14:textId="77777777" w:rsidR="00CB5027" w:rsidRPr="005D6E14" w:rsidRDefault="00CB5027" w:rsidP="005D6E14">
      <w:pPr>
        <w:pStyle w:val="ql-align-justify"/>
        <w:shd w:val="clear" w:color="auto" w:fill="FFFFFF"/>
        <w:spacing w:before="0" w:beforeAutospacing="0" w:after="0" w:afterAutospacing="0"/>
        <w:jc w:val="both"/>
        <w:rPr>
          <w:rFonts w:asciiTheme="minorHAnsi" w:hAnsiTheme="minorHAnsi" w:cstheme="minorHAnsi"/>
          <w:spacing w:val="2"/>
          <w:shd w:val="clear" w:color="auto" w:fill="FFFFFF"/>
          <w:lang w:val="lv-LV"/>
        </w:rPr>
      </w:pPr>
      <w:r w:rsidRPr="005D6E14">
        <w:rPr>
          <w:rFonts w:asciiTheme="minorHAnsi" w:hAnsiTheme="minorHAnsi" w:cstheme="minorHAnsi"/>
          <w:lang w:val="lv-LV"/>
        </w:rPr>
        <w:t xml:space="preserve">Projekta </w:t>
      </w:r>
      <w:r w:rsidRPr="005D6E14">
        <w:rPr>
          <w:rFonts w:asciiTheme="minorHAnsi" w:hAnsiTheme="minorHAnsi" w:cstheme="minorHAnsi"/>
          <w:u w:val="single"/>
          <w:lang w:val="lv-LV"/>
        </w:rPr>
        <w:t>darbīb</w:t>
      </w:r>
      <w:r w:rsidR="006D4404" w:rsidRPr="005D6E14">
        <w:rPr>
          <w:rFonts w:asciiTheme="minorHAnsi" w:hAnsiTheme="minorHAnsi" w:cstheme="minorHAnsi"/>
          <w:u w:val="single"/>
          <w:lang w:val="lv-LV"/>
        </w:rPr>
        <w:t>as</w:t>
      </w:r>
      <w:r w:rsidRPr="005D6E14">
        <w:rPr>
          <w:rFonts w:asciiTheme="minorHAnsi" w:hAnsiTheme="minorHAnsi" w:cstheme="minorHAnsi"/>
          <w:u w:val="single"/>
          <w:lang w:val="lv-LV"/>
        </w:rPr>
        <w:t xml:space="preserve"> 3.</w:t>
      </w:r>
      <w:r w:rsidRPr="005D6E14">
        <w:rPr>
          <w:rFonts w:asciiTheme="minorHAnsi" w:hAnsiTheme="minorHAnsi" w:cstheme="minorHAnsi"/>
          <w:lang w:val="lv-LV"/>
        </w:rPr>
        <w:t xml:space="preserve"> “Komunikācijas un vizuālās identitātes prasību nodrošināšanas pasākumi”</w:t>
      </w:r>
      <w:r w:rsidR="00B9700C" w:rsidRPr="005D6E14">
        <w:rPr>
          <w:rFonts w:asciiTheme="minorHAnsi" w:hAnsiTheme="minorHAnsi" w:cstheme="minorHAnsi"/>
          <w:lang w:val="lv-LV"/>
        </w:rPr>
        <w:t xml:space="preserve"> </w:t>
      </w:r>
      <w:r w:rsidR="006D4404" w:rsidRPr="005D6E14">
        <w:rPr>
          <w:rFonts w:asciiTheme="minorHAnsi" w:hAnsiTheme="minorHAnsi" w:cstheme="minorHAnsi"/>
          <w:lang w:val="lv-LV"/>
        </w:rPr>
        <w:t xml:space="preserve">ietvaros, ievērojot </w:t>
      </w:r>
      <w:r w:rsidR="006D4404" w:rsidRPr="005D6E14">
        <w:rPr>
          <w:rFonts w:asciiTheme="minorHAnsi" w:hAnsiTheme="minorHAnsi" w:cstheme="minorHAnsi"/>
          <w:spacing w:val="2"/>
          <w:lang w:val="lv-LV"/>
        </w:rPr>
        <w:t xml:space="preserve">Eiropas Savienības </w:t>
      </w:r>
      <w:r w:rsidR="006D4404" w:rsidRPr="005D6E14">
        <w:rPr>
          <w:rFonts w:asciiTheme="minorHAnsi" w:hAnsiTheme="minorHAnsi" w:cstheme="minorHAnsi"/>
          <w:spacing w:val="2"/>
          <w:shd w:val="clear" w:color="auto" w:fill="FFFFFF"/>
          <w:lang w:val="lv-LV"/>
        </w:rPr>
        <w:t>fondu 2021.–2027. gada plānošanas perioda un Atveseļošanas fonda komunikācijas un dizaina vadlīnijas,</w:t>
      </w:r>
      <w:r w:rsidR="006D4404" w:rsidRPr="005D6E14">
        <w:rPr>
          <w:rFonts w:asciiTheme="minorHAnsi" w:hAnsiTheme="minorHAnsi" w:cstheme="minorHAnsi"/>
          <w:spacing w:val="2"/>
          <w:lang w:val="lv-LV"/>
        </w:rPr>
        <w:t xml:space="preserve"> tiek nodrošināta projekta komunikācija un vizuālā identitāte. </w:t>
      </w:r>
      <w:r w:rsidR="006D4404" w:rsidRPr="005D6E14">
        <w:rPr>
          <w:rFonts w:asciiTheme="minorHAnsi" w:hAnsiTheme="minorHAnsi" w:cstheme="minorHAnsi"/>
          <w:spacing w:val="2"/>
          <w:shd w:val="clear" w:color="auto" w:fill="FFFFFF"/>
          <w:lang w:val="lv-LV"/>
        </w:rPr>
        <w:t xml:space="preserve"> </w:t>
      </w:r>
      <w:r w:rsidR="006D4404" w:rsidRPr="005D6E14">
        <w:rPr>
          <w:rFonts w:asciiTheme="minorHAnsi" w:hAnsiTheme="minorHAnsi" w:cstheme="minorHAnsi"/>
          <w:lang w:val="lv-LV"/>
        </w:rPr>
        <w:t xml:space="preserve">Tāpat centra un </w:t>
      </w:r>
      <w:r w:rsidR="006D4404" w:rsidRPr="005D6E14">
        <w:rPr>
          <w:rFonts w:asciiTheme="minorHAnsi" w:hAnsiTheme="minorHAnsi" w:cstheme="minorHAnsi"/>
          <w:spacing w:val="2"/>
          <w:shd w:val="clear" w:color="auto" w:fill="FFFFFF"/>
          <w:lang w:val="lv-LV"/>
        </w:rPr>
        <w:t xml:space="preserve">VAS </w:t>
      </w:r>
      <w:r w:rsidR="006D4404" w:rsidRPr="005D6E14">
        <w:rPr>
          <w:rFonts w:asciiTheme="minorHAnsi" w:hAnsiTheme="minorHAnsi" w:cstheme="minorHAnsi"/>
          <w:lang w:val="lv-LV"/>
        </w:rPr>
        <w:t>tīmekļvietnēs publicēts</w:t>
      </w:r>
      <w:r w:rsidR="00BF37FE" w:rsidRPr="005D6E14">
        <w:rPr>
          <w:rFonts w:asciiTheme="minorHAnsi" w:hAnsiTheme="minorHAnsi" w:cstheme="minorHAnsi"/>
          <w:lang w:val="lv-LV"/>
        </w:rPr>
        <w:t xml:space="preserve"> </w:t>
      </w:r>
      <w:r w:rsidR="006D4404" w:rsidRPr="005D6E14">
        <w:rPr>
          <w:rFonts w:asciiTheme="minorHAnsi" w:hAnsiTheme="minorHAnsi" w:cstheme="minorHAnsi"/>
          <w:lang w:val="lv-LV"/>
        </w:rPr>
        <w:t xml:space="preserve">aktuālais </w:t>
      </w:r>
      <w:r w:rsidR="00BC1BB4" w:rsidRPr="005D6E14">
        <w:rPr>
          <w:rFonts w:asciiTheme="minorHAnsi" w:hAnsiTheme="minorHAnsi" w:cstheme="minorHAnsi"/>
        </w:rPr>
        <w:t xml:space="preserve">apakšdarbības 1.1.3. “Speciālistu mācības, tai skaitā E-mācības” </w:t>
      </w:r>
      <w:r w:rsidR="00BF37FE" w:rsidRPr="005D6E14">
        <w:rPr>
          <w:rFonts w:asciiTheme="minorHAnsi" w:hAnsiTheme="minorHAnsi" w:cstheme="minorHAnsi"/>
          <w:lang w:val="lv-LV"/>
        </w:rPr>
        <w:t>mācību grafiks</w:t>
      </w:r>
      <w:r w:rsidRPr="005D6E14">
        <w:rPr>
          <w:rFonts w:asciiTheme="minorHAnsi" w:hAnsiTheme="minorHAnsi" w:cstheme="minorHAnsi"/>
          <w:lang w:val="lv-LV"/>
        </w:rPr>
        <w:t>.</w:t>
      </w:r>
      <w:r w:rsidRPr="005D6E14">
        <w:rPr>
          <w:rFonts w:asciiTheme="minorHAnsi" w:hAnsiTheme="minorHAnsi" w:cstheme="minorHAnsi"/>
          <w:spacing w:val="2"/>
          <w:shd w:val="clear" w:color="auto" w:fill="FFFFFF"/>
          <w:lang w:val="lv-LV"/>
        </w:rPr>
        <w:t xml:space="preserve"> </w:t>
      </w:r>
    </w:p>
    <w:p w14:paraId="68F0150C" w14:textId="77777777" w:rsidR="00CB5027" w:rsidRPr="005D6E14" w:rsidRDefault="00CB5027" w:rsidP="005D6E14">
      <w:pPr>
        <w:pStyle w:val="ql-align-justify"/>
        <w:shd w:val="clear" w:color="auto" w:fill="FFFFFF"/>
        <w:spacing w:before="0" w:beforeAutospacing="0" w:after="0" w:afterAutospacing="0"/>
        <w:jc w:val="both"/>
        <w:rPr>
          <w:rFonts w:asciiTheme="minorHAnsi" w:hAnsiTheme="minorHAnsi" w:cstheme="minorHAnsi"/>
          <w:spacing w:val="2"/>
          <w:lang w:val="lv-LV"/>
        </w:rPr>
      </w:pPr>
    </w:p>
    <w:p w14:paraId="5D6451D6" w14:textId="77777777" w:rsidR="00CB5027" w:rsidRPr="005D6E14" w:rsidRDefault="00CB5027" w:rsidP="005D6E14">
      <w:pPr>
        <w:shd w:val="clear" w:color="auto" w:fill="FFFFFF"/>
        <w:spacing w:after="0" w:line="240" w:lineRule="auto"/>
        <w:jc w:val="both"/>
        <w:rPr>
          <w:rFonts w:cstheme="minorHAnsi"/>
          <w:spacing w:val="2"/>
          <w:sz w:val="24"/>
          <w:szCs w:val="24"/>
          <w:shd w:val="clear" w:color="auto" w:fill="FFFFFF"/>
        </w:rPr>
      </w:pPr>
      <w:r w:rsidRPr="005D6E14">
        <w:rPr>
          <w:rFonts w:cstheme="minorHAnsi"/>
          <w:sz w:val="24"/>
          <w:szCs w:val="24"/>
        </w:rPr>
        <w:t xml:space="preserve">Projekta </w:t>
      </w:r>
      <w:r w:rsidRPr="005D6E14">
        <w:rPr>
          <w:rFonts w:cstheme="minorHAnsi"/>
          <w:sz w:val="24"/>
          <w:szCs w:val="24"/>
          <w:u w:val="single"/>
        </w:rPr>
        <w:t>darbībā 4.</w:t>
      </w:r>
      <w:r w:rsidRPr="005D6E14">
        <w:rPr>
          <w:rFonts w:cstheme="minorHAnsi"/>
          <w:sz w:val="24"/>
          <w:szCs w:val="24"/>
        </w:rPr>
        <w:t xml:space="preserve"> “</w:t>
      </w:r>
      <w:r w:rsidRPr="005D6E14">
        <w:rPr>
          <w:rFonts w:cstheme="minorHAnsi"/>
          <w:bCs/>
          <w:spacing w:val="2"/>
          <w:sz w:val="24"/>
          <w:szCs w:val="24"/>
          <w:shd w:val="clear" w:color="auto" w:fill="FFFFFF"/>
        </w:rPr>
        <w:t>Projekta vadība un tā īstenošanas nodrošināšana</w:t>
      </w:r>
      <w:r w:rsidRPr="005D6E14">
        <w:rPr>
          <w:rFonts w:cstheme="minorHAnsi"/>
          <w:sz w:val="24"/>
          <w:szCs w:val="24"/>
        </w:rPr>
        <w:t xml:space="preserve">” turpinās projekta apakšdarbību plānošana, ieviešanas uzraudzība un vadība projekta mērķa sasniegšanai. </w:t>
      </w:r>
      <w:r w:rsidRPr="005D6E14">
        <w:rPr>
          <w:rFonts w:cstheme="minorHAnsi"/>
          <w:spacing w:val="2"/>
          <w:sz w:val="24"/>
          <w:szCs w:val="24"/>
          <w:shd w:val="clear" w:color="auto" w:fill="FFFFFF"/>
        </w:rPr>
        <w:t>Iepirkumi par pakalpojuma īstenošanu tiek veikti saskaņā ar normatīvajiem aktiem par publiskajiem iepirkumiem, īstenojot konkurenci nodrošinošu, pārredzamu, atklātu, nediskriminējošu konkursa procedūru, kā arī īstenojot inovatīvus iepirkumus, tādējādi izslēdzot komercdarbības atbalstu preču un pakalpojumu sniedzēju līmenī. Ja iepirkumi iekļauj sevī sociāli atbildīga iepirkuma pazīmes, tad tie tiek īstenot</w:t>
      </w:r>
      <w:r w:rsidR="005D32F7" w:rsidRPr="005D6E14">
        <w:rPr>
          <w:rFonts w:cstheme="minorHAnsi"/>
          <w:spacing w:val="2"/>
          <w:sz w:val="24"/>
          <w:szCs w:val="24"/>
          <w:shd w:val="clear" w:color="auto" w:fill="FFFFFF"/>
        </w:rPr>
        <w:t>i</w:t>
      </w:r>
      <w:r w:rsidRPr="005D6E14">
        <w:rPr>
          <w:rFonts w:cstheme="minorHAnsi"/>
          <w:spacing w:val="2"/>
          <w:sz w:val="24"/>
          <w:szCs w:val="24"/>
          <w:shd w:val="clear" w:color="auto" w:fill="FFFFFF"/>
        </w:rPr>
        <w:t xml:space="preserve"> kā sociāli atbildīg</w:t>
      </w:r>
      <w:r w:rsidR="005D32F7" w:rsidRPr="005D6E14">
        <w:rPr>
          <w:rFonts w:cstheme="minorHAnsi"/>
          <w:spacing w:val="2"/>
          <w:sz w:val="24"/>
          <w:szCs w:val="24"/>
          <w:shd w:val="clear" w:color="auto" w:fill="FFFFFF"/>
        </w:rPr>
        <w:t>i</w:t>
      </w:r>
      <w:r w:rsidRPr="005D6E14">
        <w:rPr>
          <w:rFonts w:cstheme="minorHAnsi"/>
          <w:spacing w:val="2"/>
          <w:sz w:val="24"/>
          <w:szCs w:val="24"/>
          <w:shd w:val="clear" w:color="auto" w:fill="FFFFFF"/>
        </w:rPr>
        <w:t xml:space="preserve"> iepirkumi. Iepirkum</w:t>
      </w:r>
      <w:r w:rsidR="005D32F7" w:rsidRPr="005D6E14">
        <w:rPr>
          <w:rFonts w:cstheme="minorHAnsi"/>
          <w:spacing w:val="2"/>
          <w:sz w:val="24"/>
          <w:szCs w:val="24"/>
          <w:shd w:val="clear" w:color="auto" w:fill="FFFFFF"/>
        </w:rPr>
        <w:t>u</w:t>
      </w:r>
      <w:r w:rsidRPr="005D6E14">
        <w:rPr>
          <w:rFonts w:cstheme="minorHAnsi"/>
          <w:spacing w:val="2"/>
          <w:sz w:val="24"/>
          <w:szCs w:val="24"/>
          <w:shd w:val="clear" w:color="auto" w:fill="FFFFFF"/>
        </w:rPr>
        <w:t xml:space="preserve"> dokumentācijā tiek paredzēts izslēgt pakalpojumus un pārtikas produktus, kuru izcelsme ir Krievija un Baltkrievija.</w:t>
      </w:r>
    </w:p>
    <w:p w14:paraId="6CA46ED5" w14:textId="77777777" w:rsidR="00240F6D" w:rsidRPr="005D6E14" w:rsidRDefault="00240F6D" w:rsidP="005D6E14">
      <w:pPr>
        <w:shd w:val="clear" w:color="auto" w:fill="FFFFFF"/>
        <w:spacing w:after="0" w:line="240" w:lineRule="auto"/>
        <w:jc w:val="both"/>
        <w:rPr>
          <w:rFonts w:cstheme="minorHAnsi"/>
          <w:sz w:val="24"/>
          <w:szCs w:val="24"/>
        </w:rPr>
      </w:pPr>
    </w:p>
    <w:p w14:paraId="7B3CD763" w14:textId="77777777" w:rsidR="00CB5027" w:rsidRPr="005D6E14" w:rsidRDefault="00CB5027" w:rsidP="005D6E14">
      <w:pPr>
        <w:spacing w:after="0" w:line="240" w:lineRule="auto"/>
        <w:jc w:val="both"/>
        <w:rPr>
          <w:rFonts w:eastAsia="Calibri" w:cstheme="minorHAnsi"/>
          <w:sz w:val="24"/>
          <w:szCs w:val="24"/>
        </w:rPr>
      </w:pPr>
      <w:r w:rsidRPr="005D6E14">
        <w:rPr>
          <w:rFonts w:eastAsia="Calibri" w:cstheme="minorHAnsi"/>
          <w:sz w:val="24"/>
          <w:szCs w:val="24"/>
        </w:rPr>
        <w:t xml:space="preserve">2025. gada </w:t>
      </w:r>
      <w:r w:rsidR="008A046A" w:rsidRPr="005D6E14">
        <w:rPr>
          <w:rFonts w:eastAsia="Calibri" w:cstheme="minorHAnsi"/>
          <w:sz w:val="24"/>
          <w:szCs w:val="24"/>
        </w:rPr>
        <w:t>februārī</w:t>
      </w:r>
      <w:r w:rsidRPr="005D6E14">
        <w:rPr>
          <w:rFonts w:eastAsia="Calibri" w:cstheme="minorHAnsi"/>
          <w:sz w:val="24"/>
          <w:szCs w:val="24"/>
        </w:rPr>
        <w:t xml:space="preserve"> prezentēts ziņojums par projekta progresu </w:t>
      </w:r>
      <w:r w:rsidR="00E40CE9" w:rsidRPr="005D6E14">
        <w:rPr>
          <w:rFonts w:eastAsia="Calibri" w:cstheme="minorHAnsi"/>
          <w:sz w:val="24"/>
          <w:szCs w:val="24"/>
        </w:rPr>
        <w:t>a</w:t>
      </w:r>
      <w:r w:rsidRPr="005D6E14">
        <w:rPr>
          <w:rFonts w:eastAsia="Calibri" w:cstheme="minorHAnsi"/>
          <w:sz w:val="24"/>
          <w:szCs w:val="24"/>
        </w:rPr>
        <w:t>tbildīgajai iestādei</w:t>
      </w:r>
      <w:r w:rsidR="00EA50C3" w:rsidRPr="005D6E14">
        <w:rPr>
          <w:rFonts w:eastAsia="Calibri" w:cstheme="minorHAnsi"/>
          <w:sz w:val="24"/>
          <w:szCs w:val="24"/>
        </w:rPr>
        <w:t xml:space="preserve"> bērnu tiesību aizsardzības jomas pasākumiem</w:t>
      </w:r>
      <w:r w:rsidR="005D32F7" w:rsidRPr="005D6E14">
        <w:rPr>
          <w:rFonts w:eastAsia="Calibri" w:cstheme="minorHAnsi"/>
          <w:sz w:val="24"/>
          <w:szCs w:val="24"/>
        </w:rPr>
        <w:t xml:space="preserve"> – Labklājības ministrijai</w:t>
      </w:r>
      <w:r w:rsidRPr="005D6E14">
        <w:rPr>
          <w:rFonts w:eastAsia="Calibri" w:cstheme="minorHAnsi"/>
          <w:sz w:val="24"/>
          <w:szCs w:val="24"/>
        </w:rPr>
        <w:t xml:space="preserve">. Ziņojums </w:t>
      </w:r>
      <w:r w:rsidR="00EA50C3" w:rsidRPr="005D6E14">
        <w:rPr>
          <w:rFonts w:eastAsia="Calibri" w:cstheme="minorHAnsi"/>
          <w:sz w:val="24"/>
          <w:szCs w:val="24"/>
        </w:rPr>
        <w:t xml:space="preserve">par projekta īstenošanu un uzraudzību </w:t>
      </w:r>
      <w:r w:rsidRPr="005D6E14">
        <w:rPr>
          <w:rFonts w:eastAsia="Calibri" w:cstheme="minorHAnsi"/>
          <w:sz w:val="24"/>
          <w:szCs w:val="24"/>
        </w:rPr>
        <w:t>pieņemts bez iebildumiem.</w:t>
      </w:r>
    </w:p>
    <w:p w14:paraId="681FF476" w14:textId="77777777" w:rsidR="00CB5027" w:rsidRPr="005D6E14" w:rsidRDefault="00CB5027" w:rsidP="005D6E14">
      <w:pPr>
        <w:shd w:val="clear" w:color="auto" w:fill="FFFFFF"/>
        <w:spacing w:after="0" w:line="240" w:lineRule="auto"/>
        <w:jc w:val="both"/>
        <w:rPr>
          <w:rFonts w:cstheme="minorHAnsi"/>
          <w:sz w:val="24"/>
          <w:szCs w:val="24"/>
        </w:rPr>
      </w:pPr>
    </w:p>
    <w:p w14:paraId="2CF24AAE" w14:textId="77777777" w:rsidR="00CB5027" w:rsidRPr="005D6E14" w:rsidRDefault="00CB5027" w:rsidP="005D6E14">
      <w:pPr>
        <w:spacing w:after="0" w:line="240" w:lineRule="auto"/>
        <w:jc w:val="both"/>
        <w:rPr>
          <w:rFonts w:eastAsia="Calibri" w:cstheme="minorHAnsi"/>
          <w:sz w:val="24"/>
          <w:szCs w:val="24"/>
        </w:rPr>
      </w:pPr>
      <w:r w:rsidRPr="005D6E14">
        <w:rPr>
          <w:rFonts w:eastAsia="Calibri" w:cstheme="minorHAnsi"/>
          <w:sz w:val="24"/>
          <w:szCs w:val="24"/>
        </w:rPr>
        <w:t xml:space="preserve">2025. gada </w:t>
      </w:r>
      <w:r w:rsidR="008A046A" w:rsidRPr="005D6E14">
        <w:rPr>
          <w:rFonts w:eastAsia="Calibri" w:cstheme="minorHAnsi"/>
          <w:sz w:val="24"/>
          <w:szCs w:val="24"/>
        </w:rPr>
        <w:t>februārī</w:t>
      </w:r>
      <w:r w:rsidRPr="005D6E14">
        <w:rPr>
          <w:rFonts w:eastAsia="Calibri" w:cstheme="minorHAnsi"/>
          <w:sz w:val="24"/>
          <w:szCs w:val="24"/>
        </w:rPr>
        <w:t xml:space="preserve">  o</w:t>
      </w:r>
      <w:r w:rsidRPr="005D6E14">
        <w:rPr>
          <w:rFonts w:cstheme="minorHAnsi"/>
          <w:sz w:val="24"/>
          <w:szCs w:val="24"/>
        </w:rPr>
        <w:t>rganizēta projekta uzraudzības komitejas sēde</w:t>
      </w:r>
      <w:r w:rsidRPr="005D6E14">
        <w:rPr>
          <w:rFonts w:eastAsia="Calibri" w:cstheme="minorHAnsi"/>
          <w:sz w:val="24"/>
          <w:szCs w:val="24"/>
        </w:rPr>
        <w:t xml:space="preserve">, kurā prezentēts ziņojums par </w:t>
      </w:r>
      <w:r w:rsidRPr="005D6E14">
        <w:rPr>
          <w:rFonts w:cstheme="minorHAnsi"/>
          <w:sz w:val="24"/>
          <w:szCs w:val="24"/>
        </w:rPr>
        <w:t xml:space="preserve">projekta īstenošanas gaitu, mērķa un rezultātu sasniegšanas progresu, finanšu līdzekļu izlietojumu, identificētajiem riskiem, problēmām un priekšlikumiem to risināšanai. </w:t>
      </w:r>
      <w:r w:rsidRPr="005D6E14">
        <w:rPr>
          <w:rFonts w:eastAsia="Calibri" w:cstheme="minorHAnsi"/>
          <w:sz w:val="24"/>
          <w:szCs w:val="24"/>
        </w:rPr>
        <w:t xml:space="preserve">Ziņojums par projekta </w:t>
      </w:r>
      <w:r w:rsidRPr="005D6E14">
        <w:rPr>
          <w:rFonts w:cstheme="minorHAnsi"/>
          <w:spacing w:val="2"/>
          <w:sz w:val="24"/>
          <w:szCs w:val="24"/>
          <w:shd w:val="clear" w:color="auto" w:fill="FFFFFF"/>
        </w:rPr>
        <w:t xml:space="preserve">progresa novērtēšanu un uzraudzību </w:t>
      </w:r>
      <w:r w:rsidRPr="005D6E14">
        <w:rPr>
          <w:rFonts w:eastAsia="Calibri" w:cstheme="minorHAnsi"/>
          <w:sz w:val="24"/>
          <w:szCs w:val="24"/>
        </w:rPr>
        <w:t>ir pieņemts bez iebildumiem.</w:t>
      </w:r>
    </w:p>
    <w:p w14:paraId="6627B9B2" w14:textId="77777777" w:rsidR="00CB5027" w:rsidRPr="00F604AE" w:rsidRDefault="00CB5027" w:rsidP="00F604AE">
      <w:pPr>
        <w:spacing w:after="0" w:line="240" w:lineRule="auto"/>
        <w:jc w:val="both"/>
        <w:rPr>
          <w:rFonts w:eastAsia="Calibri" w:cstheme="minorHAnsi"/>
          <w:sz w:val="24"/>
          <w:szCs w:val="24"/>
        </w:rPr>
      </w:pPr>
    </w:p>
    <w:p w14:paraId="1D0BBC41" w14:textId="77777777" w:rsidR="003C3304" w:rsidRPr="00F604AE" w:rsidRDefault="003C3304" w:rsidP="00F604AE">
      <w:pPr>
        <w:spacing w:after="0" w:line="240" w:lineRule="auto"/>
        <w:jc w:val="both"/>
        <w:rPr>
          <w:rFonts w:cstheme="minorHAnsi"/>
          <w:sz w:val="24"/>
          <w:szCs w:val="24"/>
        </w:rPr>
      </w:pPr>
    </w:p>
    <w:sectPr w:rsidR="003C3304" w:rsidRPr="00F604AE" w:rsidSect="007330CC">
      <w:footerReference w:type="default" r:id="rId10"/>
      <w:pgSz w:w="11906" w:h="16838"/>
      <w:pgMar w:top="1134" w:right="1274" w:bottom="851" w:left="1418" w:header="708"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56502F" w16cex:dateUtc="2026-04-27T12:26:00Z"/>
  <w16cex:commentExtensible w16cex:durableId="1BCEA473" w16cex:dateUtc="2026-04-27T12:56:00Z"/>
  <w16cex:commentExtensible w16cex:durableId="2E94B444" w16cex:dateUtc="2026-04-27T13: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011AD" w14:textId="77777777" w:rsidR="00701122" w:rsidRDefault="00701122">
      <w:pPr>
        <w:spacing w:after="0" w:line="240" w:lineRule="auto"/>
      </w:pPr>
      <w:r>
        <w:separator/>
      </w:r>
    </w:p>
  </w:endnote>
  <w:endnote w:type="continuationSeparator" w:id="0">
    <w:p w14:paraId="3AEC715E" w14:textId="77777777" w:rsidR="00701122" w:rsidRDefault="00701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901750"/>
      <w:docPartObj>
        <w:docPartGallery w:val="Page Numbers (Bottom of Page)"/>
        <w:docPartUnique/>
      </w:docPartObj>
    </w:sdtPr>
    <w:sdtEndPr/>
    <w:sdtContent>
      <w:p w14:paraId="7FEC8592" w14:textId="77777777" w:rsidR="007440A6" w:rsidRDefault="00EA50C3">
        <w:pPr>
          <w:pStyle w:val="Kjene"/>
          <w:jc w:val="right"/>
        </w:pPr>
        <w:r>
          <w:fldChar w:fldCharType="begin"/>
        </w:r>
        <w:r>
          <w:instrText>PAGE   \* MERGEFORMAT</w:instrText>
        </w:r>
        <w:r>
          <w:fldChar w:fldCharType="separate"/>
        </w:r>
        <w:r>
          <w:t>2</w:t>
        </w:r>
        <w:r>
          <w:fldChar w:fldCharType="end"/>
        </w:r>
      </w:p>
    </w:sdtContent>
  </w:sdt>
  <w:p w14:paraId="2FCD2C66" w14:textId="77777777" w:rsidR="007440A6" w:rsidRDefault="007440A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87841" w14:textId="77777777" w:rsidR="00701122" w:rsidRDefault="00701122">
      <w:pPr>
        <w:spacing w:after="0" w:line="240" w:lineRule="auto"/>
      </w:pPr>
      <w:r>
        <w:separator/>
      </w:r>
    </w:p>
  </w:footnote>
  <w:footnote w:type="continuationSeparator" w:id="0">
    <w:p w14:paraId="16273E6D" w14:textId="77777777" w:rsidR="00701122" w:rsidRDefault="00701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449"/>
    <w:multiLevelType w:val="hybridMultilevel"/>
    <w:tmpl w:val="4238E9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A3D7758"/>
    <w:multiLevelType w:val="hybridMultilevel"/>
    <w:tmpl w:val="540253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E344CF"/>
    <w:multiLevelType w:val="hybridMultilevel"/>
    <w:tmpl w:val="D8328D8E"/>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0E6DFA"/>
    <w:multiLevelType w:val="hybridMultilevel"/>
    <w:tmpl w:val="9C9ECCA0"/>
    <w:lvl w:ilvl="0" w:tplc="ACC6AB04">
      <w:start w:val="1"/>
      <w:numFmt w:val="decimal"/>
      <w:lvlText w:val="%1)"/>
      <w:lvlJc w:val="left"/>
      <w:pPr>
        <w:ind w:left="1020" w:hanging="360"/>
      </w:pPr>
    </w:lvl>
    <w:lvl w:ilvl="1" w:tplc="5A68B5CA">
      <w:start w:val="1"/>
      <w:numFmt w:val="decimal"/>
      <w:lvlText w:val="%2)"/>
      <w:lvlJc w:val="left"/>
      <w:pPr>
        <w:ind w:left="1020" w:hanging="360"/>
      </w:pPr>
    </w:lvl>
    <w:lvl w:ilvl="2" w:tplc="9202C3CA">
      <w:start w:val="1"/>
      <w:numFmt w:val="decimal"/>
      <w:lvlText w:val="%3)"/>
      <w:lvlJc w:val="left"/>
      <w:pPr>
        <w:ind w:left="1020" w:hanging="360"/>
      </w:pPr>
    </w:lvl>
    <w:lvl w:ilvl="3" w:tplc="8E607322">
      <w:start w:val="1"/>
      <w:numFmt w:val="decimal"/>
      <w:lvlText w:val="%4)"/>
      <w:lvlJc w:val="left"/>
      <w:pPr>
        <w:ind w:left="1020" w:hanging="360"/>
      </w:pPr>
    </w:lvl>
    <w:lvl w:ilvl="4" w:tplc="73642C90">
      <w:start w:val="1"/>
      <w:numFmt w:val="decimal"/>
      <w:lvlText w:val="%5)"/>
      <w:lvlJc w:val="left"/>
      <w:pPr>
        <w:ind w:left="1020" w:hanging="360"/>
      </w:pPr>
    </w:lvl>
    <w:lvl w:ilvl="5" w:tplc="EA7419CC">
      <w:start w:val="1"/>
      <w:numFmt w:val="decimal"/>
      <w:lvlText w:val="%6)"/>
      <w:lvlJc w:val="left"/>
      <w:pPr>
        <w:ind w:left="1020" w:hanging="360"/>
      </w:pPr>
    </w:lvl>
    <w:lvl w:ilvl="6" w:tplc="1E924F04">
      <w:start w:val="1"/>
      <w:numFmt w:val="decimal"/>
      <w:lvlText w:val="%7)"/>
      <w:lvlJc w:val="left"/>
      <w:pPr>
        <w:ind w:left="1020" w:hanging="360"/>
      </w:pPr>
    </w:lvl>
    <w:lvl w:ilvl="7" w:tplc="C3505E90">
      <w:start w:val="1"/>
      <w:numFmt w:val="decimal"/>
      <w:lvlText w:val="%8)"/>
      <w:lvlJc w:val="left"/>
      <w:pPr>
        <w:ind w:left="1020" w:hanging="360"/>
      </w:pPr>
    </w:lvl>
    <w:lvl w:ilvl="8" w:tplc="1218A994">
      <w:start w:val="1"/>
      <w:numFmt w:val="decimal"/>
      <w:lvlText w:val="%9)"/>
      <w:lvlJc w:val="left"/>
      <w:pPr>
        <w:ind w:left="1020" w:hanging="360"/>
      </w:pPr>
    </w:lvl>
  </w:abstractNum>
  <w:abstractNum w:abstractNumId="4" w15:restartNumberingAfterBreak="0">
    <w:nsid w:val="14117A2B"/>
    <w:multiLevelType w:val="hybridMultilevel"/>
    <w:tmpl w:val="465A7E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4C3386"/>
    <w:multiLevelType w:val="hybridMultilevel"/>
    <w:tmpl w:val="BDC85590"/>
    <w:lvl w:ilvl="0" w:tplc="110EB5A0">
      <w:start w:val="1"/>
      <w:numFmt w:val="decimal"/>
      <w:lvlText w:val="%1)"/>
      <w:lvlJc w:val="left"/>
      <w:pPr>
        <w:ind w:left="720" w:hanging="360"/>
      </w:pPr>
    </w:lvl>
    <w:lvl w:ilvl="1" w:tplc="5A747882">
      <w:start w:val="1"/>
      <w:numFmt w:val="decimal"/>
      <w:lvlText w:val="%2)"/>
      <w:lvlJc w:val="left"/>
      <w:pPr>
        <w:ind w:left="720" w:hanging="360"/>
      </w:pPr>
    </w:lvl>
    <w:lvl w:ilvl="2" w:tplc="A0DEE1A8">
      <w:start w:val="1"/>
      <w:numFmt w:val="decimal"/>
      <w:lvlText w:val="%3)"/>
      <w:lvlJc w:val="left"/>
      <w:pPr>
        <w:ind w:left="720" w:hanging="360"/>
      </w:pPr>
    </w:lvl>
    <w:lvl w:ilvl="3" w:tplc="6C1862B2">
      <w:start w:val="1"/>
      <w:numFmt w:val="decimal"/>
      <w:lvlText w:val="%4)"/>
      <w:lvlJc w:val="left"/>
      <w:pPr>
        <w:ind w:left="720" w:hanging="360"/>
      </w:pPr>
    </w:lvl>
    <w:lvl w:ilvl="4" w:tplc="DF403BE8">
      <w:start w:val="1"/>
      <w:numFmt w:val="decimal"/>
      <w:lvlText w:val="%5)"/>
      <w:lvlJc w:val="left"/>
      <w:pPr>
        <w:ind w:left="720" w:hanging="360"/>
      </w:pPr>
    </w:lvl>
    <w:lvl w:ilvl="5" w:tplc="B010D84A">
      <w:start w:val="1"/>
      <w:numFmt w:val="decimal"/>
      <w:lvlText w:val="%6)"/>
      <w:lvlJc w:val="left"/>
      <w:pPr>
        <w:ind w:left="720" w:hanging="360"/>
      </w:pPr>
    </w:lvl>
    <w:lvl w:ilvl="6" w:tplc="16B2F944">
      <w:start w:val="1"/>
      <w:numFmt w:val="decimal"/>
      <w:lvlText w:val="%7)"/>
      <w:lvlJc w:val="left"/>
      <w:pPr>
        <w:ind w:left="720" w:hanging="360"/>
      </w:pPr>
    </w:lvl>
    <w:lvl w:ilvl="7" w:tplc="6BCAB2E4">
      <w:start w:val="1"/>
      <w:numFmt w:val="decimal"/>
      <w:lvlText w:val="%8)"/>
      <w:lvlJc w:val="left"/>
      <w:pPr>
        <w:ind w:left="720" w:hanging="360"/>
      </w:pPr>
    </w:lvl>
    <w:lvl w:ilvl="8" w:tplc="89F64344">
      <w:start w:val="1"/>
      <w:numFmt w:val="decimal"/>
      <w:lvlText w:val="%9)"/>
      <w:lvlJc w:val="left"/>
      <w:pPr>
        <w:ind w:left="720" w:hanging="360"/>
      </w:pPr>
    </w:lvl>
  </w:abstractNum>
  <w:abstractNum w:abstractNumId="6" w15:restartNumberingAfterBreak="0">
    <w:nsid w:val="218A60CF"/>
    <w:multiLevelType w:val="hybridMultilevel"/>
    <w:tmpl w:val="861C6B5A"/>
    <w:lvl w:ilvl="0" w:tplc="45403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39C6194B"/>
    <w:multiLevelType w:val="hybridMultilevel"/>
    <w:tmpl w:val="ECB8FEA0"/>
    <w:lvl w:ilvl="0" w:tplc="E4CC225C">
      <w:start w:val="1"/>
      <w:numFmt w:val="decimal"/>
      <w:lvlText w:val="%1)"/>
      <w:lvlJc w:val="left"/>
      <w:pPr>
        <w:ind w:left="1020" w:hanging="360"/>
      </w:pPr>
    </w:lvl>
    <w:lvl w:ilvl="1" w:tplc="ACA8131A">
      <w:start w:val="1"/>
      <w:numFmt w:val="decimal"/>
      <w:lvlText w:val="%2)"/>
      <w:lvlJc w:val="left"/>
      <w:pPr>
        <w:ind w:left="1020" w:hanging="360"/>
      </w:pPr>
    </w:lvl>
    <w:lvl w:ilvl="2" w:tplc="32B22660">
      <w:start w:val="1"/>
      <w:numFmt w:val="decimal"/>
      <w:lvlText w:val="%3)"/>
      <w:lvlJc w:val="left"/>
      <w:pPr>
        <w:ind w:left="1020" w:hanging="360"/>
      </w:pPr>
    </w:lvl>
    <w:lvl w:ilvl="3" w:tplc="B1F8F900">
      <w:start w:val="1"/>
      <w:numFmt w:val="decimal"/>
      <w:lvlText w:val="%4)"/>
      <w:lvlJc w:val="left"/>
      <w:pPr>
        <w:ind w:left="1020" w:hanging="360"/>
      </w:pPr>
    </w:lvl>
    <w:lvl w:ilvl="4" w:tplc="FDD680F0">
      <w:start w:val="1"/>
      <w:numFmt w:val="decimal"/>
      <w:lvlText w:val="%5)"/>
      <w:lvlJc w:val="left"/>
      <w:pPr>
        <w:ind w:left="1020" w:hanging="360"/>
      </w:pPr>
    </w:lvl>
    <w:lvl w:ilvl="5" w:tplc="0ECACC3A">
      <w:start w:val="1"/>
      <w:numFmt w:val="decimal"/>
      <w:lvlText w:val="%6)"/>
      <w:lvlJc w:val="left"/>
      <w:pPr>
        <w:ind w:left="1020" w:hanging="360"/>
      </w:pPr>
    </w:lvl>
    <w:lvl w:ilvl="6" w:tplc="7F6E430E">
      <w:start w:val="1"/>
      <w:numFmt w:val="decimal"/>
      <w:lvlText w:val="%7)"/>
      <w:lvlJc w:val="left"/>
      <w:pPr>
        <w:ind w:left="1020" w:hanging="360"/>
      </w:pPr>
    </w:lvl>
    <w:lvl w:ilvl="7" w:tplc="DA94F762">
      <w:start w:val="1"/>
      <w:numFmt w:val="decimal"/>
      <w:lvlText w:val="%8)"/>
      <w:lvlJc w:val="left"/>
      <w:pPr>
        <w:ind w:left="1020" w:hanging="360"/>
      </w:pPr>
    </w:lvl>
    <w:lvl w:ilvl="8" w:tplc="F880FA5A">
      <w:start w:val="1"/>
      <w:numFmt w:val="decimal"/>
      <w:lvlText w:val="%9)"/>
      <w:lvlJc w:val="left"/>
      <w:pPr>
        <w:ind w:left="1020" w:hanging="360"/>
      </w:pPr>
    </w:lvl>
  </w:abstractNum>
  <w:abstractNum w:abstractNumId="8" w15:restartNumberingAfterBreak="0">
    <w:nsid w:val="42A209D9"/>
    <w:multiLevelType w:val="hybridMultilevel"/>
    <w:tmpl w:val="10FCD19C"/>
    <w:lvl w:ilvl="0" w:tplc="454032D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52CE74E8"/>
    <w:multiLevelType w:val="hybridMultilevel"/>
    <w:tmpl w:val="69C2B032"/>
    <w:lvl w:ilvl="0" w:tplc="FFFFFFFF">
      <w:start w:val="1"/>
      <w:numFmt w:val="decimal"/>
      <w:lvlText w:val="%1."/>
      <w:lvlJc w:val="left"/>
      <w:pPr>
        <w:ind w:left="780" w:hanging="360"/>
      </w:pPr>
      <w:rPr>
        <w:rFonts w:ascii="Times New Roman" w:hAnsi="Times New Roman" w:cs="Times New Roman" w:hint="default"/>
      </w:rPr>
    </w:lvl>
    <w:lvl w:ilvl="1" w:tplc="454032D0">
      <w:start w:val="1"/>
      <w:numFmt w:val="bullet"/>
      <w:lvlText w:val=""/>
      <w:lvlJc w:val="left"/>
      <w:pPr>
        <w:ind w:left="1500" w:hanging="360"/>
      </w:pPr>
      <w:rPr>
        <w:rFonts w:ascii="Symbol" w:hAnsi="Symbol" w:hint="default"/>
      </w:r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38E4871"/>
    <w:multiLevelType w:val="hybridMultilevel"/>
    <w:tmpl w:val="B540D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2D960CF"/>
    <w:multiLevelType w:val="hybridMultilevel"/>
    <w:tmpl w:val="85883E8E"/>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2847BE3"/>
    <w:multiLevelType w:val="hybridMultilevel"/>
    <w:tmpl w:val="F754E29A"/>
    <w:lvl w:ilvl="0" w:tplc="45403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12"/>
  </w:num>
  <w:num w:numId="2">
    <w:abstractNumId w:val="6"/>
  </w:num>
  <w:num w:numId="3">
    <w:abstractNumId w:val="4"/>
  </w:num>
  <w:num w:numId="4">
    <w:abstractNumId w:val="0"/>
  </w:num>
  <w:num w:numId="5">
    <w:abstractNumId w:val="1"/>
  </w:num>
  <w:num w:numId="6">
    <w:abstractNumId w:val="8"/>
  </w:num>
  <w:num w:numId="7">
    <w:abstractNumId w:val="9"/>
  </w:num>
  <w:num w:numId="8">
    <w:abstractNumId w:val="2"/>
  </w:num>
  <w:num w:numId="9">
    <w:abstractNumId w:val="10"/>
  </w:num>
  <w:num w:numId="10">
    <w:abstractNumId w:val="3"/>
  </w:num>
  <w:num w:numId="11">
    <w:abstractNumId w:val="5"/>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4F"/>
    <w:rsid w:val="00033D46"/>
    <w:rsid w:val="00045F06"/>
    <w:rsid w:val="00092CEB"/>
    <w:rsid w:val="000B20B5"/>
    <w:rsid w:val="000C3FDE"/>
    <w:rsid w:val="000D742E"/>
    <w:rsid w:val="000E4D4F"/>
    <w:rsid w:val="00100B23"/>
    <w:rsid w:val="00170B2F"/>
    <w:rsid w:val="001824DE"/>
    <w:rsid w:val="0018457C"/>
    <w:rsid w:val="001931A1"/>
    <w:rsid w:val="00216D79"/>
    <w:rsid w:val="00223337"/>
    <w:rsid w:val="00240F6D"/>
    <w:rsid w:val="00250043"/>
    <w:rsid w:val="00257727"/>
    <w:rsid w:val="00284E93"/>
    <w:rsid w:val="0029708B"/>
    <w:rsid w:val="002B120F"/>
    <w:rsid w:val="002D5A8E"/>
    <w:rsid w:val="002E276F"/>
    <w:rsid w:val="003155C8"/>
    <w:rsid w:val="00325FEA"/>
    <w:rsid w:val="00333501"/>
    <w:rsid w:val="00334592"/>
    <w:rsid w:val="0035013C"/>
    <w:rsid w:val="0035208A"/>
    <w:rsid w:val="00366C0C"/>
    <w:rsid w:val="00372AF4"/>
    <w:rsid w:val="00381A06"/>
    <w:rsid w:val="003C3304"/>
    <w:rsid w:val="003E549C"/>
    <w:rsid w:val="00415090"/>
    <w:rsid w:val="0042483B"/>
    <w:rsid w:val="004D2608"/>
    <w:rsid w:val="004F088D"/>
    <w:rsid w:val="0053019F"/>
    <w:rsid w:val="00543578"/>
    <w:rsid w:val="00560A36"/>
    <w:rsid w:val="00567FEA"/>
    <w:rsid w:val="00594087"/>
    <w:rsid w:val="005D32F7"/>
    <w:rsid w:val="005D6E14"/>
    <w:rsid w:val="005D7BBE"/>
    <w:rsid w:val="005F1956"/>
    <w:rsid w:val="005F2536"/>
    <w:rsid w:val="00664ED3"/>
    <w:rsid w:val="006772C0"/>
    <w:rsid w:val="00697066"/>
    <w:rsid w:val="006A1CFF"/>
    <w:rsid w:val="006B191A"/>
    <w:rsid w:val="006B3E54"/>
    <w:rsid w:val="006D4404"/>
    <w:rsid w:val="006E081A"/>
    <w:rsid w:val="00701122"/>
    <w:rsid w:val="00734D22"/>
    <w:rsid w:val="007414E7"/>
    <w:rsid w:val="007440A6"/>
    <w:rsid w:val="0074464D"/>
    <w:rsid w:val="00783D4E"/>
    <w:rsid w:val="007A0EC6"/>
    <w:rsid w:val="007A7DF6"/>
    <w:rsid w:val="008164ED"/>
    <w:rsid w:val="008209D5"/>
    <w:rsid w:val="00845200"/>
    <w:rsid w:val="00851BCB"/>
    <w:rsid w:val="008528C4"/>
    <w:rsid w:val="0089665B"/>
    <w:rsid w:val="008A046A"/>
    <w:rsid w:val="008B2791"/>
    <w:rsid w:val="00911F51"/>
    <w:rsid w:val="00923B00"/>
    <w:rsid w:val="009641E3"/>
    <w:rsid w:val="00992BCE"/>
    <w:rsid w:val="009B1143"/>
    <w:rsid w:val="009D0331"/>
    <w:rsid w:val="009D2FDD"/>
    <w:rsid w:val="009D6AF7"/>
    <w:rsid w:val="009E357C"/>
    <w:rsid w:val="009E7220"/>
    <w:rsid w:val="00A10E00"/>
    <w:rsid w:val="00A16FB9"/>
    <w:rsid w:val="00A25F9F"/>
    <w:rsid w:val="00A33060"/>
    <w:rsid w:val="00A4643E"/>
    <w:rsid w:val="00A527B3"/>
    <w:rsid w:val="00A60477"/>
    <w:rsid w:val="00A71C59"/>
    <w:rsid w:val="00A75073"/>
    <w:rsid w:val="00A97CC6"/>
    <w:rsid w:val="00AC476C"/>
    <w:rsid w:val="00AF05D1"/>
    <w:rsid w:val="00B027E8"/>
    <w:rsid w:val="00B11FDA"/>
    <w:rsid w:val="00B17FC4"/>
    <w:rsid w:val="00B575B9"/>
    <w:rsid w:val="00B9700C"/>
    <w:rsid w:val="00BC1BB4"/>
    <w:rsid w:val="00BF37FE"/>
    <w:rsid w:val="00C1695F"/>
    <w:rsid w:val="00C40E6E"/>
    <w:rsid w:val="00C60A0C"/>
    <w:rsid w:val="00C81696"/>
    <w:rsid w:val="00CA2D87"/>
    <w:rsid w:val="00CA3F43"/>
    <w:rsid w:val="00CB5027"/>
    <w:rsid w:val="00CB7789"/>
    <w:rsid w:val="00CD0181"/>
    <w:rsid w:val="00CE58DC"/>
    <w:rsid w:val="00D20C94"/>
    <w:rsid w:val="00D2722D"/>
    <w:rsid w:val="00D33751"/>
    <w:rsid w:val="00D33DFE"/>
    <w:rsid w:val="00DA2404"/>
    <w:rsid w:val="00DA513A"/>
    <w:rsid w:val="00DF3B37"/>
    <w:rsid w:val="00E17485"/>
    <w:rsid w:val="00E30A76"/>
    <w:rsid w:val="00E34277"/>
    <w:rsid w:val="00E373BB"/>
    <w:rsid w:val="00E40CE9"/>
    <w:rsid w:val="00E61F4F"/>
    <w:rsid w:val="00E818AB"/>
    <w:rsid w:val="00EA50C3"/>
    <w:rsid w:val="00F065B8"/>
    <w:rsid w:val="00F166E8"/>
    <w:rsid w:val="00F604AE"/>
    <w:rsid w:val="00F808B9"/>
    <w:rsid w:val="00FA7DF7"/>
    <w:rsid w:val="00FC5A98"/>
    <w:rsid w:val="00FE2415"/>
    <w:rsid w:val="00FE4EF5"/>
    <w:rsid w:val="00FF1432"/>
    <w:rsid w:val="00FF3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F6CF"/>
  <w15:chartTrackingRefBased/>
  <w15:docId w15:val="{984FB22D-B0B4-439B-AFBA-0A17F06A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B502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C3304"/>
    <w:rPr>
      <w:color w:val="0563C1" w:themeColor="hyperlink"/>
      <w:u w:val="single"/>
    </w:rPr>
  </w:style>
  <w:style w:type="character" w:customStyle="1" w:styleId="html-span">
    <w:name w:val="html-span"/>
    <w:basedOn w:val="Noklusjumarindkopasfonts"/>
    <w:rsid w:val="003C3304"/>
  </w:style>
  <w:style w:type="paragraph" w:customStyle="1" w:styleId="ql-align-justify">
    <w:name w:val="ql-align-justify"/>
    <w:basedOn w:val="Parasts"/>
    <w:rsid w:val="00CB50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rakstarindkopa">
    <w:name w:val="List Paragraph"/>
    <w:aliases w:val="2,H&amp;P List Paragraph,Saistīto dokumentu saraksts,Syle 1,List Paragraph1,Numurets,PPS_Bullet,Normal bullet 2,Bullet list,Strip,Colorful List - Accent 12,Virsraksti,Colorful List - Accent 11,list paragraph,h&amp;p list paragraph,syle 1,Dot p"/>
    <w:basedOn w:val="Parasts"/>
    <w:link w:val="SarakstarindkopaRakstz"/>
    <w:uiPriority w:val="34"/>
    <w:qFormat/>
    <w:rsid w:val="00CB5027"/>
    <w:pPr>
      <w:spacing w:after="0" w:line="276" w:lineRule="auto"/>
      <w:ind w:left="720"/>
      <w:contextualSpacing/>
      <w:jc w:val="both"/>
    </w:pPr>
    <w:rPr>
      <w:rFonts w:ascii="Times New Roman" w:eastAsia="Times New Roman" w:hAnsi="Times New Roman" w:cs="Times New Roman"/>
      <w:sz w:val="24"/>
      <w:lang w:eastAsia="lv-LV"/>
    </w:rPr>
  </w:style>
  <w:style w:type="character" w:customStyle="1" w:styleId="SarakstarindkopaRakstz">
    <w:name w:val="Saraksta rindkopa Rakstz."/>
    <w:aliases w:val="2 Rakstz.,H&amp;P List Paragraph Rakstz.,Saistīto dokumentu saraksts Rakstz.,Syle 1 Rakstz.,List Paragraph1 Rakstz.,Numurets Rakstz.,PPS_Bullet Rakstz.,Normal bullet 2 Rakstz.,Bullet list Rakstz.,Strip Rakstz.,Virsraksti Rakstz."/>
    <w:link w:val="Sarakstarindkopa"/>
    <w:uiPriority w:val="34"/>
    <w:qFormat/>
    <w:locked/>
    <w:rsid w:val="00CB5027"/>
    <w:rPr>
      <w:rFonts w:ascii="Times New Roman" w:eastAsia="Times New Roman" w:hAnsi="Times New Roman" w:cs="Times New Roman"/>
      <w:sz w:val="24"/>
      <w:lang w:eastAsia="lv-LV"/>
    </w:rPr>
  </w:style>
  <w:style w:type="paragraph" w:styleId="Paraststmeklis">
    <w:name w:val="Normal (Web)"/>
    <w:basedOn w:val="Parasts"/>
    <w:uiPriority w:val="99"/>
    <w:unhideWhenUsed/>
    <w:rsid w:val="00CB50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CB502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B5027"/>
  </w:style>
  <w:style w:type="paragraph" w:customStyle="1" w:styleId="xmsonormal">
    <w:name w:val="x_msonormal"/>
    <w:basedOn w:val="Parasts"/>
    <w:rsid w:val="00CB5027"/>
    <w:pPr>
      <w:spacing w:after="0" w:line="240" w:lineRule="auto"/>
    </w:pPr>
    <w:rPr>
      <w:rFonts w:ascii="Calibri" w:hAnsi="Calibri" w:cs="Calibri"/>
      <w:lang w:eastAsia="lv-LV"/>
    </w:rPr>
  </w:style>
  <w:style w:type="paragraph" w:customStyle="1" w:styleId="tv213">
    <w:name w:val="tv213"/>
    <w:basedOn w:val="Parasts"/>
    <w:rsid w:val="00CB50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Vienkrsteksts">
    <w:name w:val="Plain Text"/>
    <w:basedOn w:val="Parasts"/>
    <w:link w:val="VienkrstekstsRakstz"/>
    <w:uiPriority w:val="99"/>
    <w:unhideWhenUsed/>
    <w:rsid w:val="00240F6D"/>
    <w:pPr>
      <w:spacing w:after="0" w:line="240" w:lineRule="auto"/>
    </w:pPr>
    <w:rPr>
      <w:rFonts w:ascii="Calibri" w:eastAsia="Calibri" w:hAnsi="Calibri" w:cs="Times New Roman"/>
      <w:szCs w:val="21"/>
    </w:rPr>
  </w:style>
  <w:style w:type="character" w:customStyle="1" w:styleId="VienkrstekstsRakstz">
    <w:name w:val="Vienkāršs teksts Rakstz."/>
    <w:basedOn w:val="Noklusjumarindkopasfonts"/>
    <w:link w:val="Vienkrsteksts"/>
    <w:uiPriority w:val="99"/>
    <w:rsid w:val="00240F6D"/>
    <w:rPr>
      <w:rFonts w:ascii="Calibri" w:eastAsia="Calibri" w:hAnsi="Calibri" w:cs="Times New Roman"/>
      <w:szCs w:val="21"/>
    </w:rPr>
  </w:style>
  <w:style w:type="character" w:styleId="Neatrisintapieminana">
    <w:name w:val="Unresolved Mention"/>
    <w:basedOn w:val="Noklusjumarindkopasfonts"/>
    <w:uiPriority w:val="99"/>
    <w:semiHidden/>
    <w:unhideWhenUsed/>
    <w:rsid w:val="00E61F4F"/>
    <w:rPr>
      <w:color w:val="605E5C"/>
      <w:shd w:val="clear" w:color="auto" w:fill="E1DFDD"/>
    </w:rPr>
  </w:style>
  <w:style w:type="character" w:styleId="Komentraatsauce">
    <w:name w:val="annotation reference"/>
    <w:basedOn w:val="Noklusjumarindkopasfonts"/>
    <w:uiPriority w:val="99"/>
    <w:semiHidden/>
    <w:unhideWhenUsed/>
    <w:rsid w:val="00FF1432"/>
    <w:rPr>
      <w:sz w:val="16"/>
      <w:szCs w:val="16"/>
    </w:rPr>
  </w:style>
  <w:style w:type="paragraph" w:styleId="Komentrateksts">
    <w:name w:val="annotation text"/>
    <w:basedOn w:val="Parasts"/>
    <w:link w:val="KomentratekstsRakstz"/>
    <w:uiPriority w:val="99"/>
    <w:unhideWhenUsed/>
    <w:rsid w:val="00FF1432"/>
    <w:pPr>
      <w:spacing w:line="240" w:lineRule="auto"/>
    </w:pPr>
    <w:rPr>
      <w:sz w:val="20"/>
      <w:szCs w:val="20"/>
    </w:rPr>
  </w:style>
  <w:style w:type="character" w:customStyle="1" w:styleId="KomentratekstsRakstz">
    <w:name w:val="Komentāra teksts Rakstz."/>
    <w:basedOn w:val="Noklusjumarindkopasfonts"/>
    <w:link w:val="Komentrateksts"/>
    <w:uiPriority w:val="99"/>
    <w:rsid w:val="00FF1432"/>
    <w:rPr>
      <w:sz w:val="20"/>
      <w:szCs w:val="20"/>
    </w:rPr>
  </w:style>
  <w:style w:type="paragraph" w:styleId="Komentratma">
    <w:name w:val="annotation subject"/>
    <w:basedOn w:val="Komentrateksts"/>
    <w:next w:val="Komentrateksts"/>
    <w:link w:val="KomentratmaRakstz"/>
    <w:uiPriority w:val="99"/>
    <w:semiHidden/>
    <w:unhideWhenUsed/>
    <w:rsid w:val="00FF1432"/>
    <w:rPr>
      <w:b/>
      <w:bCs/>
    </w:rPr>
  </w:style>
  <w:style w:type="character" w:customStyle="1" w:styleId="KomentratmaRakstz">
    <w:name w:val="Komentāra tēma Rakstz."/>
    <w:basedOn w:val="KomentratekstsRakstz"/>
    <w:link w:val="Komentratma"/>
    <w:uiPriority w:val="99"/>
    <w:semiHidden/>
    <w:rsid w:val="00FF1432"/>
    <w:rPr>
      <w:b/>
      <w:bCs/>
      <w:sz w:val="20"/>
      <w:szCs w:val="20"/>
    </w:rPr>
  </w:style>
  <w:style w:type="character" w:customStyle="1" w:styleId="normaltextrun">
    <w:name w:val="normaltextrun"/>
    <w:basedOn w:val="Noklusjumarindkopasfonts"/>
    <w:rsid w:val="005F1956"/>
  </w:style>
  <w:style w:type="paragraph" w:styleId="Balonteksts">
    <w:name w:val="Balloon Text"/>
    <w:basedOn w:val="Parasts"/>
    <w:link w:val="BalontekstsRakstz"/>
    <w:uiPriority w:val="99"/>
    <w:semiHidden/>
    <w:unhideWhenUsed/>
    <w:rsid w:val="00DA240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2404"/>
    <w:rPr>
      <w:rFonts w:ascii="Segoe UI" w:hAnsi="Segoe UI" w:cs="Segoe UI"/>
      <w:sz w:val="18"/>
      <w:szCs w:val="18"/>
    </w:rPr>
  </w:style>
  <w:style w:type="character" w:styleId="Izmantotahipersaite">
    <w:name w:val="FollowedHyperlink"/>
    <w:basedOn w:val="Noklusjumarindkopasfonts"/>
    <w:uiPriority w:val="99"/>
    <w:semiHidden/>
    <w:unhideWhenUsed/>
    <w:rsid w:val="00A97CC6"/>
    <w:rPr>
      <w:color w:val="954F72" w:themeColor="followedHyperlink"/>
      <w:u w:val="single"/>
    </w:rPr>
  </w:style>
  <w:style w:type="paragraph" w:styleId="Vresteksts">
    <w:name w:val="footnote text"/>
    <w:basedOn w:val="Parasts"/>
    <w:link w:val="VrestekstsRakstz"/>
    <w:uiPriority w:val="99"/>
    <w:semiHidden/>
    <w:unhideWhenUsed/>
    <w:rsid w:val="00AC476C"/>
    <w:pPr>
      <w:spacing w:after="0" w:line="240" w:lineRule="auto"/>
      <w:jc w:val="both"/>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AC476C"/>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AC47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29842">
      <w:bodyDiv w:val="1"/>
      <w:marLeft w:val="0"/>
      <w:marRight w:val="0"/>
      <w:marTop w:val="0"/>
      <w:marBottom w:val="0"/>
      <w:divBdr>
        <w:top w:val="none" w:sz="0" w:space="0" w:color="auto"/>
        <w:left w:val="none" w:sz="0" w:space="0" w:color="auto"/>
        <w:bottom w:val="none" w:sz="0" w:space="0" w:color="auto"/>
        <w:right w:val="none" w:sz="0" w:space="0" w:color="auto"/>
      </w:divBdr>
    </w:div>
    <w:div w:id="85923081">
      <w:bodyDiv w:val="1"/>
      <w:marLeft w:val="0"/>
      <w:marRight w:val="0"/>
      <w:marTop w:val="0"/>
      <w:marBottom w:val="0"/>
      <w:divBdr>
        <w:top w:val="none" w:sz="0" w:space="0" w:color="auto"/>
        <w:left w:val="none" w:sz="0" w:space="0" w:color="auto"/>
        <w:bottom w:val="none" w:sz="0" w:space="0" w:color="auto"/>
        <w:right w:val="none" w:sz="0" w:space="0" w:color="auto"/>
      </w:divBdr>
    </w:div>
    <w:div w:id="412703833">
      <w:bodyDiv w:val="1"/>
      <w:marLeft w:val="0"/>
      <w:marRight w:val="0"/>
      <w:marTop w:val="0"/>
      <w:marBottom w:val="0"/>
      <w:divBdr>
        <w:top w:val="none" w:sz="0" w:space="0" w:color="auto"/>
        <w:left w:val="none" w:sz="0" w:space="0" w:color="auto"/>
        <w:bottom w:val="none" w:sz="0" w:space="0" w:color="auto"/>
        <w:right w:val="none" w:sz="0" w:space="0" w:color="auto"/>
      </w:divBdr>
    </w:div>
    <w:div w:id="513768568">
      <w:bodyDiv w:val="1"/>
      <w:marLeft w:val="0"/>
      <w:marRight w:val="0"/>
      <w:marTop w:val="0"/>
      <w:marBottom w:val="0"/>
      <w:divBdr>
        <w:top w:val="none" w:sz="0" w:space="0" w:color="auto"/>
        <w:left w:val="none" w:sz="0" w:space="0" w:color="auto"/>
        <w:bottom w:val="none" w:sz="0" w:space="0" w:color="auto"/>
        <w:right w:val="none" w:sz="0" w:space="0" w:color="auto"/>
      </w:divBdr>
    </w:div>
    <w:div w:id="584803656">
      <w:bodyDiv w:val="1"/>
      <w:marLeft w:val="0"/>
      <w:marRight w:val="0"/>
      <w:marTop w:val="0"/>
      <w:marBottom w:val="0"/>
      <w:divBdr>
        <w:top w:val="none" w:sz="0" w:space="0" w:color="auto"/>
        <w:left w:val="none" w:sz="0" w:space="0" w:color="auto"/>
        <w:bottom w:val="none" w:sz="0" w:space="0" w:color="auto"/>
        <w:right w:val="none" w:sz="0" w:space="0" w:color="auto"/>
      </w:divBdr>
    </w:div>
    <w:div w:id="788091483">
      <w:bodyDiv w:val="1"/>
      <w:marLeft w:val="0"/>
      <w:marRight w:val="0"/>
      <w:marTop w:val="0"/>
      <w:marBottom w:val="0"/>
      <w:divBdr>
        <w:top w:val="none" w:sz="0" w:space="0" w:color="auto"/>
        <w:left w:val="none" w:sz="0" w:space="0" w:color="auto"/>
        <w:bottom w:val="none" w:sz="0" w:space="0" w:color="auto"/>
        <w:right w:val="none" w:sz="0" w:space="0" w:color="auto"/>
      </w:divBdr>
    </w:div>
    <w:div w:id="16123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7991-eiropas-savienibas-kohezijas-politikas-programmas-2021-2027-gadam-4-3-6-specifiska-atbalsta-merka-veicinat-nabadziba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ac.gov.lv/lv/jaunums/macibu-grafiks-kartejas-profesionalas-kompetences-pilnveides-programmas-apguvei-bernu-tiesibu-aizsardzibas-jo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4</Pages>
  <Words>8202</Words>
  <Characters>4676</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Litiņa-Bērziņa</dc:creator>
  <cp:keywords/>
  <dc:description/>
  <cp:lastModifiedBy>Inita Litiņa-Bērziņa</cp:lastModifiedBy>
  <cp:revision>18</cp:revision>
  <dcterms:created xsi:type="dcterms:W3CDTF">2026-05-05T05:41:00Z</dcterms:created>
  <dcterms:modified xsi:type="dcterms:W3CDTF">2026-07-07T13:06:00Z</dcterms:modified>
</cp:coreProperties>
</file>