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7CBF" w14:textId="77777777" w:rsidR="00154E1E" w:rsidRPr="00476707" w:rsidRDefault="00154E1E" w:rsidP="00DD3FB9">
      <w:pPr>
        <w:jc w:val="center"/>
        <w:rPr>
          <w:rFonts w:ascii="Times New Roman" w:hAnsi="Times New Roman"/>
          <w:b/>
          <w:noProof/>
          <w:sz w:val="28"/>
          <w:szCs w:val="24"/>
        </w:rPr>
      </w:pPr>
      <w:bookmarkStart w:id="0" w:name="_Hlk495070579"/>
      <w:bookmarkStart w:id="1" w:name="_GoBack"/>
      <w:bookmarkEnd w:id="0"/>
      <w:bookmarkEnd w:id="1"/>
      <w:r w:rsidRPr="00476707">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707">
        <w:rPr>
          <w:rFonts w:ascii="Times New Roman" w:hAnsi="Times New Roman"/>
          <w:b/>
          <w:noProof/>
          <w:sz w:val="28"/>
          <w:szCs w:val="24"/>
        </w:rPr>
        <w:t>Valsts bērnu tiesību aizsardzības inspekcija</w:t>
      </w:r>
    </w:p>
    <w:p w14:paraId="118C95B7" w14:textId="77777777" w:rsidR="00154E1E" w:rsidRPr="00476707" w:rsidRDefault="00154E1E" w:rsidP="00154E1E">
      <w:pPr>
        <w:jc w:val="center"/>
        <w:rPr>
          <w:rFonts w:ascii="Times New Roman" w:hAnsi="Times New Roman"/>
          <w:sz w:val="24"/>
          <w:szCs w:val="24"/>
          <w:lang w:eastAsia="lv-LV"/>
        </w:rPr>
      </w:pPr>
      <w:bookmarkStart w:id="2" w:name="_Hlk502753458"/>
      <w:r w:rsidRPr="00476707">
        <w:rPr>
          <w:rFonts w:ascii="Times New Roman" w:hAnsi="Times New Roman"/>
          <w:sz w:val="24"/>
          <w:szCs w:val="24"/>
          <w:lang w:eastAsia="lv-LV"/>
        </w:rPr>
        <w:t>Eiropas Savienības fonda projekts Nr. 9.2.1.3/16/I/001</w:t>
      </w:r>
    </w:p>
    <w:p w14:paraId="5958374A" w14:textId="68EEB7CD" w:rsidR="00154E1E" w:rsidRPr="00476707" w:rsidRDefault="00154E1E" w:rsidP="00154E1E">
      <w:pPr>
        <w:jc w:val="center"/>
        <w:rPr>
          <w:rFonts w:ascii="Times New Roman" w:hAnsi="Times New Roman"/>
          <w:sz w:val="24"/>
          <w:szCs w:val="24"/>
          <w:lang w:eastAsia="lv-LV"/>
        </w:rPr>
      </w:pPr>
      <w:r w:rsidRPr="00476707">
        <w:rPr>
          <w:rFonts w:ascii="Times New Roman" w:hAnsi="Times New Roman"/>
          <w:sz w:val="24"/>
          <w:szCs w:val="24"/>
          <w:lang w:eastAsia="lv-LV"/>
        </w:rPr>
        <w:t xml:space="preserve"> „Atbalsta sistēmas pilnveide bērniem ar saskarsmes grūtībām, uzvedības traucējumiem un vardarbību ģimenē”</w:t>
      </w:r>
      <w:r w:rsidR="00916BE0">
        <w:rPr>
          <w:rFonts w:ascii="Times New Roman" w:hAnsi="Times New Roman"/>
          <w:sz w:val="24"/>
          <w:szCs w:val="24"/>
          <w:lang w:eastAsia="lv-LV"/>
        </w:rPr>
        <w:t xml:space="preserve"> (turpmāk – projekts)</w:t>
      </w:r>
    </w:p>
    <w:bookmarkEnd w:id="2"/>
    <w:p w14:paraId="284DF95C" w14:textId="77777777" w:rsidR="00154E1E" w:rsidRPr="00476707" w:rsidRDefault="00154E1E" w:rsidP="00154E1E">
      <w:pPr>
        <w:spacing w:before="240"/>
        <w:jc w:val="right"/>
        <w:rPr>
          <w:rFonts w:ascii="Times New Roman" w:hAnsi="Times New Roman"/>
          <w:b/>
          <w:sz w:val="24"/>
          <w:szCs w:val="24"/>
        </w:rPr>
      </w:pPr>
      <w:r w:rsidRPr="00476707">
        <w:rPr>
          <w:rFonts w:ascii="Times New Roman" w:hAnsi="Times New Roman"/>
          <w:b/>
          <w:sz w:val="24"/>
          <w:szCs w:val="24"/>
        </w:rPr>
        <w:t>Informatīvais ziņojums par projekta aktualitātēm</w:t>
      </w:r>
      <w:r w:rsidRPr="00476707">
        <w:rPr>
          <w:rFonts w:ascii="Times New Roman" w:hAnsi="Times New Roman"/>
          <w:b/>
          <w:color w:val="FF0000"/>
          <w:sz w:val="24"/>
          <w:szCs w:val="24"/>
        </w:rPr>
        <w:t xml:space="preserve">  </w:t>
      </w:r>
    </w:p>
    <w:p w14:paraId="25A15D14" w14:textId="68254217" w:rsidR="00525BAA" w:rsidRPr="00476707" w:rsidRDefault="00514227" w:rsidP="009F134F">
      <w:pPr>
        <w:jc w:val="right"/>
        <w:rPr>
          <w:rFonts w:ascii="Times New Roman" w:hAnsi="Times New Roman"/>
          <w:b/>
          <w:sz w:val="24"/>
          <w:szCs w:val="24"/>
        </w:rPr>
      </w:pPr>
      <w:r>
        <w:rPr>
          <w:rFonts w:ascii="Times New Roman" w:hAnsi="Times New Roman"/>
          <w:b/>
          <w:sz w:val="24"/>
          <w:szCs w:val="24"/>
        </w:rPr>
        <w:t>1</w:t>
      </w:r>
      <w:r w:rsidR="003B5865">
        <w:rPr>
          <w:rFonts w:ascii="Times New Roman" w:hAnsi="Times New Roman"/>
          <w:b/>
          <w:sz w:val="24"/>
          <w:szCs w:val="24"/>
        </w:rPr>
        <w:t>1</w:t>
      </w:r>
      <w:r w:rsidR="00556D64" w:rsidRPr="00476707">
        <w:rPr>
          <w:rFonts w:ascii="Times New Roman" w:hAnsi="Times New Roman"/>
          <w:b/>
          <w:sz w:val="24"/>
          <w:szCs w:val="24"/>
        </w:rPr>
        <w:t>.</w:t>
      </w:r>
      <w:r>
        <w:rPr>
          <w:rFonts w:ascii="Times New Roman" w:hAnsi="Times New Roman"/>
          <w:b/>
          <w:sz w:val="24"/>
          <w:szCs w:val="24"/>
        </w:rPr>
        <w:t>10</w:t>
      </w:r>
      <w:r w:rsidR="004946AD" w:rsidRPr="00476707">
        <w:rPr>
          <w:rFonts w:ascii="Times New Roman" w:hAnsi="Times New Roman"/>
          <w:b/>
          <w:sz w:val="24"/>
          <w:szCs w:val="24"/>
        </w:rPr>
        <w:t>.201</w:t>
      </w:r>
      <w:r w:rsidR="001F2B9A" w:rsidRPr="00476707">
        <w:rPr>
          <w:rFonts w:ascii="Times New Roman" w:hAnsi="Times New Roman"/>
          <w:b/>
          <w:sz w:val="24"/>
          <w:szCs w:val="24"/>
        </w:rPr>
        <w:t>9</w:t>
      </w:r>
      <w:r w:rsidR="00154E1E" w:rsidRPr="00476707">
        <w:rPr>
          <w:rFonts w:ascii="Times New Roman" w:hAnsi="Times New Roman"/>
          <w:b/>
          <w:sz w:val="24"/>
          <w:szCs w:val="24"/>
        </w:rPr>
        <w:t>.</w:t>
      </w:r>
    </w:p>
    <w:p w14:paraId="164261E2" w14:textId="4C057363" w:rsidR="00F239B1" w:rsidRDefault="009C51E5" w:rsidP="007E1426">
      <w:pPr>
        <w:jc w:val="both"/>
        <w:rPr>
          <w:rFonts w:ascii="Times New Roman" w:hAnsi="Times New Roman"/>
          <w:noProof/>
          <w:sz w:val="24"/>
          <w:szCs w:val="24"/>
        </w:rPr>
      </w:pPr>
      <w:r w:rsidRPr="00CC5ABD">
        <w:rPr>
          <w:rFonts w:ascii="Times New Roman" w:hAnsi="Times New Roman"/>
          <w:noProof/>
          <w:sz w:val="24"/>
          <w:szCs w:val="24"/>
          <w:lang w:eastAsia="lv-LV"/>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CC5ABD">
        <w:rPr>
          <w:rFonts w:ascii="Times New Roman" w:hAnsi="Times New Roman"/>
          <w:noProof/>
          <w:sz w:val="24"/>
          <w:szCs w:val="24"/>
        </w:rPr>
        <w:t xml:space="preserve"> </w:t>
      </w:r>
      <w:r w:rsidR="00195188" w:rsidRPr="00CC5ABD">
        <w:rPr>
          <w:rFonts w:ascii="Times New Roman" w:hAnsi="Times New Roman"/>
          <w:noProof/>
          <w:sz w:val="24"/>
          <w:szCs w:val="24"/>
        </w:rPr>
        <w:t xml:space="preserve">Valsts bērnu tiesību aizsardzības inspekcijas (turpmāk – VBTAI)  </w:t>
      </w:r>
      <w:r w:rsidR="00916BE0" w:rsidRPr="00CC5ABD">
        <w:rPr>
          <w:rFonts w:ascii="Times New Roman" w:hAnsi="Times New Roman"/>
          <w:noProof/>
          <w:sz w:val="24"/>
          <w:szCs w:val="24"/>
        </w:rPr>
        <w:t xml:space="preserve">Konsultatīvās nodaļas </w:t>
      </w:r>
      <w:r w:rsidR="00916BE0">
        <w:rPr>
          <w:rFonts w:ascii="Times New Roman" w:hAnsi="Times New Roman"/>
          <w:noProof/>
          <w:sz w:val="24"/>
          <w:szCs w:val="24"/>
        </w:rPr>
        <w:t xml:space="preserve">starpprofesionāļu </w:t>
      </w:r>
      <w:r w:rsidR="00916BE0" w:rsidRPr="00CC5ABD">
        <w:rPr>
          <w:rFonts w:ascii="Times New Roman" w:hAnsi="Times New Roman"/>
          <w:noProof/>
          <w:sz w:val="24"/>
          <w:szCs w:val="24"/>
        </w:rPr>
        <w:t xml:space="preserve">komanda </w:t>
      </w:r>
      <w:r w:rsidR="00F239B1">
        <w:rPr>
          <w:rFonts w:ascii="Times New Roman" w:hAnsi="Times New Roman"/>
          <w:noProof/>
          <w:sz w:val="24"/>
          <w:szCs w:val="24"/>
        </w:rPr>
        <w:t xml:space="preserve">turpināja </w:t>
      </w:r>
      <w:r w:rsidR="009B6482">
        <w:rPr>
          <w:rFonts w:ascii="Times New Roman" w:hAnsi="Times New Roman"/>
          <w:noProof/>
          <w:sz w:val="24"/>
          <w:szCs w:val="24"/>
        </w:rPr>
        <w:t>regulāri snie</w:t>
      </w:r>
      <w:r w:rsidR="00F239B1">
        <w:rPr>
          <w:rFonts w:ascii="Times New Roman" w:hAnsi="Times New Roman"/>
          <w:noProof/>
          <w:sz w:val="24"/>
          <w:szCs w:val="24"/>
        </w:rPr>
        <w:t>gt</w:t>
      </w:r>
      <w:r w:rsidR="00E26C49">
        <w:rPr>
          <w:rFonts w:ascii="Times New Roman" w:hAnsi="Times New Roman"/>
          <w:noProof/>
          <w:sz w:val="24"/>
          <w:szCs w:val="24"/>
        </w:rPr>
        <w:t xml:space="preserve"> klātien</w:t>
      </w:r>
      <w:r w:rsidR="00480CA5">
        <w:rPr>
          <w:rFonts w:ascii="Times New Roman" w:hAnsi="Times New Roman"/>
          <w:noProof/>
          <w:sz w:val="24"/>
          <w:szCs w:val="24"/>
        </w:rPr>
        <w:t>e</w:t>
      </w:r>
      <w:r w:rsidR="00E26C49">
        <w:rPr>
          <w:rFonts w:ascii="Times New Roman" w:hAnsi="Times New Roman"/>
          <w:noProof/>
          <w:sz w:val="24"/>
          <w:szCs w:val="24"/>
        </w:rPr>
        <w:t>s konsultācijas</w:t>
      </w:r>
      <w:r w:rsidR="00480CA5">
        <w:rPr>
          <w:rFonts w:ascii="Times New Roman" w:hAnsi="Times New Roman"/>
          <w:noProof/>
          <w:sz w:val="24"/>
          <w:szCs w:val="24"/>
        </w:rPr>
        <w:t xml:space="preserve"> un </w:t>
      </w:r>
      <w:r w:rsidR="00E26C49">
        <w:rPr>
          <w:rFonts w:ascii="Times New Roman" w:hAnsi="Times New Roman"/>
          <w:noProof/>
          <w:sz w:val="24"/>
          <w:szCs w:val="24"/>
        </w:rPr>
        <w:t>nodrošin</w:t>
      </w:r>
      <w:r w:rsidR="00F239B1">
        <w:rPr>
          <w:rFonts w:ascii="Times New Roman" w:hAnsi="Times New Roman"/>
          <w:noProof/>
          <w:sz w:val="24"/>
          <w:szCs w:val="24"/>
        </w:rPr>
        <w:t>āt</w:t>
      </w:r>
      <w:r w:rsidR="00E26C49">
        <w:rPr>
          <w:rFonts w:ascii="Times New Roman" w:hAnsi="Times New Roman"/>
          <w:noProof/>
          <w:sz w:val="24"/>
          <w:szCs w:val="24"/>
        </w:rPr>
        <w:t xml:space="preserve"> </w:t>
      </w:r>
      <w:r w:rsidR="00480CA5">
        <w:rPr>
          <w:rFonts w:ascii="Times New Roman" w:hAnsi="Times New Roman"/>
          <w:noProof/>
          <w:sz w:val="24"/>
          <w:szCs w:val="24"/>
        </w:rPr>
        <w:t xml:space="preserve">individuālo </w:t>
      </w:r>
      <w:r w:rsidR="007E1426" w:rsidRPr="00CC5ABD">
        <w:rPr>
          <w:rFonts w:ascii="Times New Roman" w:hAnsi="Times New Roman"/>
          <w:noProof/>
          <w:sz w:val="24"/>
          <w:szCs w:val="24"/>
        </w:rPr>
        <w:t>atbalsta programm</w:t>
      </w:r>
      <w:r w:rsidR="00F97D7E" w:rsidRPr="00CC5ABD">
        <w:rPr>
          <w:rFonts w:ascii="Times New Roman" w:hAnsi="Times New Roman"/>
          <w:noProof/>
          <w:sz w:val="24"/>
          <w:szCs w:val="24"/>
        </w:rPr>
        <w:t>u</w:t>
      </w:r>
      <w:r w:rsidR="00480CA5">
        <w:rPr>
          <w:rFonts w:ascii="Times New Roman" w:hAnsi="Times New Roman"/>
          <w:noProof/>
          <w:sz w:val="24"/>
          <w:szCs w:val="24"/>
        </w:rPr>
        <w:t xml:space="preserve"> un rekomendāciju</w:t>
      </w:r>
      <w:r w:rsidR="00F97D7E" w:rsidRPr="00CC5ABD">
        <w:rPr>
          <w:rFonts w:ascii="Times New Roman" w:hAnsi="Times New Roman"/>
          <w:noProof/>
          <w:sz w:val="24"/>
          <w:szCs w:val="24"/>
        </w:rPr>
        <w:t xml:space="preserve"> </w:t>
      </w:r>
      <w:r w:rsidR="007E1426" w:rsidRPr="00CC5ABD">
        <w:rPr>
          <w:rFonts w:ascii="Times New Roman" w:hAnsi="Times New Roman"/>
          <w:noProof/>
          <w:sz w:val="24"/>
          <w:szCs w:val="24"/>
        </w:rPr>
        <w:t>izstrād</w:t>
      </w:r>
      <w:r w:rsidR="00E26C49">
        <w:rPr>
          <w:rFonts w:ascii="Times New Roman" w:hAnsi="Times New Roman"/>
          <w:noProof/>
          <w:sz w:val="24"/>
          <w:szCs w:val="24"/>
        </w:rPr>
        <w:t>i</w:t>
      </w:r>
      <w:r w:rsidR="009B6482">
        <w:rPr>
          <w:rFonts w:ascii="Times New Roman" w:hAnsi="Times New Roman"/>
          <w:noProof/>
          <w:sz w:val="24"/>
          <w:szCs w:val="24"/>
        </w:rPr>
        <w:t xml:space="preserve"> un uzraudzību</w:t>
      </w:r>
      <w:r w:rsidR="007E1426" w:rsidRPr="00CC5ABD">
        <w:rPr>
          <w:rFonts w:ascii="Times New Roman" w:hAnsi="Times New Roman"/>
          <w:noProof/>
          <w:sz w:val="24"/>
          <w:szCs w:val="24"/>
        </w:rPr>
        <w:t xml:space="preserve"> bērn</w:t>
      </w:r>
      <w:r w:rsidR="00480CA5">
        <w:rPr>
          <w:rFonts w:ascii="Times New Roman" w:hAnsi="Times New Roman"/>
          <w:noProof/>
          <w:sz w:val="24"/>
          <w:szCs w:val="24"/>
        </w:rPr>
        <w:t>u l</w:t>
      </w:r>
      <w:r w:rsidR="007E1426" w:rsidRPr="00CC5ABD">
        <w:rPr>
          <w:rFonts w:ascii="Times New Roman" w:hAnsi="Times New Roman"/>
          <w:noProof/>
          <w:sz w:val="24"/>
          <w:szCs w:val="24"/>
        </w:rPr>
        <w:t xml:space="preserve">ikumiskajiem pārstāvjiem </w:t>
      </w:r>
      <w:r w:rsidR="00195188" w:rsidRPr="00CC5ABD">
        <w:rPr>
          <w:rFonts w:ascii="Times New Roman" w:hAnsi="Times New Roman"/>
          <w:noProof/>
          <w:sz w:val="24"/>
          <w:szCs w:val="24"/>
        </w:rPr>
        <w:t xml:space="preserve">vai aprūpētājiem </w:t>
      </w:r>
      <w:r w:rsidR="007E1426" w:rsidRPr="00CC5ABD">
        <w:rPr>
          <w:rFonts w:ascii="Times New Roman" w:hAnsi="Times New Roman"/>
          <w:noProof/>
          <w:sz w:val="24"/>
          <w:szCs w:val="24"/>
        </w:rPr>
        <w:t>un speciālistiem</w:t>
      </w:r>
      <w:r w:rsidR="000E7311">
        <w:rPr>
          <w:rFonts w:ascii="Times New Roman" w:hAnsi="Times New Roman"/>
          <w:noProof/>
          <w:sz w:val="24"/>
          <w:szCs w:val="24"/>
        </w:rPr>
        <w:t>, kas ikdienā strādā ar bērnu</w:t>
      </w:r>
      <w:r w:rsidR="007E1426" w:rsidRPr="00CC5ABD">
        <w:rPr>
          <w:rFonts w:ascii="Times New Roman" w:hAnsi="Times New Roman"/>
          <w:noProof/>
          <w:sz w:val="24"/>
          <w:szCs w:val="24"/>
        </w:rPr>
        <w:t xml:space="preserve"> (izglītības iestādēm un sociālajiem dienestiem</w:t>
      </w:r>
      <w:r w:rsidR="00055499" w:rsidRPr="00CC5ABD">
        <w:rPr>
          <w:rFonts w:ascii="Times New Roman" w:hAnsi="Times New Roman"/>
          <w:noProof/>
          <w:sz w:val="24"/>
          <w:szCs w:val="24"/>
        </w:rPr>
        <w:t xml:space="preserve"> u.c.</w:t>
      </w:r>
      <w:r w:rsidR="009B6482">
        <w:rPr>
          <w:rFonts w:ascii="Times New Roman" w:hAnsi="Times New Roman"/>
          <w:noProof/>
          <w:sz w:val="24"/>
          <w:szCs w:val="24"/>
        </w:rPr>
        <w:t xml:space="preserve"> </w:t>
      </w:r>
      <w:r w:rsidR="00055499" w:rsidRPr="00CC5ABD">
        <w:rPr>
          <w:rFonts w:ascii="Times New Roman" w:hAnsi="Times New Roman"/>
          <w:noProof/>
          <w:sz w:val="24"/>
          <w:szCs w:val="24"/>
        </w:rPr>
        <w:t>institūciju speciālistiem</w:t>
      </w:r>
      <w:r w:rsidR="007E1426" w:rsidRPr="00CC5ABD">
        <w:rPr>
          <w:rFonts w:ascii="Times New Roman" w:hAnsi="Times New Roman"/>
          <w:noProof/>
          <w:sz w:val="24"/>
          <w:szCs w:val="24"/>
        </w:rPr>
        <w:t>)</w:t>
      </w:r>
      <w:r w:rsidR="00F239B1">
        <w:rPr>
          <w:rFonts w:ascii="Times New Roman" w:hAnsi="Times New Roman"/>
          <w:noProof/>
          <w:sz w:val="24"/>
          <w:szCs w:val="24"/>
        </w:rPr>
        <w:t>,</w:t>
      </w:r>
      <w:r w:rsidR="00E26C49">
        <w:rPr>
          <w:rFonts w:ascii="Times New Roman" w:hAnsi="Times New Roman"/>
          <w:noProof/>
          <w:sz w:val="24"/>
          <w:szCs w:val="24"/>
        </w:rPr>
        <w:t xml:space="preserve"> </w:t>
      </w:r>
      <w:r w:rsidR="00972792">
        <w:rPr>
          <w:rFonts w:ascii="Times New Roman" w:hAnsi="Times New Roman"/>
          <w:noProof/>
          <w:sz w:val="24"/>
          <w:szCs w:val="24"/>
        </w:rPr>
        <w:t xml:space="preserve">lai veicinātu izmaiņas bērna uzvedībā, nosakot konkrētus darbības virzienus un jomas, kam ir jāpievērš uzmanība </w:t>
      </w:r>
      <w:r w:rsidR="00D444E2">
        <w:rPr>
          <w:rFonts w:ascii="Times New Roman" w:hAnsi="Times New Roman"/>
          <w:noProof/>
          <w:sz w:val="24"/>
          <w:szCs w:val="24"/>
        </w:rPr>
        <w:t>dažādajās vidēs, kurās notiek bērna ikdiena, piemēram, ģimenē un izglītības iestādē</w:t>
      </w:r>
      <w:r w:rsidR="00F239B1">
        <w:rPr>
          <w:rFonts w:ascii="Times New Roman" w:hAnsi="Times New Roman"/>
          <w:noProof/>
          <w:sz w:val="24"/>
          <w:szCs w:val="24"/>
        </w:rPr>
        <w:t xml:space="preserve">. </w:t>
      </w:r>
    </w:p>
    <w:p w14:paraId="0051B67A" w14:textId="71E0E3F9" w:rsidR="008B08A7" w:rsidRDefault="004A175E" w:rsidP="007E1426">
      <w:pPr>
        <w:jc w:val="both"/>
        <w:rPr>
          <w:rFonts w:ascii="Times New Roman" w:hAnsi="Times New Roman"/>
          <w:noProof/>
          <w:sz w:val="24"/>
          <w:szCs w:val="24"/>
        </w:rPr>
      </w:pPr>
      <w:r w:rsidRPr="00D66F0D">
        <w:rPr>
          <w:rFonts w:ascii="Times New Roman" w:hAnsi="Times New Roman"/>
          <w:noProof/>
          <w:sz w:val="24"/>
          <w:szCs w:val="24"/>
          <w:lang w:eastAsia="lv-LV"/>
        </w:rPr>
        <w:drawing>
          <wp:inline distT="0" distB="0" distL="0" distR="0" wp14:anchorId="4AC4E434" wp14:editId="7E73798D">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402B3" w:rsidRPr="00D66F0D">
        <w:rPr>
          <w:rFonts w:ascii="Times New Roman" w:hAnsi="Times New Roman"/>
          <w:noProof/>
          <w:sz w:val="24"/>
          <w:szCs w:val="24"/>
        </w:rPr>
        <w:t>No 201</w:t>
      </w:r>
      <w:r w:rsidRPr="00D66F0D">
        <w:rPr>
          <w:rFonts w:ascii="Times New Roman" w:hAnsi="Times New Roman"/>
          <w:noProof/>
          <w:sz w:val="24"/>
          <w:szCs w:val="24"/>
        </w:rPr>
        <w:t>9</w:t>
      </w:r>
      <w:r w:rsidR="004402B3" w:rsidRPr="00D66F0D">
        <w:rPr>
          <w:rFonts w:ascii="Times New Roman" w:hAnsi="Times New Roman"/>
          <w:noProof/>
          <w:sz w:val="24"/>
          <w:szCs w:val="24"/>
        </w:rPr>
        <w:t>.</w:t>
      </w:r>
      <w:r w:rsidR="009161CA" w:rsidRPr="00D66F0D">
        <w:rPr>
          <w:rFonts w:ascii="Times New Roman" w:hAnsi="Times New Roman"/>
          <w:noProof/>
          <w:sz w:val="24"/>
          <w:szCs w:val="24"/>
        </w:rPr>
        <w:t xml:space="preserve"> </w:t>
      </w:r>
      <w:r w:rsidR="004402B3" w:rsidRPr="00D66F0D">
        <w:rPr>
          <w:rFonts w:ascii="Times New Roman" w:hAnsi="Times New Roman"/>
          <w:noProof/>
          <w:sz w:val="24"/>
          <w:szCs w:val="24"/>
        </w:rPr>
        <w:t>gada 1.</w:t>
      </w:r>
      <w:r w:rsidR="00A320B1">
        <w:rPr>
          <w:rFonts w:ascii="Times New Roman" w:hAnsi="Times New Roman"/>
          <w:noProof/>
          <w:sz w:val="24"/>
          <w:szCs w:val="24"/>
        </w:rPr>
        <w:t xml:space="preserve"> </w:t>
      </w:r>
      <w:r w:rsidR="00D444E2">
        <w:rPr>
          <w:rFonts w:ascii="Times New Roman" w:hAnsi="Times New Roman"/>
          <w:noProof/>
          <w:sz w:val="24"/>
          <w:szCs w:val="24"/>
        </w:rPr>
        <w:t>jūlija</w:t>
      </w:r>
      <w:r w:rsidRPr="00D66F0D">
        <w:rPr>
          <w:rFonts w:ascii="Times New Roman" w:hAnsi="Times New Roman"/>
          <w:noProof/>
          <w:sz w:val="24"/>
          <w:szCs w:val="24"/>
        </w:rPr>
        <w:t xml:space="preserve"> līdz </w:t>
      </w:r>
      <w:r w:rsidR="004402B3" w:rsidRPr="00D66F0D">
        <w:rPr>
          <w:rFonts w:ascii="Times New Roman" w:hAnsi="Times New Roman"/>
          <w:noProof/>
          <w:sz w:val="24"/>
          <w:szCs w:val="24"/>
        </w:rPr>
        <w:t>201</w:t>
      </w:r>
      <w:r w:rsidRPr="00D66F0D">
        <w:rPr>
          <w:rFonts w:ascii="Times New Roman" w:hAnsi="Times New Roman"/>
          <w:noProof/>
          <w:sz w:val="24"/>
          <w:szCs w:val="24"/>
        </w:rPr>
        <w:t>9</w:t>
      </w:r>
      <w:r w:rsidR="004402B3" w:rsidRPr="00D66F0D">
        <w:rPr>
          <w:rFonts w:ascii="Times New Roman" w:hAnsi="Times New Roman"/>
          <w:noProof/>
          <w:sz w:val="24"/>
          <w:szCs w:val="24"/>
        </w:rPr>
        <w:t>. gada 3</w:t>
      </w:r>
      <w:r w:rsidR="00971EB0">
        <w:rPr>
          <w:rFonts w:ascii="Times New Roman" w:hAnsi="Times New Roman"/>
          <w:noProof/>
          <w:sz w:val="24"/>
          <w:szCs w:val="24"/>
        </w:rPr>
        <w:t>0</w:t>
      </w:r>
      <w:r w:rsidRPr="00D66F0D">
        <w:rPr>
          <w:rFonts w:ascii="Times New Roman" w:hAnsi="Times New Roman"/>
          <w:noProof/>
          <w:sz w:val="24"/>
          <w:szCs w:val="24"/>
        </w:rPr>
        <w:t>.</w:t>
      </w:r>
      <w:r w:rsidR="00A320B1">
        <w:rPr>
          <w:rFonts w:ascii="Times New Roman" w:hAnsi="Times New Roman"/>
          <w:noProof/>
          <w:sz w:val="24"/>
          <w:szCs w:val="24"/>
        </w:rPr>
        <w:t xml:space="preserve"> </w:t>
      </w:r>
      <w:r w:rsidR="00707B87">
        <w:rPr>
          <w:rFonts w:ascii="Times New Roman" w:hAnsi="Times New Roman"/>
          <w:noProof/>
          <w:sz w:val="24"/>
          <w:szCs w:val="24"/>
        </w:rPr>
        <w:t>septembrim</w:t>
      </w:r>
      <w:r w:rsidR="00D66F0D" w:rsidRPr="00D66F0D">
        <w:rPr>
          <w:rFonts w:ascii="Times New Roman" w:hAnsi="Times New Roman"/>
          <w:noProof/>
          <w:sz w:val="24"/>
          <w:szCs w:val="24"/>
        </w:rPr>
        <w:t xml:space="preserve"> </w:t>
      </w:r>
      <w:r w:rsidR="00435906">
        <w:rPr>
          <w:rFonts w:ascii="Times New Roman" w:hAnsi="Times New Roman"/>
          <w:noProof/>
          <w:sz w:val="24"/>
          <w:szCs w:val="24"/>
        </w:rPr>
        <w:t xml:space="preserve">tika </w:t>
      </w:r>
      <w:r w:rsidR="00D66F0D" w:rsidRPr="00D66F0D">
        <w:rPr>
          <w:rFonts w:ascii="Times New Roman" w:hAnsi="Times New Roman"/>
          <w:noProof/>
          <w:sz w:val="24"/>
          <w:szCs w:val="24"/>
        </w:rPr>
        <w:t>saņemt</w:t>
      </w:r>
      <w:r w:rsidR="00435906">
        <w:rPr>
          <w:rFonts w:ascii="Times New Roman" w:hAnsi="Times New Roman"/>
          <w:noProof/>
          <w:sz w:val="24"/>
          <w:szCs w:val="24"/>
        </w:rPr>
        <w:t>i</w:t>
      </w:r>
      <w:r w:rsidR="00D66F0D" w:rsidRPr="00D66F0D">
        <w:rPr>
          <w:rFonts w:ascii="Times New Roman" w:hAnsi="Times New Roman"/>
          <w:noProof/>
          <w:sz w:val="24"/>
          <w:szCs w:val="24"/>
        </w:rPr>
        <w:t xml:space="preserve"> </w:t>
      </w:r>
      <w:r w:rsidR="00BF54E1">
        <w:rPr>
          <w:rFonts w:ascii="Times New Roman" w:hAnsi="Times New Roman"/>
          <w:noProof/>
          <w:sz w:val="24"/>
          <w:szCs w:val="24"/>
        </w:rPr>
        <w:t>40</w:t>
      </w:r>
      <w:r w:rsidR="00D66F0D" w:rsidRPr="00D66F0D">
        <w:rPr>
          <w:rFonts w:ascii="Times New Roman" w:hAnsi="Times New Roman"/>
          <w:noProof/>
          <w:sz w:val="24"/>
          <w:szCs w:val="24"/>
        </w:rPr>
        <w:t xml:space="preserve"> iesniegum</w:t>
      </w:r>
      <w:r w:rsidR="00B8730B">
        <w:rPr>
          <w:rFonts w:ascii="Times New Roman" w:hAnsi="Times New Roman"/>
          <w:noProof/>
          <w:sz w:val="24"/>
          <w:szCs w:val="24"/>
        </w:rPr>
        <w:t xml:space="preserve">i atbalsta programmu izstrādei. </w:t>
      </w:r>
    </w:p>
    <w:p w14:paraId="0C47FC3E" w14:textId="77777777" w:rsidR="00A30E95" w:rsidRDefault="008B08A7" w:rsidP="00DE32F7">
      <w:pPr>
        <w:jc w:val="both"/>
      </w:pPr>
      <w:r w:rsidRPr="00D66F0D">
        <w:rPr>
          <w:rFonts w:ascii="Times New Roman" w:hAnsi="Times New Roman"/>
          <w:noProof/>
          <w:sz w:val="24"/>
          <w:szCs w:val="24"/>
          <w:lang w:eastAsia="lv-LV"/>
        </w:rPr>
        <w:drawing>
          <wp:inline distT="0" distB="0" distL="0" distR="0" wp14:anchorId="2CC89F96" wp14:editId="279F00DB">
            <wp:extent cx="707390" cy="353695"/>
            <wp:effectExtent l="0" t="0" r="0" b="8255"/>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8730B">
        <w:rPr>
          <w:rFonts w:ascii="Times New Roman" w:hAnsi="Times New Roman"/>
          <w:noProof/>
          <w:sz w:val="24"/>
          <w:szCs w:val="24"/>
        </w:rPr>
        <w:t>Atbilstoši</w:t>
      </w:r>
      <w:r>
        <w:rPr>
          <w:rFonts w:ascii="Times New Roman" w:hAnsi="Times New Roman"/>
          <w:noProof/>
          <w:sz w:val="24"/>
          <w:szCs w:val="24"/>
        </w:rPr>
        <w:t xml:space="preserve"> Konsultatīvās nodaļas </w:t>
      </w:r>
      <w:r w:rsidRPr="008B08A7">
        <w:rPr>
          <w:rFonts w:ascii="Times New Roman" w:hAnsi="Times New Roman"/>
          <w:noProof/>
          <w:sz w:val="24"/>
          <w:szCs w:val="24"/>
        </w:rPr>
        <w:t>izstrādātajai metodoloģijai bērnu uzvedības traucējumu un saskarsmes grūtību diagnosticēšanai,</w:t>
      </w:r>
      <w:r w:rsidR="00B8730B">
        <w:rPr>
          <w:rFonts w:ascii="Times New Roman" w:hAnsi="Times New Roman"/>
          <w:noProof/>
          <w:sz w:val="24"/>
          <w:szCs w:val="24"/>
        </w:rPr>
        <w:t xml:space="preserve"> atbalsta programmu</w:t>
      </w:r>
      <w:r>
        <w:rPr>
          <w:rFonts w:ascii="Times New Roman" w:hAnsi="Times New Roman"/>
          <w:noProof/>
          <w:sz w:val="24"/>
          <w:szCs w:val="24"/>
        </w:rPr>
        <w:t xml:space="preserve"> izstrādei un uzraudībai, tika </w:t>
      </w:r>
      <w:r w:rsidR="00D66F0D" w:rsidRPr="00D66F0D">
        <w:rPr>
          <w:rFonts w:ascii="Times New Roman" w:hAnsi="Times New Roman"/>
          <w:noProof/>
          <w:sz w:val="24"/>
          <w:szCs w:val="24"/>
        </w:rPr>
        <w:t xml:space="preserve">sniegtas </w:t>
      </w:r>
      <w:r w:rsidR="00BF54E1">
        <w:rPr>
          <w:rFonts w:ascii="Times New Roman" w:hAnsi="Times New Roman"/>
          <w:noProof/>
          <w:sz w:val="24"/>
          <w:szCs w:val="24"/>
        </w:rPr>
        <w:t>47</w:t>
      </w:r>
      <w:r w:rsidR="00D66F0D" w:rsidRPr="00D66F0D">
        <w:rPr>
          <w:rFonts w:ascii="Times New Roman" w:hAnsi="Times New Roman"/>
          <w:noProof/>
          <w:sz w:val="24"/>
          <w:szCs w:val="24"/>
        </w:rPr>
        <w:t xml:space="preserve"> klātienes konsultācijas</w:t>
      </w:r>
      <w:r w:rsidR="00EF3E72">
        <w:rPr>
          <w:rFonts w:ascii="Times New Roman" w:hAnsi="Times New Roman"/>
          <w:noProof/>
          <w:sz w:val="24"/>
          <w:szCs w:val="24"/>
        </w:rPr>
        <w:t xml:space="preserve"> (t.sk. </w:t>
      </w:r>
      <w:r w:rsidR="004E62A1">
        <w:rPr>
          <w:rFonts w:ascii="Times New Roman" w:hAnsi="Times New Roman"/>
          <w:noProof/>
          <w:sz w:val="24"/>
          <w:szCs w:val="24"/>
        </w:rPr>
        <w:t xml:space="preserve">3 </w:t>
      </w:r>
      <w:r w:rsidR="00EF3E72">
        <w:rPr>
          <w:rFonts w:ascii="Times New Roman" w:hAnsi="Times New Roman"/>
          <w:noProof/>
          <w:sz w:val="24"/>
          <w:szCs w:val="24"/>
        </w:rPr>
        <w:t>konsultācijas speciālistiem bez pašu bērnu klātbūtnes)</w:t>
      </w:r>
      <w:r w:rsidR="00DE32F7">
        <w:rPr>
          <w:rFonts w:ascii="Times New Roman" w:hAnsi="Times New Roman"/>
          <w:noProof/>
          <w:sz w:val="24"/>
          <w:szCs w:val="24"/>
        </w:rPr>
        <w:t xml:space="preserve"> un </w:t>
      </w:r>
      <w:r w:rsidR="00D66F0D" w:rsidRPr="00476165">
        <w:rPr>
          <w:rFonts w:ascii="Times New Roman" w:hAnsi="Times New Roman"/>
          <w:noProof/>
          <w:sz w:val="24"/>
          <w:szCs w:val="24"/>
        </w:rPr>
        <w:t>izstrādāta</w:t>
      </w:r>
      <w:r w:rsidR="004E62A1">
        <w:rPr>
          <w:rFonts w:ascii="Times New Roman" w:hAnsi="Times New Roman"/>
          <w:noProof/>
          <w:sz w:val="24"/>
          <w:szCs w:val="24"/>
        </w:rPr>
        <w:t>s</w:t>
      </w:r>
      <w:r w:rsidR="00D66F0D" w:rsidRPr="00476165">
        <w:rPr>
          <w:rFonts w:ascii="Times New Roman" w:hAnsi="Times New Roman"/>
          <w:noProof/>
          <w:sz w:val="24"/>
          <w:szCs w:val="24"/>
        </w:rPr>
        <w:t xml:space="preserve"> </w:t>
      </w:r>
      <w:r w:rsidR="00CB0855" w:rsidRPr="00CB0855">
        <w:rPr>
          <w:rFonts w:ascii="Times New Roman" w:hAnsi="Times New Roman"/>
          <w:sz w:val="24"/>
          <w:szCs w:val="24"/>
        </w:rPr>
        <w:t>42 individuālās atbalsta programmas, no kurām 14 bija izstrādātas (33%) meitenēm no 5 līdz 17 gadiem un 28 (67%) zēniem no 3 līdz 16 gadu vecumam.</w:t>
      </w:r>
      <w:r w:rsidR="00CB0855" w:rsidRPr="00CB0855">
        <w:t xml:space="preserve"> </w:t>
      </w:r>
    </w:p>
    <w:p w14:paraId="403E426D" w14:textId="77777777" w:rsidR="00A30E95" w:rsidRDefault="00A30E95" w:rsidP="00A30E95">
      <w:pPr>
        <w:ind w:firstLine="709"/>
        <w:jc w:val="both"/>
        <w:rPr>
          <w:rFonts w:ascii="Times New Roman" w:hAnsi="Times New Roman"/>
          <w:sz w:val="24"/>
          <w:szCs w:val="24"/>
        </w:rPr>
      </w:pPr>
      <w:r w:rsidRPr="00342E68">
        <w:rPr>
          <w:rFonts w:ascii="Times New Roman" w:hAnsi="Times New Roman"/>
          <w:sz w:val="24"/>
          <w:szCs w:val="24"/>
        </w:rPr>
        <w:t>Tā kā ne vienmēr bērniem ar uzvedības traucējumiem un viņu likumiskajiem pārstāvjiem ir iespēja nokļūt uz Rīgu, lai piedalītos klātienes konsultācijās Konsultatīvajā nodaļā, tika organizētas izbraukuma konsultācijas Alūksnes Sociālo lietu pārvaldē un Tukuma novada internātskolā.</w:t>
      </w:r>
    </w:p>
    <w:p w14:paraId="4AB46875" w14:textId="30931AF0" w:rsidR="00A30E95" w:rsidRDefault="00A30E95" w:rsidP="00A30E95">
      <w:pPr>
        <w:ind w:firstLine="709"/>
        <w:jc w:val="both"/>
        <w:rPr>
          <w:rFonts w:ascii="Times New Roman" w:hAnsi="Times New Roman"/>
          <w:sz w:val="24"/>
          <w:szCs w:val="24"/>
        </w:rPr>
      </w:pPr>
      <w:r>
        <w:rPr>
          <w:rFonts w:ascii="Times New Roman" w:hAnsi="Times New Roman"/>
          <w:sz w:val="24"/>
          <w:szCs w:val="24"/>
        </w:rPr>
        <w:t>Vienlaikus jāatzīst, ka m</w:t>
      </w:r>
      <w:r w:rsidR="00CB0855" w:rsidRPr="00CB0855">
        <w:rPr>
          <w:rFonts w:ascii="Times New Roman" w:hAnsi="Times New Roman"/>
          <w:sz w:val="24"/>
          <w:szCs w:val="24"/>
        </w:rPr>
        <w:t xml:space="preserve">eiteņu īpatsvaram ir tendence palielināties. Par </w:t>
      </w:r>
      <w:r w:rsidR="00CB0855">
        <w:rPr>
          <w:rFonts w:ascii="Times New Roman" w:hAnsi="Times New Roman"/>
          <w:sz w:val="24"/>
          <w:szCs w:val="24"/>
        </w:rPr>
        <w:t>šādu likumsakarību</w:t>
      </w:r>
      <w:r w:rsidR="00CB0855" w:rsidRPr="00CB0855">
        <w:rPr>
          <w:rFonts w:ascii="Times New Roman" w:hAnsi="Times New Roman"/>
          <w:sz w:val="24"/>
          <w:szCs w:val="24"/>
        </w:rPr>
        <w:t xml:space="preserve"> iepriekšējos komandējumos brīdināja </w:t>
      </w:r>
      <w:r w:rsidR="00CB0855">
        <w:rPr>
          <w:rFonts w:ascii="Times New Roman" w:hAnsi="Times New Roman"/>
          <w:sz w:val="24"/>
          <w:szCs w:val="24"/>
        </w:rPr>
        <w:t xml:space="preserve">arī </w:t>
      </w:r>
      <w:r w:rsidR="00CB0855" w:rsidRPr="00CB0855">
        <w:rPr>
          <w:rFonts w:ascii="Times New Roman" w:hAnsi="Times New Roman"/>
          <w:sz w:val="24"/>
          <w:szCs w:val="24"/>
        </w:rPr>
        <w:t>Vācijas speciālisti.</w:t>
      </w:r>
      <w:r w:rsidR="00CB0855">
        <w:rPr>
          <w:rFonts w:ascii="Times New Roman" w:hAnsi="Times New Roman"/>
          <w:sz w:val="24"/>
          <w:szCs w:val="24"/>
        </w:rPr>
        <w:t xml:space="preserve"> </w:t>
      </w:r>
      <w:r w:rsidR="001B1C88">
        <w:rPr>
          <w:rFonts w:ascii="Times New Roman" w:hAnsi="Times New Roman"/>
          <w:sz w:val="24"/>
          <w:szCs w:val="24"/>
        </w:rPr>
        <w:t>Skat. plašāku informāciju par atbalsta programmu sadalījumu bērnu vecumu grupās</w:t>
      </w:r>
      <w:r w:rsidR="00056691">
        <w:rPr>
          <w:rFonts w:ascii="Times New Roman" w:hAnsi="Times New Roman"/>
          <w:sz w:val="24"/>
          <w:szCs w:val="24"/>
        </w:rPr>
        <w:t xml:space="preserve"> attēlā Nr. 1.</w:t>
      </w:r>
      <w:bookmarkStart w:id="3" w:name="_Hlk510621385"/>
    </w:p>
    <w:p w14:paraId="6A98870F" w14:textId="750012EA" w:rsidR="00A30E95" w:rsidRDefault="00A30E95" w:rsidP="00CC6248">
      <w:pPr>
        <w:ind w:firstLine="709"/>
        <w:rPr>
          <w:rFonts w:ascii="Times New Roman" w:hAnsi="Times New Roman"/>
          <w:sz w:val="24"/>
          <w:szCs w:val="24"/>
        </w:rPr>
      </w:pPr>
      <w:r>
        <w:rPr>
          <w:noProof/>
          <w:lang w:eastAsia="lv-LV"/>
        </w:rPr>
        <w:drawing>
          <wp:inline distT="0" distB="0" distL="0" distR="0" wp14:anchorId="1EE293DF" wp14:editId="19719136">
            <wp:extent cx="3884780" cy="1732249"/>
            <wp:effectExtent l="0" t="0" r="1905" b="1905"/>
            <wp:docPr id="21" name="Diagramma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A11BA7-2889-437B-9E8B-7CFCB6A5D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BFF96A" w14:textId="78822DCD" w:rsidR="001B1C88" w:rsidRDefault="00CC6248" w:rsidP="00CC6248">
      <w:pPr>
        <w:ind w:firstLine="709"/>
        <w:rPr>
          <w:rFonts w:ascii="Times New Roman" w:hAnsi="Times New Roman"/>
          <w:sz w:val="24"/>
          <w:szCs w:val="24"/>
        </w:rPr>
      </w:pPr>
      <w:r>
        <w:rPr>
          <w:rFonts w:ascii="Times New Roman" w:hAnsi="Times New Roman"/>
          <w:sz w:val="24"/>
          <w:szCs w:val="24"/>
        </w:rPr>
        <w:t xml:space="preserve">Attēls Nr.1 </w:t>
      </w:r>
      <w:r w:rsidRPr="00CC6248">
        <w:rPr>
          <w:rFonts w:ascii="Times New Roman" w:hAnsi="Times New Roman"/>
          <w:sz w:val="24"/>
          <w:szCs w:val="24"/>
        </w:rPr>
        <w:t>Izstrādātās atbalsta programmas bērnu vecuma grupās</w:t>
      </w:r>
      <w:r>
        <w:rPr>
          <w:rFonts w:ascii="Times New Roman" w:hAnsi="Times New Roman"/>
          <w:sz w:val="24"/>
          <w:szCs w:val="24"/>
        </w:rPr>
        <w:t>.</w:t>
      </w:r>
    </w:p>
    <w:p w14:paraId="16EA4A29" w14:textId="6B931814" w:rsidR="00337956" w:rsidRPr="00971EB0" w:rsidRDefault="00963883" w:rsidP="00963883">
      <w:pPr>
        <w:ind w:firstLine="709"/>
        <w:jc w:val="both"/>
        <w:rPr>
          <w:rFonts w:ascii="Times New Roman" w:hAnsi="Times New Roman"/>
          <w:noProof/>
          <w:sz w:val="24"/>
          <w:szCs w:val="24"/>
        </w:rPr>
      </w:pPr>
      <w:r w:rsidRPr="00963883">
        <w:rPr>
          <w:rFonts w:ascii="Times New Roman" w:hAnsi="Times New Roman"/>
          <w:sz w:val="24"/>
          <w:szCs w:val="24"/>
        </w:rPr>
        <w:lastRenderedPageBreak/>
        <w:t xml:space="preserve">Izvērtējot vietas, no kurām ir nākuši bērni, kam izstrādātas atbalsta programmas, var secināt, ka lielāko daļu no nodaļas klientiem sastāda bērni no Rīgas (36%) un Kurzemes (21%), kam seko Vidzeme (14%), Pierīga (12%) un Zemgale (10%), savukārt no Latgales bērnu skaits sastāda tikai 7%. Skat. plašāku informāciju par atbalsta programmu sadalījumu pēc dzīvesvietas attēlā Nr. 2. </w:t>
      </w:r>
      <w:r w:rsidR="00971EB0">
        <w:rPr>
          <w:rFonts w:ascii="Times New Roman" w:hAnsi="Times New Roman"/>
          <w:sz w:val="24"/>
          <w:szCs w:val="24"/>
        </w:rPr>
        <w:t xml:space="preserve"> </w:t>
      </w:r>
    </w:p>
    <w:p w14:paraId="427ABC54" w14:textId="66EA8824" w:rsidR="00963883" w:rsidRDefault="00963883" w:rsidP="00706293">
      <w:pPr>
        <w:jc w:val="both"/>
        <w:rPr>
          <w:rFonts w:ascii="Times New Roman" w:hAnsi="Times New Roman"/>
          <w:sz w:val="24"/>
          <w:szCs w:val="24"/>
        </w:rPr>
      </w:pPr>
      <w:r>
        <w:rPr>
          <w:noProof/>
          <w:lang w:eastAsia="lv-LV"/>
        </w:rPr>
        <w:drawing>
          <wp:inline distT="0" distB="0" distL="0" distR="0" wp14:anchorId="4E75B740" wp14:editId="09DBE664">
            <wp:extent cx="5274310" cy="2743200"/>
            <wp:effectExtent l="0" t="0" r="2540" b="0"/>
            <wp:docPr id="24" name="Diagram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406B07-77A3-4E3A-828E-2D708FFCF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3E067A" w14:textId="7997C9EA" w:rsidR="00337956" w:rsidRDefault="00337956" w:rsidP="00706293">
      <w:pPr>
        <w:jc w:val="both"/>
        <w:rPr>
          <w:rFonts w:ascii="Times New Roman" w:hAnsi="Times New Roman"/>
          <w:sz w:val="24"/>
          <w:szCs w:val="24"/>
        </w:rPr>
      </w:pPr>
      <w:r>
        <w:rPr>
          <w:rFonts w:ascii="Times New Roman" w:hAnsi="Times New Roman"/>
          <w:sz w:val="24"/>
          <w:szCs w:val="24"/>
        </w:rPr>
        <w:t xml:space="preserve">Attēls Nr. 2. </w:t>
      </w:r>
      <w:r w:rsidR="009105A2" w:rsidRPr="0085049F">
        <w:rPr>
          <w:rFonts w:ascii="Times New Roman" w:hAnsi="Times New Roman"/>
          <w:sz w:val="24"/>
          <w:szCs w:val="24"/>
        </w:rPr>
        <w:t>Izstrādātās atbalsta programmas pa reģioniem</w:t>
      </w:r>
      <w:r>
        <w:rPr>
          <w:rFonts w:ascii="Times New Roman" w:hAnsi="Times New Roman"/>
          <w:sz w:val="24"/>
          <w:szCs w:val="24"/>
        </w:rPr>
        <w:t>.</w:t>
      </w:r>
    </w:p>
    <w:p w14:paraId="2E525AD6" w14:textId="4A2BFFE0" w:rsidR="00C964ED" w:rsidRDefault="00C964ED" w:rsidP="00653CD0">
      <w:pPr>
        <w:rPr>
          <w:rFonts w:ascii="Times New Roman" w:hAnsi="Times New Roman"/>
          <w:sz w:val="24"/>
          <w:szCs w:val="24"/>
        </w:rPr>
      </w:pPr>
    </w:p>
    <w:p w14:paraId="1503FEEE" w14:textId="51BEC66C" w:rsidR="00D56187" w:rsidRDefault="00D56187" w:rsidP="00212C83">
      <w:pPr>
        <w:jc w:val="both"/>
        <w:rPr>
          <w:rFonts w:ascii="Times New Roman" w:hAnsi="Times New Roman"/>
          <w:sz w:val="24"/>
          <w:szCs w:val="24"/>
        </w:rPr>
      </w:pPr>
      <w:r>
        <w:rPr>
          <w:rFonts w:ascii="Times New Roman" w:hAnsi="Times New Roman"/>
          <w:sz w:val="24"/>
          <w:szCs w:val="24"/>
        </w:rPr>
        <w:t>Analizējot</w:t>
      </w:r>
      <w:r w:rsidR="001F5C63">
        <w:rPr>
          <w:rFonts w:ascii="Times New Roman" w:hAnsi="Times New Roman"/>
          <w:sz w:val="24"/>
          <w:szCs w:val="24"/>
        </w:rPr>
        <w:t xml:space="preserve"> katru no gadījumiem individuāli, var pamanīt</w:t>
      </w:r>
      <w:r w:rsidR="008B742D">
        <w:rPr>
          <w:rFonts w:ascii="Times New Roman" w:hAnsi="Times New Roman"/>
          <w:sz w:val="24"/>
          <w:szCs w:val="24"/>
        </w:rPr>
        <w:t>, ka konstatēto problēmu</w:t>
      </w:r>
      <w:r w:rsidR="00B263E2">
        <w:rPr>
          <w:rFonts w:ascii="Times New Roman" w:hAnsi="Times New Roman"/>
          <w:sz w:val="24"/>
          <w:szCs w:val="24"/>
        </w:rPr>
        <w:t xml:space="preserve"> </w:t>
      </w:r>
      <w:r w:rsidR="008B742D">
        <w:rPr>
          <w:rFonts w:ascii="Times New Roman" w:hAnsi="Times New Roman"/>
          <w:sz w:val="24"/>
          <w:szCs w:val="24"/>
        </w:rPr>
        <w:t>skaits</w:t>
      </w:r>
      <w:r w:rsidR="00CD2C94">
        <w:rPr>
          <w:rFonts w:ascii="Times New Roman" w:hAnsi="Times New Roman"/>
          <w:sz w:val="24"/>
          <w:szCs w:val="24"/>
        </w:rPr>
        <w:t xml:space="preserve"> bērniem</w:t>
      </w:r>
      <w:r w:rsidR="008B742D">
        <w:rPr>
          <w:rFonts w:ascii="Times New Roman" w:hAnsi="Times New Roman"/>
          <w:sz w:val="24"/>
          <w:szCs w:val="24"/>
        </w:rPr>
        <w:t xml:space="preserve"> svārstās vidēji no 1 līdz 4 problēmām</w:t>
      </w:r>
      <w:r w:rsidR="00CD2C94">
        <w:rPr>
          <w:rFonts w:ascii="Times New Roman" w:hAnsi="Times New Roman"/>
          <w:sz w:val="24"/>
          <w:szCs w:val="24"/>
        </w:rPr>
        <w:t>,</w:t>
      </w:r>
      <w:r w:rsidR="008B742D">
        <w:rPr>
          <w:rFonts w:ascii="Times New Roman" w:hAnsi="Times New Roman"/>
          <w:sz w:val="24"/>
          <w:szCs w:val="24"/>
        </w:rPr>
        <w:t xml:space="preserve"> taču</w:t>
      </w:r>
      <w:r w:rsidR="00B263E2">
        <w:rPr>
          <w:rFonts w:ascii="Times New Roman" w:hAnsi="Times New Roman"/>
          <w:sz w:val="24"/>
          <w:szCs w:val="24"/>
        </w:rPr>
        <w:t xml:space="preserve">, izvērtējot problēmu specifiku, jāatzīst, ka </w:t>
      </w:r>
      <w:r w:rsidR="00CD2C94">
        <w:rPr>
          <w:rFonts w:ascii="Times New Roman" w:hAnsi="Times New Roman"/>
          <w:sz w:val="24"/>
          <w:szCs w:val="24"/>
        </w:rPr>
        <w:t>visizplatītākās problēmas</w:t>
      </w:r>
      <w:r w:rsidR="00A50261">
        <w:rPr>
          <w:rFonts w:ascii="Times New Roman" w:hAnsi="Times New Roman"/>
          <w:sz w:val="24"/>
          <w:szCs w:val="24"/>
        </w:rPr>
        <w:t xml:space="preserve"> gan</w:t>
      </w:r>
      <w:r w:rsidR="00CD2C94">
        <w:rPr>
          <w:rFonts w:ascii="Times New Roman" w:hAnsi="Times New Roman"/>
          <w:sz w:val="24"/>
          <w:szCs w:val="24"/>
        </w:rPr>
        <w:t xml:space="preserve"> meitenēm</w:t>
      </w:r>
      <w:r w:rsidR="00A50261">
        <w:rPr>
          <w:rFonts w:ascii="Times New Roman" w:hAnsi="Times New Roman"/>
          <w:sz w:val="24"/>
          <w:szCs w:val="24"/>
        </w:rPr>
        <w:t>, gan zēniem</w:t>
      </w:r>
      <w:r w:rsidR="00CD2C94">
        <w:rPr>
          <w:rFonts w:ascii="Times New Roman" w:hAnsi="Times New Roman"/>
          <w:sz w:val="24"/>
          <w:szCs w:val="24"/>
        </w:rPr>
        <w:t xml:space="preserve"> ir noteikumu </w:t>
      </w:r>
      <w:r w:rsidR="00A50261">
        <w:rPr>
          <w:rFonts w:ascii="Times New Roman" w:hAnsi="Times New Roman"/>
          <w:sz w:val="24"/>
          <w:szCs w:val="24"/>
        </w:rPr>
        <w:t xml:space="preserve">neievērošana un nepietiekama uzvedības pašregulācija. Plašāku informāciju skat. attēlā Nr. 3.  </w:t>
      </w:r>
      <w:r w:rsidR="008B742D">
        <w:rPr>
          <w:rFonts w:ascii="Times New Roman" w:hAnsi="Times New Roman"/>
          <w:sz w:val="24"/>
          <w:szCs w:val="24"/>
        </w:rPr>
        <w:t xml:space="preserve"> </w:t>
      </w:r>
      <w:r w:rsidR="001F5C63">
        <w:rPr>
          <w:rFonts w:ascii="Times New Roman" w:hAnsi="Times New Roman"/>
          <w:sz w:val="24"/>
          <w:szCs w:val="24"/>
        </w:rPr>
        <w:t xml:space="preserve"> </w:t>
      </w:r>
    </w:p>
    <w:p w14:paraId="1ECEF294" w14:textId="77777777" w:rsidR="000B0CE4" w:rsidRDefault="000B0CE4" w:rsidP="00212C83">
      <w:pPr>
        <w:jc w:val="both"/>
        <w:rPr>
          <w:rFonts w:ascii="Times New Roman" w:hAnsi="Times New Roman"/>
          <w:sz w:val="24"/>
          <w:szCs w:val="24"/>
        </w:rPr>
      </w:pPr>
    </w:p>
    <w:p w14:paraId="7283AF35" w14:textId="4748C92C" w:rsidR="00D56187" w:rsidRDefault="000B0CE4" w:rsidP="00D56187">
      <w:r w:rsidRPr="00584335">
        <w:rPr>
          <w:rFonts w:ascii="Times New Roman" w:hAnsi="Times New Roman"/>
          <w:b/>
          <w:bCs/>
          <w:noProof/>
          <w:sz w:val="24"/>
          <w:szCs w:val="24"/>
          <w:lang w:eastAsia="lv-LV"/>
        </w:rPr>
        <w:drawing>
          <wp:inline distT="0" distB="0" distL="0" distR="0" wp14:anchorId="4E5A64FD" wp14:editId="7FE548B5">
            <wp:extent cx="5274310" cy="2387907"/>
            <wp:effectExtent l="0" t="0" r="2540" b="12700"/>
            <wp:docPr id="26" name="Diagramma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8E4196-7B8E-4550-802A-51F8C86BF9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E580B6" w14:textId="47184CE0" w:rsidR="00D56187" w:rsidRDefault="00D56187" w:rsidP="00D56187">
      <w:pPr>
        <w:rPr>
          <w:rFonts w:ascii="Times New Roman" w:hAnsi="Times New Roman"/>
          <w:sz w:val="24"/>
          <w:szCs w:val="24"/>
        </w:rPr>
      </w:pPr>
      <w:r>
        <w:rPr>
          <w:rFonts w:ascii="Times New Roman" w:hAnsi="Times New Roman"/>
          <w:sz w:val="24"/>
          <w:szCs w:val="24"/>
        </w:rPr>
        <w:t>Attēls Nr. 3. Bērnu, kuriem izstrādātas atbalsta programmas, uzvedības problēmas</w:t>
      </w:r>
      <w:r w:rsidR="00A50261">
        <w:rPr>
          <w:rFonts w:ascii="Times New Roman" w:hAnsi="Times New Roman"/>
          <w:sz w:val="24"/>
          <w:szCs w:val="24"/>
        </w:rPr>
        <w:t>.</w:t>
      </w:r>
    </w:p>
    <w:p w14:paraId="6CA0DE79" w14:textId="383CB9CF" w:rsidR="00D56187" w:rsidRDefault="00D56187" w:rsidP="00653CD0">
      <w:pPr>
        <w:rPr>
          <w:rFonts w:ascii="Times New Roman" w:hAnsi="Times New Roman"/>
          <w:sz w:val="24"/>
          <w:szCs w:val="24"/>
        </w:rPr>
      </w:pPr>
    </w:p>
    <w:p w14:paraId="072805C6" w14:textId="343E3C4D" w:rsidR="001A2C7B" w:rsidRDefault="001A2C7B" w:rsidP="001A2C7B">
      <w:pPr>
        <w:ind w:firstLine="720"/>
        <w:jc w:val="both"/>
        <w:rPr>
          <w:rFonts w:ascii="Times New Roman" w:hAnsi="Times New Roman"/>
          <w:sz w:val="24"/>
          <w:szCs w:val="24"/>
        </w:rPr>
      </w:pPr>
      <w:r w:rsidRPr="001A2C7B">
        <w:rPr>
          <w:rFonts w:ascii="Times New Roman" w:hAnsi="Times New Roman"/>
          <w:sz w:val="24"/>
          <w:szCs w:val="24"/>
        </w:rPr>
        <w:t>Līdz bērna pieteikšanai Konsultatīvajā nodaļā meitenēm problēmas ilgušas vidēji 2 gadus, savukārt zēniem kopš problēmu pamanīšanas pagājis mazāk kā 1 gads, kas liek domāt, ka vecāki un likumiskie pārstāvji labāk izprot agrīnās diagnostikas nozīmi un ir motivēti uzsākt problēmu risināšanu pēc iespējas agrākā vecumā.</w:t>
      </w:r>
    </w:p>
    <w:p w14:paraId="0DEC0C4C" w14:textId="44B8F8A7" w:rsidR="00CC6248" w:rsidRPr="006013BE" w:rsidRDefault="00B263E2" w:rsidP="001A2C7B">
      <w:pPr>
        <w:ind w:firstLine="720"/>
        <w:jc w:val="both"/>
        <w:rPr>
          <w:rFonts w:ascii="Times New Roman" w:hAnsi="Times New Roman"/>
          <w:noProof/>
          <w:sz w:val="24"/>
          <w:szCs w:val="24"/>
        </w:rPr>
      </w:pPr>
      <w:r>
        <w:rPr>
          <w:rFonts w:ascii="Times New Roman" w:hAnsi="Times New Roman"/>
          <w:sz w:val="24"/>
          <w:szCs w:val="24"/>
        </w:rPr>
        <w:t xml:space="preserve">Tā kā </w:t>
      </w:r>
      <w:r w:rsidR="00FD728E">
        <w:rPr>
          <w:rFonts w:ascii="Times New Roman" w:hAnsi="Times New Roman"/>
          <w:sz w:val="24"/>
          <w:szCs w:val="24"/>
        </w:rPr>
        <w:t xml:space="preserve">bērna uzvedības </w:t>
      </w:r>
      <w:r w:rsidR="00EC75C6">
        <w:rPr>
          <w:rFonts w:ascii="Times New Roman" w:hAnsi="Times New Roman"/>
          <w:sz w:val="24"/>
          <w:szCs w:val="24"/>
        </w:rPr>
        <w:t>problēmu veidošanos</w:t>
      </w:r>
      <w:r w:rsidR="00FD728E">
        <w:rPr>
          <w:rFonts w:ascii="Times New Roman" w:hAnsi="Times New Roman"/>
          <w:sz w:val="24"/>
          <w:szCs w:val="24"/>
        </w:rPr>
        <w:t xml:space="preserve"> ir ietekmējuši daudz un dažādi faktor</w:t>
      </w:r>
      <w:r w:rsidR="00EC75C6">
        <w:rPr>
          <w:rFonts w:ascii="Times New Roman" w:hAnsi="Times New Roman"/>
          <w:sz w:val="24"/>
          <w:szCs w:val="24"/>
        </w:rPr>
        <w:t>i</w:t>
      </w:r>
      <w:r w:rsidR="00FD728E">
        <w:rPr>
          <w:rFonts w:ascii="Times New Roman" w:hAnsi="Times New Roman"/>
          <w:sz w:val="24"/>
          <w:szCs w:val="24"/>
        </w:rPr>
        <w:t xml:space="preserve"> un iesaistīt</w:t>
      </w:r>
      <w:r w:rsidR="00EC75C6">
        <w:rPr>
          <w:rFonts w:ascii="Times New Roman" w:hAnsi="Times New Roman"/>
          <w:sz w:val="24"/>
          <w:szCs w:val="24"/>
        </w:rPr>
        <w:t>o</w:t>
      </w:r>
      <w:r w:rsidR="00FD728E">
        <w:rPr>
          <w:rFonts w:ascii="Times New Roman" w:hAnsi="Times New Roman"/>
          <w:sz w:val="24"/>
          <w:szCs w:val="24"/>
        </w:rPr>
        <w:t xml:space="preserve"> pušu darbība</w:t>
      </w:r>
      <w:r w:rsidR="00EC75C6">
        <w:rPr>
          <w:rFonts w:ascii="Times New Roman" w:hAnsi="Times New Roman"/>
          <w:sz w:val="24"/>
          <w:szCs w:val="24"/>
        </w:rPr>
        <w:t xml:space="preserve"> </w:t>
      </w:r>
      <w:r w:rsidR="00FD728E">
        <w:rPr>
          <w:rFonts w:ascii="Times New Roman" w:hAnsi="Times New Roman"/>
          <w:sz w:val="24"/>
          <w:szCs w:val="24"/>
        </w:rPr>
        <w:t>vai bezdarbība</w:t>
      </w:r>
      <w:r w:rsidR="00EC75C6">
        <w:rPr>
          <w:rFonts w:ascii="Times New Roman" w:hAnsi="Times New Roman"/>
          <w:sz w:val="24"/>
          <w:szCs w:val="24"/>
        </w:rPr>
        <w:t>, tad</w:t>
      </w:r>
      <w:r w:rsidR="0027254A">
        <w:rPr>
          <w:rFonts w:ascii="Times New Roman" w:hAnsi="Times New Roman"/>
          <w:sz w:val="24"/>
          <w:szCs w:val="24"/>
        </w:rPr>
        <w:t xml:space="preserve">, lai sasniegtu pēc iespējams labākus rezultātus bērna uzvedības korekcijā, </w:t>
      </w:r>
      <w:r>
        <w:rPr>
          <w:rFonts w:ascii="Times New Roman" w:hAnsi="Times New Roman"/>
          <w:sz w:val="24"/>
          <w:szCs w:val="24"/>
        </w:rPr>
        <w:t xml:space="preserve">laika periodā no </w:t>
      </w:r>
      <w:r w:rsidR="00DE32F7" w:rsidRPr="00D66F0D">
        <w:rPr>
          <w:rFonts w:ascii="Times New Roman" w:hAnsi="Times New Roman"/>
          <w:noProof/>
          <w:sz w:val="24"/>
          <w:szCs w:val="24"/>
        </w:rPr>
        <w:t>2019. gada 1.</w:t>
      </w:r>
      <w:r w:rsidR="0027254A">
        <w:rPr>
          <w:rFonts w:ascii="Times New Roman" w:hAnsi="Times New Roman"/>
          <w:noProof/>
          <w:sz w:val="24"/>
          <w:szCs w:val="24"/>
        </w:rPr>
        <w:t xml:space="preserve"> jūlija</w:t>
      </w:r>
      <w:r w:rsidR="00DE32F7" w:rsidRPr="00D66F0D">
        <w:rPr>
          <w:rFonts w:ascii="Times New Roman" w:hAnsi="Times New Roman"/>
          <w:noProof/>
          <w:sz w:val="24"/>
          <w:szCs w:val="24"/>
        </w:rPr>
        <w:t xml:space="preserve"> līdz 2019. gada 3</w:t>
      </w:r>
      <w:r w:rsidR="00971EB0">
        <w:rPr>
          <w:rFonts w:ascii="Times New Roman" w:hAnsi="Times New Roman"/>
          <w:noProof/>
          <w:sz w:val="24"/>
          <w:szCs w:val="24"/>
        </w:rPr>
        <w:t>0</w:t>
      </w:r>
      <w:r w:rsidR="00DE32F7" w:rsidRPr="00D66F0D">
        <w:rPr>
          <w:rFonts w:ascii="Times New Roman" w:hAnsi="Times New Roman"/>
          <w:noProof/>
          <w:sz w:val="24"/>
          <w:szCs w:val="24"/>
        </w:rPr>
        <w:t>.</w:t>
      </w:r>
      <w:r w:rsidR="0027254A">
        <w:rPr>
          <w:rFonts w:ascii="Times New Roman" w:hAnsi="Times New Roman"/>
          <w:noProof/>
          <w:sz w:val="24"/>
          <w:szCs w:val="24"/>
        </w:rPr>
        <w:t xml:space="preserve"> </w:t>
      </w:r>
      <w:r w:rsidR="0093661F">
        <w:rPr>
          <w:rFonts w:ascii="Times New Roman" w:hAnsi="Times New Roman"/>
          <w:noProof/>
          <w:sz w:val="24"/>
          <w:szCs w:val="24"/>
        </w:rPr>
        <w:t>septembrim</w:t>
      </w:r>
      <w:r w:rsidR="00DE32F7">
        <w:rPr>
          <w:rFonts w:ascii="Times New Roman" w:hAnsi="Times New Roman"/>
          <w:noProof/>
          <w:sz w:val="24"/>
          <w:szCs w:val="24"/>
        </w:rPr>
        <w:t xml:space="preserve"> tika </w:t>
      </w:r>
      <w:r w:rsidR="00CC6248" w:rsidRPr="006013BE">
        <w:rPr>
          <w:rFonts w:ascii="Times New Roman" w:hAnsi="Times New Roman"/>
          <w:noProof/>
          <w:sz w:val="24"/>
          <w:szCs w:val="24"/>
        </w:rPr>
        <w:t xml:space="preserve">izstrādātas </w:t>
      </w:r>
      <w:r w:rsidR="0093661F">
        <w:rPr>
          <w:rFonts w:ascii="Times New Roman" w:hAnsi="Times New Roman"/>
          <w:noProof/>
          <w:sz w:val="24"/>
          <w:szCs w:val="24"/>
        </w:rPr>
        <w:t>115</w:t>
      </w:r>
      <w:r w:rsidR="00CC6248" w:rsidRPr="006013BE">
        <w:rPr>
          <w:rFonts w:ascii="Times New Roman" w:hAnsi="Times New Roman"/>
          <w:noProof/>
          <w:sz w:val="24"/>
          <w:szCs w:val="24"/>
        </w:rPr>
        <w:t xml:space="preserve"> rekomendācijas</w:t>
      </w:r>
      <w:r w:rsidR="00DE32F7">
        <w:rPr>
          <w:rFonts w:ascii="Times New Roman" w:hAnsi="Times New Roman"/>
          <w:noProof/>
          <w:sz w:val="24"/>
          <w:szCs w:val="24"/>
        </w:rPr>
        <w:t xml:space="preserve"> dažādām gadījuma </w:t>
      </w:r>
      <w:r w:rsidR="00DE32F7">
        <w:rPr>
          <w:rFonts w:ascii="Times New Roman" w:hAnsi="Times New Roman"/>
          <w:noProof/>
          <w:sz w:val="24"/>
          <w:szCs w:val="24"/>
        </w:rPr>
        <w:lastRenderedPageBreak/>
        <w:t xml:space="preserve">risināšanā iesaistītajām </w:t>
      </w:r>
      <w:r w:rsidR="00C60265">
        <w:rPr>
          <w:rFonts w:ascii="Times New Roman" w:hAnsi="Times New Roman"/>
          <w:noProof/>
          <w:sz w:val="24"/>
          <w:szCs w:val="24"/>
        </w:rPr>
        <w:t>pusēm, t.sk. likumiskajiem pārstāvjiem, izglītības iestādēm, sociālajiem dienestiem u.c.</w:t>
      </w:r>
    </w:p>
    <w:p w14:paraId="3C14C369" w14:textId="5CF5E4FD" w:rsidR="00510F59" w:rsidRDefault="006460C5" w:rsidP="00510F59">
      <w:pPr>
        <w:jc w:val="both"/>
        <w:rPr>
          <w:rFonts w:ascii="Times New Roman" w:hAnsi="Times New Roman"/>
          <w:noProof/>
          <w:sz w:val="24"/>
          <w:szCs w:val="24"/>
        </w:rPr>
      </w:pPr>
      <w:r w:rsidRPr="00480CA5">
        <w:rPr>
          <w:noProof/>
          <w:lang w:eastAsia="lv-LV"/>
        </w:rPr>
        <w:drawing>
          <wp:inline distT="0" distB="0" distL="0" distR="0" wp14:anchorId="26F6A4D1" wp14:editId="5F1D9D39">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81CA1">
        <w:rPr>
          <w:rFonts w:ascii="Times New Roman" w:hAnsi="Times New Roman"/>
          <w:sz w:val="24"/>
          <w:szCs w:val="24"/>
        </w:rPr>
        <w:t>Lai nodrošinātu pēc iespējas kvalitatīvāku atbalsta sniegšanas procesu</w:t>
      </w:r>
      <w:r w:rsidR="00111A42">
        <w:rPr>
          <w:rFonts w:ascii="Times New Roman" w:hAnsi="Times New Roman"/>
          <w:sz w:val="24"/>
          <w:szCs w:val="24"/>
        </w:rPr>
        <w:t xml:space="preserve"> un</w:t>
      </w:r>
      <w:r w:rsidR="00D15405">
        <w:rPr>
          <w:rFonts w:ascii="Times New Roman" w:hAnsi="Times New Roman"/>
          <w:sz w:val="24"/>
          <w:szCs w:val="24"/>
        </w:rPr>
        <w:t xml:space="preserve"> noteiktu uz rezultātu orientētus</w:t>
      </w:r>
      <w:r w:rsidR="00111A42">
        <w:rPr>
          <w:rFonts w:ascii="Times New Roman" w:hAnsi="Times New Roman"/>
          <w:sz w:val="24"/>
          <w:szCs w:val="24"/>
        </w:rPr>
        <w:t xml:space="preserve"> darbības virzienus bērnu problēmām, kuru attīstība kā rāda pieredze nenotie</w:t>
      </w:r>
      <w:r w:rsidR="00D15405">
        <w:rPr>
          <w:rFonts w:ascii="Times New Roman" w:hAnsi="Times New Roman"/>
          <w:sz w:val="24"/>
          <w:szCs w:val="24"/>
        </w:rPr>
        <w:t>k īsā laika posmā,</w:t>
      </w:r>
      <w:r w:rsidR="00181CA1">
        <w:rPr>
          <w:rFonts w:ascii="Times New Roman" w:hAnsi="Times New Roman"/>
          <w:sz w:val="24"/>
          <w:szCs w:val="24"/>
        </w:rPr>
        <w:t xml:space="preserve"> </w:t>
      </w:r>
      <w:r w:rsidR="007C6927">
        <w:rPr>
          <w:rFonts w:ascii="Times New Roman" w:hAnsi="Times New Roman"/>
          <w:sz w:val="24"/>
          <w:szCs w:val="24"/>
        </w:rPr>
        <w:t xml:space="preserve">un </w:t>
      </w:r>
      <w:r w:rsidR="00111A42">
        <w:rPr>
          <w:rFonts w:ascii="Times New Roman" w:hAnsi="Times New Roman"/>
          <w:sz w:val="24"/>
          <w:szCs w:val="24"/>
        </w:rPr>
        <w:t>pilnveidotu</w:t>
      </w:r>
      <w:r w:rsidR="00181CA1">
        <w:rPr>
          <w:rFonts w:ascii="Times New Roman" w:hAnsi="Times New Roman"/>
          <w:sz w:val="24"/>
          <w:szCs w:val="24"/>
        </w:rPr>
        <w:t xml:space="preserve"> izstrādāto atbalsta programmu un rekomendāciju saturu, </w:t>
      </w:r>
      <w:r w:rsidR="000D5C63">
        <w:rPr>
          <w:rFonts w:ascii="Times New Roman" w:hAnsi="Times New Roman"/>
          <w:sz w:val="24"/>
          <w:szCs w:val="24"/>
        </w:rPr>
        <w:t>Konsultatīvās nodaļas speciālist</w:t>
      </w:r>
      <w:r w:rsidR="0025360C">
        <w:rPr>
          <w:rFonts w:ascii="Times New Roman" w:hAnsi="Times New Roman"/>
          <w:sz w:val="24"/>
          <w:szCs w:val="24"/>
        </w:rPr>
        <w:t>i regulāri ti</w:t>
      </w:r>
      <w:r w:rsidR="00BA3D18">
        <w:rPr>
          <w:rFonts w:ascii="Times New Roman" w:hAnsi="Times New Roman"/>
          <w:sz w:val="24"/>
          <w:szCs w:val="24"/>
        </w:rPr>
        <w:t>kās</w:t>
      </w:r>
      <w:r w:rsidR="007C6927">
        <w:rPr>
          <w:rFonts w:ascii="Times New Roman" w:hAnsi="Times New Roman"/>
          <w:sz w:val="24"/>
          <w:szCs w:val="24"/>
        </w:rPr>
        <w:t xml:space="preserve"> ne tikai ko</w:t>
      </w:r>
      <w:r w:rsidR="007C7332">
        <w:rPr>
          <w:rFonts w:ascii="Times New Roman" w:hAnsi="Times New Roman"/>
          <w:sz w:val="24"/>
          <w:szCs w:val="24"/>
        </w:rPr>
        <w:t>nkrētā gadījuma risināšanai organizētajās sanāksmēs, bet arī katru nedēļu organizēja</w:t>
      </w:r>
      <w:r w:rsidR="0025360C">
        <w:rPr>
          <w:rFonts w:ascii="Times New Roman" w:hAnsi="Times New Roman"/>
          <w:sz w:val="24"/>
          <w:szCs w:val="24"/>
        </w:rPr>
        <w:t xml:space="preserve"> iknedēļas sanāksm</w:t>
      </w:r>
      <w:r w:rsidR="007C7332">
        <w:rPr>
          <w:rFonts w:ascii="Times New Roman" w:hAnsi="Times New Roman"/>
          <w:sz w:val="24"/>
          <w:szCs w:val="24"/>
        </w:rPr>
        <w:t>es</w:t>
      </w:r>
      <w:r w:rsidR="0025360C">
        <w:rPr>
          <w:rFonts w:ascii="Times New Roman" w:hAnsi="Times New Roman"/>
          <w:sz w:val="24"/>
          <w:szCs w:val="24"/>
        </w:rPr>
        <w:t>,</w:t>
      </w:r>
      <w:r w:rsidR="00D15405">
        <w:rPr>
          <w:rFonts w:ascii="Times New Roman" w:hAnsi="Times New Roman"/>
          <w:sz w:val="24"/>
          <w:szCs w:val="24"/>
        </w:rPr>
        <w:t xml:space="preserve"> kur dalījās ar sa</w:t>
      </w:r>
      <w:r w:rsidR="007C6927">
        <w:rPr>
          <w:rFonts w:ascii="Times New Roman" w:hAnsi="Times New Roman"/>
          <w:sz w:val="24"/>
          <w:szCs w:val="24"/>
        </w:rPr>
        <w:t>v</w:t>
      </w:r>
      <w:r w:rsidR="007C7332">
        <w:rPr>
          <w:rFonts w:ascii="Times New Roman" w:hAnsi="Times New Roman"/>
          <w:sz w:val="24"/>
          <w:szCs w:val="24"/>
        </w:rPr>
        <w:t xml:space="preserve">iem secinājumiem, idejām un ierosinājumiem bērna uzvedības problēmu aspektu </w:t>
      </w:r>
      <w:r w:rsidR="00B07C33">
        <w:rPr>
          <w:rFonts w:ascii="Times New Roman" w:hAnsi="Times New Roman"/>
          <w:sz w:val="24"/>
          <w:szCs w:val="24"/>
        </w:rPr>
        <w:t>risināšanai</w:t>
      </w:r>
      <w:r w:rsidR="007C6927">
        <w:rPr>
          <w:rFonts w:ascii="Times New Roman" w:hAnsi="Times New Roman"/>
          <w:sz w:val="24"/>
          <w:szCs w:val="24"/>
        </w:rPr>
        <w:t xml:space="preserve">. </w:t>
      </w:r>
      <w:r w:rsidR="00510F59">
        <w:rPr>
          <w:rFonts w:ascii="Times New Roman" w:hAnsi="Times New Roman"/>
          <w:sz w:val="24"/>
          <w:szCs w:val="24"/>
        </w:rPr>
        <w:t xml:space="preserve">Speciālistu tikšanās laikā gūtās atziņas </w:t>
      </w:r>
      <w:r w:rsidR="00B07C33">
        <w:rPr>
          <w:rFonts w:ascii="Times New Roman" w:hAnsi="Times New Roman"/>
          <w:sz w:val="24"/>
          <w:szCs w:val="24"/>
        </w:rPr>
        <w:t xml:space="preserve">tiek </w:t>
      </w:r>
      <w:r w:rsidR="00753203">
        <w:rPr>
          <w:rFonts w:ascii="Times New Roman" w:hAnsi="Times New Roman"/>
          <w:sz w:val="24"/>
          <w:szCs w:val="24"/>
        </w:rPr>
        <w:t xml:space="preserve">vērtētas un nepieciešamības gadījumā tiek iekļautas </w:t>
      </w:r>
      <w:r w:rsidR="00510F59" w:rsidRPr="008B08A7">
        <w:rPr>
          <w:rFonts w:ascii="Times New Roman" w:hAnsi="Times New Roman"/>
          <w:noProof/>
          <w:sz w:val="24"/>
          <w:szCs w:val="24"/>
        </w:rPr>
        <w:t>metodoloģij</w:t>
      </w:r>
      <w:r w:rsidR="00753203">
        <w:rPr>
          <w:rFonts w:ascii="Times New Roman" w:hAnsi="Times New Roman"/>
          <w:noProof/>
          <w:sz w:val="24"/>
          <w:szCs w:val="24"/>
        </w:rPr>
        <w:t>ā</w:t>
      </w:r>
      <w:r w:rsidR="00510F59" w:rsidRPr="008B08A7">
        <w:rPr>
          <w:rFonts w:ascii="Times New Roman" w:hAnsi="Times New Roman"/>
          <w:noProof/>
          <w:sz w:val="24"/>
          <w:szCs w:val="24"/>
        </w:rPr>
        <w:t xml:space="preserve"> bērnu uzvedības traucējumu un saskarsmes grūtību diagnosticēšanai,</w:t>
      </w:r>
      <w:r w:rsidR="00510F59">
        <w:rPr>
          <w:rFonts w:ascii="Times New Roman" w:hAnsi="Times New Roman"/>
          <w:noProof/>
          <w:sz w:val="24"/>
          <w:szCs w:val="24"/>
        </w:rPr>
        <w:t xml:space="preserve"> atbalsta programmu izstrādei un uzraudībai.</w:t>
      </w:r>
    </w:p>
    <w:p w14:paraId="4C5EF622" w14:textId="711F0038" w:rsidR="00F514A0" w:rsidRDefault="00CC5ABD" w:rsidP="00F514A0">
      <w:pPr>
        <w:jc w:val="both"/>
        <w:rPr>
          <w:rFonts w:ascii="Times New Roman" w:hAnsi="Times New Roman"/>
          <w:sz w:val="24"/>
          <w:szCs w:val="24"/>
        </w:rPr>
      </w:pPr>
      <w:r w:rsidRPr="00CC5ABD">
        <w:rPr>
          <w:noProof/>
          <w:lang w:eastAsia="lv-LV"/>
        </w:rPr>
        <w:drawing>
          <wp:inline distT="0" distB="0" distL="0" distR="0" wp14:anchorId="169BC6C5" wp14:editId="71251E6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1CA" w:rsidRPr="009161CA">
        <w:rPr>
          <w:rFonts w:ascii="Times New Roman" w:hAnsi="Times New Roman"/>
          <w:sz w:val="24"/>
          <w:szCs w:val="24"/>
        </w:rPr>
        <w:t xml:space="preserve"> </w:t>
      </w:r>
      <w:r w:rsidR="009161CA" w:rsidRPr="00CC5ABD">
        <w:rPr>
          <w:rFonts w:ascii="Times New Roman" w:hAnsi="Times New Roman"/>
          <w:sz w:val="24"/>
          <w:szCs w:val="24"/>
        </w:rPr>
        <w:t>Konsultatīvās nodaļas starpdisciplinārās komandas speciālisti</w:t>
      </w:r>
      <w:r w:rsidR="009161CA">
        <w:rPr>
          <w:rFonts w:ascii="Times New Roman" w:hAnsi="Times New Roman"/>
          <w:sz w:val="24"/>
          <w:szCs w:val="24"/>
        </w:rPr>
        <w:t xml:space="preserve">em </w:t>
      </w:r>
      <w:r w:rsidRPr="00CC5ABD">
        <w:rPr>
          <w:rFonts w:ascii="Times New Roman" w:hAnsi="Times New Roman"/>
          <w:sz w:val="24"/>
          <w:szCs w:val="24"/>
        </w:rPr>
        <w:t xml:space="preserve">VBTAI telpās </w:t>
      </w:r>
      <w:r w:rsidR="009161CA">
        <w:rPr>
          <w:rFonts w:ascii="Times New Roman" w:hAnsi="Times New Roman"/>
          <w:sz w:val="24"/>
          <w:szCs w:val="24"/>
        </w:rPr>
        <w:t xml:space="preserve">tika </w:t>
      </w:r>
      <w:r w:rsidRPr="00CC5ABD">
        <w:rPr>
          <w:rFonts w:ascii="Times New Roman" w:hAnsi="Times New Roman"/>
          <w:sz w:val="24"/>
          <w:szCs w:val="24"/>
        </w:rPr>
        <w:t>nodrošināt</w:t>
      </w:r>
      <w:r w:rsidR="009161CA">
        <w:rPr>
          <w:rFonts w:ascii="Times New Roman" w:hAnsi="Times New Roman"/>
          <w:sz w:val="24"/>
          <w:szCs w:val="24"/>
        </w:rPr>
        <w:t>as</w:t>
      </w:r>
      <w:r w:rsidRPr="00CC5ABD">
        <w:rPr>
          <w:rFonts w:ascii="Times New Roman" w:hAnsi="Times New Roman"/>
          <w:sz w:val="24"/>
          <w:szCs w:val="24"/>
        </w:rPr>
        <w:t xml:space="preserve"> regulāras grupu supervīziju sesijas, </w:t>
      </w:r>
      <w:r w:rsidR="00260E58">
        <w:rPr>
          <w:rFonts w:ascii="Times New Roman" w:hAnsi="Times New Roman"/>
          <w:sz w:val="24"/>
          <w:szCs w:val="24"/>
        </w:rPr>
        <w:t xml:space="preserve">sniedzot iespēju diskutēt par jautājumiem, kas ietver </w:t>
      </w:r>
      <w:r w:rsidRPr="00CC5ABD">
        <w:rPr>
          <w:rFonts w:ascii="Times New Roman" w:hAnsi="Times New Roman"/>
          <w:sz w:val="24"/>
          <w:szCs w:val="24"/>
        </w:rPr>
        <w:t>konsultatīvā atbalsta sniegšanu</w:t>
      </w:r>
      <w:r w:rsidR="000E274B">
        <w:rPr>
          <w:rFonts w:ascii="Times New Roman" w:hAnsi="Times New Roman"/>
          <w:sz w:val="24"/>
          <w:szCs w:val="24"/>
        </w:rPr>
        <w:t>, savstarpēj</w:t>
      </w:r>
      <w:r w:rsidR="004F0679">
        <w:rPr>
          <w:rFonts w:ascii="Times New Roman" w:hAnsi="Times New Roman"/>
          <w:sz w:val="24"/>
          <w:szCs w:val="24"/>
        </w:rPr>
        <w:t>o</w:t>
      </w:r>
      <w:r w:rsidR="000E274B">
        <w:rPr>
          <w:rFonts w:ascii="Times New Roman" w:hAnsi="Times New Roman"/>
          <w:sz w:val="24"/>
          <w:szCs w:val="24"/>
        </w:rPr>
        <w:t xml:space="preserve"> </w:t>
      </w:r>
      <w:r w:rsidRPr="00CC5ABD">
        <w:rPr>
          <w:rFonts w:ascii="Times New Roman" w:hAnsi="Times New Roman"/>
          <w:sz w:val="24"/>
          <w:szCs w:val="24"/>
        </w:rPr>
        <w:t>komunikācij</w:t>
      </w:r>
      <w:r w:rsidR="004F0679">
        <w:rPr>
          <w:rFonts w:ascii="Times New Roman" w:hAnsi="Times New Roman"/>
          <w:sz w:val="24"/>
          <w:szCs w:val="24"/>
        </w:rPr>
        <w:t>u</w:t>
      </w:r>
      <w:r w:rsidR="00C87AEA">
        <w:rPr>
          <w:rFonts w:ascii="Times New Roman" w:hAnsi="Times New Roman"/>
          <w:sz w:val="24"/>
          <w:szCs w:val="24"/>
        </w:rPr>
        <w:t xml:space="preserve"> un komunikācij</w:t>
      </w:r>
      <w:r w:rsidR="004F0679">
        <w:rPr>
          <w:rFonts w:ascii="Times New Roman" w:hAnsi="Times New Roman"/>
          <w:sz w:val="24"/>
          <w:szCs w:val="24"/>
        </w:rPr>
        <w:t>u</w:t>
      </w:r>
      <w:r w:rsidR="00C87AEA">
        <w:rPr>
          <w:rFonts w:ascii="Times New Roman" w:hAnsi="Times New Roman"/>
          <w:sz w:val="24"/>
          <w:szCs w:val="24"/>
        </w:rPr>
        <w:t xml:space="preserve"> </w:t>
      </w:r>
      <w:r w:rsidRPr="00CC5ABD">
        <w:rPr>
          <w:rFonts w:ascii="Times New Roman" w:hAnsi="Times New Roman"/>
          <w:sz w:val="24"/>
          <w:szCs w:val="24"/>
        </w:rPr>
        <w:t>ar klientiem</w:t>
      </w:r>
      <w:r w:rsidR="004F0679">
        <w:rPr>
          <w:rFonts w:ascii="Times New Roman" w:hAnsi="Times New Roman"/>
          <w:sz w:val="24"/>
          <w:szCs w:val="24"/>
        </w:rPr>
        <w:t>,</w:t>
      </w:r>
      <w:r w:rsidRPr="00CC5ABD">
        <w:rPr>
          <w:rFonts w:ascii="Times New Roman" w:hAnsi="Times New Roman"/>
          <w:sz w:val="24"/>
          <w:szCs w:val="24"/>
        </w:rPr>
        <w:t xml:space="preserve"> sadarbību ar </w:t>
      </w:r>
      <w:r w:rsidR="004F0679">
        <w:rPr>
          <w:rFonts w:ascii="Times New Roman" w:hAnsi="Times New Roman"/>
          <w:sz w:val="24"/>
          <w:szCs w:val="24"/>
        </w:rPr>
        <w:t>gadījumu risināšanā iesaistītajām</w:t>
      </w:r>
      <w:r w:rsidRPr="00CC5ABD">
        <w:rPr>
          <w:rFonts w:ascii="Times New Roman" w:hAnsi="Times New Roman"/>
          <w:sz w:val="24"/>
          <w:szCs w:val="24"/>
        </w:rPr>
        <w:t xml:space="preserve"> iestādēm, </w:t>
      </w:r>
      <w:r w:rsidR="004D18F6">
        <w:rPr>
          <w:rFonts w:ascii="Times New Roman" w:hAnsi="Times New Roman"/>
          <w:sz w:val="24"/>
          <w:szCs w:val="24"/>
        </w:rPr>
        <w:t xml:space="preserve">vienlaikus </w:t>
      </w:r>
      <w:r w:rsidRPr="00CC5ABD">
        <w:rPr>
          <w:rFonts w:ascii="Times New Roman" w:hAnsi="Times New Roman"/>
          <w:sz w:val="24"/>
          <w:szCs w:val="24"/>
        </w:rPr>
        <w:t>mazin</w:t>
      </w:r>
      <w:r w:rsidR="004D18F6">
        <w:rPr>
          <w:rFonts w:ascii="Times New Roman" w:hAnsi="Times New Roman"/>
          <w:sz w:val="24"/>
          <w:szCs w:val="24"/>
        </w:rPr>
        <w:t>ot</w:t>
      </w:r>
      <w:r w:rsidRPr="00CC5ABD">
        <w:rPr>
          <w:rFonts w:ascii="Times New Roman" w:hAnsi="Times New Roman"/>
          <w:sz w:val="24"/>
          <w:szCs w:val="24"/>
        </w:rPr>
        <w:t xml:space="preserve"> izdegšanas</w:t>
      </w:r>
      <w:r w:rsidR="00B056EE">
        <w:rPr>
          <w:rFonts w:ascii="Times New Roman" w:hAnsi="Times New Roman"/>
          <w:sz w:val="24"/>
          <w:szCs w:val="24"/>
        </w:rPr>
        <w:t xml:space="preserve"> r</w:t>
      </w:r>
      <w:r w:rsidR="006B4D38">
        <w:rPr>
          <w:rFonts w:ascii="Times New Roman" w:hAnsi="Times New Roman"/>
          <w:sz w:val="24"/>
          <w:szCs w:val="24"/>
        </w:rPr>
        <w:t>is</w:t>
      </w:r>
      <w:r w:rsidR="00B056EE">
        <w:rPr>
          <w:rFonts w:ascii="Times New Roman" w:hAnsi="Times New Roman"/>
          <w:sz w:val="24"/>
          <w:szCs w:val="24"/>
        </w:rPr>
        <w:t>ku.</w:t>
      </w:r>
      <w:r w:rsidR="00F514A0" w:rsidRPr="00F514A0">
        <w:rPr>
          <w:rFonts w:ascii="Times New Roman" w:hAnsi="Times New Roman"/>
          <w:sz w:val="24"/>
          <w:szCs w:val="24"/>
        </w:rPr>
        <w:t xml:space="preserve"> </w:t>
      </w:r>
      <w:r w:rsidR="00F514A0">
        <w:rPr>
          <w:rFonts w:ascii="Times New Roman" w:hAnsi="Times New Roman"/>
          <w:sz w:val="24"/>
          <w:szCs w:val="24"/>
        </w:rPr>
        <w:t>Tāpat Konsulatatīvās nodaļas vadītāja I</w:t>
      </w:r>
      <w:r w:rsidR="00F514A0" w:rsidRPr="00F514A0">
        <w:rPr>
          <w:rFonts w:ascii="Times New Roman" w:hAnsi="Times New Roman"/>
          <w:sz w:val="24"/>
          <w:szCs w:val="24"/>
        </w:rPr>
        <w:t>.Millere</w:t>
      </w:r>
      <w:r w:rsidR="00F514A0">
        <w:rPr>
          <w:rFonts w:ascii="Times New Roman" w:hAnsi="Times New Roman"/>
          <w:sz w:val="24"/>
          <w:szCs w:val="24"/>
        </w:rPr>
        <w:t xml:space="preserve"> un speciālistes</w:t>
      </w:r>
      <w:r w:rsidR="00F514A0" w:rsidRPr="00F514A0">
        <w:rPr>
          <w:rFonts w:ascii="Times New Roman" w:hAnsi="Times New Roman"/>
          <w:sz w:val="24"/>
          <w:szCs w:val="24"/>
        </w:rPr>
        <w:t xml:space="preserve"> M.</w:t>
      </w:r>
      <w:r w:rsidR="00F514A0">
        <w:rPr>
          <w:rFonts w:ascii="Times New Roman" w:hAnsi="Times New Roman"/>
          <w:sz w:val="24"/>
          <w:szCs w:val="24"/>
        </w:rPr>
        <w:t xml:space="preserve"> </w:t>
      </w:r>
      <w:r w:rsidR="00F514A0" w:rsidRPr="00F514A0">
        <w:rPr>
          <w:rFonts w:ascii="Times New Roman" w:hAnsi="Times New Roman"/>
          <w:sz w:val="24"/>
          <w:szCs w:val="24"/>
        </w:rPr>
        <w:t>Musatova, E.</w:t>
      </w:r>
      <w:r w:rsidR="00F514A0">
        <w:rPr>
          <w:rFonts w:ascii="Times New Roman" w:hAnsi="Times New Roman"/>
          <w:sz w:val="24"/>
          <w:szCs w:val="24"/>
        </w:rPr>
        <w:t xml:space="preserve"> </w:t>
      </w:r>
      <w:r w:rsidR="00F514A0" w:rsidRPr="00F514A0">
        <w:rPr>
          <w:rFonts w:ascii="Times New Roman" w:hAnsi="Times New Roman"/>
          <w:sz w:val="24"/>
          <w:szCs w:val="24"/>
        </w:rPr>
        <w:t>Brūvere, D.</w:t>
      </w:r>
      <w:r w:rsidR="00F514A0">
        <w:rPr>
          <w:rFonts w:ascii="Times New Roman" w:hAnsi="Times New Roman"/>
          <w:sz w:val="24"/>
          <w:szCs w:val="24"/>
        </w:rPr>
        <w:t xml:space="preserve"> </w:t>
      </w:r>
      <w:r w:rsidR="00F514A0" w:rsidRPr="00F514A0">
        <w:rPr>
          <w:rFonts w:ascii="Times New Roman" w:hAnsi="Times New Roman"/>
          <w:sz w:val="24"/>
          <w:szCs w:val="24"/>
        </w:rPr>
        <w:t>Lonerte</w:t>
      </w:r>
      <w:r w:rsidR="00F514A0">
        <w:rPr>
          <w:rFonts w:ascii="Times New Roman" w:hAnsi="Times New Roman"/>
          <w:sz w:val="24"/>
          <w:szCs w:val="24"/>
        </w:rPr>
        <w:t xml:space="preserve"> piedalījās</w:t>
      </w:r>
      <w:r w:rsidR="00F514A0" w:rsidRPr="00F514A0">
        <w:rPr>
          <w:rFonts w:ascii="Times New Roman" w:hAnsi="Times New Roman"/>
          <w:sz w:val="24"/>
          <w:szCs w:val="24"/>
        </w:rPr>
        <w:t xml:space="preserve"> Sociālo pakalpojumu aģentūras organizētajā konferencē </w:t>
      </w:r>
      <w:r w:rsidR="00F514A0">
        <w:rPr>
          <w:rFonts w:ascii="Times New Roman" w:hAnsi="Times New Roman"/>
          <w:sz w:val="24"/>
          <w:szCs w:val="24"/>
        </w:rPr>
        <w:t>“</w:t>
      </w:r>
      <w:r w:rsidR="00F514A0" w:rsidRPr="00F514A0">
        <w:rPr>
          <w:rFonts w:ascii="Times New Roman" w:hAnsi="Times New Roman"/>
          <w:sz w:val="24"/>
          <w:szCs w:val="24"/>
        </w:rPr>
        <w:t>Atrodi sevī Dzīvesspēka resursu!</w:t>
      </w:r>
      <w:r w:rsidR="00F514A0">
        <w:rPr>
          <w:rFonts w:ascii="Times New Roman" w:hAnsi="Times New Roman"/>
          <w:sz w:val="24"/>
          <w:szCs w:val="24"/>
        </w:rPr>
        <w:t xml:space="preserve">”, lai </w:t>
      </w:r>
      <w:r w:rsidR="008B25D2">
        <w:rPr>
          <w:rFonts w:ascii="Times New Roman" w:hAnsi="Times New Roman"/>
          <w:sz w:val="24"/>
          <w:szCs w:val="24"/>
        </w:rPr>
        <w:t>apzinātu jaunus resursu avotus, kas ļautu ne tikai speciālistiem, bet arī Kon</w:t>
      </w:r>
      <w:r w:rsidR="009E7620">
        <w:rPr>
          <w:rFonts w:ascii="Times New Roman" w:hAnsi="Times New Roman"/>
          <w:sz w:val="24"/>
          <w:szCs w:val="24"/>
        </w:rPr>
        <w:t>s</w:t>
      </w:r>
      <w:r w:rsidR="008B25D2">
        <w:rPr>
          <w:rFonts w:ascii="Times New Roman" w:hAnsi="Times New Roman"/>
          <w:sz w:val="24"/>
          <w:szCs w:val="24"/>
        </w:rPr>
        <w:t xml:space="preserve">ultatīvās nodaļas klientiem rast tik nepieciešamo motivāciju izvirzīto mērķu sasniegšanā. </w:t>
      </w:r>
    </w:p>
    <w:p w14:paraId="19EEEB7F" w14:textId="2A2FCCD4" w:rsidR="00F24182" w:rsidRPr="00F24182" w:rsidRDefault="00BD3154" w:rsidP="00F24182">
      <w:pPr>
        <w:jc w:val="both"/>
        <w:rPr>
          <w:rFonts w:ascii="Times New Roman" w:hAnsi="Times New Roman"/>
          <w:sz w:val="24"/>
          <w:szCs w:val="24"/>
        </w:rPr>
      </w:pPr>
      <w:bookmarkStart w:id="4" w:name="_Hlk21944932"/>
      <w:r w:rsidRPr="00CC5ABD">
        <w:rPr>
          <w:noProof/>
          <w:lang w:eastAsia="lv-LV"/>
        </w:rPr>
        <w:drawing>
          <wp:inline distT="0" distB="0" distL="0" distR="0" wp14:anchorId="22702727" wp14:editId="439ABE23">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F24182" w:rsidRPr="00F24182">
        <w:t xml:space="preserve"> </w:t>
      </w:r>
      <w:r w:rsidR="00F24182" w:rsidRPr="00F24182">
        <w:rPr>
          <w:rFonts w:ascii="Times New Roman" w:hAnsi="Times New Roman"/>
          <w:sz w:val="24"/>
          <w:szCs w:val="24"/>
        </w:rPr>
        <w:t xml:space="preserve">Lai papildinātu savas zināšanas un rastu idejas Konsultatīvās nodaļas darba pilnveidei, Konsultatīvās nodaļas vadītāja Inga Millere, psiholoģe Vineta Laizāne un konsultants bērnu tiesību aizsardzības jomā devās pieredzes apmaiņas vizītē uz Norvēģiju no 23. – 25. septembrim, kur tikās ar Vietējo un reģionālo varas iestāžu asociācijas un Labklājības laboratorijas pārstāvjiem, Latvijas vēstnieci Norvēģijā Judīti Dobeli un advokāti Ievu Žīguri Risi, kā arī Norvēģijas Veselības direktorāta un Bērnu un jauniešu garīgās veselības un Bērnu labklājības reģionālā centra pārstāvjiem. </w:t>
      </w:r>
    </w:p>
    <w:p w14:paraId="7DCD36B5" w14:textId="77777777" w:rsidR="00F24182" w:rsidRPr="00F24182" w:rsidRDefault="00F24182" w:rsidP="00F24182">
      <w:pPr>
        <w:ind w:firstLine="720"/>
        <w:jc w:val="both"/>
        <w:rPr>
          <w:rFonts w:ascii="Times New Roman" w:hAnsi="Times New Roman"/>
          <w:sz w:val="24"/>
          <w:szCs w:val="24"/>
        </w:rPr>
      </w:pPr>
      <w:r w:rsidRPr="00F24182">
        <w:rPr>
          <w:rFonts w:ascii="Times New Roman" w:hAnsi="Times New Roman"/>
          <w:sz w:val="24"/>
          <w:szCs w:val="24"/>
        </w:rPr>
        <w:t xml:space="preserve">Norvēģijā ir izveidoti 4 Bērnu un jauniešu garīgās veselības un Bērnu labklājības reģionālie centri, divi no kuriem ir bāzēti universitātēs. Šo centru mērķis ir izplatīt zināšanas un labās prakses piemērus, kā arī pierādījumos balstītās programmas un instrumentus Norvēģijā, attīstot sadarbību starp politikas veidotājiem, pētniekiem un praktiķiem. </w:t>
      </w:r>
    </w:p>
    <w:p w14:paraId="44B8BA36" w14:textId="77777777" w:rsidR="00F24182" w:rsidRPr="00F24182" w:rsidRDefault="00F24182" w:rsidP="00F24182">
      <w:pPr>
        <w:ind w:firstLine="720"/>
        <w:jc w:val="both"/>
        <w:rPr>
          <w:rFonts w:ascii="Times New Roman" w:hAnsi="Times New Roman"/>
          <w:sz w:val="24"/>
          <w:szCs w:val="24"/>
        </w:rPr>
      </w:pPr>
      <w:r w:rsidRPr="00F24182">
        <w:rPr>
          <w:rFonts w:ascii="Times New Roman" w:hAnsi="Times New Roman"/>
          <w:sz w:val="24"/>
          <w:szCs w:val="24"/>
        </w:rPr>
        <w:t>Norvēģijā ir izstrādāta skrupuloza sistēma bērna un ģimenes izvērtēšanai, lai nodrošinātu bērna labākās intereses, tomēr gadījumos, kad ir aizdomas par bērna tiesību pārkāpumiem ģimenē, kas atbilst ārkārtas situācijām, notiek tūlītēja rīcība – bērna izņemšana.</w:t>
      </w:r>
    </w:p>
    <w:p w14:paraId="7DCC7837" w14:textId="77777777" w:rsidR="00F24182" w:rsidRPr="00F24182" w:rsidRDefault="00F24182" w:rsidP="00F24182">
      <w:pPr>
        <w:ind w:firstLine="720"/>
        <w:jc w:val="both"/>
        <w:rPr>
          <w:rFonts w:ascii="Times New Roman" w:hAnsi="Times New Roman"/>
          <w:sz w:val="24"/>
          <w:szCs w:val="24"/>
        </w:rPr>
      </w:pPr>
      <w:r w:rsidRPr="00F24182">
        <w:rPr>
          <w:rFonts w:ascii="Times New Roman" w:hAnsi="Times New Roman"/>
          <w:sz w:val="24"/>
          <w:szCs w:val="24"/>
        </w:rPr>
        <w:t>Galvenās idejas, kuras varētu veicināt bērnu ar uzvedības traucējumiem un saskarsmes grūtībām problēmu diagnosticēšanu un risināšanu, ir:</w:t>
      </w:r>
    </w:p>
    <w:p w14:paraId="282CC494"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strādājot ar bērniem un jauniešiem, svarīgi ir izveidot vienotu pieeju bērna vajadzību izzināšanā visiem situācijas risināšanā iesaistītajiem speciālistiem un attīstīt vienotu izpratni par nepieciešamo atbalstu, īstenojot kopējo mērķi bērna bērnu interešu nodrošināšanā. Tam nepieciešams ilgstošāks kontakts ar ģimeni un bērnu, kā arī atkārtotas tikšanās;</w:t>
      </w:r>
    </w:p>
    <w:p w14:paraId="587E1923"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veidot pārdomātu datu vākšanas sistēmu, ietverot standarta jautājumus, kurus, veicot regulārās veselības pārbaudes, uzdod ģimenes ārsti u.c. medicīnas personāls. Tas ļauj iegūt datus par ģimenes sistēmu un reaģēt uz tās vajadzībām, t.sk. identificēt problēmsituācijas ģimenē;</w:t>
      </w:r>
    </w:p>
    <w:p w14:paraId="78973678"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lastRenderedPageBreak/>
        <w:t>-</w:t>
      </w:r>
      <w:r w:rsidRPr="00F24182">
        <w:rPr>
          <w:rFonts w:ascii="Times New Roman" w:hAnsi="Times New Roman"/>
          <w:sz w:val="24"/>
          <w:szCs w:val="24"/>
        </w:rPr>
        <w:tab/>
        <w:t>katrā pašvaldībā nodrošināt psihologu, kas strādā kopā ar citiem atbalsta speciālistiem (Norvēģijā no 2020. gada 1. janvāri tas būs pieejams pakalpojums pašvaldībās, ko nodrošina valsts);</w:t>
      </w:r>
    </w:p>
    <w:p w14:paraId="5C1182DE"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piedāvātos atbalsta pasākumus virzīt ne tikai uz bērna un jaunieša fiziskās veselības nodrošināšanu, bet arī uz garīgās veselības veicināšanu, jo garīgā un fiziskā veselība ir savstarpēji saistītas (šī ir jauna paradigma norvēģu garīgās veselības veicināšanā);</w:t>
      </w:r>
    </w:p>
    <w:p w14:paraId="26D6606F"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 xml:space="preserve">skolās ieviest bērnu regulāras pārbaudes noteiktos vecumposmos. Norvēģijā šobrīd ir noteikts, ka jaunākais vecumposms, kad tiek veikta pārbaude ir četri gadi, tomēr norvēģu speciālisti atzīst, ka šis vecums jau ir novēlots, nepieciešama agrīnāka diagnostika; </w:t>
      </w:r>
    </w:p>
    <w:p w14:paraId="093E3761"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 xml:space="preserve">pārdomāt digitālos risinājumus, lai uzrunātu jauniešus un informētu par garīgās veselības jautājumiem; </w:t>
      </w:r>
    </w:p>
    <w:p w14:paraId="32DF286E"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izveidot un pilnveidot sistēmiskas izvērtēšanas metodes, lai identificētu gadījumus, kuros, sniedzot atbalstu bērniem ar saskarsmes grūtībām un uzvedības traucējumiem, nepieciešams piesaistīt speciālistus bērnu tiesību aizsardzības jomā;</w:t>
      </w:r>
    </w:p>
    <w:p w14:paraId="361ED389"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w:t>
      </w:r>
      <w:r w:rsidRPr="00F24182">
        <w:rPr>
          <w:rFonts w:ascii="Times New Roman" w:hAnsi="Times New Roman"/>
          <w:sz w:val="24"/>
          <w:szCs w:val="24"/>
        </w:rPr>
        <w:tab/>
        <w:t>izmantot pētījumos balstītas metodes, kas skar agrīno vecumposmu un ir fokusētas uz bērnu sociālo prasmju attīstību, t.sk. bērna-vecāka mijiedarbības sekmēšanai. Norvēģijā vairums no metodēm, ko izmanto speciālisti ir adaptētas no ASV.</w:t>
      </w:r>
    </w:p>
    <w:p w14:paraId="57A604DC" w14:textId="77777777" w:rsidR="00F24182" w:rsidRPr="00F24182" w:rsidRDefault="00F24182" w:rsidP="00F24182">
      <w:pPr>
        <w:ind w:firstLine="567"/>
        <w:jc w:val="both"/>
        <w:rPr>
          <w:rFonts w:ascii="Times New Roman" w:hAnsi="Times New Roman"/>
          <w:sz w:val="24"/>
          <w:szCs w:val="24"/>
        </w:rPr>
      </w:pPr>
      <w:r w:rsidRPr="00F24182">
        <w:rPr>
          <w:rFonts w:ascii="Times New Roman" w:hAnsi="Times New Roman"/>
          <w:sz w:val="24"/>
          <w:szCs w:val="24"/>
        </w:rPr>
        <w:t>Vairākas Norvēģijas speciālistu īstenotās atbalsta programmas paredz, ka “attiecības ir vispirms, tad seko uzvedība!”, kas sakrīt ar Konsultatīvās nodaļas īstenoto pieeju darbā ar bērniem ar uzvedības un saskarsmes grūtībām.</w:t>
      </w:r>
    </w:p>
    <w:p w14:paraId="026DDE49" w14:textId="171560D0" w:rsidR="001A69BC" w:rsidRDefault="00F24182" w:rsidP="00F24182">
      <w:pPr>
        <w:jc w:val="both"/>
        <w:rPr>
          <w:rFonts w:ascii="Times New Roman" w:hAnsi="Times New Roman"/>
          <w:sz w:val="24"/>
          <w:szCs w:val="24"/>
        </w:rPr>
      </w:pPr>
      <w:r w:rsidRPr="00F24182">
        <w:rPr>
          <w:rFonts w:ascii="Times New Roman" w:hAnsi="Times New Roman"/>
          <w:sz w:val="24"/>
          <w:szCs w:val="24"/>
        </w:rPr>
        <w:t>Konsultatīvās nodaļas sniegtais pakalpojums atbilst norvēģu veselības centru idejai, kur izvērtēšana tiek nodalīta no ārstēšanas pakalpojumu īstenotājiem. Tādejādi nākotnes perspektīvā ieteicama būtu vairāku garīgās un fiziskās veselības centru izveide Latvijā, lai padarītu pakalpojumu pieejamāku visām iedzīvotāju grupām, t.sk. bērniem ar uzvedības un saskarsmes grūtībām.</w:t>
      </w:r>
    </w:p>
    <w:bookmarkEnd w:id="4"/>
    <w:p w14:paraId="485C2616" w14:textId="670140E5" w:rsidR="00F858C1" w:rsidRPr="00834667" w:rsidRDefault="00BD09A1" w:rsidP="00677474">
      <w:pPr>
        <w:tabs>
          <w:tab w:val="left" w:pos="567"/>
        </w:tabs>
        <w:suppressAutoHyphens/>
        <w:ind w:right="57"/>
        <w:jc w:val="both"/>
        <w:rPr>
          <w:rFonts w:ascii="Times New Roman" w:hAnsi="Times New Roman"/>
          <w:sz w:val="24"/>
          <w:szCs w:val="24"/>
        </w:rPr>
      </w:pPr>
      <w:r w:rsidRPr="006F7078">
        <w:rPr>
          <w:rFonts w:ascii="Times New Roman" w:hAnsi="Times New Roman"/>
          <w:noProof/>
          <w:sz w:val="24"/>
          <w:szCs w:val="24"/>
          <w:lang w:eastAsia="lv-LV"/>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532F7">
        <w:rPr>
          <w:rFonts w:ascii="Times New Roman" w:hAnsi="Times New Roman"/>
          <w:sz w:val="24"/>
          <w:szCs w:val="24"/>
        </w:rPr>
        <w:t>Lai veicinātu sadarbību ar dažādām valsts un pašvaldību iestādēm,</w:t>
      </w:r>
      <w:r w:rsidR="00A81A34">
        <w:rPr>
          <w:rFonts w:ascii="Times New Roman" w:hAnsi="Times New Roman"/>
          <w:sz w:val="24"/>
          <w:szCs w:val="24"/>
        </w:rPr>
        <w:t xml:space="preserve"> </w:t>
      </w:r>
      <w:r w:rsidR="00F858C1" w:rsidRPr="006F7078">
        <w:rPr>
          <w:rFonts w:ascii="Times New Roman" w:hAnsi="Times New Roman"/>
          <w:sz w:val="24"/>
          <w:szCs w:val="24"/>
        </w:rPr>
        <w:t xml:space="preserve">Konsultatīvās nodaļas </w:t>
      </w:r>
      <w:r w:rsidR="00A81A34">
        <w:rPr>
          <w:rFonts w:ascii="Times New Roman" w:hAnsi="Times New Roman"/>
          <w:sz w:val="24"/>
          <w:szCs w:val="24"/>
        </w:rPr>
        <w:t xml:space="preserve">vadītāja un speciālisti </w:t>
      </w:r>
      <w:r w:rsidR="00B72F73">
        <w:rPr>
          <w:rFonts w:ascii="Times New Roman" w:hAnsi="Times New Roman"/>
          <w:sz w:val="24"/>
          <w:szCs w:val="24"/>
        </w:rPr>
        <w:t xml:space="preserve">tikās ar </w:t>
      </w:r>
      <w:r w:rsidR="00B72F73" w:rsidRPr="00B72F73">
        <w:rPr>
          <w:rFonts w:ascii="Times New Roman" w:hAnsi="Times New Roman"/>
          <w:sz w:val="24"/>
          <w:szCs w:val="24"/>
        </w:rPr>
        <w:t>Rīgas pašvaldības policijas psiholoģi Aiju Lilenfeldi</w:t>
      </w:r>
      <w:r w:rsidR="00B72F73">
        <w:rPr>
          <w:rFonts w:ascii="Times New Roman" w:hAnsi="Times New Roman"/>
          <w:sz w:val="24"/>
          <w:szCs w:val="24"/>
        </w:rPr>
        <w:t>,</w:t>
      </w:r>
      <w:r w:rsidR="00B72F73" w:rsidRPr="00B72F73">
        <w:t xml:space="preserve"> </w:t>
      </w:r>
      <w:r w:rsidR="00B72F73" w:rsidRPr="00B72F73">
        <w:rPr>
          <w:rFonts w:ascii="Times New Roman" w:hAnsi="Times New Roman"/>
          <w:sz w:val="24"/>
          <w:szCs w:val="24"/>
        </w:rPr>
        <w:t>Rīgas reģiona Ārpusģimenes aprūpes atbalsta centr</w:t>
      </w:r>
      <w:r w:rsidR="00B72F73">
        <w:rPr>
          <w:rFonts w:ascii="Times New Roman" w:hAnsi="Times New Roman"/>
          <w:sz w:val="24"/>
          <w:szCs w:val="24"/>
        </w:rPr>
        <w:t>a</w:t>
      </w:r>
      <w:r w:rsidR="00B72F73" w:rsidRPr="00B72F73">
        <w:rPr>
          <w:rFonts w:ascii="Times New Roman" w:hAnsi="Times New Roman"/>
          <w:sz w:val="24"/>
          <w:szCs w:val="24"/>
        </w:rPr>
        <w:t xml:space="preserve"> “Dūja”</w:t>
      </w:r>
      <w:r w:rsidR="00B72F73">
        <w:rPr>
          <w:rFonts w:ascii="Times New Roman" w:hAnsi="Times New Roman"/>
          <w:sz w:val="24"/>
          <w:szCs w:val="24"/>
        </w:rPr>
        <w:t xml:space="preserve"> pārstāvjiem, </w:t>
      </w:r>
      <w:r w:rsidR="00B72F73" w:rsidRPr="00B72F73">
        <w:rPr>
          <w:rFonts w:ascii="Times New Roman" w:hAnsi="Times New Roman"/>
          <w:sz w:val="24"/>
          <w:szCs w:val="24"/>
        </w:rPr>
        <w:t>Rundāles novada izglītības iestāžu vadītājiem</w:t>
      </w:r>
      <w:r w:rsidR="003C182D">
        <w:rPr>
          <w:rFonts w:ascii="Times New Roman" w:hAnsi="Times New Roman"/>
          <w:sz w:val="24"/>
          <w:szCs w:val="24"/>
        </w:rPr>
        <w:t>,</w:t>
      </w:r>
      <w:r w:rsidR="00995BCA" w:rsidRPr="00995BCA">
        <w:t xml:space="preserve"> </w:t>
      </w:r>
      <w:r w:rsidR="00995BCA" w:rsidRPr="00995BCA">
        <w:rPr>
          <w:rFonts w:ascii="Times New Roman" w:hAnsi="Times New Roman"/>
          <w:sz w:val="24"/>
          <w:szCs w:val="24"/>
        </w:rPr>
        <w:t>Rīgas 22.vidusskol</w:t>
      </w:r>
      <w:r w:rsidR="00995BCA">
        <w:rPr>
          <w:rFonts w:ascii="Times New Roman" w:hAnsi="Times New Roman"/>
          <w:sz w:val="24"/>
          <w:szCs w:val="24"/>
        </w:rPr>
        <w:t>as</w:t>
      </w:r>
      <w:r w:rsidR="00270592">
        <w:rPr>
          <w:rFonts w:ascii="Times New Roman" w:hAnsi="Times New Roman"/>
          <w:sz w:val="24"/>
          <w:szCs w:val="24"/>
        </w:rPr>
        <w:t xml:space="preserve">, </w:t>
      </w:r>
      <w:r w:rsidR="00270592" w:rsidRPr="00270592">
        <w:rPr>
          <w:rFonts w:ascii="Times New Roman" w:hAnsi="Times New Roman"/>
          <w:sz w:val="24"/>
          <w:szCs w:val="24"/>
        </w:rPr>
        <w:t>Rīgas 25.vidusskola</w:t>
      </w:r>
      <w:r w:rsidR="00270592">
        <w:rPr>
          <w:rFonts w:ascii="Times New Roman" w:hAnsi="Times New Roman"/>
          <w:sz w:val="24"/>
          <w:szCs w:val="24"/>
        </w:rPr>
        <w:t>s</w:t>
      </w:r>
      <w:r w:rsidR="00270592" w:rsidRPr="00270592">
        <w:rPr>
          <w:rFonts w:ascii="Times New Roman" w:hAnsi="Times New Roman"/>
          <w:sz w:val="24"/>
          <w:szCs w:val="24"/>
        </w:rPr>
        <w:t xml:space="preserve"> un Rīgas Lietuviešu vidusskola</w:t>
      </w:r>
      <w:r w:rsidR="00270592">
        <w:rPr>
          <w:rFonts w:ascii="Times New Roman" w:hAnsi="Times New Roman"/>
          <w:sz w:val="24"/>
          <w:szCs w:val="24"/>
        </w:rPr>
        <w:t>s</w:t>
      </w:r>
      <w:r w:rsidR="00270592" w:rsidRPr="00270592">
        <w:rPr>
          <w:rFonts w:ascii="Times New Roman" w:hAnsi="Times New Roman"/>
          <w:sz w:val="24"/>
          <w:szCs w:val="24"/>
        </w:rPr>
        <w:t xml:space="preserve"> </w:t>
      </w:r>
      <w:r w:rsidR="00995BCA">
        <w:rPr>
          <w:rFonts w:ascii="Times New Roman" w:hAnsi="Times New Roman"/>
          <w:sz w:val="24"/>
          <w:szCs w:val="24"/>
        </w:rPr>
        <w:t>a</w:t>
      </w:r>
      <w:r w:rsidR="00995BCA" w:rsidRPr="00995BCA">
        <w:rPr>
          <w:rFonts w:ascii="Times New Roman" w:hAnsi="Times New Roman"/>
          <w:sz w:val="24"/>
          <w:szCs w:val="24"/>
        </w:rPr>
        <w:t>dministrāciju un atbalsta personālu</w:t>
      </w:r>
      <w:r w:rsidR="00647C18">
        <w:rPr>
          <w:rFonts w:ascii="Times New Roman" w:hAnsi="Times New Roman"/>
          <w:sz w:val="24"/>
          <w:szCs w:val="24"/>
        </w:rPr>
        <w:t>,</w:t>
      </w:r>
      <w:r w:rsidR="003C182D">
        <w:rPr>
          <w:rFonts w:ascii="Times New Roman" w:hAnsi="Times New Roman"/>
          <w:sz w:val="24"/>
          <w:szCs w:val="24"/>
        </w:rPr>
        <w:t xml:space="preserve"> kā arī ar</w:t>
      </w:r>
      <w:r w:rsidR="00647C18">
        <w:rPr>
          <w:rFonts w:ascii="Times New Roman" w:hAnsi="Times New Roman"/>
          <w:sz w:val="24"/>
          <w:szCs w:val="24"/>
        </w:rPr>
        <w:t xml:space="preserve"> </w:t>
      </w:r>
      <w:r w:rsidR="00647C18" w:rsidRPr="00647C18">
        <w:rPr>
          <w:rFonts w:ascii="Times New Roman" w:hAnsi="Times New Roman"/>
          <w:sz w:val="24"/>
          <w:szCs w:val="24"/>
        </w:rPr>
        <w:t>Rīgas sociālā dienesta struktūrvienīb</w:t>
      </w:r>
      <w:r w:rsidR="003C182D">
        <w:rPr>
          <w:rFonts w:ascii="Times New Roman" w:hAnsi="Times New Roman"/>
          <w:sz w:val="24"/>
          <w:szCs w:val="24"/>
        </w:rPr>
        <w:t>u</w:t>
      </w:r>
      <w:r w:rsidR="00647C18" w:rsidRPr="00647C18">
        <w:rPr>
          <w:rFonts w:ascii="Times New Roman" w:hAnsi="Times New Roman"/>
          <w:sz w:val="24"/>
          <w:szCs w:val="24"/>
        </w:rPr>
        <w:t xml:space="preserve"> </w:t>
      </w:r>
      <w:r w:rsidR="00647C18">
        <w:rPr>
          <w:rFonts w:ascii="Times New Roman" w:hAnsi="Times New Roman"/>
          <w:sz w:val="24"/>
          <w:szCs w:val="24"/>
        </w:rPr>
        <w:t>“</w:t>
      </w:r>
      <w:r w:rsidR="00647C18" w:rsidRPr="00647C18">
        <w:rPr>
          <w:rFonts w:ascii="Times New Roman" w:hAnsi="Times New Roman"/>
          <w:sz w:val="24"/>
          <w:szCs w:val="24"/>
        </w:rPr>
        <w:t>Bolder</w:t>
      </w:r>
      <w:r w:rsidR="00647C18">
        <w:rPr>
          <w:rFonts w:ascii="Times New Roman" w:hAnsi="Times New Roman"/>
          <w:sz w:val="24"/>
          <w:szCs w:val="24"/>
        </w:rPr>
        <w:t>ā</w:t>
      </w:r>
      <w:r w:rsidR="00647C18" w:rsidRPr="00647C18">
        <w:rPr>
          <w:rFonts w:ascii="Times New Roman" w:hAnsi="Times New Roman"/>
          <w:sz w:val="24"/>
          <w:szCs w:val="24"/>
        </w:rPr>
        <w:t>ja</w:t>
      </w:r>
      <w:r w:rsidR="00647C18">
        <w:rPr>
          <w:rFonts w:ascii="Times New Roman" w:hAnsi="Times New Roman"/>
          <w:sz w:val="24"/>
          <w:szCs w:val="24"/>
        </w:rPr>
        <w:t>”</w:t>
      </w:r>
      <w:r w:rsidR="00995BCA">
        <w:rPr>
          <w:rFonts w:ascii="Times New Roman" w:hAnsi="Times New Roman"/>
          <w:sz w:val="24"/>
          <w:szCs w:val="24"/>
        </w:rPr>
        <w:t>,</w:t>
      </w:r>
      <w:r w:rsidR="00647C18">
        <w:rPr>
          <w:rFonts w:ascii="Times New Roman" w:hAnsi="Times New Roman"/>
          <w:sz w:val="24"/>
          <w:szCs w:val="24"/>
        </w:rPr>
        <w:t xml:space="preserve"> “Ķengarags”</w:t>
      </w:r>
      <w:r w:rsidR="003C182D">
        <w:rPr>
          <w:rFonts w:ascii="Times New Roman" w:hAnsi="Times New Roman"/>
          <w:sz w:val="24"/>
          <w:szCs w:val="24"/>
        </w:rPr>
        <w:t xml:space="preserve"> un</w:t>
      </w:r>
      <w:r w:rsidR="00995BCA">
        <w:rPr>
          <w:rFonts w:ascii="Times New Roman" w:hAnsi="Times New Roman"/>
          <w:sz w:val="24"/>
          <w:szCs w:val="24"/>
        </w:rPr>
        <w:t xml:space="preserve"> “Ziemeļi”</w:t>
      </w:r>
      <w:r w:rsidR="00647C18">
        <w:rPr>
          <w:rFonts w:ascii="Times New Roman" w:hAnsi="Times New Roman"/>
          <w:sz w:val="24"/>
          <w:szCs w:val="24"/>
        </w:rPr>
        <w:t xml:space="preserve"> sociālajiem darbiniekiem</w:t>
      </w:r>
      <w:r w:rsidR="003C182D">
        <w:rPr>
          <w:rFonts w:ascii="Times New Roman" w:hAnsi="Times New Roman"/>
          <w:sz w:val="24"/>
          <w:szCs w:val="24"/>
        </w:rPr>
        <w:t>.</w:t>
      </w:r>
      <w:r w:rsidR="00647C18">
        <w:rPr>
          <w:rFonts w:ascii="Times New Roman" w:hAnsi="Times New Roman"/>
          <w:sz w:val="24"/>
          <w:szCs w:val="24"/>
        </w:rPr>
        <w:t xml:space="preserve"> </w:t>
      </w:r>
    </w:p>
    <w:p w14:paraId="5FE23183" w14:textId="5B0CAD89" w:rsidR="00995BCA" w:rsidRDefault="003C182D" w:rsidP="00A61FD2">
      <w:pPr>
        <w:jc w:val="both"/>
        <w:rPr>
          <w:rFonts w:ascii="Times New Roman" w:eastAsia="Times New Roman" w:hAnsi="Times New Roman"/>
          <w:sz w:val="24"/>
          <w:szCs w:val="24"/>
          <w:lang w:eastAsia="lv-LV"/>
        </w:rPr>
      </w:pPr>
      <w:r w:rsidRPr="006F7078">
        <w:rPr>
          <w:rFonts w:ascii="Times New Roman" w:hAnsi="Times New Roman"/>
          <w:noProof/>
          <w:sz w:val="24"/>
          <w:szCs w:val="24"/>
          <w:lang w:eastAsia="lv-LV"/>
        </w:rPr>
        <w:drawing>
          <wp:inline distT="0" distB="0" distL="0" distR="0" wp14:anchorId="166D119A" wp14:editId="71490DD2">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eastAsia="Times New Roman" w:hAnsi="Times New Roman"/>
          <w:sz w:val="24"/>
          <w:szCs w:val="24"/>
          <w:lang w:eastAsia="lv-LV"/>
        </w:rPr>
        <w:t xml:space="preserve">2019. gada </w:t>
      </w:r>
      <w:r w:rsidR="00995BCA" w:rsidRPr="00995BCA">
        <w:rPr>
          <w:rFonts w:ascii="Times New Roman" w:eastAsia="Times New Roman" w:hAnsi="Times New Roman"/>
          <w:sz w:val="24"/>
          <w:szCs w:val="24"/>
          <w:lang w:eastAsia="lv-LV"/>
        </w:rPr>
        <w:t>19.</w:t>
      </w:r>
      <w:r>
        <w:rPr>
          <w:rFonts w:ascii="Times New Roman" w:eastAsia="Times New Roman" w:hAnsi="Times New Roman"/>
          <w:sz w:val="24"/>
          <w:szCs w:val="24"/>
          <w:lang w:eastAsia="lv-LV"/>
        </w:rPr>
        <w:t xml:space="preserve"> septembrī Konsultatīvās nodaļas vadītāja </w:t>
      </w:r>
      <w:r w:rsidRPr="00995BCA">
        <w:rPr>
          <w:rFonts w:ascii="Times New Roman" w:eastAsia="Times New Roman" w:hAnsi="Times New Roman"/>
          <w:sz w:val="24"/>
          <w:szCs w:val="24"/>
          <w:lang w:eastAsia="lv-LV"/>
        </w:rPr>
        <w:t>I.Millere</w:t>
      </w:r>
      <w:r>
        <w:rPr>
          <w:rFonts w:ascii="Times New Roman" w:eastAsia="Times New Roman" w:hAnsi="Times New Roman"/>
          <w:sz w:val="24"/>
          <w:szCs w:val="24"/>
          <w:lang w:eastAsia="lv-LV"/>
        </w:rPr>
        <w:t xml:space="preserve"> piedalījās</w:t>
      </w:r>
      <w:r w:rsidR="00995BCA" w:rsidRPr="00995BCA">
        <w:rPr>
          <w:rFonts w:ascii="Times New Roman" w:eastAsia="Times New Roman" w:hAnsi="Times New Roman"/>
          <w:sz w:val="24"/>
          <w:szCs w:val="24"/>
          <w:lang w:eastAsia="lv-LV"/>
        </w:rPr>
        <w:t xml:space="preserve"> Valsts izglītības satura centra organizētajā seminārā Latviešu biedrības namā</w:t>
      </w:r>
      <w:r>
        <w:rPr>
          <w:rFonts w:ascii="Times New Roman" w:eastAsia="Times New Roman" w:hAnsi="Times New Roman"/>
          <w:sz w:val="24"/>
          <w:szCs w:val="24"/>
          <w:lang w:eastAsia="lv-LV"/>
        </w:rPr>
        <w:t xml:space="preserve">, kas bija </w:t>
      </w:r>
      <w:r w:rsidR="00AD43EC">
        <w:rPr>
          <w:rFonts w:ascii="Times New Roman" w:eastAsia="Times New Roman" w:hAnsi="Times New Roman"/>
          <w:sz w:val="24"/>
          <w:szCs w:val="24"/>
          <w:lang w:eastAsia="lv-LV"/>
        </w:rPr>
        <w:t xml:space="preserve">paredzēta </w:t>
      </w:r>
      <w:r w:rsidR="00995BCA" w:rsidRPr="00995BCA">
        <w:rPr>
          <w:rFonts w:ascii="Times New Roman" w:eastAsia="Times New Roman" w:hAnsi="Times New Roman"/>
          <w:sz w:val="24"/>
          <w:szCs w:val="24"/>
          <w:lang w:eastAsia="lv-LV"/>
        </w:rPr>
        <w:t>pašvaldību interešu izglītības speciālistiem</w:t>
      </w:r>
      <w:r w:rsidR="00AD43EC">
        <w:rPr>
          <w:rFonts w:ascii="Times New Roman" w:eastAsia="Times New Roman" w:hAnsi="Times New Roman"/>
          <w:sz w:val="24"/>
          <w:szCs w:val="24"/>
          <w:lang w:eastAsia="lv-LV"/>
        </w:rPr>
        <w:t>,</w:t>
      </w:r>
      <w:r w:rsidR="00995BCA" w:rsidRPr="00995BCA">
        <w:rPr>
          <w:rFonts w:ascii="Times New Roman" w:eastAsia="Times New Roman" w:hAnsi="Times New Roman"/>
          <w:sz w:val="24"/>
          <w:szCs w:val="24"/>
          <w:lang w:eastAsia="lv-LV"/>
        </w:rPr>
        <w:t xml:space="preserve"> audzināšanas darba koordinatoriem</w:t>
      </w:r>
      <w:r w:rsidR="00AD43EC">
        <w:rPr>
          <w:rFonts w:ascii="Times New Roman" w:eastAsia="Times New Roman" w:hAnsi="Times New Roman"/>
          <w:sz w:val="24"/>
          <w:szCs w:val="24"/>
          <w:lang w:eastAsia="lv-LV"/>
        </w:rPr>
        <w:t xml:space="preserve"> un</w:t>
      </w:r>
      <w:r w:rsidR="00995BCA" w:rsidRPr="00995BCA">
        <w:rPr>
          <w:rFonts w:ascii="Times New Roman" w:eastAsia="Times New Roman" w:hAnsi="Times New Roman"/>
          <w:sz w:val="24"/>
          <w:szCs w:val="24"/>
          <w:lang w:eastAsia="lv-LV"/>
        </w:rPr>
        <w:t xml:space="preserve"> interešu izglītības iestāžu direktoriem</w:t>
      </w:r>
      <w:r w:rsidR="00AD43EC">
        <w:rPr>
          <w:rFonts w:ascii="Times New Roman" w:eastAsia="Times New Roman" w:hAnsi="Times New Roman"/>
          <w:sz w:val="24"/>
          <w:szCs w:val="24"/>
          <w:lang w:eastAsia="lv-LV"/>
        </w:rPr>
        <w:t xml:space="preserve">, </w:t>
      </w:r>
      <w:r w:rsidR="00995BCA" w:rsidRPr="00995BCA">
        <w:rPr>
          <w:rFonts w:ascii="Times New Roman" w:eastAsia="Times New Roman" w:hAnsi="Times New Roman"/>
          <w:sz w:val="24"/>
          <w:szCs w:val="24"/>
          <w:lang w:eastAsia="lv-LV"/>
        </w:rPr>
        <w:t>prezent</w:t>
      </w:r>
      <w:r w:rsidR="00AD43EC">
        <w:rPr>
          <w:rFonts w:ascii="Times New Roman" w:eastAsia="Times New Roman" w:hAnsi="Times New Roman"/>
          <w:sz w:val="24"/>
          <w:szCs w:val="24"/>
          <w:lang w:eastAsia="lv-LV"/>
        </w:rPr>
        <w:t xml:space="preserve">ējot </w:t>
      </w:r>
      <w:r w:rsidR="00995BCA" w:rsidRPr="00995BCA">
        <w:rPr>
          <w:rFonts w:ascii="Times New Roman" w:eastAsia="Times New Roman" w:hAnsi="Times New Roman"/>
          <w:sz w:val="24"/>
          <w:szCs w:val="24"/>
          <w:lang w:eastAsia="lv-LV"/>
        </w:rPr>
        <w:t xml:space="preserve">Konsultatīvās nodaļas </w:t>
      </w:r>
      <w:r w:rsidR="00AD43EC">
        <w:rPr>
          <w:rFonts w:ascii="Times New Roman" w:eastAsia="Times New Roman" w:hAnsi="Times New Roman"/>
          <w:sz w:val="24"/>
          <w:szCs w:val="24"/>
          <w:lang w:eastAsia="lv-LV"/>
        </w:rPr>
        <w:t xml:space="preserve">piedāvātos pakalpojumus, to nozīmīgumu bērnu ar uzvedības traucējumiem un saskarsmes grūtībām </w:t>
      </w:r>
      <w:r w:rsidR="00AE6673">
        <w:rPr>
          <w:rFonts w:ascii="Times New Roman" w:eastAsia="Times New Roman" w:hAnsi="Times New Roman"/>
          <w:sz w:val="24"/>
          <w:szCs w:val="24"/>
          <w:lang w:eastAsia="lv-LV"/>
        </w:rPr>
        <w:t>problēmu risināšanā, vienlaikus atklājot s</w:t>
      </w:r>
      <w:r w:rsidR="00995BCA" w:rsidRPr="00995BCA">
        <w:rPr>
          <w:rFonts w:ascii="Times New Roman" w:eastAsia="Times New Roman" w:hAnsi="Times New Roman"/>
          <w:sz w:val="24"/>
          <w:szCs w:val="24"/>
          <w:lang w:eastAsia="lv-LV"/>
        </w:rPr>
        <w:t>tarpinstitucionālā</w:t>
      </w:r>
      <w:r w:rsidR="00AE6673">
        <w:rPr>
          <w:rFonts w:ascii="Times New Roman" w:eastAsia="Times New Roman" w:hAnsi="Times New Roman"/>
          <w:sz w:val="24"/>
          <w:szCs w:val="24"/>
          <w:lang w:eastAsia="lv-LV"/>
        </w:rPr>
        <w:t>s</w:t>
      </w:r>
      <w:r w:rsidR="00995BCA" w:rsidRPr="00995BCA">
        <w:rPr>
          <w:rFonts w:ascii="Times New Roman" w:eastAsia="Times New Roman" w:hAnsi="Times New Roman"/>
          <w:sz w:val="24"/>
          <w:szCs w:val="24"/>
          <w:lang w:eastAsia="lv-LV"/>
        </w:rPr>
        <w:t xml:space="preserve"> sadarbība</w:t>
      </w:r>
      <w:r w:rsidR="00AE6673">
        <w:rPr>
          <w:rFonts w:ascii="Times New Roman" w:eastAsia="Times New Roman" w:hAnsi="Times New Roman"/>
          <w:sz w:val="24"/>
          <w:szCs w:val="24"/>
          <w:lang w:eastAsia="lv-LV"/>
        </w:rPr>
        <w:t>s nozīmīgumu</w:t>
      </w:r>
      <w:r w:rsidR="00995BCA" w:rsidRPr="00995BCA">
        <w:rPr>
          <w:rFonts w:ascii="Times New Roman" w:eastAsia="Times New Roman" w:hAnsi="Times New Roman"/>
          <w:sz w:val="24"/>
          <w:szCs w:val="24"/>
          <w:lang w:eastAsia="lv-LV"/>
        </w:rPr>
        <w:t xml:space="preserve"> atbalsta programmas īstenošanas procesā</w:t>
      </w:r>
      <w:r w:rsidR="00AE6673">
        <w:rPr>
          <w:rFonts w:ascii="Times New Roman" w:eastAsia="Times New Roman" w:hAnsi="Times New Roman"/>
          <w:sz w:val="24"/>
          <w:szCs w:val="24"/>
          <w:lang w:eastAsia="lv-LV"/>
        </w:rPr>
        <w:t>, t.sk. labo praksi un problēmjomas.</w:t>
      </w:r>
    </w:p>
    <w:p w14:paraId="7991846C" w14:textId="4994F6F6" w:rsidR="006938F0" w:rsidRDefault="00AE6673" w:rsidP="00A61FD2">
      <w:pPr>
        <w:jc w:val="both"/>
        <w:rPr>
          <w:rFonts w:ascii="Times New Roman" w:eastAsia="Times New Roman" w:hAnsi="Times New Roman"/>
          <w:sz w:val="24"/>
          <w:szCs w:val="24"/>
          <w:lang w:eastAsia="lv-LV"/>
        </w:rPr>
      </w:pPr>
      <w:r w:rsidRPr="006F7078">
        <w:rPr>
          <w:rFonts w:ascii="Times New Roman" w:hAnsi="Times New Roman"/>
          <w:noProof/>
          <w:sz w:val="24"/>
          <w:szCs w:val="24"/>
          <w:lang w:eastAsia="lv-LV"/>
        </w:rPr>
        <w:drawing>
          <wp:inline distT="0" distB="0" distL="0" distR="0" wp14:anchorId="6519A13C" wp14:editId="234B5743">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eastAsia="Times New Roman" w:hAnsi="Times New Roman"/>
          <w:sz w:val="24"/>
          <w:szCs w:val="24"/>
          <w:lang w:eastAsia="lv-LV"/>
        </w:rPr>
        <w:t xml:space="preserve"> </w:t>
      </w:r>
      <w:r w:rsidR="006938F0">
        <w:rPr>
          <w:rFonts w:ascii="Times New Roman" w:eastAsia="Times New Roman" w:hAnsi="Times New Roman"/>
          <w:sz w:val="24"/>
          <w:szCs w:val="24"/>
          <w:lang w:eastAsia="lv-LV"/>
        </w:rPr>
        <w:t xml:space="preserve">Lai risinātu </w:t>
      </w:r>
      <w:r w:rsidR="006528A1">
        <w:rPr>
          <w:rFonts w:ascii="Times New Roman" w:eastAsia="Times New Roman" w:hAnsi="Times New Roman"/>
          <w:sz w:val="24"/>
          <w:szCs w:val="24"/>
          <w:lang w:eastAsia="lv-LV"/>
        </w:rPr>
        <w:t>konsultācij</w:t>
      </w:r>
      <w:r w:rsidR="006938F0">
        <w:rPr>
          <w:rFonts w:ascii="Times New Roman" w:eastAsia="Times New Roman" w:hAnsi="Times New Roman"/>
          <w:sz w:val="24"/>
          <w:szCs w:val="24"/>
          <w:lang w:eastAsia="lv-LV"/>
        </w:rPr>
        <w:t xml:space="preserve">as laikā konstatēto bērna drošības apdraudējuma problēmu, 2019. gada 20. septembrī Konsultatīvās nodaļas vadītāja </w:t>
      </w:r>
      <w:r w:rsidR="006938F0" w:rsidRPr="00270592">
        <w:rPr>
          <w:rFonts w:ascii="Times New Roman" w:eastAsia="Times New Roman" w:hAnsi="Times New Roman"/>
          <w:sz w:val="24"/>
          <w:szCs w:val="24"/>
          <w:lang w:eastAsia="lv-LV"/>
        </w:rPr>
        <w:t>I.Millere</w:t>
      </w:r>
      <w:r w:rsidR="006938F0">
        <w:rPr>
          <w:rFonts w:ascii="Times New Roman" w:eastAsia="Times New Roman" w:hAnsi="Times New Roman"/>
          <w:sz w:val="24"/>
          <w:szCs w:val="24"/>
          <w:lang w:eastAsia="lv-LV"/>
        </w:rPr>
        <w:t xml:space="preserve"> un psiholoģe </w:t>
      </w:r>
      <w:r w:rsidR="006938F0" w:rsidRPr="00270592">
        <w:rPr>
          <w:rFonts w:ascii="Times New Roman" w:eastAsia="Times New Roman" w:hAnsi="Times New Roman"/>
          <w:sz w:val="24"/>
          <w:szCs w:val="24"/>
          <w:lang w:eastAsia="lv-LV"/>
        </w:rPr>
        <w:t>M.Musatova</w:t>
      </w:r>
      <w:r w:rsidR="006938F0">
        <w:rPr>
          <w:rFonts w:ascii="Times New Roman" w:eastAsia="Times New Roman" w:hAnsi="Times New Roman"/>
          <w:sz w:val="24"/>
          <w:szCs w:val="24"/>
          <w:lang w:eastAsia="lv-LV"/>
        </w:rPr>
        <w:t xml:space="preserve"> piedalījās</w:t>
      </w:r>
      <w:r w:rsidR="006938F0" w:rsidRPr="006938F0">
        <w:rPr>
          <w:rFonts w:ascii="Times New Roman" w:eastAsia="Times New Roman" w:hAnsi="Times New Roman"/>
          <w:sz w:val="24"/>
          <w:szCs w:val="24"/>
          <w:lang w:eastAsia="lv-LV"/>
        </w:rPr>
        <w:t xml:space="preserve"> </w:t>
      </w:r>
      <w:r w:rsidR="006938F0" w:rsidRPr="00270592">
        <w:rPr>
          <w:rFonts w:ascii="Times New Roman" w:eastAsia="Times New Roman" w:hAnsi="Times New Roman"/>
          <w:sz w:val="24"/>
          <w:szCs w:val="24"/>
          <w:lang w:eastAsia="lv-LV"/>
        </w:rPr>
        <w:t>VBTAI Bāriņtiesu un audžuģimeņu departamenta organizētajā starpinstitucionālajā sanāksmē</w:t>
      </w:r>
      <w:r w:rsidR="00172ED4">
        <w:rPr>
          <w:rFonts w:ascii="Times New Roman" w:eastAsia="Times New Roman" w:hAnsi="Times New Roman"/>
          <w:sz w:val="24"/>
          <w:szCs w:val="24"/>
          <w:lang w:eastAsia="lv-LV"/>
        </w:rPr>
        <w:t>.</w:t>
      </w:r>
    </w:p>
    <w:bookmarkEnd w:id="3"/>
    <w:p w14:paraId="61D62D85" w14:textId="67865A76" w:rsidR="0028301D" w:rsidRDefault="009E099A" w:rsidP="007F07F7">
      <w:pPr>
        <w:jc w:val="both"/>
        <w:rPr>
          <w:rFonts w:ascii="Times New Roman" w:hAnsi="Times New Roman"/>
          <w:sz w:val="24"/>
          <w:szCs w:val="24"/>
        </w:rPr>
      </w:pPr>
      <w:r w:rsidRPr="00476707">
        <w:rPr>
          <w:noProof/>
          <w:lang w:eastAsia="lv-LV"/>
        </w:rPr>
        <w:lastRenderedPageBreak/>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680E">
        <w:rPr>
          <w:rFonts w:ascii="Times New Roman" w:hAnsi="Times New Roman"/>
          <w:sz w:val="24"/>
          <w:szCs w:val="24"/>
        </w:rPr>
        <w:t>Lai turpinātu sabiedrību informēt par Konsultatīvās nodaļas darba specifiku un iespējām saņemt atbalstu bērnu uzvedības korekcijā</w:t>
      </w:r>
      <w:r w:rsidR="003A2498">
        <w:rPr>
          <w:rFonts w:ascii="Times New Roman" w:hAnsi="Times New Roman"/>
          <w:sz w:val="24"/>
          <w:szCs w:val="24"/>
        </w:rPr>
        <w:t xml:space="preserve"> tikai izplatītas </w:t>
      </w:r>
      <w:r w:rsidR="009C680E">
        <w:rPr>
          <w:rFonts w:ascii="Times New Roman" w:hAnsi="Times New Roman"/>
          <w:sz w:val="24"/>
          <w:szCs w:val="24"/>
        </w:rPr>
        <w:t>SIA</w:t>
      </w:r>
      <w:r w:rsidR="000E3EB6">
        <w:rPr>
          <w:rFonts w:ascii="Times New Roman" w:hAnsi="Times New Roman"/>
          <w:sz w:val="24"/>
          <w:szCs w:val="24"/>
        </w:rPr>
        <w:t xml:space="preserve"> </w:t>
      </w:r>
      <w:r w:rsidR="009C680E">
        <w:rPr>
          <w:rFonts w:ascii="Times New Roman" w:hAnsi="Times New Roman"/>
          <w:sz w:val="24"/>
          <w:szCs w:val="24"/>
        </w:rPr>
        <w:t>”</w:t>
      </w:r>
      <w:r w:rsidR="000E3EB6">
        <w:rPr>
          <w:rFonts w:ascii="Times New Roman" w:hAnsi="Times New Roman"/>
          <w:sz w:val="24"/>
          <w:szCs w:val="24"/>
        </w:rPr>
        <w:t>Gandrs poligrāfija”</w:t>
      </w:r>
      <w:r w:rsidR="003A2498">
        <w:rPr>
          <w:rFonts w:ascii="Times New Roman" w:hAnsi="Times New Roman"/>
          <w:sz w:val="24"/>
          <w:szCs w:val="24"/>
        </w:rPr>
        <w:t xml:space="preserve"> </w:t>
      </w:r>
      <w:r w:rsidR="000E3EB6">
        <w:rPr>
          <w:rFonts w:ascii="Times New Roman" w:hAnsi="Times New Roman"/>
          <w:sz w:val="24"/>
          <w:szCs w:val="24"/>
        </w:rPr>
        <w:t>izstrādāt</w:t>
      </w:r>
      <w:r w:rsidR="003A2498">
        <w:rPr>
          <w:rFonts w:ascii="Times New Roman" w:hAnsi="Times New Roman"/>
          <w:sz w:val="24"/>
          <w:szCs w:val="24"/>
        </w:rPr>
        <w:t>ā</w:t>
      </w:r>
      <w:r w:rsidR="000E3EB6">
        <w:rPr>
          <w:rFonts w:ascii="Times New Roman" w:hAnsi="Times New Roman"/>
          <w:sz w:val="24"/>
          <w:szCs w:val="24"/>
        </w:rPr>
        <w:t xml:space="preserve">s 5000 informatīvās lapas </w:t>
      </w:r>
      <w:r w:rsidR="00036E2C">
        <w:rPr>
          <w:rFonts w:ascii="Times New Roman" w:hAnsi="Times New Roman"/>
          <w:sz w:val="24"/>
          <w:szCs w:val="24"/>
        </w:rPr>
        <w:t>bērnu ar uzvedības traucējumiem</w:t>
      </w:r>
      <w:r w:rsidR="00413D80">
        <w:rPr>
          <w:rFonts w:ascii="Times New Roman" w:hAnsi="Times New Roman"/>
          <w:sz w:val="24"/>
          <w:szCs w:val="24"/>
        </w:rPr>
        <w:t xml:space="preserve">, </w:t>
      </w:r>
      <w:r w:rsidR="00036E2C">
        <w:rPr>
          <w:rFonts w:ascii="Times New Roman" w:hAnsi="Times New Roman"/>
          <w:sz w:val="24"/>
          <w:szCs w:val="24"/>
        </w:rPr>
        <w:t>saskarsmes grūtībām</w:t>
      </w:r>
      <w:r w:rsidR="00413D80">
        <w:rPr>
          <w:rFonts w:ascii="Times New Roman" w:hAnsi="Times New Roman"/>
          <w:sz w:val="24"/>
          <w:szCs w:val="24"/>
        </w:rPr>
        <w:t xml:space="preserve"> un vardarbību ģimenē</w:t>
      </w:r>
      <w:r w:rsidR="00036E2C">
        <w:rPr>
          <w:rFonts w:ascii="Times New Roman" w:hAnsi="Times New Roman"/>
          <w:sz w:val="24"/>
          <w:szCs w:val="24"/>
        </w:rPr>
        <w:t xml:space="preserve"> likumiskajiem pārstāvjiem un</w:t>
      </w:r>
      <w:r w:rsidR="00413D80">
        <w:rPr>
          <w:rFonts w:ascii="Times New Roman" w:hAnsi="Times New Roman"/>
          <w:sz w:val="24"/>
          <w:szCs w:val="24"/>
        </w:rPr>
        <w:t>/vai</w:t>
      </w:r>
      <w:r w:rsidR="00036E2C">
        <w:rPr>
          <w:rFonts w:ascii="Times New Roman" w:hAnsi="Times New Roman"/>
          <w:sz w:val="24"/>
          <w:szCs w:val="24"/>
        </w:rPr>
        <w:t xml:space="preserve"> aprūpētājiem un 5000 informatīvās lapas </w:t>
      </w:r>
      <w:r w:rsidR="00413D80">
        <w:rPr>
          <w:rFonts w:ascii="Times New Roman" w:hAnsi="Times New Roman"/>
          <w:sz w:val="24"/>
          <w:szCs w:val="24"/>
        </w:rPr>
        <w:t xml:space="preserve">bērnu tiesību aizsardzības jomā strādājošajiem </w:t>
      </w:r>
      <w:r w:rsidR="00036E2C">
        <w:rPr>
          <w:rFonts w:ascii="Times New Roman" w:hAnsi="Times New Roman"/>
          <w:sz w:val="24"/>
          <w:szCs w:val="24"/>
        </w:rPr>
        <w:t>speciālistiem</w:t>
      </w:r>
      <w:r w:rsidR="00ED07DD">
        <w:rPr>
          <w:rFonts w:ascii="Times New Roman" w:hAnsi="Times New Roman"/>
          <w:sz w:val="24"/>
          <w:szCs w:val="24"/>
        </w:rPr>
        <w:t xml:space="preserve"> gan uz vietas Konsultatīvajā nodaļā, gan izbraukuma tikšanās reizēs, nododot informācijas lapas tikšanās dalībniekiem, kuri tās var izmantot savā darbā kā papildu informāciju stāstot par iespējām saņemt atbalstu bērniem ar uzvedības traucējumiem.</w:t>
      </w:r>
    </w:p>
    <w:p w14:paraId="541BFE50" w14:textId="4650A140" w:rsidR="000666D2" w:rsidRDefault="00EB32A9" w:rsidP="007F07F7">
      <w:pPr>
        <w:jc w:val="both"/>
        <w:rPr>
          <w:rFonts w:ascii="Times New Roman" w:hAnsi="Times New Roman"/>
          <w:sz w:val="24"/>
          <w:szCs w:val="24"/>
        </w:rPr>
      </w:pPr>
      <w:r w:rsidRPr="00476707">
        <w:rPr>
          <w:noProof/>
          <w:lang w:eastAsia="lv-LV"/>
        </w:rPr>
        <w:drawing>
          <wp:inline distT="0" distB="0" distL="0" distR="0" wp14:anchorId="24EAAF89" wp14:editId="5A5CEADE">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76707" w:rsidRPr="00C9456F">
        <w:rPr>
          <w:rFonts w:ascii="Times New Roman" w:hAnsi="Times New Roman"/>
          <w:sz w:val="24"/>
          <w:szCs w:val="24"/>
        </w:rPr>
        <w:t xml:space="preserve">Atbilstoši </w:t>
      </w:r>
      <w:r w:rsidR="002F248E" w:rsidRPr="00C9456F">
        <w:rPr>
          <w:rFonts w:ascii="Times New Roman" w:hAnsi="Times New Roman"/>
          <w:sz w:val="24"/>
          <w:szCs w:val="24"/>
        </w:rPr>
        <w:t>201</w:t>
      </w:r>
      <w:r w:rsidR="00281618" w:rsidRPr="00C9456F">
        <w:rPr>
          <w:rFonts w:ascii="Times New Roman" w:hAnsi="Times New Roman"/>
          <w:sz w:val="24"/>
          <w:szCs w:val="24"/>
        </w:rPr>
        <w:t>9</w:t>
      </w:r>
      <w:r w:rsidR="002F248E" w:rsidRPr="00C9456F">
        <w:rPr>
          <w:rFonts w:ascii="Times New Roman" w:hAnsi="Times New Roman"/>
          <w:sz w:val="24"/>
          <w:szCs w:val="24"/>
        </w:rPr>
        <w:t>.</w:t>
      </w:r>
      <w:r w:rsidR="00546FD0">
        <w:rPr>
          <w:rFonts w:ascii="Times New Roman" w:hAnsi="Times New Roman"/>
          <w:sz w:val="24"/>
          <w:szCs w:val="24"/>
        </w:rPr>
        <w:t xml:space="preserve"> </w:t>
      </w:r>
      <w:r w:rsidR="002F248E" w:rsidRPr="00C9456F">
        <w:rPr>
          <w:rFonts w:ascii="Times New Roman" w:hAnsi="Times New Roman"/>
          <w:sz w:val="24"/>
          <w:szCs w:val="24"/>
        </w:rPr>
        <w:t>gada</w:t>
      </w:r>
      <w:r w:rsidR="00546FD0">
        <w:rPr>
          <w:rFonts w:ascii="Times New Roman" w:hAnsi="Times New Roman"/>
          <w:sz w:val="24"/>
          <w:szCs w:val="24"/>
        </w:rPr>
        <w:t xml:space="preserve"> </w:t>
      </w:r>
      <w:r w:rsidR="00281618" w:rsidRPr="00C9456F">
        <w:rPr>
          <w:rFonts w:ascii="Times New Roman" w:hAnsi="Times New Roman"/>
          <w:sz w:val="24"/>
          <w:szCs w:val="24"/>
        </w:rPr>
        <w:t>10.</w:t>
      </w:r>
      <w:r w:rsidR="00546FD0">
        <w:rPr>
          <w:rFonts w:ascii="Times New Roman" w:hAnsi="Times New Roman"/>
          <w:sz w:val="24"/>
          <w:szCs w:val="24"/>
        </w:rPr>
        <w:t xml:space="preserve"> </w:t>
      </w:r>
      <w:r w:rsidR="00281618" w:rsidRPr="00C9456F">
        <w:rPr>
          <w:rFonts w:ascii="Times New Roman" w:hAnsi="Times New Roman"/>
          <w:sz w:val="24"/>
          <w:szCs w:val="24"/>
        </w:rPr>
        <w:t>februārī</w:t>
      </w:r>
      <w:r w:rsidR="00481935" w:rsidRPr="00C9456F">
        <w:rPr>
          <w:rFonts w:ascii="Times New Roman" w:hAnsi="Times New Roman"/>
          <w:sz w:val="24"/>
          <w:szCs w:val="24"/>
        </w:rPr>
        <w:t xml:space="preserve"> </w:t>
      </w:r>
      <w:r w:rsidR="00281618" w:rsidRPr="00C9456F">
        <w:rPr>
          <w:rFonts w:ascii="Times New Roman" w:hAnsi="Times New Roman"/>
          <w:sz w:val="24"/>
          <w:szCs w:val="24"/>
        </w:rPr>
        <w:t>izsludināt</w:t>
      </w:r>
      <w:r w:rsidR="007F07F7">
        <w:rPr>
          <w:rFonts w:ascii="Times New Roman" w:hAnsi="Times New Roman"/>
          <w:sz w:val="24"/>
          <w:szCs w:val="24"/>
        </w:rPr>
        <w:t>ā</w:t>
      </w:r>
      <w:r w:rsidR="00281618" w:rsidRPr="00C9456F">
        <w:rPr>
          <w:rFonts w:ascii="Times New Roman" w:hAnsi="Times New Roman"/>
          <w:sz w:val="24"/>
          <w:szCs w:val="24"/>
        </w:rPr>
        <w:t xml:space="preserve"> iepirkum</w:t>
      </w:r>
      <w:r w:rsidR="00476707" w:rsidRPr="00C9456F">
        <w:rPr>
          <w:rFonts w:ascii="Times New Roman" w:hAnsi="Times New Roman"/>
          <w:sz w:val="24"/>
          <w:szCs w:val="24"/>
        </w:rPr>
        <w:t>a</w:t>
      </w:r>
      <w:r w:rsidR="00281618" w:rsidRPr="00C9456F">
        <w:rPr>
          <w:rFonts w:ascii="Times New Roman" w:hAnsi="Times New Roman"/>
          <w:sz w:val="24"/>
          <w:szCs w:val="24"/>
        </w:rPr>
        <w:t xml:space="preserve"> Nr.</w:t>
      </w:r>
      <w:r w:rsidR="00546FD0">
        <w:rPr>
          <w:rFonts w:ascii="Times New Roman" w:hAnsi="Times New Roman"/>
          <w:sz w:val="24"/>
          <w:szCs w:val="24"/>
        </w:rPr>
        <w:t xml:space="preserve"> </w:t>
      </w:r>
      <w:r w:rsidR="00281618" w:rsidRPr="00C9456F">
        <w:rPr>
          <w:rFonts w:ascii="Times New Roman" w:hAnsi="Times New Roman"/>
          <w:sz w:val="24"/>
          <w:szCs w:val="24"/>
        </w:rPr>
        <w:t>VBTAI 2019/5.8-7/1/ESF “Speciālistu apmācība bērnu tiesību aizsardzības jomā”</w:t>
      </w:r>
      <w:r w:rsidR="007F07F7">
        <w:rPr>
          <w:rFonts w:ascii="Times New Roman" w:hAnsi="Times New Roman"/>
          <w:sz w:val="24"/>
          <w:szCs w:val="24"/>
        </w:rPr>
        <w:t xml:space="preserve"> rezultāt</w:t>
      </w:r>
      <w:r w:rsidR="007C042E">
        <w:rPr>
          <w:rFonts w:ascii="Times New Roman" w:hAnsi="Times New Roman"/>
          <w:sz w:val="24"/>
          <w:szCs w:val="24"/>
        </w:rPr>
        <w:t>iem</w:t>
      </w:r>
      <w:r w:rsidR="00476707" w:rsidRPr="00C9456F">
        <w:rPr>
          <w:rFonts w:ascii="Times New Roman" w:hAnsi="Times New Roman"/>
          <w:sz w:val="24"/>
          <w:szCs w:val="24"/>
        </w:rPr>
        <w:t>, 2019.</w:t>
      </w:r>
      <w:r w:rsidR="007F07F7">
        <w:rPr>
          <w:rFonts w:ascii="Times New Roman" w:hAnsi="Times New Roman"/>
          <w:sz w:val="24"/>
          <w:szCs w:val="24"/>
        </w:rPr>
        <w:t xml:space="preserve"> </w:t>
      </w:r>
      <w:r w:rsidR="00476707" w:rsidRPr="00C9456F">
        <w:rPr>
          <w:rFonts w:ascii="Times New Roman" w:hAnsi="Times New Roman"/>
          <w:sz w:val="24"/>
          <w:szCs w:val="24"/>
        </w:rPr>
        <w:t>gada</w:t>
      </w:r>
      <w:r w:rsidR="007F07F7">
        <w:rPr>
          <w:rFonts w:ascii="Times New Roman" w:hAnsi="Times New Roman"/>
          <w:sz w:val="24"/>
          <w:szCs w:val="24"/>
        </w:rPr>
        <w:t xml:space="preserve"> </w:t>
      </w:r>
      <w:r w:rsidR="009D527D" w:rsidRPr="009D527D">
        <w:rPr>
          <w:rFonts w:ascii="Times New Roman" w:hAnsi="Times New Roman"/>
          <w:sz w:val="24"/>
          <w:szCs w:val="24"/>
        </w:rPr>
        <w:t>maijā</w:t>
      </w:r>
      <w:r w:rsidR="007F07F7">
        <w:rPr>
          <w:rFonts w:ascii="Times New Roman" w:hAnsi="Times New Roman"/>
          <w:sz w:val="24"/>
          <w:szCs w:val="24"/>
        </w:rPr>
        <w:t xml:space="preserve"> </w:t>
      </w:r>
      <w:r w:rsidR="009D527D" w:rsidRPr="009D527D">
        <w:rPr>
          <w:rFonts w:ascii="Times New Roman" w:hAnsi="Times New Roman"/>
          <w:sz w:val="24"/>
          <w:szCs w:val="24"/>
        </w:rPr>
        <w:t>biedrīb</w:t>
      </w:r>
      <w:r w:rsidR="003B5592">
        <w:rPr>
          <w:rFonts w:ascii="Times New Roman" w:hAnsi="Times New Roman"/>
          <w:sz w:val="24"/>
          <w:szCs w:val="24"/>
        </w:rPr>
        <w:t>a</w:t>
      </w:r>
      <w:r w:rsidR="009D527D" w:rsidRPr="009D527D">
        <w:rPr>
          <w:rFonts w:ascii="Times New Roman" w:hAnsi="Times New Roman"/>
          <w:sz w:val="24"/>
          <w:szCs w:val="24"/>
        </w:rPr>
        <w:t xml:space="preserve"> “Latvijas Pašvaldību mācību centrs”</w:t>
      </w:r>
      <w:r w:rsidR="007F07F7">
        <w:rPr>
          <w:rFonts w:ascii="Times New Roman" w:hAnsi="Times New Roman"/>
          <w:sz w:val="24"/>
          <w:szCs w:val="24"/>
        </w:rPr>
        <w:t xml:space="preserve"> </w:t>
      </w:r>
      <w:r w:rsidR="003B5592">
        <w:rPr>
          <w:rFonts w:ascii="Times New Roman" w:hAnsi="Times New Roman"/>
          <w:sz w:val="24"/>
          <w:szCs w:val="24"/>
        </w:rPr>
        <w:t xml:space="preserve">uzsāka </w:t>
      </w:r>
      <w:r w:rsidR="007F07F7">
        <w:rPr>
          <w:rFonts w:ascii="Times New Roman" w:hAnsi="Times New Roman"/>
          <w:sz w:val="24"/>
          <w:szCs w:val="24"/>
        </w:rPr>
        <w:t xml:space="preserve">speciālistu, kam nepieciešamas speciālās zināšanas bērnu tiesību aizsardzības jomā, apmācību. </w:t>
      </w:r>
    </w:p>
    <w:p w14:paraId="7123E654" w14:textId="2DA0D3EC" w:rsidR="003B5592" w:rsidRDefault="000666D2" w:rsidP="00212C83">
      <w:pPr>
        <w:jc w:val="both"/>
        <w:rPr>
          <w:rFonts w:ascii="Times New Roman" w:hAnsi="Times New Roman"/>
          <w:sz w:val="24"/>
          <w:szCs w:val="24"/>
        </w:rPr>
      </w:pPr>
      <w:r>
        <w:rPr>
          <w:rFonts w:ascii="Times New Roman" w:hAnsi="Times New Roman"/>
          <w:sz w:val="24"/>
          <w:szCs w:val="24"/>
        </w:rPr>
        <w:t>Atbilstoši līguma noteikumiem</w:t>
      </w:r>
      <w:r w:rsidR="003B5592" w:rsidRPr="003B5592">
        <w:rPr>
          <w:rFonts w:ascii="Times New Roman" w:hAnsi="Times New Roman"/>
          <w:sz w:val="24"/>
          <w:szCs w:val="24"/>
        </w:rPr>
        <w:t xml:space="preserve"> </w:t>
      </w:r>
      <w:r w:rsidR="003B5592">
        <w:rPr>
          <w:rFonts w:ascii="Times New Roman" w:hAnsi="Times New Roman"/>
          <w:sz w:val="24"/>
          <w:szCs w:val="24"/>
        </w:rPr>
        <w:t xml:space="preserve">un </w:t>
      </w:r>
      <w:r w:rsidR="003B5592" w:rsidRPr="009D527D">
        <w:rPr>
          <w:rFonts w:ascii="Times New Roman" w:hAnsi="Times New Roman"/>
          <w:sz w:val="24"/>
          <w:szCs w:val="24"/>
        </w:rPr>
        <w:t>ievērojot projekta ietvaros pilnveidoto profesionālās kvalifikācijas pilnveides un zināšanu pilnveides izglītības programmu ieteicamo saturu un metodes</w:t>
      </w:r>
      <w:r>
        <w:rPr>
          <w:rFonts w:ascii="Times New Roman" w:hAnsi="Times New Roman"/>
          <w:sz w:val="24"/>
          <w:szCs w:val="24"/>
        </w:rPr>
        <w:t xml:space="preserve">, </w:t>
      </w:r>
      <w:r w:rsidR="003B5592">
        <w:rPr>
          <w:rFonts w:ascii="Times New Roman" w:hAnsi="Times New Roman"/>
          <w:sz w:val="24"/>
          <w:szCs w:val="24"/>
        </w:rPr>
        <w:t xml:space="preserve">apmācības notiek </w:t>
      </w:r>
      <w:r w:rsidR="003F111F" w:rsidRPr="009D527D">
        <w:rPr>
          <w:rFonts w:ascii="Times New Roman" w:hAnsi="Times New Roman"/>
          <w:sz w:val="24"/>
          <w:szCs w:val="24"/>
        </w:rPr>
        <w:t>visā Latvij</w:t>
      </w:r>
      <w:r w:rsidR="003B5592">
        <w:rPr>
          <w:rFonts w:ascii="Times New Roman" w:hAnsi="Times New Roman"/>
          <w:sz w:val="24"/>
          <w:szCs w:val="24"/>
        </w:rPr>
        <w:t xml:space="preserve">as teritorijā. </w:t>
      </w:r>
    </w:p>
    <w:p w14:paraId="4B5F3E2F" w14:textId="2271A5F3" w:rsidR="009D527D" w:rsidRPr="00CC5ABD" w:rsidRDefault="009D527D" w:rsidP="007F07F7">
      <w:pPr>
        <w:jc w:val="both"/>
        <w:rPr>
          <w:rFonts w:ascii="Times New Roman" w:hAnsi="Times New Roman"/>
          <w:sz w:val="24"/>
          <w:szCs w:val="24"/>
        </w:rPr>
      </w:pPr>
      <w:r w:rsidRPr="009D527D">
        <w:rPr>
          <w:rFonts w:ascii="Times New Roman" w:hAnsi="Times New Roman"/>
          <w:sz w:val="24"/>
          <w:szCs w:val="24"/>
        </w:rPr>
        <w:t xml:space="preserve">Līdz 2019. gada 30. </w:t>
      </w:r>
      <w:r w:rsidR="00DD04B2">
        <w:rPr>
          <w:rFonts w:ascii="Times New Roman" w:hAnsi="Times New Roman"/>
          <w:sz w:val="24"/>
          <w:szCs w:val="24"/>
        </w:rPr>
        <w:t>septembrim</w:t>
      </w:r>
      <w:r w:rsidRPr="009D527D">
        <w:rPr>
          <w:rFonts w:ascii="Times New Roman" w:hAnsi="Times New Roman"/>
          <w:sz w:val="24"/>
          <w:szCs w:val="24"/>
        </w:rPr>
        <w:t xml:space="preserve"> ir apmācīti jau </w:t>
      </w:r>
      <w:r w:rsidR="004A51FD" w:rsidRPr="004A51FD">
        <w:rPr>
          <w:rFonts w:ascii="Times New Roman" w:hAnsi="Times New Roman"/>
          <w:sz w:val="24"/>
          <w:szCs w:val="24"/>
        </w:rPr>
        <w:t>718</w:t>
      </w:r>
      <w:r w:rsidRPr="004A51FD">
        <w:rPr>
          <w:rFonts w:ascii="Times New Roman" w:hAnsi="Times New Roman"/>
          <w:sz w:val="24"/>
          <w:szCs w:val="24"/>
        </w:rPr>
        <w:t xml:space="preserve"> speciālisti</w:t>
      </w:r>
      <w:r w:rsidR="004A51FD" w:rsidRPr="004A51FD">
        <w:rPr>
          <w:rFonts w:ascii="Times New Roman" w:hAnsi="Times New Roman"/>
          <w:sz w:val="24"/>
          <w:szCs w:val="24"/>
        </w:rPr>
        <w:t xml:space="preserve"> (540 sievietes un 178 vīrieši)</w:t>
      </w:r>
      <w:r w:rsidRPr="004A51FD">
        <w:rPr>
          <w:rFonts w:ascii="Times New Roman" w:hAnsi="Times New Roman"/>
          <w:sz w:val="24"/>
          <w:szCs w:val="24"/>
        </w:rPr>
        <w:t>, tādejādi kopējais apmācīto</w:t>
      </w:r>
      <w:r w:rsidR="00B8474B" w:rsidRPr="004A51FD">
        <w:rPr>
          <w:rFonts w:ascii="Times New Roman" w:hAnsi="Times New Roman"/>
          <w:sz w:val="24"/>
          <w:szCs w:val="24"/>
        </w:rPr>
        <w:t xml:space="preserve"> speciālistu, kam nepieciešamas speciālās zināšanas bērnu tiesību aizsardzības jomā,</w:t>
      </w:r>
      <w:r w:rsidRPr="004A51FD">
        <w:rPr>
          <w:rFonts w:ascii="Times New Roman" w:hAnsi="Times New Roman"/>
          <w:sz w:val="24"/>
          <w:szCs w:val="24"/>
        </w:rPr>
        <w:t xml:space="preserve"> skaits projekta ietvaros sasniedz</w:t>
      </w:r>
      <w:r w:rsidR="00B8474B" w:rsidRPr="004A51FD">
        <w:rPr>
          <w:rFonts w:ascii="Times New Roman" w:hAnsi="Times New Roman"/>
          <w:sz w:val="24"/>
          <w:szCs w:val="24"/>
        </w:rPr>
        <w:t xml:space="preserve"> </w:t>
      </w:r>
      <w:r w:rsidRPr="004A51FD">
        <w:rPr>
          <w:rFonts w:ascii="Times New Roman" w:hAnsi="Times New Roman"/>
          <w:sz w:val="24"/>
          <w:szCs w:val="24"/>
        </w:rPr>
        <w:t>2</w:t>
      </w:r>
      <w:r w:rsidR="004A51FD" w:rsidRPr="004A51FD">
        <w:rPr>
          <w:rFonts w:ascii="Times New Roman" w:hAnsi="Times New Roman"/>
          <w:sz w:val="24"/>
          <w:szCs w:val="24"/>
        </w:rPr>
        <w:t>918</w:t>
      </w:r>
      <w:r w:rsidRPr="004A51FD">
        <w:rPr>
          <w:rFonts w:ascii="Times New Roman" w:hAnsi="Times New Roman"/>
          <w:sz w:val="24"/>
          <w:szCs w:val="24"/>
        </w:rPr>
        <w:t>.</w:t>
      </w:r>
      <w:r w:rsidR="004A51FD" w:rsidRPr="004A51FD">
        <w:rPr>
          <w:rFonts w:ascii="Times New Roman" w:hAnsi="Times New Roman"/>
          <w:sz w:val="24"/>
          <w:szCs w:val="24"/>
        </w:rPr>
        <w:t xml:space="preserve"> </w:t>
      </w:r>
    </w:p>
    <w:p w14:paraId="4F3B5EC8" w14:textId="2C43BC5D" w:rsidR="00CE564E" w:rsidRDefault="00074C7C" w:rsidP="00DF2D10">
      <w:pPr>
        <w:jc w:val="both"/>
        <w:rPr>
          <w:rFonts w:ascii="Times New Roman" w:hAnsi="Times New Roman"/>
          <w:noProof/>
          <w:sz w:val="24"/>
          <w:szCs w:val="24"/>
          <w:lang w:eastAsia="lv-LV"/>
        </w:rPr>
      </w:pPr>
      <w:r w:rsidRPr="00847A87">
        <w:rPr>
          <w:rFonts w:ascii="Times New Roman" w:hAnsi="Times New Roman"/>
          <w:noProof/>
          <w:sz w:val="24"/>
          <w:szCs w:val="24"/>
          <w:lang w:eastAsia="lv-LV"/>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9471B">
        <w:rPr>
          <w:rFonts w:ascii="Times New Roman" w:hAnsi="Times New Roman"/>
          <w:noProof/>
          <w:sz w:val="24"/>
          <w:szCs w:val="24"/>
          <w:lang w:eastAsia="lv-LV"/>
        </w:rPr>
        <w:t>Sadarbojoties ar p</w:t>
      </w:r>
      <w:r w:rsidR="007E1426" w:rsidRPr="00847A87">
        <w:rPr>
          <w:rFonts w:ascii="Times New Roman" w:hAnsi="Times New Roman"/>
          <w:noProof/>
          <w:sz w:val="24"/>
          <w:szCs w:val="24"/>
          <w:lang w:eastAsia="lv-LV"/>
        </w:rPr>
        <w:t>akalpojumu sniedzēj</w:t>
      </w:r>
      <w:r w:rsidR="0039471B">
        <w:rPr>
          <w:rFonts w:ascii="Times New Roman" w:hAnsi="Times New Roman"/>
          <w:noProof/>
          <w:sz w:val="24"/>
          <w:szCs w:val="24"/>
          <w:lang w:eastAsia="lv-LV"/>
        </w:rPr>
        <w:t>u</w:t>
      </w:r>
      <w:r w:rsidR="007E1426" w:rsidRPr="00847A87">
        <w:rPr>
          <w:rFonts w:ascii="Times New Roman" w:hAnsi="Times New Roman"/>
          <w:noProof/>
          <w:sz w:val="24"/>
          <w:szCs w:val="24"/>
          <w:lang w:eastAsia="lv-LV"/>
        </w:rPr>
        <w:t xml:space="preserve"> SIA “JUMP STUDIO”</w:t>
      </w:r>
      <w:r w:rsidR="00B115A3" w:rsidRPr="00847A87">
        <w:rPr>
          <w:rFonts w:ascii="Times New Roman" w:hAnsi="Times New Roman"/>
          <w:noProof/>
          <w:sz w:val="24"/>
          <w:szCs w:val="24"/>
          <w:lang w:eastAsia="lv-LV"/>
        </w:rPr>
        <w:t>,</w:t>
      </w:r>
      <w:r w:rsidR="0039471B">
        <w:rPr>
          <w:rFonts w:ascii="Times New Roman" w:hAnsi="Times New Roman"/>
          <w:noProof/>
          <w:sz w:val="24"/>
          <w:szCs w:val="24"/>
          <w:lang w:eastAsia="lv-LV"/>
        </w:rPr>
        <w:t xml:space="preserve"> </w:t>
      </w:r>
      <w:r w:rsidR="00CE564E">
        <w:rPr>
          <w:rFonts w:ascii="Times New Roman" w:hAnsi="Times New Roman"/>
          <w:noProof/>
          <w:sz w:val="24"/>
          <w:szCs w:val="24"/>
          <w:lang w:eastAsia="lv-LV"/>
        </w:rPr>
        <w:t>t</w:t>
      </w:r>
      <w:r w:rsidR="0039471B" w:rsidRPr="00847A87">
        <w:rPr>
          <w:rFonts w:ascii="Times New Roman" w:hAnsi="Times New Roman"/>
          <w:noProof/>
          <w:sz w:val="24"/>
          <w:szCs w:val="24"/>
          <w:lang w:eastAsia="lv-LV"/>
        </w:rPr>
        <w:t xml:space="preserve">ika turpināts </w:t>
      </w:r>
      <w:r w:rsidR="0039471B">
        <w:rPr>
          <w:rFonts w:ascii="Times New Roman" w:hAnsi="Times New Roman"/>
          <w:noProof/>
          <w:sz w:val="24"/>
          <w:szCs w:val="24"/>
          <w:lang w:eastAsia="lv-LV"/>
        </w:rPr>
        <w:t xml:space="preserve">aktīvs </w:t>
      </w:r>
      <w:r w:rsidR="0039471B" w:rsidRPr="00847A87">
        <w:rPr>
          <w:rFonts w:ascii="Times New Roman" w:hAnsi="Times New Roman"/>
          <w:noProof/>
          <w:sz w:val="24"/>
          <w:szCs w:val="24"/>
          <w:lang w:eastAsia="lv-LV"/>
        </w:rPr>
        <w:t>darbs pie informēšanas pasākumu īstenošanas</w:t>
      </w:r>
      <w:r w:rsidR="00CE564E" w:rsidRPr="00847A87">
        <w:rPr>
          <w:rFonts w:ascii="Times New Roman" w:hAnsi="Times New Roman"/>
          <w:noProof/>
          <w:sz w:val="24"/>
          <w:szCs w:val="24"/>
          <w:lang w:eastAsia="lv-LV"/>
        </w:rPr>
        <w:t xml:space="preserve"> atbilstoši noslēgtajam līgumam un izstrādātajam informēšanas pasākumu plānam</w:t>
      </w:r>
      <w:r w:rsidR="00CE564E">
        <w:rPr>
          <w:rFonts w:ascii="Times New Roman" w:hAnsi="Times New Roman"/>
          <w:noProof/>
          <w:sz w:val="24"/>
          <w:szCs w:val="24"/>
          <w:lang w:eastAsia="lv-LV"/>
        </w:rPr>
        <w:t>.</w:t>
      </w:r>
    </w:p>
    <w:p w14:paraId="36C517C0" w14:textId="03B4876A" w:rsidR="00DF2D10" w:rsidRPr="00847A87" w:rsidRDefault="00CE564E" w:rsidP="00DF2D10">
      <w:pPr>
        <w:jc w:val="both"/>
        <w:rPr>
          <w:rFonts w:ascii="Times New Roman" w:hAnsi="Times New Roman"/>
          <w:noProof/>
          <w:sz w:val="24"/>
          <w:szCs w:val="24"/>
          <w:lang w:eastAsia="lv-LV"/>
        </w:rPr>
      </w:pPr>
      <w:r>
        <w:rPr>
          <w:rFonts w:ascii="Times New Roman" w:hAnsi="Times New Roman"/>
          <w:noProof/>
          <w:sz w:val="24"/>
          <w:szCs w:val="24"/>
          <w:lang w:eastAsia="lv-LV"/>
        </w:rPr>
        <w:t>L</w:t>
      </w:r>
      <w:r w:rsidR="0039471B" w:rsidRPr="00847A87">
        <w:rPr>
          <w:rFonts w:ascii="Times New Roman" w:hAnsi="Times New Roman"/>
          <w:noProof/>
          <w:sz w:val="24"/>
          <w:szCs w:val="24"/>
          <w:lang w:eastAsia="lv-LV"/>
        </w:rPr>
        <w:t xml:space="preserve">ai </w:t>
      </w:r>
      <w:r w:rsidR="0039471B">
        <w:rPr>
          <w:rFonts w:ascii="Times New Roman" w:hAnsi="Times New Roman"/>
          <w:noProof/>
          <w:sz w:val="24"/>
          <w:szCs w:val="24"/>
          <w:lang w:eastAsia="lv-LV"/>
        </w:rPr>
        <w:t xml:space="preserve">popularizētu </w:t>
      </w:r>
      <w:r w:rsidR="0039471B" w:rsidRPr="00847A87">
        <w:rPr>
          <w:rFonts w:ascii="Times New Roman" w:hAnsi="Times New Roman"/>
          <w:noProof/>
          <w:sz w:val="24"/>
          <w:szCs w:val="24"/>
          <w:lang w:eastAsia="lv-LV"/>
        </w:rPr>
        <w:t xml:space="preserve">projekta ietvaros izstrādāto </w:t>
      </w:r>
      <w:r w:rsidR="0039471B">
        <w:rPr>
          <w:rFonts w:ascii="Times New Roman" w:hAnsi="Times New Roman"/>
          <w:noProof/>
          <w:sz w:val="24"/>
          <w:szCs w:val="24"/>
          <w:lang w:eastAsia="lv-LV"/>
        </w:rPr>
        <w:t xml:space="preserve">interaktīvo spēli </w:t>
      </w:r>
      <w:r w:rsidR="0039471B" w:rsidRPr="00847A87">
        <w:rPr>
          <w:rFonts w:ascii="Times New Roman" w:hAnsi="Times New Roman"/>
          <w:noProof/>
          <w:sz w:val="24"/>
          <w:szCs w:val="24"/>
          <w:lang w:eastAsia="lv-LV"/>
        </w:rPr>
        <w:t>“Hei, mosties!”</w:t>
      </w:r>
      <w:r w:rsidR="006C46A9">
        <w:rPr>
          <w:rFonts w:ascii="Times New Roman" w:hAnsi="Times New Roman"/>
          <w:noProof/>
          <w:sz w:val="24"/>
          <w:szCs w:val="24"/>
          <w:lang w:eastAsia="lv-LV"/>
        </w:rPr>
        <w:t xml:space="preserve"> (turpmāk  - spēli)</w:t>
      </w:r>
      <w:r w:rsidR="0039471B">
        <w:rPr>
          <w:rFonts w:ascii="Times New Roman" w:hAnsi="Times New Roman"/>
          <w:noProof/>
          <w:sz w:val="24"/>
          <w:szCs w:val="24"/>
          <w:lang w:eastAsia="lv-LV"/>
        </w:rPr>
        <w:t xml:space="preserve"> </w:t>
      </w:r>
      <w:r>
        <w:rPr>
          <w:rFonts w:ascii="Times New Roman" w:hAnsi="Times New Roman"/>
          <w:noProof/>
          <w:sz w:val="24"/>
          <w:szCs w:val="24"/>
          <w:lang w:eastAsia="lv-LV"/>
        </w:rPr>
        <w:t>š</w:t>
      </w:r>
      <w:r w:rsidR="00DF2D10" w:rsidRPr="00847A87">
        <w:rPr>
          <w:rFonts w:ascii="Times New Roman" w:hAnsi="Times New Roman"/>
          <w:noProof/>
          <w:sz w:val="24"/>
          <w:szCs w:val="24"/>
          <w:lang w:eastAsia="lv-LV"/>
        </w:rPr>
        <w:t xml:space="preserve">ajā </w:t>
      </w:r>
      <w:r w:rsidR="00413E85" w:rsidRPr="00847A87">
        <w:rPr>
          <w:rFonts w:ascii="Times New Roman" w:hAnsi="Times New Roman"/>
          <w:noProof/>
          <w:sz w:val="24"/>
          <w:szCs w:val="24"/>
          <w:lang w:eastAsia="lv-LV"/>
        </w:rPr>
        <w:t>periodā tika organizēti šādi</w:t>
      </w:r>
      <w:r w:rsidR="00613D64" w:rsidRPr="00847A87">
        <w:rPr>
          <w:rFonts w:ascii="Times New Roman" w:hAnsi="Times New Roman"/>
          <w:noProof/>
          <w:sz w:val="24"/>
          <w:szCs w:val="24"/>
          <w:lang w:eastAsia="lv-LV"/>
        </w:rPr>
        <w:t xml:space="preserve"> informēšanas pasākumi:</w:t>
      </w:r>
    </w:p>
    <w:p w14:paraId="3C95C7E8" w14:textId="25211513" w:rsidR="00E31547" w:rsidRPr="00E31547" w:rsidRDefault="00E31547" w:rsidP="00E31547">
      <w:pPr>
        <w:pStyle w:val="ListParagraph"/>
        <w:numPr>
          <w:ilvl w:val="0"/>
          <w:numId w:val="3"/>
        </w:numPr>
        <w:jc w:val="both"/>
        <w:rPr>
          <w:rFonts w:ascii="Times New Roman" w:hAnsi="Times New Roman"/>
          <w:sz w:val="24"/>
          <w:szCs w:val="24"/>
        </w:rPr>
      </w:pPr>
      <w:r w:rsidRPr="00E31547">
        <w:rPr>
          <w:rFonts w:ascii="Times New Roman" w:hAnsi="Times New Roman"/>
          <w:sz w:val="24"/>
          <w:szCs w:val="24"/>
        </w:rPr>
        <w:t xml:space="preserve">2019. </w:t>
      </w:r>
      <w:r>
        <w:rPr>
          <w:rFonts w:ascii="Times New Roman" w:hAnsi="Times New Roman"/>
          <w:sz w:val="24"/>
          <w:szCs w:val="24"/>
        </w:rPr>
        <w:t xml:space="preserve">gada 16. jūlija </w:t>
      </w:r>
      <w:r w:rsidRPr="00E31547">
        <w:rPr>
          <w:rFonts w:ascii="Times New Roman" w:hAnsi="Times New Roman"/>
          <w:sz w:val="24"/>
          <w:szCs w:val="24"/>
        </w:rPr>
        <w:t>“Saulkrastu domes ziņ</w:t>
      </w:r>
      <w:r>
        <w:rPr>
          <w:rFonts w:ascii="Times New Roman" w:hAnsi="Times New Roman"/>
          <w:sz w:val="24"/>
          <w:szCs w:val="24"/>
        </w:rPr>
        <w:t>ā</w:t>
      </w:r>
      <w:r w:rsidRPr="00E31547">
        <w:rPr>
          <w:rFonts w:ascii="Times New Roman" w:hAnsi="Times New Roman"/>
          <w:sz w:val="24"/>
          <w:szCs w:val="24"/>
        </w:rPr>
        <w:t>s”</w:t>
      </w:r>
      <w:r>
        <w:rPr>
          <w:rFonts w:ascii="Times New Roman" w:hAnsi="Times New Roman"/>
          <w:sz w:val="24"/>
          <w:szCs w:val="24"/>
        </w:rPr>
        <w:t xml:space="preserve"> (</w:t>
      </w:r>
      <w:r w:rsidRPr="00E31547">
        <w:rPr>
          <w:rFonts w:ascii="Times New Roman" w:hAnsi="Times New Roman"/>
          <w:sz w:val="24"/>
          <w:szCs w:val="24"/>
        </w:rPr>
        <w:t>Nr. 7</w:t>
      </w:r>
      <w:r>
        <w:rPr>
          <w:rFonts w:ascii="Times New Roman" w:hAnsi="Times New Roman"/>
          <w:sz w:val="24"/>
          <w:szCs w:val="24"/>
        </w:rPr>
        <w:t xml:space="preserve">) </w:t>
      </w:r>
      <w:r w:rsidR="00F36573">
        <w:rPr>
          <w:rFonts w:ascii="Times New Roman" w:hAnsi="Times New Roman"/>
          <w:sz w:val="24"/>
          <w:szCs w:val="24"/>
        </w:rPr>
        <w:t xml:space="preserve">tika sniegta informācija par </w:t>
      </w:r>
      <w:r w:rsidRPr="00E31547">
        <w:rPr>
          <w:rFonts w:ascii="Times New Roman" w:hAnsi="Times New Roman"/>
          <w:sz w:val="24"/>
          <w:szCs w:val="24"/>
        </w:rPr>
        <w:t>spēl</w:t>
      </w:r>
      <w:r w:rsidR="00F36573">
        <w:rPr>
          <w:rFonts w:ascii="Times New Roman" w:hAnsi="Times New Roman"/>
          <w:sz w:val="24"/>
          <w:szCs w:val="24"/>
        </w:rPr>
        <w:t xml:space="preserve">i, tās saturu un vietnēm, kur spēle </w:t>
      </w:r>
      <w:r w:rsidRPr="00E31547">
        <w:rPr>
          <w:rFonts w:ascii="Times New Roman" w:hAnsi="Times New Roman"/>
          <w:sz w:val="24"/>
          <w:szCs w:val="24"/>
        </w:rPr>
        <w:t>ir atrodama un augšuplādējama</w:t>
      </w:r>
      <w:r w:rsidR="00F36573">
        <w:rPr>
          <w:rFonts w:ascii="Times New Roman" w:hAnsi="Times New Roman"/>
          <w:sz w:val="24"/>
          <w:szCs w:val="24"/>
        </w:rPr>
        <w:t>. Rakstā tika</w:t>
      </w:r>
      <w:r w:rsidRPr="00E31547">
        <w:rPr>
          <w:rFonts w:ascii="Times New Roman" w:hAnsi="Times New Roman"/>
          <w:sz w:val="24"/>
          <w:szCs w:val="24"/>
        </w:rPr>
        <w:t xml:space="preserve"> izteikts aicinājums</w:t>
      </w:r>
      <w:r w:rsidR="00F36573">
        <w:rPr>
          <w:rFonts w:ascii="Times New Roman" w:hAnsi="Times New Roman"/>
          <w:sz w:val="24"/>
          <w:szCs w:val="24"/>
        </w:rPr>
        <w:t>, izmantojot spēles piedāvātas iespējas,</w:t>
      </w:r>
      <w:r w:rsidRPr="00E31547">
        <w:rPr>
          <w:rFonts w:ascii="Times New Roman" w:hAnsi="Times New Roman"/>
          <w:sz w:val="24"/>
          <w:szCs w:val="24"/>
        </w:rPr>
        <w:t xml:space="preserve"> dažādu jomu speciālistiem savā ikdienas darbā veicināt bērnu izpratni par vardarbību</w:t>
      </w:r>
      <w:r w:rsidR="00F36573">
        <w:rPr>
          <w:rFonts w:ascii="Times New Roman" w:hAnsi="Times New Roman"/>
          <w:sz w:val="24"/>
          <w:szCs w:val="24"/>
        </w:rPr>
        <w:t xml:space="preserve"> un darbībām, ko bērns var veikt, lai mazinātu vardarbības izpausmes ģimenē</w:t>
      </w:r>
      <w:r w:rsidRPr="00E31547">
        <w:rPr>
          <w:rFonts w:ascii="Times New Roman" w:hAnsi="Times New Roman"/>
          <w:sz w:val="24"/>
          <w:szCs w:val="24"/>
        </w:rPr>
        <w:t>.</w:t>
      </w:r>
    </w:p>
    <w:p w14:paraId="19FA3D5D" w14:textId="104A9391" w:rsidR="00966F2E" w:rsidRDefault="00966F2E" w:rsidP="00CE72CF">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2019. gada 16. jūlijā </w:t>
      </w:r>
      <w:r w:rsidRPr="00966F2E">
        <w:rPr>
          <w:rFonts w:ascii="Times New Roman" w:hAnsi="Times New Roman"/>
          <w:sz w:val="24"/>
          <w:szCs w:val="24"/>
        </w:rPr>
        <w:t>Latvijas Radio 1 raidījum</w:t>
      </w:r>
      <w:r w:rsidR="000154E9">
        <w:rPr>
          <w:rFonts w:ascii="Times New Roman" w:hAnsi="Times New Roman"/>
          <w:sz w:val="24"/>
          <w:szCs w:val="24"/>
        </w:rPr>
        <w:t>ā</w:t>
      </w:r>
      <w:r w:rsidRPr="00966F2E">
        <w:rPr>
          <w:rFonts w:ascii="Times New Roman" w:hAnsi="Times New Roman"/>
          <w:sz w:val="24"/>
          <w:szCs w:val="24"/>
        </w:rPr>
        <w:t xml:space="preserve"> „Ziņas”,</w:t>
      </w:r>
      <w:r w:rsidR="000154E9">
        <w:rPr>
          <w:rFonts w:ascii="Times New Roman" w:hAnsi="Times New Roman"/>
          <w:sz w:val="24"/>
          <w:szCs w:val="24"/>
        </w:rPr>
        <w:t xml:space="preserve"> plkst.</w:t>
      </w:r>
      <w:r w:rsidRPr="00966F2E">
        <w:rPr>
          <w:rFonts w:ascii="Times New Roman" w:hAnsi="Times New Roman"/>
          <w:sz w:val="24"/>
          <w:szCs w:val="24"/>
        </w:rPr>
        <w:t xml:space="preserve"> 8:00</w:t>
      </w:r>
      <w:r w:rsidR="000154E9">
        <w:rPr>
          <w:rFonts w:ascii="Times New Roman" w:hAnsi="Times New Roman"/>
          <w:sz w:val="24"/>
          <w:szCs w:val="24"/>
        </w:rPr>
        <w:t xml:space="preserve"> un </w:t>
      </w:r>
      <w:r>
        <w:rPr>
          <w:rFonts w:ascii="Times New Roman" w:hAnsi="Times New Roman"/>
          <w:sz w:val="24"/>
          <w:szCs w:val="24"/>
        </w:rPr>
        <w:t xml:space="preserve">2019. gada </w:t>
      </w:r>
      <w:r w:rsidR="000154E9">
        <w:rPr>
          <w:rFonts w:ascii="Times New Roman" w:hAnsi="Times New Roman"/>
          <w:sz w:val="24"/>
          <w:szCs w:val="24"/>
        </w:rPr>
        <w:t xml:space="preserve">18. jūlijā </w:t>
      </w:r>
      <w:r w:rsidR="000154E9" w:rsidRPr="000154E9">
        <w:rPr>
          <w:rFonts w:ascii="Times New Roman" w:hAnsi="Times New Roman"/>
          <w:sz w:val="24"/>
          <w:szCs w:val="24"/>
        </w:rPr>
        <w:t>Radio Marija Latvija raidījum</w:t>
      </w:r>
      <w:r w:rsidR="000154E9">
        <w:rPr>
          <w:rFonts w:ascii="Times New Roman" w:hAnsi="Times New Roman"/>
          <w:sz w:val="24"/>
          <w:szCs w:val="24"/>
        </w:rPr>
        <w:t>ā</w:t>
      </w:r>
      <w:r w:rsidR="000154E9" w:rsidRPr="000154E9">
        <w:rPr>
          <w:rFonts w:ascii="Times New Roman" w:hAnsi="Times New Roman"/>
          <w:sz w:val="24"/>
          <w:szCs w:val="24"/>
        </w:rPr>
        <w:t xml:space="preserve"> „Aktualitātes”</w:t>
      </w:r>
      <w:r w:rsidR="00144108">
        <w:rPr>
          <w:rFonts w:ascii="Times New Roman" w:hAnsi="Times New Roman"/>
          <w:sz w:val="24"/>
          <w:szCs w:val="24"/>
        </w:rPr>
        <w:t xml:space="preserve"> tika </w:t>
      </w:r>
      <w:r w:rsidR="00144108" w:rsidRPr="00144108">
        <w:rPr>
          <w:rFonts w:ascii="Times New Roman" w:hAnsi="Times New Roman"/>
          <w:sz w:val="24"/>
          <w:szCs w:val="24"/>
        </w:rPr>
        <w:t>akcentēt</w:t>
      </w:r>
      <w:r w:rsidR="00144108">
        <w:rPr>
          <w:rFonts w:ascii="Times New Roman" w:hAnsi="Times New Roman"/>
          <w:sz w:val="24"/>
          <w:szCs w:val="24"/>
        </w:rPr>
        <w:t>s</w:t>
      </w:r>
      <w:r w:rsidR="00144108" w:rsidRPr="00144108">
        <w:rPr>
          <w:rFonts w:ascii="Times New Roman" w:hAnsi="Times New Roman"/>
          <w:sz w:val="24"/>
          <w:szCs w:val="24"/>
        </w:rPr>
        <w:t xml:space="preserve"> spēles mērķi</w:t>
      </w:r>
      <w:r w:rsidR="00144108">
        <w:rPr>
          <w:rFonts w:ascii="Times New Roman" w:hAnsi="Times New Roman"/>
          <w:sz w:val="24"/>
          <w:szCs w:val="24"/>
        </w:rPr>
        <w:t>s</w:t>
      </w:r>
      <w:r w:rsidR="00144108" w:rsidRPr="00144108">
        <w:rPr>
          <w:rFonts w:ascii="Times New Roman" w:hAnsi="Times New Roman"/>
          <w:sz w:val="24"/>
          <w:szCs w:val="24"/>
        </w:rPr>
        <w:t>, uzbūves form</w:t>
      </w:r>
      <w:r w:rsidR="00144108">
        <w:rPr>
          <w:rFonts w:ascii="Times New Roman" w:hAnsi="Times New Roman"/>
          <w:sz w:val="24"/>
          <w:szCs w:val="24"/>
        </w:rPr>
        <w:t>a</w:t>
      </w:r>
      <w:r w:rsidR="00144108" w:rsidRPr="00144108">
        <w:rPr>
          <w:rFonts w:ascii="Times New Roman" w:hAnsi="Times New Roman"/>
          <w:sz w:val="24"/>
          <w:szCs w:val="24"/>
        </w:rPr>
        <w:t xml:space="preserve"> un pozitīv</w:t>
      </w:r>
      <w:r w:rsidR="00144108">
        <w:rPr>
          <w:rFonts w:ascii="Times New Roman" w:hAnsi="Times New Roman"/>
          <w:sz w:val="24"/>
          <w:szCs w:val="24"/>
        </w:rPr>
        <w:t>ā</w:t>
      </w:r>
      <w:r w:rsidR="00144108" w:rsidRPr="00144108">
        <w:rPr>
          <w:rFonts w:ascii="Times New Roman" w:hAnsi="Times New Roman"/>
          <w:sz w:val="24"/>
          <w:szCs w:val="24"/>
        </w:rPr>
        <w:t xml:space="preserve"> atgriezenisko saiti, ko ir snieguši tie, kas šo spēli jau izmēģinājuši.</w:t>
      </w:r>
    </w:p>
    <w:p w14:paraId="0A522F6E" w14:textId="7A61EE27" w:rsidR="00CE72CF" w:rsidRPr="006A7491" w:rsidRDefault="00CE72CF" w:rsidP="00CE72CF">
      <w:pPr>
        <w:pStyle w:val="ListParagraph"/>
        <w:numPr>
          <w:ilvl w:val="0"/>
          <w:numId w:val="3"/>
        </w:numPr>
        <w:jc w:val="both"/>
        <w:rPr>
          <w:rFonts w:ascii="Times New Roman" w:hAnsi="Times New Roman"/>
          <w:sz w:val="24"/>
          <w:szCs w:val="24"/>
        </w:rPr>
      </w:pPr>
      <w:r w:rsidRPr="006A7491">
        <w:rPr>
          <w:rFonts w:ascii="Times New Roman" w:hAnsi="Times New Roman"/>
          <w:sz w:val="24"/>
          <w:szCs w:val="24"/>
        </w:rPr>
        <w:t>2019.</w:t>
      </w:r>
      <w:r>
        <w:rPr>
          <w:rFonts w:ascii="Times New Roman" w:hAnsi="Times New Roman"/>
          <w:sz w:val="24"/>
          <w:szCs w:val="24"/>
        </w:rPr>
        <w:t xml:space="preserve"> gada 19. augustā portālā mammamuntetiem.lv tika publicēts raksts par spēli “Hei, mosties!”, </w:t>
      </w:r>
      <w:r w:rsidRPr="00B30544">
        <w:rPr>
          <w:rFonts w:ascii="Times New Roman" w:hAnsi="Times New Roman"/>
          <w:sz w:val="24"/>
          <w:szCs w:val="24"/>
        </w:rPr>
        <w:t xml:space="preserve">aicinot to savā ikdienas darbā izmēģināt </w:t>
      </w:r>
      <w:r>
        <w:rPr>
          <w:rFonts w:ascii="Times New Roman" w:hAnsi="Times New Roman"/>
          <w:sz w:val="24"/>
          <w:szCs w:val="24"/>
        </w:rPr>
        <w:t xml:space="preserve">dažādu jomu speciālistiem, kas ļautu </w:t>
      </w:r>
      <w:r w:rsidRPr="00B30544">
        <w:rPr>
          <w:rFonts w:ascii="Times New Roman" w:hAnsi="Times New Roman"/>
          <w:sz w:val="24"/>
          <w:szCs w:val="24"/>
        </w:rPr>
        <w:t>veicināt bērnu izpratni par vardarbību.</w:t>
      </w:r>
    </w:p>
    <w:p w14:paraId="2F8D9A9A" w14:textId="486103B0" w:rsidR="00E32671" w:rsidRPr="00E32671" w:rsidRDefault="00C778B4" w:rsidP="00E32671">
      <w:pPr>
        <w:pStyle w:val="ListParagraph"/>
        <w:numPr>
          <w:ilvl w:val="0"/>
          <w:numId w:val="3"/>
        </w:numPr>
        <w:spacing w:after="160" w:line="259" w:lineRule="auto"/>
        <w:jc w:val="both"/>
        <w:rPr>
          <w:rFonts w:ascii="Times New Roman" w:hAnsi="Times New Roman"/>
          <w:sz w:val="24"/>
          <w:szCs w:val="24"/>
        </w:rPr>
      </w:pPr>
      <w:r w:rsidRPr="007046CA">
        <w:rPr>
          <w:rFonts w:ascii="Times New Roman" w:hAnsi="Times New Roman"/>
          <w:sz w:val="24"/>
          <w:szCs w:val="24"/>
        </w:rPr>
        <w:t>2019.</w:t>
      </w:r>
      <w:r w:rsidR="00455129" w:rsidRPr="007046CA">
        <w:rPr>
          <w:rFonts w:ascii="Times New Roman" w:hAnsi="Times New Roman"/>
          <w:sz w:val="24"/>
          <w:szCs w:val="24"/>
        </w:rPr>
        <w:t xml:space="preserve"> </w:t>
      </w:r>
      <w:r w:rsidRPr="007046CA">
        <w:rPr>
          <w:rFonts w:ascii="Times New Roman" w:hAnsi="Times New Roman"/>
          <w:sz w:val="24"/>
          <w:szCs w:val="24"/>
        </w:rPr>
        <w:t xml:space="preserve">gada </w:t>
      </w:r>
      <w:r w:rsidR="00052BB3" w:rsidRPr="007046CA">
        <w:rPr>
          <w:rFonts w:ascii="Times New Roman" w:hAnsi="Times New Roman"/>
          <w:sz w:val="24"/>
          <w:szCs w:val="24"/>
        </w:rPr>
        <w:t>27.</w:t>
      </w:r>
      <w:r w:rsidR="00E32671">
        <w:rPr>
          <w:rFonts w:ascii="Times New Roman" w:hAnsi="Times New Roman"/>
          <w:sz w:val="24"/>
          <w:szCs w:val="24"/>
        </w:rPr>
        <w:t xml:space="preserve"> </w:t>
      </w:r>
      <w:r w:rsidR="00052BB3" w:rsidRPr="007046CA">
        <w:rPr>
          <w:rFonts w:ascii="Times New Roman" w:hAnsi="Times New Roman"/>
          <w:sz w:val="24"/>
          <w:szCs w:val="24"/>
        </w:rPr>
        <w:t xml:space="preserve">augustā Rīgas pašvaldības Bērnu un jauniešu centra struktūrvienībā “Pārdaugava” </w:t>
      </w:r>
      <w:r w:rsidR="006C46A9" w:rsidRPr="007046CA">
        <w:rPr>
          <w:rFonts w:ascii="Times New Roman" w:hAnsi="Times New Roman"/>
          <w:sz w:val="24"/>
          <w:szCs w:val="24"/>
        </w:rPr>
        <w:t>notika</w:t>
      </w:r>
      <w:r w:rsidRPr="007046CA">
        <w:rPr>
          <w:rFonts w:ascii="Times New Roman" w:hAnsi="Times New Roman"/>
          <w:sz w:val="24"/>
          <w:szCs w:val="24"/>
        </w:rPr>
        <w:t xml:space="preserve"> informatīvais pasākums</w:t>
      </w:r>
      <w:r w:rsidR="00987035" w:rsidRPr="007046CA">
        <w:rPr>
          <w:rFonts w:ascii="Times New Roman" w:hAnsi="Times New Roman"/>
          <w:sz w:val="24"/>
          <w:szCs w:val="24"/>
        </w:rPr>
        <w:t xml:space="preserve">. </w:t>
      </w:r>
      <w:r w:rsidR="007046CA">
        <w:rPr>
          <w:rFonts w:ascii="Times New Roman" w:hAnsi="Times New Roman"/>
          <w:sz w:val="24"/>
          <w:szCs w:val="24"/>
        </w:rPr>
        <w:t xml:space="preserve">Pasākuma </w:t>
      </w:r>
      <w:r w:rsidR="007046CA" w:rsidRPr="007046CA">
        <w:rPr>
          <w:rFonts w:ascii="Times New Roman" w:hAnsi="Times New Roman"/>
          <w:sz w:val="24"/>
          <w:szCs w:val="24"/>
        </w:rPr>
        <w:t xml:space="preserve">mērķis bija aicināt pasākuma dalībniekus domāt par vardarbības atpazīšanas un mazināšanas iespējām, izglītojot dalībniekus par </w:t>
      </w:r>
      <w:r w:rsidR="007046CA">
        <w:rPr>
          <w:rFonts w:ascii="Times New Roman" w:hAnsi="Times New Roman"/>
          <w:sz w:val="24"/>
          <w:szCs w:val="24"/>
        </w:rPr>
        <w:t xml:space="preserve">interaktīvās spēles “Hei, mosties!” būtību un nozīmīgumu </w:t>
      </w:r>
      <w:r w:rsidR="007046CA" w:rsidRPr="007046CA">
        <w:rPr>
          <w:rFonts w:ascii="Times New Roman" w:hAnsi="Times New Roman"/>
          <w:sz w:val="24"/>
          <w:szCs w:val="24"/>
        </w:rPr>
        <w:t>vardarbības cēloņ</w:t>
      </w:r>
      <w:r w:rsidR="007046CA">
        <w:rPr>
          <w:rFonts w:ascii="Times New Roman" w:hAnsi="Times New Roman"/>
          <w:sz w:val="24"/>
          <w:szCs w:val="24"/>
        </w:rPr>
        <w:t>u</w:t>
      </w:r>
      <w:r w:rsidR="007046CA" w:rsidRPr="007046CA">
        <w:rPr>
          <w:rFonts w:ascii="Times New Roman" w:hAnsi="Times New Roman"/>
          <w:sz w:val="24"/>
          <w:szCs w:val="24"/>
        </w:rPr>
        <w:t>, sek</w:t>
      </w:r>
      <w:r w:rsidR="007046CA">
        <w:rPr>
          <w:rFonts w:ascii="Times New Roman" w:hAnsi="Times New Roman"/>
          <w:sz w:val="24"/>
          <w:szCs w:val="24"/>
        </w:rPr>
        <w:t>u atpazīšanā</w:t>
      </w:r>
      <w:r w:rsidR="007046CA" w:rsidRPr="007046CA">
        <w:rPr>
          <w:rFonts w:ascii="Times New Roman" w:hAnsi="Times New Roman"/>
          <w:sz w:val="24"/>
          <w:szCs w:val="24"/>
        </w:rPr>
        <w:t xml:space="preserve"> un</w:t>
      </w:r>
      <w:r w:rsidR="007046CA">
        <w:rPr>
          <w:rFonts w:ascii="Times New Roman" w:hAnsi="Times New Roman"/>
          <w:sz w:val="24"/>
          <w:szCs w:val="24"/>
        </w:rPr>
        <w:t xml:space="preserve"> tajā ietvertajām</w:t>
      </w:r>
      <w:r w:rsidR="007046CA" w:rsidRPr="007046CA">
        <w:rPr>
          <w:rFonts w:ascii="Times New Roman" w:hAnsi="Times New Roman"/>
          <w:sz w:val="24"/>
          <w:szCs w:val="24"/>
        </w:rPr>
        <w:t xml:space="preserve"> prevencijas iespējām.</w:t>
      </w:r>
      <w:r w:rsidR="007046CA">
        <w:rPr>
          <w:rFonts w:ascii="Times New Roman" w:hAnsi="Times New Roman"/>
          <w:sz w:val="24"/>
          <w:szCs w:val="24"/>
        </w:rPr>
        <w:t xml:space="preserve"> </w:t>
      </w:r>
      <w:r w:rsidR="007046CA" w:rsidRPr="007046CA">
        <w:rPr>
          <w:rFonts w:ascii="Times New Roman" w:hAnsi="Times New Roman"/>
          <w:sz w:val="24"/>
          <w:szCs w:val="24"/>
        </w:rPr>
        <w:t xml:space="preserve"> </w:t>
      </w:r>
    </w:p>
    <w:p w14:paraId="2EC2FF30" w14:textId="11AE97B0" w:rsidR="007046CA" w:rsidRPr="007046CA" w:rsidRDefault="00E32671" w:rsidP="00E32671">
      <w:pPr>
        <w:pStyle w:val="ListParagraph"/>
        <w:spacing w:after="160" w:line="259" w:lineRule="auto"/>
        <w:ind w:left="780"/>
        <w:jc w:val="both"/>
        <w:rPr>
          <w:rFonts w:ascii="Times New Roman" w:hAnsi="Times New Roman"/>
          <w:sz w:val="24"/>
          <w:szCs w:val="24"/>
        </w:rPr>
      </w:pPr>
      <w:r w:rsidRPr="00E32671">
        <w:rPr>
          <w:rFonts w:ascii="Times New Roman" w:hAnsi="Times New Roman"/>
          <w:sz w:val="24"/>
          <w:szCs w:val="24"/>
        </w:rPr>
        <w:t>Pasākumā piedalījās VBTAI Konsultatīvās nodaļas vadītāja Inga Millere, multimākslinieks Jānis Krīvēns, jogas pasniedzēja Karīna Kliesta. Pasākumu vadīja Artūrs Jenots.</w:t>
      </w:r>
    </w:p>
    <w:p w14:paraId="3570F07F" w14:textId="7A6E1A6E" w:rsidR="006A7491" w:rsidRPr="006A7491" w:rsidRDefault="00E32671" w:rsidP="006A7491">
      <w:pPr>
        <w:pStyle w:val="ListParagraph"/>
        <w:numPr>
          <w:ilvl w:val="0"/>
          <w:numId w:val="3"/>
        </w:numPr>
        <w:spacing w:after="160" w:line="259" w:lineRule="auto"/>
        <w:jc w:val="both"/>
        <w:rPr>
          <w:rFonts w:ascii="Times New Roman" w:hAnsi="Times New Roman"/>
          <w:sz w:val="24"/>
          <w:szCs w:val="24"/>
        </w:rPr>
      </w:pPr>
      <w:r w:rsidRPr="00E32671">
        <w:rPr>
          <w:rFonts w:ascii="Times New Roman" w:hAnsi="Times New Roman"/>
          <w:sz w:val="24"/>
          <w:szCs w:val="24"/>
        </w:rPr>
        <w:t>2019. gada 27. augustā</w:t>
      </w:r>
      <w:r>
        <w:rPr>
          <w:rFonts w:ascii="Times New Roman" w:hAnsi="Times New Roman"/>
          <w:sz w:val="24"/>
          <w:szCs w:val="24"/>
        </w:rPr>
        <w:t xml:space="preserve"> l</w:t>
      </w:r>
      <w:r w:rsidRPr="00E32671">
        <w:rPr>
          <w:rFonts w:ascii="Times New Roman" w:hAnsi="Times New Roman"/>
          <w:sz w:val="24"/>
          <w:szCs w:val="24"/>
        </w:rPr>
        <w:t>aikrakst</w:t>
      </w:r>
      <w:r>
        <w:rPr>
          <w:rFonts w:ascii="Times New Roman" w:hAnsi="Times New Roman"/>
          <w:sz w:val="24"/>
          <w:szCs w:val="24"/>
        </w:rPr>
        <w:t>ā</w:t>
      </w:r>
      <w:r w:rsidRPr="00E32671">
        <w:rPr>
          <w:rFonts w:ascii="Times New Roman" w:hAnsi="Times New Roman"/>
          <w:sz w:val="24"/>
          <w:szCs w:val="24"/>
        </w:rPr>
        <w:t xml:space="preserve"> Bauskas Dzīve </w:t>
      </w:r>
      <w:r>
        <w:rPr>
          <w:rFonts w:ascii="Times New Roman" w:hAnsi="Times New Roman"/>
          <w:sz w:val="24"/>
          <w:szCs w:val="24"/>
        </w:rPr>
        <w:t>(</w:t>
      </w:r>
      <w:r w:rsidRPr="00E32671">
        <w:rPr>
          <w:rFonts w:ascii="Times New Roman" w:hAnsi="Times New Roman"/>
          <w:sz w:val="24"/>
          <w:szCs w:val="24"/>
        </w:rPr>
        <w:t>Numurs: 714</w:t>
      </w:r>
      <w:r>
        <w:rPr>
          <w:rFonts w:ascii="Times New Roman" w:hAnsi="Times New Roman"/>
          <w:sz w:val="24"/>
          <w:szCs w:val="24"/>
        </w:rPr>
        <w:t xml:space="preserve">) </w:t>
      </w:r>
      <w:r w:rsidR="006A7491">
        <w:rPr>
          <w:rFonts w:ascii="Times New Roman" w:hAnsi="Times New Roman"/>
          <w:sz w:val="24"/>
          <w:szCs w:val="24"/>
        </w:rPr>
        <w:t xml:space="preserve">tika </w:t>
      </w:r>
      <w:r w:rsidR="006A7491" w:rsidRPr="006A7491">
        <w:rPr>
          <w:rFonts w:ascii="Times New Roman" w:hAnsi="Times New Roman"/>
          <w:sz w:val="24"/>
          <w:szCs w:val="24"/>
        </w:rPr>
        <w:t xml:space="preserve">izteikts aicinājums dažādu jomu speciālistiem savā ikdienas darbā veicināt bērnu </w:t>
      </w:r>
      <w:r w:rsidR="006A7491" w:rsidRPr="006A7491">
        <w:rPr>
          <w:rFonts w:ascii="Times New Roman" w:hAnsi="Times New Roman"/>
          <w:sz w:val="24"/>
          <w:szCs w:val="24"/>
        </w:rPr>
        <w:lastRenderedPageBreak/>
        <w:t>izpratni par vardarbību, aicinot tos izmēģināt VBTAI izglītojošo spēli “Hei, mosties!” un pārrunāt ar spēli saistītos tēmas aspektus.</w:t>
      </w:r>
    </w:p>
    <w:p w14:paraId="24C996F2" w14:textId="3A7A1963" w:rsidR="0098370F" w:rsidRDefault="00963C57" w:rsidP="0098370F">
      <w:pPr>
        <w:pStyle w:val="ListParagraph"/>
        <w:numPr>
          <w:ilvl w:val="0"/>
          <w:numId w:val="3"/>
        </w:numPr>
        <w:jc w:val="both"/>
        <w:rPr>
          <w:rFonts w:ascii="Times New Roman" w:hAnsi="Times New Roman"/>
          <w:sz w:val="24"/>
          <w:szCs w:val="24"/>
        </w:rPr>
      </w:pPr>
      <w:r w:rsidRPr="006561AC">
        <w:rPr>
          <w:rFonts w:ascii="Times New Roman" w:hAnsi="Times New Roman"/>
          <w:iCs/>
          <w:noProof/>
          <w:sz w:val="24"/>
          <w:szCs w:val="24"/>
          <w:lang w:eastAsia="lv-LV"/>
        </w:rPr>
        <w:t>Speciāli spēles popularizēšanas nolūkos izveidotajos</w:t>
      </w:r>
      <w:r w:rsidRPr="006561AC">
        <w:rPr>
          <w:rFonts w:ascii="Times New Roman" w:hAnsi="Times New Roman"/>
          <w:i/>
          <w:noProof/>
          <w:sz w:val="24"/>
          <w:szCs w:val="24"/>
          <w:lang w:eastAsia="lv-LV"/>
        </w:rPr>
        <w:t xml:space="preserve"> </w:t>
      </w:r>
      <w:r w:rsidRPr="006561AC">
        <w:rPr>
          <w:rFonts w:ascii="Times New Roman" w:hAnsi="Times New Roman"/>
          <w:noProof/>
          <w:sz w:val="24"/>
          <w:szCs w:val="24"/>
          <w:lang w:eastAsia="lv-LV"/>
        </w:rPr>
        <w:t xml:space="preserve">sociālo tīklu kontos </w:t>
      </w:r>
      <w:r w:rsidRPr="006561AC">
        <w:rPr>
          <w:rFonts w:ascii="Times New Roman" w:hAnsi="Times New Roman"/>
          <w:i/>
          <w:noProof/>
          <w:sz w:val="24"/>
          <w:szCs w:val="24"/>
          <w:lang w:eastAsia="lv-LV"/>
        </w:rPr>
        <w:t>Facebook, Twitter, Instagram</w:t>
      </w:r>
      <w:r w:rsidR="00CE72CF">
        <w:rPr>
          <w:rFonts w:ascii="Times New Roman" w:hAnsi="Times New Roman"/>
          <w:i/>
          <w:noProof/>
          <w:sz w:val="24"/>
          <w:szCs w:val="24"/>
          <w:lang w:eastAsia="lv-LV"/>
        </w:rPr>
        <w:t xml:space="preserve"> un draugiem.lv </w:t>
      </w:r>
      <w:r w:rsidR="00C778B4" w:rsidRPr="006561AC">
        <w:rPr>
          <w:rFonts w:ascii="Times New Roman" w:hAnsi="Times New Roman"/>
          <w:noProof/>
          <w:sz w:val="24"/>
          <w:szCs w:val="24"/>
          <w:lang w:eastAsia="lv-LV"/>
        </w:rPr>
        <w:t>tika nodrošināta</w:t>
      </w:r>
      <w:r w:rsidRPr="006561AC">
        <w:rPr>
          <w:rFonts w:ascii="Times New Roman" w:hAnsi="Times New Roman"/>
          <w:noProof/>
          <w:sz w:val="24"/>
          <w:szCs w:val="24"/>
          <w:lang w:eastAsia="lv-LV"/>
        </w:rPr>
        <w:t xml:space="preserve"> regulāra</w:t>
      </w:r>
      <w:r w:rsidR="00C778B4" w:rsidRPr="006561AC">
        <w:rPr>
          <w:rFonts w:ascii="Times New Roman" w:hAnsi="Times New Roman"/>
          <w:noProof/>
          <w:sz w:val="24"/>
          <w:szCs w:val="24"/>
          <w:lang w:eastAsia="lv-LV"/>
        </w:rPr>
        <w:t xml:space="preserve"> informācijas izvietošana par spēli</w:t>
      </w:r>
      <w:r w:rsidR="006561AC">
        <w:rPr>
          <w:rFonts w:ascii="Times New Roman" w:hAnsi="Times New Roman"/>
          <w:noProof/>
          <w:sz w:val="24"/>
          <w:szCs w:val="24"/>
          <w:lang w:eastAsia="lv-LV"/>
        </w:rPr>
        <w:t xml:space="preserve"> un ar to</w:t>
      </w:r>
      <w:r w:rsidR="00C778B4" w:rsidRPr="006561AC">
        <w:rPr>
          <w:rFonts w:ascii="Times New Roman" w:hAnsi="Times New Roman"/>
          <w:noProof/>
          <w:sz w:val="24"/>
          <w:szCs w:val="24"/>
          <w:lang w:eastAsia="lv-LV"/>
        </w:rPr>
        <w:t xml:space="preserve"> saistītām </w:t>
      </w:r>
      <w:r w:rsidR="000234C9">
        <w:rPr>
          <w:rFonts w:ascii="Times New Roman" w:hAnsi="Times New Roman"/>
          <w:noProof/>
          <w:sz w:val="24"/>
          <w:szCs w:val="24"/>
          <w:lang w:eastAsia="lv-LV"/>
        </w:rPr>
        <w:t xml:space="preserve">tēmām, spēles popularizēšanas ietvaros organizētiem informējošiem un izglītojošiem pasākumiem, kā arī </w:t>
      </w:r>
      <w:r w:rsidR="00F117E4">
        <w:rPr>
          <w:rFonts w:ascii="Times New Roman" w:hAnsi="Times New Roman"/>
          <w:noProof/>
          <w:sz w:val="24"/>
          <w:szCs w:val="24"/>
          <w:lang w:eastAsia="lv-LV"/>
        </w:rPr>
        <w:t>lapas sekotājam interesantām tēmām</w:t>
      </w:r>
      <w:r w:rsidRPr="006561AC">
        <w:rPr>
          <w:rFonts w:ascii="Times New Roman" w:hAnsi="Times New Roman"/>
          <w:noProof/>
          <w:sz w:val="24"/>
          <w:szCs w:val="24"/>
          <w:lang w:eastAsia="lv-LV"/>
        </w:rPr>
        <w:t>,</w:t>
      </w:r>
      <w:r w:rsidR="00695504">
        <w:rPr>
          <w:rFonts w:ascii="Times New Roman" w:hAnsi="Times New Roman"/>
          <w:noProof/>
          <w:sz w:val="24"/>
          <w:szCs w:val="24"/>
          <w:lang w:eastAsia="lv-LV"/>
        </w:rPr>
        <w:t xml:space="preserve"> kuru centrā ir bērnu audzināšana vai kād</w:t>
      </w:r>
      <w:r w:rsidR="0098370F">
        <w:rPr>
          <w:rFonts w:ascii="Times New Roman" w:hAnsi="Times New Roman"/>
          <w:noProof/>
          <w:sz w:val="24"/>
          <w:szCs w:val="24"/>
          <w:lang w:eastAsia="lv-LV"/>
        </w:rPr>
        <w:t>a cita lasītājiem saistoša tēma</w:t>
      </w:r>
      <w:r w:rsidR="00695504">
        <w:rPr>
          <w:rFonts w:ascii="Times New Roman" w:hAnsi="Times New Roman"/>
          <w:noProof/>
          <w:sz w:val="24"/>
          <w:szCs w:val="24"/>
          <w:lang w:eastAsia="lv-LV"/>
        </w:rPr>
        <w:t xml:space="preserve">. </w:t>
      </w:r>
      <w:bookmarkStart w:id="5" w:name="_Hlk5277127"/>
    </w:p>
    <w:p w14:paraId="1D2CE203" w14:textId="0A8948CD" w:rsidR="00256B8B" w:rsidRPr="0098370F" w:rsidRDefault="009C2548" w:rsidP="0098370F">
      <w:pPr>
        <w:ind w:left="420"/>
        <w:jc w:val="both"/>
        <w:rPr>
          <w:rFonts w:ascii="Times New Roman" w:hAnsi="Times New Roman"/>
          <w:sz w:val="24"/>
          <w:szCs w:val="24"/>
        </w:rPr>
      </w:pPr>
      <w:r w:rsidRPr="00834C30">
        <w:rPr>
          <w:rFonts w:ascii="Times New Roman" w:hAnsi="Times New Roman"/>
          <w:sz w:val="24"/>
          <w:szCs w:val="24"/>
        </w:rPr>
        <w:t xml:space="preserve">Laika periodā no 2019. gada 1. </w:t>
      </w:r>
      <w:r w:rsidR="00147B4B">
        <w:rPr>
          <w:rFonts w:ascii="Times New Roman" w:hAnsi="Times New Roman"/>
          <w:sz w:val="24"/>
          <w:szCs w:val="24"/>
        </w:rPr>
        <w:t>jūlija</w:t>
      </w:r>
      <w:r w:rsidRPr="00834C30">
        <w:rPr>
          <w:rFonts w:ascii="Times New Roman" w:hAnsi="Times New Roman"/>
          <w:sz w:val="24"/>
          <w:szCs w:val="24"/>
        </w:rPr>
        <w:t xml:space="preserve"> līdz 30. </w:t>
      </w:r>
      <w:r w:rsidR="00147B4B">
        <w:rPr>
          <w:rFonts w:ascii="Times New Roman" w:hAnsi="Times New Roman"/>
          <w:sz w:val="24"/>
          <w:szCs w:val="24"/>
        </w:rPr>
        <w:t xml:space="preserve">septembrim </w:t>
      </w:r>
      <w:r w:rsidRPr="00834C30">
        <w:rPr>
          <w:rFonts w:ascii="Times New Roman" w:hAnsi="Times New Roman"/>
          <w:sz w:val="24"/>
          <w:szCs w:val="24"/>
        </w:rPr>
        <w:t>spēli “Hei, mosties!” ir spēlēj</w:t>
      </w:r>
      <w:r w:rsidR="00147B4B">
        <w:rPr>
          <w:rFonts w:ascii="Times New Roman" w:hAnsi="Times New Roman"/>
          <w:sz w:val="24"/>
          <w:szCs w:val="24"/>
        </w:rPr>
        <w:t>uši 305</w:t>
      </w:r>
      <w:r w:rsidRPr="00834C30">
        <w:rPr>
          <w:rFonts w:ascii="Times New Roman" w:hAnsi="Times New Roman"/>
          <w:sz w:val="24"/>
          <w:szCs w:val="24"/>
        </w:rPr>
        <w:t xml:space="preserve"> lietotāj</w:t>
      </w:r>
      <w:r w:rsidR="00147B4B">
        <w:rPr>
          <w:rFonts w:ascii="Times New Roman" w:hAnsi="Times New Roman"/>
          <w:sz w:val="24"/>
          <w:szCs w:val="24"/>
        </w:rPr>
        <w:t>i</w:t>
      </w:r>
      <w:r w:rsidRPr="00834C30">
        <w:rPr>
          <w:rFonts w:ascii="Times New Roman" w:hAnsi="Times New Roman"/>
          <w:sz w:val="24"/>
          <w:szCs w:val="24"/>
        </w:rPr>
        <w:t xml:space="preserve">. </w:t>
      </w:r>
      <w:r w:rsidR="00712AAF" w:rsidRPr="00834C30">
        <w:rPr>
          <w:rFonts w:ascii="Times New Roman" w:hAnsi="Times New Roman"/>
          <w:sz w:val="24"/>
          <w:szCs w:val="24"/>
        </w:rPr>
        <w:t xml:space="preserve">No statistiskās informācijas ir redzams, ka </w:t>
      </w:r>
      <w:r w:rsidR="00EC1ECC" w:rsidRPr="00834C30">
        <w:rPr>
          <w:rFonts w:ascii="Times New Roman" w:hAnsi="Times New Roman"/>
          <w:sz w:val="24"/>
          <w:szCs w:val="24"/>
        </w:rPr>
        <w:t>šajā periodā ir pievienoj</w:t>
      </w:r>
      <w:r w:rsidR="00147B4B">
        <w:rPr>
          <w:rFonts w:ascii="Times New Roman" w:hAnsi="Times New Roman"/>
          <w:sz w:val="24"/>
          <w:szCs w:val="24"/>
        </w:rPr>
        <w:t>ušies 6</w:t>
      </w:r>
      <w:r w:rsidR="00EC1ECC" w:rsidRPr="00834C30">
        <w:rPr>
          <w:rFonts w:ascii="Times New Roman" w:hAnsi="Times New Roman"/>
          <w:sz w:val="24"/>
          <w:szCs w:val="24"/>
        </w:rPr>
        <w:t xml:space="preserve"> jaun</w:t>
      </w:r>
      <w:r w:rsidR="00A06575">
        <w:rPr>
          <w:rFonts w:ascii="Times New Roman" w:hAnsi="Times New Roman"/>
          <w:sz w:val="24"/>
          <w:szCs w:val="24"/>
        </w:rPr>
        <w:t>ie</w:t>
      </w:r>
      <w:r w:rsidR="00EC1ECC" w:rsidRPr="00834C30">
        <w:rPr>
          <w:rFonts w:ascii="Times New Roman" w:hAnsi="Times New Roman"/>
          <w:sz w:val="24"/>
          <w:szCs w:val="24"/>
        </w:rPr>
        <w:t xml:space="preserve"> spēlētāj</w:t>
      </w:r>
      <w:r w:rsidR="00A06575">
        <w:rPr>
          <w:rFonts w:ascii="Times New Roman" w:hAnsi="Times New Roman"/>
          <w:sz w:val="24"/>
          <w:szCs w:val="24"/>
        </w:rPr>
        <w:t>i</w:t>
      </w:r>
      <w:r w:rsidR="00EC1ECC" w:rsidRPr="00834C30">
        <w:rPr>
          <w:rFonts w:ascii="Times New Roman" w:hAnsi="Times New Roman"/>
          <w:sz w:val="24"/>
          <w:szCs w:val="24"/>
        </w:rPr>
        <w:t>, tādejādi ir</w:t>
      </w:r>
      <w:r w:rsidR="00131C46" w:rsidRPr="00834C30">
        <w:rPr>
          <w:rFonts w:ascii="Times New Roman" w:hAnsi="Times New Roman"/>
          <w:sz w:val="24"/>
          <w:szCs w:val="24"/>
        </w:rPr>
        <w:t xml:space="preserve"> jāturpina aktīv</w:t>
      </w:r>
      <w:r w:rsidR="00EC1ECC" w:rsidRPr="00834C30">
        <w:rPr>
          <w:rFonts w:ascii="Times New Roman" w:hAnsi="Times New Roman"/>
          <w:sz w:val="24"/>
          <w:szCs w:val="24"/>
        </w:rPr>
        <w:t xml:space="preserve">i īstenot </w:t>
      </w:r>
      <w:r w:rsidR="00131C46" w:rsidRPr="00834C30">
        <w:rPr>
          <w:rFonts w:ascii="Times New Roman" w:hAnsi="Times New Roman"/>
          <w:sz w:val="24"/>
          <w:szCs w:val="24"/>
        </w:rPr>
        <w:t xml:space="preserve">spēles </w:t>
      </w:r>
      <w:r w:rsidR="00EC1ECC" w:rsidRPr="00834C30">
        <w:rPr>
          <w:rFonts w:ascii="Times New Roman" w:hAnsi="Times New Roman"/>
          <w:sz w:val="24"/>
          <w:szCs w:val="24"/>
        </w:rPr>
        <w:t xml:space="preserve">informēšanas plānā iekļautās aktivitātes, lai </w:t>
      </w:r>
      <w:r w:rsidR="006371F2" w:rsidRPr="00834C30">
        <w:rPr>
          <w:rFonts w:ascii="Times New Roman" w:hAnsi="Times New Roman"/>
          <w:sz w:val="24"/>
          <w:szCs w:val="24"/>
        </w:rPr>
        <w:t xml:space="preserve">piesaistītu </w:t>
      </w:r>
      <w:r w:rsidR="00834C30" w:rsidRPr="00834C30">
        <w:rPr>
          <w:rFonts w:ascii="Times New Roman" w:hAnsi="Times New Roman"/>
          <w:sz w:val="24"/>
          <w:szCs w:val="24"/>
        </w:rPr>
        <w:t>arvien</w:t>
      </w:r>
      <w:r w:rsidR="006371F2" w:rsidRPr="00834C30">
        <w:rPr>
          <w:rFonts w:ascii="Times New Roman" w:hAnsi="Times New Roman"/>
          <w:sz w:val="24"/>
          <w:szCs w:val="24"/>
        </w:rPr>
        <w:t xml:space="preserve"> jaunus spēles lietotājus.</w:t>
      </w:r>
      <w:bookmarkEnd w:id="5"/>
    </w:p>
    <w:p w14:paraId="4AEF8FCA" w14:textId="77777777" w:rsidR="00834C30" w:rsidRDefault="00834C30" w:rsidP="00032550">
      <w:pPr>
        <w:jc w:val="center"/>
        <w:rPr>
          <w:rFonts w:ascii="Times New Roman" w:hAnsi="Times New Roman"/>
          <w:b/>
          <w:i/>
          <w:color w:val="000000" w:themeColor="text1"/>
          <w:sz w:val="24"/>
          <w:szCs w:val="24"/>
        </w:rPr>
      </w:pPr>
    </w:p>
    <w:p w14:paraId="1ACCD4A2" w14:textId="70DF8B4A" w:rsidR="00B0513D" w:rsidRPr="00774D7A" w:rsidRDefault="00B0513D" w:rsidP="00032550">
      <w:pPr>
        <w:jc w:val="center"/>
        <w:rPr>
          <w:rFonts w:ascii="Times New Roman" w:hAnsi="Times New Roman"/>
          <w:b/>
          <w:i/>
          <w:color w:val="000000" w:themeColor="text1"/>
          <w:sz w:val="24"/>
          <w:szCs w:val="24"/>
        </w:rPr>
      </w:pPr>
      <w:r w:rsidRPr="00774D7A">
        <w:rPr>
          <w:rFonts w:ascii="Times New Roman" w:hAnsi="Times New Roman"/>
          <w:b/>
          <w:i/>
          <w:color w:val="000000" w:themeColor="text1"/>
          <w:sz w:val="24"/>
          <w:szCs w:val="24"/>
        </w:rPr>
        <w:t>Turpmākās darbības</w:t>
      </w:r>
    </w:p>
    <w:p w14:paraId="3F06012D" w14:textId="135BB930" w:rsidR="004E30E1" w:rsidRPr="00774D7A" w:rsidRDefault="00032550" w:rsidP="005909D1">
      <w:pPr>
        <w:tabs>
          <w:tab w:val="left" w:pos="567"/>
        </w:tabs>
        <w:jc w:val="both"/>
        <w:rPr>
          <w:rFonts w:ascii="Times New Roman" w:hAnsi="Times New Roman"/>
          <w:color w:val="000000" w:themeColor="text1"/>
          <w:sz w:val="24"/>
          <w:szCs w:val="24"/>
        </w:rPr>
      </w:pPr>
      <w:r w:rsidRPr="00774D7A">
        <w:rPr>
          <w:rFonts w:ascii="Times New Roman" w:hAnsi="Times New Roman"/>
          <w:noProof/>
          <w:color w:val="000000" w:themeColor="text1"/>
          <w:sz w:val="24"/>
          <w:szCs w:val="24"/>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774D7A">
        <w:rPr>
          <w:rFonts w:ascii="Times New Roman" w:hAnsi="Times New Roman"/>
          <w:color w:val="000000" w:themeColor="text1"/>
          <w:sz w:val="24"/>
          <w:szCs w:val="24"/>
        </w:rPr>
        <w:t>Nākamajā</w:t>
      </w:r>
      <w:r w:rsidR="00EA0345" w:rsidRPr="00774D7A">
        <w:rPr>
          <w:rFonts w:ascii="Times New Roman" w:hAnsi="Times New Roman"/>
          <w:color w:val="000000" w:themeColor="text1"/>
          <w:sz w:val="24"/>
          <w:szCs w:val="24"/>
        </w:rPr>
        <w:t xml:space="preserve"> projekta </w:t>
      </w:r>
      <w:r w:rsidR="00B0513D" w:rsidRPr="00774D7A">
        <w:rPr>
          <w:rFonts w:ascii="Times New Roman" w:hAnsi="Times New Roman"/>
          <w:color w:val="000000" w:themeColor="text1"/>
          <w:sz w:val="24"/>
          <w:szCs w:val="24"/>
        </w:rPr>
        <w:t>īstenošanas ceturksnī ir plānots</w:t>
      </w:r>
      <w:r w:rsidR="004E30E1" w:rsidRPr="00774D7A">
        <w:rPr>
          <w:rFonts w:ascii="Times New Roman" w:hAnsi="Times New Roman"/>
          <w:color w:val="000000" w:themeColor="text1"/>
          <w:sz w:val="24"/>
          <w:szCs w:val="24"/>
        </w:rPr>
        <w:t>:</w:t>
      </w:r>
    </w:p>
    <w:p w14:paraId="20F387A9" w14:textId="4B07F0F6" w:rsidR="00B0153E" w:rsidRDefault="005A0DA4" w:rsidP="00290FC9">
      <w:pPr>
        <w:pStyle w:val="ListParagraph"/>
        <w:numPr>
          <w:ilvl w:val="0"/>
          <w:numId w:val="1"/>
        </w:numPr>
        <w:tabs>
          <w:tab w:val="left" w:pos="567"/>
        </w:tabs>
        <w:jc w:val="both"/>
        <w:rPr>
          <w:rFonts w:ascii="Times New Roman" w:hAnsi="Times New Roman"/>
          <w:sz w:val="24"/>
          <w:szCs w:val="24"/>
        </w:rPr>
      </w:pPr>
      <w:r w:rsidRPr="00774D7A">
        <w:rPr>
          <w:rFonts w:ascii="Times New Roman" w:hAnsi="Times New Roman"/>
          <w:sz w:val="24"/>
          <w:szCs w:val="24"/>
        </w:rPr>
        <w:t xml:space="preserve">sadarbībā ar pakalpojumu sniedzēju </w:t>
      </w:r>
      <w:r w:rsidR="00137A12" w:rsidRPr="00774D7A">
        <w:rPr>
          <w:rFonts w:ascii="Times New Roman" w:hAnsi="Times New Roman"/>
          <w:sz w:val="24"/>
          <w:szCs w:val="24"/>
        </w:rPr>
        <w:t>turpināt</w:t>
      </w:r>
      <w:r w:rsidR="006B2948" w:rsidRPr="00774D7A">
        <w:rPr>
          <w:rFonts w:ascii="Times New Roman" w:hAnsi="Times New Roman"/>
          <w:sz w:val="24"/>
          <w:szCs w:val="24"/>
        </w:rPr>
        <w:t xml:space="preserve"> darbu pie </w:t>
      </w:r>
      <w:r w:rsidRPr="00774D7A">
        <w:rPr>
          <w:rFonts w:ascii="Times New Roman" w:hAnsi="Times New Roman"/>
          <w:sz w:val="24"/>
          <w:szCs w:val="24"/>
        </w:rPr>
        <w:t>informēšanas pasākumu aktivitāšu īstenošanas</w:t>
      </w:r>
      <w:r w:rsidR="00137A12" w:rsidRPr="00774D7A">
        <w:rPr>
          <w:rFonts w:ascii="Times New Roman" w:hAnsi="Times New Roman"/>
          <w:sz w:val="24"/>
          <w:szCs w:val="24"/>
        </w:rPr>
        <w:t>, lai popularizētu interaktīvo spēli “Hei, mosties!</w:t>
      </w:r>
      <w:r w:rsidR="00035F00" w:rsidRPr="00774D7A">
        <w:rPr>
          <w:rFonts w:ascii="Times New Roman" w:hAnsi="Times New Roman"/>
          <w:sz w:val="24"/>
          <w:szCs w:val="24"/>
        </w:rPr>
        <w:t>”</w:t>
      </w:r>
      <w:r w:rsidR="006C5172">
        <w:rPr>
          <w:rFonts w:ascii="Times New Roman" w:hAnsi="Times New Roman"/>
          <w:sz w:val="24"/>
          <w:szCs w:val="24"/>
        </w:rPr>
        <w:t xml:space="preserve"> gan masu medijos (radio, presē, interneta medijo</w:t>
      </w:r>
      <w:r w:rsidR="00B0153E">
        <w:rPr>
          <w:rFonts w:ascii="Times New Roman" w:hAnsi="Times New Roman"/>
          <w:sz w:val="24"/>
          <w:szCs w:val="24"/>
        </w:rPr>
        <w:t>s) un</w:t>
      </w:r>
      <w:r w:rsidR="006C5172">
        <w:rPr>
          <w:rFonts w:ascii="Times New Roman" w:hAnsi="Times New Roman"/>
          <w:sz w:val="24"/>
          <w:szCs w:val="24"/>
        </w:rPr>
        <w:t xml:space="preserve"> sociālo tīklu kon</w:t>
      </w:r>
      <w:r w:rsidR="00B0153E">
        <w:rPr>
          <w:rFonts w:ascii="Times New Roman" w:hAnsi="Times New Roman"/>
          <w:sz w:val="24"/>
          <w:szCs w:val="24"/>
        </w:rPr>
        <w:t>tos, gan klātienes informējošajos un izglītojošajos pasākumos</w:t>
      </w:r>
      <w:r w:rsidR="00C57B1E">
        <w:rPr>
          <w:rFonts w:ascii="Times New Roman" w:hAnsi="Times New Roman"/>
          <w:sz w:val="24"/>
          <w:szCs w:val="24"/>
        </w:rPr>
        <w:t>;</w:t>
      </w:r>
    </w:p>
    <w:p w14:paraId="76CC3116" w14:textId="34FE53CE" w:rsidR="00E758B6" w:rsidRPr="005E2AA2" w:rsidRDefault="00E758B6" w:rsidP="00E758B6">
      <w:pPr>
        <w:pStyle w:val="ListParagraph"/>
        <w:numPr>
          <w:ilvl w:val="0"/>
          <w:numId w:val="19"/>
        </w:numPr>
        <w:tabs>
          <w:tab w:val="left" w:pos="567"/>
        </w:tabs>
        <w:jc w:val="both"/>
        <w:rPr>
          <w:rFonts w:ascii="Times New Roman" w:hAnsi="Times New Roman"/>
          <w:sz w:val="24"/>
          <w:szCs w:val="24"/>
        </w:rPr>
      </w:pPr>
      <w:r w:rsidRPr="005E2AA2">
        <w:rPr>
          <w:rFonts w:ascii="Times New Roman" w:hAnsi="Times New Roman"/>
          <w:sz w:val="24"/>
          <w:szCs w:val="24"/>
        </w:rPr>
        <w:t>turpināt darbu pie speciālistu</w:t>
      </w:r>
      <w:r w:rsidR="00F331EE" w:rsidRPr="005E2AA2">
        <w:rPr>
          <w:rFonts w:ascii="Times New Roman" w:hAnsi="Times New Roman"/>
          <w:sz w:val="24"/>
          <w:szCs w:val="24"/>
        </w:rPr>
        <w:t xml:space="preserve">, kas ikdienā strādā ar bērniem, </w:t>
      </w:r>
      <w:r w:rsidRPr="005E2AA2">
        <w:rPr>
          <w:rFonts w:ascii="Times New Roman" w:hAnsi="Times New Roman"/>
          <w:sz w:val="24"/>
          <w:szCs w:val="24"/>
        </w:rPr>
        <w:t>izglītošanas par</w:t>
      </w:r>
      <w:r w:rsidR="00660AA4" w:rsidRPr="005E2AA2">
        <w:rPr>
          <w:rFonts w:ascii="Times New Roman" w:hAnsi="Times New Roman"/>
          <w:sz w:val="24"/>
          <w:szCs w:val="24"/>
        </w:rPr>
        <w:t xml:space="preserve"> Konsultatīvās nodaļas darbību,</w:t>
      </w:r>
      <w:r w:rsidRPr="005E2AA2">
        <w:rPr>
          <w:rFonts w:ascii="Times New Roman" w:hAnsi="Times New Roman"/>
          <w:sz w:val="24"/>
          <w:szCs w:val="24"/>
        </w:rPr>
        <w:t xml:space="preserve"> aktuālajiem atbalsta pasākumiem bērnu uzvedības traucējumu mazināšan</w:t>
      </w:r>
      <w:r w:rsidR="00660AA4" w:rsidRPr="005E2AA2">
        <w:rPr>
          <w:rFonts w:ascii="Times New Roman" w:hAnsi="Times New Roman"/>
          <w:sz w:val="24"/>
          <w:szCs w:val="24"/>
        </w:rPr>
        <w:t>ai</w:t>
      </w:r>
      <w:r w:rsidR="00F331EE" w:rsidRPr="005E2AA2">
        <w:rPr>
          <w:rFonts w:ascii="Times New Roman" w:hAnsi="Times New Roman"/>
          <w:sz w:val="24"/>
          <w:szCs w:val="24"/>
        </w:rPr>
        <w:t xml:space="preserve"> un savstarpējās sadarbības princi</w:t>
      </w:r>
      <w:r w:rsidR="005E2AA2" w:rsidRPr="005E2AA2">
        <w:rPr>
          <w:rFonts w:ascii="Times New Roman" w:hAnsi="Times New Roman"/>
          <w:sz w:val="24"/>
          <w:szCs w:val="24"/>
        </w:rPr>
        <w:t>piem</w:t>
      </w:r>
      <w:r w:rsidRPr="005E2AA2">
        <w:rPr>
          <w:rFonts w:ascii="Times New Roman" w:hAnsi="Times New Roman"/>
          <w:sz w:val="24"/>
          <w:szCs w:val="24"/>
        </w:rPr>
        <w:t>;</w:t>
      </w:r>
    </w:p>
    <w:p w14:paraId="2473194F" w14:textId="36B4A9B9" w:rsidR="00137A12" w:rsidRPr="00EC186C" w:rsidRDefault="00B75CCA" w:rsidP="00290FC9">
      <w:pPr>
        <w:pStyle w:val="ListParagraph"/>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atbilstoši iepirkuma “Speciālistu apmācība bērnu tiesību aizsardzības jomā” rezultātā noslēgtaj</w:t>
      </w:r>
      <w:r w:rsidR="002F658C">
        <w:rPr>
          <w:rFonts w:ascii="Times New Roman" w:hAnsi="Times New Roman"/>
          <w:sz w:val="24"/>
          <w:szCs w:val="24"/>
        </w:rPr>
        <w:t>iem</w:t>
      </w:r>
      <w:r w:rsidRPr="00EC186C">
        <w:rPr>
          <w:rFonts w:ascii="Times New Roman" w:hAnsi="Times New Roman"/>
          <w:sz w:val="24"/>
          <w:szCs w:val="24"/>
        </w:rPr>
        <w:t xml:space="preserve"> līgum</w:t>
      </w:r>
      <w:r w:rsidR="002F658C">
        <w:rPr>
          <w:rFonts w:ascii="Times New Roman" w:hAnsi="Times New Roman"/>
          <w:sz w:val="24"/>
          <w:szCs w:val="24"/>
        </w:rPr>
        <w:t>ie</w:t>
      </w:r>
      <w:r w:rsidRPr="00EC186C">
        <w:rPr>
          <w:rFonts w:ascii="Times New Roman" w:hAnsi="Times New Roman"/>
          <w:sz w:val="24"/>
          <w:szCs w:val="24"/>
        </w:rPr>
        <w:t>m,</w:t>
      </w:r>
      <w:r w:rsidR="002F658C">
        <w:rPr>
          <w:rFonts w:ascii="Times New Roman" w:hAnsi="Times New Roman"/>
          <w:sz w:val="24"/>
          <w:szCs w:val="24"/>
        </w:rPr>
        <w:t xml:space="preserve"> turpināt </w:t>
      </w:r>
      <w:r w:rsidRPr="00EC186C">
        <w:rPr>
          <w:rFonts w:ascii="Times New Roman" w:hAnsi="Times New Roman"/>
          <w:sz w:val="24"/>
          <w:szCs w:val="24"/>
        </w:rPr>
        <w:t xml:space="preserve">darbu pie speciālistu apmācības; </w:t>
      </w:r>
    </w:p>
    <w:p w14:paraId="627D47AF" w14:textId="258DD6D0" w:rsidR="00614569" w:rsidRPr="00EC186C" w:rsidRDefault="00614569" w:rsidP="00290FC9">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turpināt darbu pie Konsultatīvās nodaļas ilgtspējas jautājuma.</w:t>
      </w:r>
    </w:p>
    <w:p w14:paraId="75C8EACF" w14:textId="4EAE0510" w:rsidR="00791593" w:rsidRPr="00791593" w:rsidRDefault="00791593" w:rsidP="00791593">
      <w:pPr>
        <w:tabs>
          <w:tab w:val="left" w:pos="567"/>
        </w:tabs>
        <w:ind w:left="420"/>
        <w:jc w:val="both"/>
        <w:rPr>
          <w:rFonts w:ascii="Times New Roman" w:hAnsi="Times New Roman"/>
          <w:sz w:val="24"/>
          <w:szCs w:val="24"/>
        </w:rPr>
      </w:pPr>
    </w:p>
    <w:sectPr w:rsidR="00791593" w:rsidRPr="00791593"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369C9" w14:textId="77777777" w:rsidR="0089117E" w:rsidRDefault="0089117E" w:rsidP="00B32850">
      <w:r>
        <w:separator/>
      </w:r>
    </w:p>
  </w:endnote>
  <w:endnote w:type="continuationSeparator" w:id="0">
    <w:p w14:paraId="159DB741" w14:textId="77777777" w:rsidR="0089117E" w:rsidRDefault="0089117E"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3459" w14:textId="77777777" w:rsidR="0089117E" w:rsidRDefault="0089117E" w:rsidP="00B32850">
      <w:r>
        <w:separator/>
      </w:r>
    </w:p>
  </w:footnote>
  <w:footnote w:type="continuationSeparator" w:id="0">
    <w:p w14:paraId="37D7E7B5" w14:textId="77777777" w:rsidR="0089117E" w:rsidRDefault="0089117E" w:rsidP="00B3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15"/>
  </w:num>
  <w:num w:numId="6">
    <w:abstractNumId w:val="18"/>
  </w:num>
  <w:num w:numId="7">
    <w:abstractNumId w:val="5"/>
  </w:num>
  <w:num w:numId="8">
    <w:abstractNumId w:val="14"/>
  </w:num>
  <w:num w:numId="9">
    <w:abstractNumId w:val="3"/>
  </w:num>
  <w:num w:numId="10">
    <w:abstractNumId w:val="13"/>
  </w:num>
  <w:num w:numId="11">
    <w:abstractNumId w:val="2"/>
  </w:num>
  <w:num w:numId="12">
    <w:abstractNumId w:val="12"/>
  </w:num>
  <w:num w:numId="13">
    <w:abstractNumId w:val="19"/>
  </w:num>
  <w:num w:numId="14">
    <w:abstractNumId w:val="7"/>
  </w:num>
  <w:num w:numId="15">
    <w:abstractNumId w:val="9"/>
  </w:num>
  <w:num w:numId="16">
    <w:abstractNumId w:val="10"/>
  </w:num>
  <w:num w:numId="17">
    <w:abstractNumId w:val="0"/>
  </w:num>
  <w:num w:numId="18">
    <w:abstractNumId w:val="17"/>
  </w:num>
  <w:num w:numId="19">
    <w:abstractNumId w:val="11"/>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02F7"/>
    <w:rsid w:val="00000542"/>
    <w:rsid w:val="000011BA"/>
    <w:rsid w:val="00002838"/>
    <w:rsid w:val="00002F19"/>
    <w:rsid w:val="00003283"/>
    <w:rsid w:val="00004790"/>
    <w:rsid w:val="00004893"/>
    <w:rsid w:val="0000562C"/>
    <w:rsid w:val="00005CB3"/>
    <w:rsid w:val="000066EF"/>
    <w:rsid w:val="000114E4"/>
    <w:rsid w:val="0001405C"/>
    <w:rsid w:val="000144EA"/>
    <w:rsid w:val="000154E9"/>
    <w:rsid w:val="000159CD"/>
    <w:rsid w:val="00017713"/>
    <w:rsid w:val="00017EC4"/>
    <w:rsid w:val="000223CA"/>
    <w:rsid w:val="000234C9"/>
    <w:rsid w:val="0002368E"/>
    <w:rsid w:val="00024400"/>
    <w:rsid w:val="00025899"/>
    <w:rsid w:val="000261EC"/>
    <w:rsid w:val="00026310"/>
    <w:rsid w:val="000266BF"/>
    <w:rsid w:val="000268F2"/>
    <w:rsid w:val="00027527"/>
    <w:rsid w:val="00027EAA"/>
    <w:rsid w:val="00031C85"/>
    <w:rsid w:val="00032550"/>
    <w:rsid w:val="00032554"/>
    <w:rsid w:val="0003391A"/>
    <w:rsid w:val="00034F01"/>
    <w:rsid w:val="00035F00"/>
    <w:rsid w:val="00036E2C"/>
    <w:rsid w:val="00040139"/>
    <w:rsid w:val="000428E7"/>
    <w:rsid w:val="00042AB0"/>
    <w:rsid w:val="000432C5"/>
    <w:rsid w:val="00043A35"/>
    <w:rsid w:val="0004463D"/>
    <w:rsid w:val="000454D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6D2"/>
    <w:rsid w:val="00066EE8"/>
    <w:rsid w:val="0007021D"/>
    <w:rsid w:val="00070B54"/>
    <w:rsid w:val="000718A6"/>
    <w:rsid w:val="000723A8"/>
    <w:rsid w:val="000742FB"/>
    <w:rsid w:val="00074C7C"/>
    <w:rsid w:val="0007511F"/>
    <w:rsid w:val="00075257"/>
    <w:rsid w:val="0007619E"/>
    <w:rsid w:val="000775C5"/>
    <w:rsid w:val="00077BFC"/>
    <w:rsid w:val="00081C06"/>
    <w:rsid w:val="00081FA1"/>
    <w:rsid w:val="000831D5"/>
    <w:rsid w:val="00084408"/>
    <w:rsid w:val="000861F8"/>
    <w:rsid w:val="00086F47"/>
    <w:rsid w:val="000939B1"/>
    <w:rsid w:val="000942E4"/>
    <w:rsid w:val="00094EA4"/>
    <w:rsid w:val="000954B8"/>
    <w:rsid w:val="00095CF8"/>
    <w:rsid w:val="00096C97"/>
    <w:rsid w:val="000A0C92"/>
    <w:rsid w:val="000A1D29"/>
    <w:rsid w:val="000A2561"/>
    <w:rsid w:val="000A3A19"/>
    <w:rsid w:val="000A40AC"/>
    <w:rsid w:val="000A5543"/>
    <w:rsid w:val="000A5679"/>
    <w:rsid w:val="000A7E68"/>
    <w:rsid w:val="000B03AB"/>
    <w:rsid w:val="000B0CE4"/>
    <w:rsid w:val="000B1079"/>
    <w:rsid w:val="000B2467"/>
    <w:rsid w:val="000B38D8"/>
    <w:rsid w:val="000B6145"/>
    <w:rsid w:val="000C29C9"/>
    <w:rsid w:val="000C3BF4"/>
    <w:rsid w:val="000C4A63"/>
    <w:rsid w:val="000C60FA"/>
    <w:rsid w:val="000C6164"/>
    <w:rsid w:val="000C670B"/>
    <w:rsid w:val="000C6FD8"/>
    <w:rsid w:val="000D0B9B"/>
    <w:rsid w:val="000D25FA"/>
    <w:rsid w:val="000D3530"/>
    <w:rsid w:val="000D40D9"/>
    <w:rsid w:val="000D48E0"/>
    <w:rsid w:val="000D50C7"/>
    <w:rsid w:val="000D5C63"/>
    <w:rsid w:val="000E274B"/>
    <w:rsid w:val="000E2EFC"/>
    <w:rsid w:val="000E356E"/>
    <w:rsid w:val="000E3EB6"/>
    <w:rsid w:val="000E4F78"/>
    <w:rsid w:val="000E7311"/>
    <w:rsid w:val="000F42FA"/>
    <w:rsid w:val="000F4E4D"/>
    <w:rsid w:val="000F6D8E"/>
    <w:rsid w:val="000F71DC"/>
    <w:rsid w:val="00100C30"/>
    <w:rsid w:val="00101692"/>
    <w:rsid w:val="00105954"/>
    <w:rsid w:val="00106D8E"/>
    <w:rsid w:val="00111A42"/>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562"/>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32F7"/>
    <w:rsid w:val="00153CC5"/>
    <w:rsid w:val="00154A5E"/>
    <w:rsid w:val="00154E1E"/>
    <w:rsid w:val="00156CAD"/>
    <w:rsid w:val="0016297B"/>
    <w:rsid w:val="00163254"/>
    <w:rsid w:val="001636B3"/>
    <w:rsid w:val="00163CBD"/>
    <w:rsid w:val="001654D9"/>
    <w:rsid w:val="00166DF1"/>
    <w:rsid w:val="001672EC"/>
    <w:rsid w:val="001705F3"/>
    <w:rsid w:val="00170CC4"/>
    <w:rsid w:val="001713B5"/>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99D"/>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B1C2E"/>
    <w:rsid w:val="001B1C88"/>
    <w:rsid w:val="001B34CA"/>
    <w:rsid w:val="001B36FF"/>
    <w:rsid w:val="001B444C"/>
    <w:rsid w:val="001B5038"/>
    <w:rsid w:val="001B781F"/>
    <w:rsid w:val="001B7C5F"/>
    <w:rsid w:val="001C05C2"/>
    <w:rsid w:val="001C0786"/>
    <w:rsid w:val="001C2125"/>
    <w:rsid w:val="001C380F"/>
    <w:rsid w:val="001C6230"/>
    <w:rsid w:val="001C7D70"/>
    <w:rsid w:val="001D21D2"/>
    <w:rsid w:val="001D2C27"/>
    <w:rsid w:val="001D4E05"/>
    <w:rsid w:val="001D579F"/>
    <w:rsid w:val="001D6401"/>
    <w:rsid w:val="001D69BD"/>
    <w:rsid w:val="001D69F4"/>
    <w:rsid w:val="001D7BFA"/>
    <w:rsid w:val="001E03D4"/>
    <w:rsid w:val="001E0959"/>
    <w:rsid w:val="001E2D0E"/>
    <w:rsid w:val="001E2ECE"/>
    <w:rsid w:val="001E5911"/>
    <w:rsid w:val="001E5C2B"/>
    <w:rsid w:val="001E746C"/>
    <w:rsid w:val="001F0399"/>
    <w:rsid w:val="001F126E"/>
    <w:rsid w:val="001F16BF"/>
    <w:rsid w:val="001F242B"/>
    <w:rsid w:val="001F2B9A"/>
    <w:rsid w:val="001F4AF2"/>
    <w:rsid w:val="001F52F4"/>
    <w:rsid w:val="001F5C63"/>
    <w:rsid w:val="001F7394"/>
    <w:rsid w:val="002015D0"/>
    <w:rsid w:val="00203723"/>
    <w:rsid w:val="0020399C"/>
    <w:rsid w:val="00203D63"/>
    <w:rsid w:val="0020452F"/>
    <w:rsid w:val="00206E0E"/>
    <w:rsid w:val="00206FF5"/>
    <w:rsid w:val="0020766E"/>
    <w:rsid w:val="00210406"/>
    <w:rsid w:val="002107CB"/>
    <w:rsid w:val="00212B07"/>
    <w:rsid w:val="00212C83"/>
    <w:rsid w:val="00215371"/>
    <w:rsid w:val="00215D60"/>
    <w:rsid w:val="0021649D"/>
    <w:rsid w:val="00216DEF"/>
    <w:rsid w:val="002173A9"/>
    <w:rsid w:val="00217F95"/>
    <w:rsid w:val="00227719"/>
    <w:rsid w:val="002302C7"/>
    <w:rsid w:val="00231D13"/>
    <w:rsid w:val="002330AC"/>
    <w:rsid w:val="0023414B"/>
    <w:rsid w:val="002369C1"/>
    <w:rsid w:val="00237340"/>
    <w:rsid w:val="002378BF"/>
    <w:rsid w:val="00241DD5"/>
    <w:rsid w:val="00241F01"/>
    <w:rsid w:val="002422EA"/>
    <w:rsid w:val="00242390"/>
    <w:rsid w:val="00242620"/>
    <w:rsid w:val="0024263D"/>
    <w:rsid w:val="00243952"/>
    <w:rsid w:val="00243E4F"/>
    <w:rsid w:val="002451FC"/>
    <w:rsid w:val="00245BB1"/>
    <w:rsid w:val="002503D3"/>
    <w:rsid w:val="00251F3E"/>
    <w:rsid w:val="00252B43"/>
    <w:rsid w:val="0025360C"/>
    <w:rsid w:val="002538DE"/>
    <w:rsid w:val="002541E3"/>
    <w:rsid w:val="00254C6B"/>
    <w:rsid w:val="002558A4"/>
    <w:rsid w:val="002559F3"/>
    <w:rsid w:val="00256B8B"/>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C39"/>
    <w:rsid w:val="0027254A"/>
    <w:rsid w:val="002731EB"/>
    <w:rsid w:val="0027344E"/>
    <w:rsid w:val="002776BD"/>
    <w:rsid w:val="0027783C"/>
    <w:rsid w:val="00280198"/>
    <w:rsid w:val="00280796"/>
    <w:rsid w:val="0028131B"/>
    <w:rsid w:val="00281618"/>
    <w:rsid w:val="0028301D"/>
    <w:rsid w:val="002830EE"/>
    <w:rsid w:val="00283B5C"/>
    <w:rsid w:val="00283E1B"/>
    <w:rsid w:val="0028447F"/>
    <w:rsid w:val="00284BCF"/>
    <w:rsid w:val="00286771"/>
    <w:rsid w:val="002870CC"/>
    <w:rsid w:val="002874E4"/>
    <w:rsid w:val="00290E9D"/>
    <w:rsid w:val="00290FC9"/>
    <w:rsid w:val="00293D58"/>
    <w:rsid w:val="002943BC"/>
    <w:rsid w:val="0029466A"/>
    <w:rsid w:val="0029594E"/>
    <w:rsid w:val="00296889"/>
    <w:rsid w:val="00296BE9"/>
    <w:rsid w:val="002972BA"/>
    <w:rsid w:val="00297B3F"/>
    <w:rsid w:val="002A06C3"/>
    <w:rsid w:val="002A0E07"/>
    <w:rsid w:val="002A2530"/>
    <w:rsid w:val="002A27A7"/>
    <w:rsid w:val="002A2B39"/>
    <w:rsid w:val="002A2BB1"/>
    <w:rsid w:val="002A3F08"/>
    <w:rsid w:val="002A4276"/>
    <w:rsid w:val="002A5C7B"/>
    <w:rsid w:val="002A7AE1"/>
    <w:rsid w:val="002B7880"/>
    <w:rsid w:val="002C0121"/>
    <w:rsid w:val="002C3409"/>
    <w:rsid w:val="002C57B1"/>
    <w:rsid w:val="002C583B"/>
    <w:rsid w:val="002C5C20"/>
    <w:rsid w:val="002C5CE0"/>
    <w:rsid w:val="002C7134"/>
    <w:rsid w:val="002C7B73"/>
    <w:rsid w:val="002D06ED"/>
    <w:rsid w:val="002D285E"/>
    <w:rsid w:val="002D3852"/>
    <w:rsid w:val="002D4046"/>
    <w:rsid w:val="002D455E"/>
    <w:rsid w:val="002D6B7E"/>
    <w:rsid w:val="002D7861"/>
    <w:rsid w:val="002E0E73"/>
    <w:rsid w:val="002E4178"/>
    <w:rsid w:val="002E6FAF"/>
    <w:rsid w:val="002E780E"/>
    <w:rsid w:val="002F0157"/>
    <w:rsid w:val="002F248E"/>
    <w:rsid w:val="002F2528"/>
    <w:rsid w:val="002F368E"/>
    <w:rsid w:val="002F5416"/>
    <w:rsid w:val="002F5610"/>
    <w:rsid w:val="002F658C"/>
    <w:rsid w:val="002F67BC"/>
    <w:rsid w:val="002F6C73"/>
    <w:rsid w:val="002F74DA"/>
    <w:rsid w:val="003009CD"/>
    <w:rsid w:val="00300D7B"/>
    <w:rsid w:val="00302A91"/>
    <w:rsid w:val="00303791"/>
    <w:rsid w:val="0030415D"/>
    <w:rsid w:val="00306647"/>
    <w:rsid w:val="0031018B"/>
    <w:rsid w:val="00310F10"/>
    <w:rsid w:val="00311E2D"/>
    <w:rsid w:val="003120E4"/>
    <w:rsid w:val="00312320"/>
    <w:rsid w:val="00312E67"/>
    <w:rsid w:val="00314864"/>
    <w:rsid w:val="00315691"/>
    <w:rsid w:val="00316171"/>
    <w:rsid w:val="00316261"/>
    <w:rsid w:val="00316EA5"/>
    <w:rsid w:val="003252EE"/>
    <w:rsid w:val="00330273"/>
    <w:rsid w:val="0033042E"/>
    <w:rsid w:val="003317A0"/>
    <w:rsid w:val="0033475A"/>
    <w:rsid w:val="00337956"/>
    <w:rsid w:val="003411CE"/>
    <w:rsid w:val="00342E68"/>
    <w:rsid w:val="0034343D"/>
    <w:rsid w:val="003439C3"/>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F7B"/>
    <w:rsid w:val="003701FD"/>
    <w:rsid w:val="00370B75"/>
    <w:rsid w:val="0037237D"/>
    <w:rsid w:val="00373D8E"/>
    <w:rsid w:val="003756FD"/>
    <w:rsid w:val="0037624F"/>
    <w:rsid w:val="003767D2"/>
    <w:rsid w:val="0038001F"/>
    <w:rsid w:val="003802E7"/>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471B"/>
    <w:rsid w:val="003957D2"/>
    <w:rsid w:val="003A0094"/>
    <w:rsid w:val="003A2498"/>
    <w:rsid w:val="003A25CB"/>
    <w:rsid w:val="003A3306"/>
    <w:rsid w:val="003A354B"/>
    <w:rsid w:val="003A3EF2"/>
    <w:rsid w:val="003A45B6"/>
    <w:rsid w:val="003A51CA"/>
    <w:rsid w:val="003A7A15"/>
    <w:rsid w:val="003B0022"/>
    <w:rsid w:val="003B05DA"/>
    <w:rsid w:val="003B5592"/>
    <w:rsid w:val="003B5865"/>
    <w:rsid w:val="003B6E3E"/>
    <w:rsid w:val="003B759E"/>
    <w:rsid w:val="003B77C0"/>
    <w:rsid w:val="003C0159"/>
    <w:rsid w:val="003C0483"/>
    <w:rsid w:val="003C09D3"/>
    <w:rsid w:val="003C0F54"/>
    <w:rsid w:val="003C182D"/>
    <w:rsid w:val="003C1DFE"/>
    <w:rsid w:val="003C285E"/>
    <w:rsid w:val="003C366D"/>
    <w:rsid w:val="003C3780"/>
    <w:rsid w:val="003C5ADD"/>
    <w:rsid w:val="003C5C6A"/>
    <w:rsid w:val="003C63D3"/>
    <w:rsid w:val="003C67F6"/>
    <w:rsid w:val="003D07C0"/>
    <w:rsid w:val="003D0C3B"/>
    <w:rsid w:val="003D0F72"/>
    <w:rsid w:val="003D197F"/>
    <w:rsid w:val="003D39F7"/>
    <w:rsid w:val="003D4113"/>
    <w:rsid w:val="003D5B9B"/>
    <w:rsid w:val="003D61E9"/>
    <w:rsid w:val="003D66FD"/>
    <w:rsid w:val="003D73CC"/>
    <w:rsid w:val="003E0273"/>
    <w:rsid w:val="003E136F"/>
    <w:rsid w:val="003E1A8D"/>
    <w:rsid w:val="003E21C9"/>
    <w:rsid w:val="003E3871"/>
    <w:rsid w:val="003E4A47"/>
    <w:rsid w:val="003E5ABE"/>
    <w:rsid w:val="003E7041"/>
    <w:rsid w:val="003E7F02"/>
    <w:rsid w:val="003F111F"/>
    <w:rsid w:val="003F1891"/>
    <w:rsid w:val="003F4736"/>
    <w:rsid w:val="003F54D5"/>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3D80"/>
    <w:rsid w:val="00413E85"/>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C8F"/>
    <w:rsid w:val="00432631"/>
    <w:rsid w:val="0043309B"/>
    <w:rsid w:val="00433316"/>
    <w:rsid w:val="0043361E"/>
    <w:rsid w:val="00434038"/>
    <w:rsid w:val="00435906"/>
    <w:rsid w:val="00435DB1"/>
    <w:rsid w:val="004361B4"/>
    <w:rsid w:val="00437E54"/>
    <w:rsid w:val="004402B3"/>
    <w:rsid w:val="00441168"/>
    <w:rsid w:val="0044162F"/>
    <w:rsid w:val="00442F17"/>
    <w:rsid w:val="004442AB"/>
    <w:rsid w:val="004450E8"/>
    <w:rsid w:val="00445BD9"/>
    <w:rsid w:val="00446108"/>
    <w:rsid w:val="004471AC"/>
    <w:rsid w:val="004504EF"/>
    <w:rsid w:val="00450F2F"/>
    <w:rsid w:val="00451E20"/>
    <w:rsid w:val="00453323"/>
    <w:rsid w:val="00453FC3"/>
    <w:rsid w:val="00455129"/>
    <w:rsid w:val="00456AA2"/>
    <w:rsid w:val="00456B3A"/>
    <w:rsid w:val="004576A5"/>
    <w:rsid w:val="00460115"/>
    <w:rsid w:val="00460A42"/>
    <w:rsid w:val="00460FD2"/>
    <w:rsid w:val="00461ECF"/>
    <w:rsid w:val="00461F29"/>
    <w:rsid w:val="00462D02"/>
    <w:rsid w:val="00463454"/>
    <w:rsid w:val="0046359F"/>
    <w:rsid w:val="00463CCC"/>
    <w:rsid w:val="00464D15"/>
    <w:rsid w:val="00466723"/>
    <w:rsid w:val="004668F3"/>
    <w:rsid w:val="00467B2D"/>
    <w:rsid w:val="00471916"/>
    <w:rsid w:val="00474035"/>
    <w:rsid w:val="00475B1A"/>
    <w:rsid w:val="00476165"/>
    <w:rsid w:val="00476707"/>
    <w:rsid w:val="00476956"/>
    <w:rsid w:val="00480CA5"/>
    <w:rsid w:val="00481935"/>
    <w:rsid w:val="00481D1E"/>
    <w:rsid w:val="00483FC0"/>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A04D2"/>
    <w:rsid w:val="004A175E"/>
    <w:rsid w:val="004A3F5B"/>
    <w:rsid w:val="004A4209"/>
    <w:rsid w:val="004A51FD"/>
    <w:rsid w:val="004A5483"/>
    <w:rsid w:val="004A73AB"/>
    <w:rsid w:val="004B10D9"/>
    <w:rsid w:val="004B3CA3"/>
    <w:rsid w:val="004B4E6C"/>
    <w:rsid w:val="004B57DA"/>
    <w:rsid w:val="004B5CBD"/>
    <w:rsid w:val="004C34AC"/>
    <w:rsid w:val="004C4CED"/>
    <w:rsid w:val="004C5CF8"/>
    <w:rsid w:val="004C687F"/>
    <w:rsid w:val="004C718B"/>
    <w:rsid w:val="004C76A8"/>
    <w:rsid w:val="004D0AC4"/>
    <w:rsid w:val="004D18F6"/>
    <w:rsid w:val="004D3F7C"/>
    <w:rsid w:val="004D5F2C"/>
    <w:rsid w:val="004D6355"/>
    <w:rsid w:val="004D6E23"/>
    <w:rsid w:val="004E0403"/>
    <w:rsid w:val="004E09EA"/>
    <w:rsid w:val="004E15EE"/>
    <w:rsid w:val="004E30E1"/>
    <w:rsid w:val="004E62A1"/>
    <w:rsid w:val="004E7B5E"/>
    <w:rsid w:val="004F0679"/>
    <w:rsid w:val="004F1348"/>
    <w:rsid w:val="004F2783"/>
    <w:rsid w:val="004F35C2"/>
    <w:rsid w:val="004F38A4"/>
    <w:rsid w:val="004F48BB"/>
    <w:rsid w:val="004F563A"/>
    <w:rsid w:val="004F76DB"/>
    <w:rsid w:val="00500F2B"/>
    <w:rsid w:val="005015BE"/>
    <w:rsid w:val="005021FF"/>
    <w:rsid w:val="0050272F"/>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4227"/>
    <w:rsid w:val="0051445D"/>
    <w:rsid w:val="0051467B"/>
    <w:rsid w:val="005146D0"/>
    <w:rsid w:val="00517690"/>
    <w:rsid w:val="00517A27"/>
    <w:rsid w:val="005207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28C8"/>
    <w:rsid w:val="00543877"/>
    <w:rsid w:val="00544C3C"/>
    <w:rsid w:val="00546FD0"/>
    <w:rsid w:val="005478A5"/>
    <w:rsid w:val="005478B0"/>
    <w:rsid w:val="0055064E"/>
    <w:rsid w:val="00550AD3"/>
    <w:rsid w:val="00551FA0"/>
    <w:rsid w:val="00553303"/>
    <w:rsid w:val="005536CD"/>
    <w:rsid w:val="0055387A"/>
    <w:rsid w:val="00555749"/>
    <w:rsid w:val="00556D64"/>
    <w:rsid w:val="005579C4"/>
    <w:rsid w:val="005607B3"/>
    <w:rsid w:val="00560AA0"/>
    <w:rsid w:val="00560F7D"/>
    <w:rsid w:val="00561040"/>
    <w:rsid w:val="00561764"/>
    <w:rsid w:val="005641A5"/>
    <w:rsid w:val="00576A5A"/>
    <w:rsid w:val="00577D27"/>
    <w:rsid w:val="0058096A"/>
    <w:rsid w:val="00581D09"/>
    <w:rsid w:val="00581F11"/>
    <w:rsid w:val="00582A35"/>
    <w:rsid w:val="00582EC4"/>
    <w:rsid w:val="00583528"/>
    <w:rsid w:val="005855ED"/>
    <w:rsid w:val="00586FBA"/>
    <w:rsid w:val="005909D1"/>
    <w:rsid w:val="00590AC2"/>
    <w:rsid w:val="00590FD1"/>
    <w:rsid w:val="00591569"/>
    <w:rsid w:val="00593BD6"/>
    <w:rsid w:val="00595605"/>
    <w:rsid w:val="0059710C"/>
    <w:rsid w:val="005A0CB0"/>
    <w:rsid w:val="005A0DA4"/>
    <w:rsid w:val="005A23DB"/>
    <w:rsid w:val="005A269F"/>
    <w:rsid w:val="005A2DEE"/>
    <w:rsid w:val="005A5371"/>
    <w:rsid w:val="005A55B3"/>
    <w:rsid w:val="005A6B71"/>
    <w:rsid w:val="005A75F1"/>
    <w:rsid w:val="005A79AB"/>
    <w:rsid w:val="005A7D28"/>
    <w:rsid w:val="005B0E3F"/>
    <w:rsid w:val="005B1260"/>
    <w:rsid w:val="005B1AF0"/>
    <w:rsid w:val="005B23C0"/>
    <w:rsid w:val="005B2EE9"/>
    <w:rsid w:val="005B60C8"/>
    <w:rsid w:val="005B6737"/>
    <w:rsid w:val="005B7BA9"/>
    <w:rsid w:val="005B7D41"/>
    <w:rsid w:val="005C1386"/>
    <w:rsid w:val="005C3802"/>
    <w:rsid w:val="005C3ABF"/>
    <w:rsid w:val="005C4F7F"/>
    <w:rsid w:val="005C6E4E"/>
    <w:rsid w:val="005C7730"/>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8C4"/>
    <w:rsid w:val="005F61BC"/>
    <w:rsid w:val="00600524"/>
    <w:rsid w:val="00600C60"/>
    <w:rsid w:val="00601294"/>
    <w:rsid w:val="006013BE"/>
    <w:rsid w:val="00604EB6"/>
    <w:rsid w:val="00605DBB"/>
    <w:rsid w:val="0060743F"/>
    <w:rsid w:val="0060789F"/>
    <w:rsid w:val="00607E65"/>
    <w:rsid w:val="00610B2C"/>
    <w:rsid w:val="00611B41"/>
    <w:rsid w:val="00612C21"/>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D91"/>
    <w:rsid w:val="006243E6"/>
    <w:rsid w:val="006261B8"/>
    <w:rsid w:val="00626CBD"/>
    <w:rsid w:val="0063007A"/>
    <w:rsid w:val="00631F83"/>
    <w:rsid w:val="00632742"/>
    <w:rsid w:val="00632EC5"/>
    <w:rsid w:val="0063499F"/>
    <w:rsid w:val="006353A1"/>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D7A"/>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34F7"/>
    <w:rsid w:val="00673B4A"/>
    <w:rsid w:val="0067442E"/>
    <w:rsid w:val="00674B06"/>
    <w:rsid w:val="006762C5"/>
    <w:rsid w:val="006773E7"/>
    <w:rsid w:val="00677474"/>
    <w:rsid w:val="0068004D"/>
    <w:rsid w:val="0068047E"/>
    <w:rsid w:val="00680681"/>
    <w:rsid w:val="00686B0E"/>
    <w:rsid w:val="00687849"/>
    <w:rsid w:val="006901AE"/>
    <w:rsid w:val="00690F88"/>
    <w:rsid w:val="00691188"/>
    <w:rsid w:val="00692724"/>
    <w:rsid w:val="006936C7"/>
    <w:rsid w:val="006938F0"/>
    <w:rsid w:val="00693C76"/>
    <w:rsid w:val="0069426E"/>
    <w:rsid w:val="00695504"/>
    <w:rsid w:val="0069654F"/>
    <w:rsid w:val="006A0E5B"/>
    <w:rsid w:val="006A1AF2"/>
    <w:rsid w:val="006A315A"/>
    <w:rsid w:val="006A3F97"/>
    <w:rsid w:val="006A7491"/>
    <w:rsid w:val="006B08CA"/>
    <w:rsid w:val="006B1CD3"/>
    <w:rsid w:val="006B2948"/>
    <w:rsid w:val="006B2BB1"/>
    <w:rsid w:val="006B3905"/>
    <w:rsid w:val="006B3B35"/>
    <w:rsid w:val="006B3D67"/>
    <w:rsid w:val="006B438E"/>
    <w:rsid w:val="006B4D38"/>
    <w:rsid w:val="006B76F1"/>
    <w:rsid w:val="006B7A1C"/>
    <w:rsid w:val="006C18DB"/>
    <w:rsid w:val="006C226C"/>
    <w:rsid w:val="006C3AB0"/>
    <w:rsid w:val="006C3D59"/>
    <w:rsid w:val="006C46A9"/>
    <w:rsid w:val="006C5172"/>
    <w:rsid w:val="006D054E"/>
    <w:rsid w:val="006D1001"/>
    <w:rsid w:val="006D42D0"/>
    <w:rsid w:val="006D74C4"/>
    <w:rsid w:val="006D7DD2"/>
    <w:rsid w:val="006E16CA"/>
    <w:rsid w:val="006E1C2F"/>
    <w:rsid w:val="006E3B68"/>
    <w:rsid w:val="006E4508"/>
    <w:rsid w:val="006E5333"/>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A83"/>
    <w:rsid w:val="007212EA"/>
    <w:rsid w:val="007217C8"/>
    <w:rsid w:val="00724688"/>
    <w:rsid w:val="00725896"/>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404B1"/>
    <w:rsid w:val="00741D2C"/>
    <w:rsid w:val="0074237E"/>
    <w:rsid w:val="00742A77"/>
    <w:rsid w:val="007455E2"/>
    <w:rsid w:val="007500C6"/>
    <w:rsid w:val="00752BA8"/>
    <w:rsid w:val="00753203"/>
    <w:rsid w:val="00755102"/>
    <w:rsid w:val="00755688"/>
    <w:rsid w:val="00760A53"/>
    <w:rsid w:val="00760BE2"/>
    <w:rsid w:val="00763991"/>
    <w:rsid w:val="007647B8"/>
    <w:rsid w:val="00764CAC"/>
    <w:rsid w:val="00765BD9"/>
    <w:rsid w:val="007678F8"/>
    <w:rsid w:val="00773534"/>
    <w:rsid w:val="00773BE9"/>
    <w:rsid w:val="00773E19"/>
    <w:rsid w:val="007741BB"/>
    <w:rsid w:val="00774C13"/>
    <w:rsid w:val="00774D7A"/>
    <w:rsid w:val="00775031"/>
    <w:rsid w:val="00775077"/>
    <w:rsid w:val="007753ED"/>
    <w:rsid w:val="00781253"/>
    <w:rsid w:val="00782656"/>
    <w:rsid w:val="00782CD0"/>
    <w:rsid w:val="00782EF4"/>
    <w:rsid w:val="007852D6"/>
    <w:rsid w:val="00786254"/>
    <w:rsid w:val="0078780B"/>
    <w:rsid w:val="00790559"/>
    <w:rsid w:val="00791300"/>
    <w:rsid w:val="00791593"/>
    <w:rsid w:val="00792CC9"/>
    <w:rsid w:val="0079536E"/>
    <w:rsid w:val="0079732C"/>
    <w:rsid w:val="0079748C"/>
    <w:rsid w:val="007A06DC"/>
    <w:rsid w:val="007A1161"/>
    <w:rsid w:val="007A21E0"/>
    <w:rsid w:val="007A22BB"/>
    <w:rsid w:val="007A5808"/>
    <w:rsid w:val="007B02A2"/>
    <w:rsid w:val="007B3B62"/>
    <w:rsid w:val="007B57DD"/>
    <w:rsid w:val="007B5E1B"/>
    <w:rsid w:val="007B6617"/>
    <w:rsid w:val="007B68BD"/>
    <w:rsid w:val="007B6F4E"/>
    <w:rsid w:val="007B7A20"/>
    <w:rsid w:val="007C042E"/>
    <w:rsid w:val="007C072F"/>
    <w:rsid w:val="007C11B1"/>
    <w:rsid w:val="007C17DC"/>
    <w:rsid w:val="007C242B"/>
    <w:rsid w:val="007C2C80"/>
    <w:rsid w:val="007C68B4"/>
    <w:rsid w:val="007C6927"/>
    <w:rsid w:val="007C6D0C"/>
    <w:rsid w:val="007C7332"/>
    <w:rsid w:val="007C7920"/>
    <w:rsid w:val="007D04B5"/>
    <w:rsid w:val="007D0D4C"/>
    <w:rsid w:val="007D0F5E"/>
    <w:rsid w:val="007D19A6"/>
    <w:rsid w:val="007D6656"/>
    <w:rsid w:val="007D6726"/>
    <w:rsid w:val="007E1426"/>
    <w:rsid w:val="007E27F5"/>
    <w:rsid w:val="007E29B2"/>
    <w:rsid w:val="007E3337"/>
    <w:rsid w:val="007E360E"/>
    <w:rsid w:val="007E5022"/>
    <w:rsid w:val="007E7239"/>
    <w:rsid w:val="007E79E0"/>
    <w:rsid w:val="007F07F7"/>
    <w:rsid w:val="007F17A2"/>
    <w:rsid w:val="007F2D51"/>
    <w:rsid w:val="007F3A86"/>
    <w:rsid w:val="007F4030"/>
    <w:rsid w:val="007F50E8"/>
    <w:rsid w:val="007F5243"/>
    <w:rsid w:val="007F607C"/>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15FCF"/>
    <w:rsid w:val="00823F72"/>
    <w:rsid w:val="008251F3"/>
    <w:rsid w:val="008252DE"/>
    <w:rsid w:val="0082765D"/>
    <w:rsid w:val="008279C1"/>
    <w:rsid w:val="00831190"/>
    <w:rsid w:val="008328C0"/>
    <w:rsid w:val="00832BAC"/>
    <w:rsid w:val="00832BBD"/>
    <w:rsid w:val="00834667"/>
    <w:rsid w:val="00834C30"/>
    <w:rsid w:val="00837851"/>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68CE"/>
    <w:rsid w:val="00886F7E"/>
    <w:rsid w:val="00887A69"/>
    <w:rsid w:val="00890A8A"/>
    <w:rsid w:val="0089117E"/>
    <w:rsid w:val="00892EE4"/>
    <w:rsid w:val="008932E5"/>
    <w:rsid w:val="008938A5"/>
    <w:rsid w:val="008943DC"/>
    <w:rsid w:val="00894514"/>
    <w:rsid w:val="00896A4C"/>
    <w:rsid w:val="00897624"/>
    <w:rsid w:val="008A5E05"/>
    <w:rsid w:val="008A6CE6"/>
    <w:rsid w:val="008A7424"/>
    <w:rsid w:val="008B08A7"/>
    <w:rsid w:val="008B157A"/>
    <w:rsid w:val="008B25D2"/>
    <w:rsid w:val="008B2855"/>
    <w:rsid w:val="008B2E04"/>
    <w:rsid w:val="008B3BF0"/>
    <w:rsid w:val="008B5419"/>
    <w:rsid w:val="008B5AF8"/>
    <w:rsid w:val="008B5D78"/>
    <w:rsid w:val="008B6E94"/>
    <w:rsid w:val="008B742D"/>
    <w:rsid w:val="008C0C44"/>
    <w:rsid w:val="008C37EE"/>
    <w:rsid w:val="008C6307"/>
    <w:rsid w:val="008C7BAA"/>
    <w:rsid w:val="008D1A17"/>
    <w:rsid w:val="008D1AA7"/>
    <w:rsid w:val="008D2875"/>
    <w:rsid w:val="008D3294"/>
    <w:rsid w:val="008D4293"/>
    <w:rsid w:val="008D4A6F"/>
    <w:rsid w:val="008D556F"/>
    <w:rsid w:val="008D598B"/>
    <w:rsid w:val="008E0334"/>
    <w:rsid w:val="008E044B"/>
    <w:rsid w:val="008E0D6F"/>
    <w:rsid w:val="008E1DAB"/>
    <w:rsid w:val="008E2EDF"/>
    <w:rsid w:val="008E31CA"/>
    <w:rsid w:val="008E3221"/>
    <w:rsid w:val="008E4311"/>
    <w:rsid w:val="008E4EC6"/>
    <w:rsid w:val="008E5650"/>
    <w:rsid w:val="008E6F8F"/>
    <w:rsid w:val="008E7860"/>
    <w:rsid w:val="008F212A"/>
    <w:rsid w:val="008F37F1"/>
    <w:rsid w:val="008F42C1"/>
    <w:rsid w:val="008F4FC9"/>
    <w:rsid w:val="008F54A5"/>
    <w:rsid w:val="008F5C23"/>
    <w:rsid w:val="00900843"/>
    <w:rsid w:val="00900C98"/>
    <w:rsid w:val="00905908"/>
    <w:rsid w:val="00905A1B"/>
    <w:rsid w:val="00907FF6"/>
    <w:rsid w:val="009105A2"/>
    <w:rsid w:val="00910939"/>
    <w:rsid w:val="00911392"/>
    <w:rsid w:val="00911C3C"/>
    <w:rsid w:val="009124B4"/>
    <w:rsid w:val="009145B7"/>
    <w:rsid w:val="00914F8B"/>
    <w:rsid w:val="009161CA"/>
    <w:rsid w:val="009162B6"/>
    <w:rsid w:val="009169D6"/>
    <w:rsid w:val="00916BCF"/>
    <w:rsid w:val="00916BE0"/>
    <w:rsid w:val="0091742A"/>
    <w:rsid w:val="009176F6"/>
    <w:rsid w:val="00917BA3"/>
    <w:rsid w:val="0092079B"/>
    <w:rsid w:val="0092097C"/>
    <w:rsid w:val="00921016"/>
    <w:rsid w:val="0092268B"/>
    <w:rsid w:val="00923212"/>
    <w:rsid w:val="00924A3F"/>
    <w:rsid w:val="0093275C"/>
    <w:rsid w:val="009328D5"/>
    <w:rsid w:val="00932A09"/>
    <w:rsid w:val="00933063"/>
    <w:rsid w:val="009336E1"/>
    <w:rsid w:val="00934C8D"/>
    <w:rsid w:val="009356AA"/>
    <w:rsid w:val="0093661F"/>
    <w:rsid w:val="009378EA"/>
    <w:rsid w:val="0094153C"/>
    <w:rsid w:val="0094238A"/>
    <w:rsid w:val="009448B4"/>
    <w:rsid w:val="009471A6"/>
    <w:rsid w:val="00947A5C"/>
    <w:rsid w:val="00947FDC"/>
    <w:rsid w:val="009507B3"/>
    <w:rsid w:val="009513E4"/>
    <w:rsid w:val="00951600"/>
    <w:rsid w:val="00956342"/>
    <w:rsid w:val="00957F9A"/>
    <w:rsid w:val="009602C9"/>
    <w:rsid w:val="009613B6"/>
    <w:rsid w:val="009628F0"/>
    <w:rsid w:val="0096325A"/>
    <w:rsid w:val="00963791"/>
    <w:rsid w:val="00963883"/>
    <w:rsid w:val="00963C57"/>
    <w:rsid w:val="00963F98"/>
    <w:rsid w:val="0096578A"/>
    <w:rsid w:val="009666F2"/>
    <w:rsid w:val="00966F2E"/>
    <w:rsid w:val="00971EB0"/>
    <w:rsid w:val="00971FE3"/>
    <w:rsid w:val="00972792"/>
    <w:rsid w:val="009727B5"/>
    <w:rsid w:val="0097358C"/>
    <w:rsid w:val="00973990"/>
    <w:rsid w:val="00974748"/>
    <w:rsid w:val="00975EF4"/>
    <w:rsid w:val="0097720F"/>
    <w:rsid w:val="00980CA1"/>
    <w:rsid w:val="009836F5"/>
    <w:rsid w:val="0098370F"/>
    <w:rsid w:val="00987035"/>
    <w:rsid w:val="00987543"/>
    <w:rsid w:val="00987CDC"/>
    <w:rsid w:val="00990E0D"/>
    <w:rsid w:val="00992E6B"/>
    <w:rsid w:val="0099430B"/>
    <w:rsid w:val="00994530"/>
    <w:rsid w:val="00995A24"/>
    <w:rsid w:val="00995A75"/>
    <w:rsid w:val="00995BCA"/>
    <w:rsid w:val="00995EC5"/>
    <w:rsid w:val="00996853"/>
    <w:rsid w:val="00996984"/>
    <w:rsid w:val="00996ADD"/>
    <w:rsid w:val="00997D6B"/>
    <w:rsid w:val="009A06B8"/>
    <w:rsid w:val="009A0D11"/>
    <w:rsid w:val="009A31A0"/>
    <w:rsid w:val="009A741A"/>
    <w:rsid w:val="009A7600"/>
    <w:rsid w:val="009A7C8F"/>
    <w:rsid w:val="009A7F84"/>
    <w:rsid w:val="009B022B"/>
    <w:rsid w:val="009B066B"/>
    <w:rsid w:val="009B07B8"/>
    <w:rsid w:val="009B0CE1"/>
    <w:rsid w:val="009B615E"/>
    <w:rsid w:val="009B6482"/>
    <w:rsid w:val="009B7CC9"/>
    <w:rsid w:val="009C066D"/>
    <w:rsid w:val="009C0F70"/>
    <w:rsid w:val="009C1A8E"/>
    <w:rsid w:val="009C2548"/>
    <w:rsid w:val="009C31C7"/>
    <w:rsid w:val="009C3253"/>
    <w:rsid w:val="009C51E5"/>
    <w:rsid w:val="009C57A1"/>
    <w:rsid w:val="009C5AB7"/>
    <w:rsid w:val="009C610F"/>
    <w:rsid w:val="009C67BB"/>
    <w:rsid w:val="009C680E"/>
    <w:rsid w:val="009C6BF7"/>
    <w:rsid w:val="009C7CC8"/>
    <w:rsid w:val="009D06E3"/>
    <w:rsid w:val="009D0FCC"/>
    <w:rsid w:val="009D13CA"/>
    <w:rsid w:val="009D1F53"/>
    <w:rsid w:val="009D31E5"/>
    <w:rsid w:val="009D34F1"/>
    <w:rsid w:val="009D3D74"/>
    <w:rsid w:val="009D527D"/>
    <w:rsid w:val="009D5CBF"/>
    <w:rsid w:val="009D6CAF"/>
    <w:rsid w:val="009D7A5B"/>
    <w:rsid w:val="009E099A"/>
    <w:rsid w:val="009E16C4"/>
    <w:rsid w:val="009E1B87"/>
    <w:rsid w:val="009E1E24"/>
    <w:rsid w:val="009E3671"/>
    <w:rsid w:val="009E38F9"/>
    <w:rsid w:val="009E45B1"/>
    <w:rsid w:val="009E63B2"/>
    <w:rsid w:val="009E7620"/>
    <w:rsid w:val="009F134F"/>
    <w:rsid w:val="009F15E0"/>
    <w:rsid w:val="009F2F14"/>
    <w:rsid w:val="009F78C8"/>
    <w:rsid w:val="00A00F89"/>
    <w:rsid w:val="00A01EEA"/>
    <w:rsid w:val="00A06575"/>
    <w:rsid w:val="00A067AA"/>
    <w:rsid w:val="00A07617"/>
    <w:rsid w:val="00A07C50"/>
    <w:rsid w:val="00A12C1A"/>
    <w:rsid w:val="00A1375E"/>
    <w:rsid w:val="00A139DF"/>
    <w:rsid w:val="00A13D68"/>
    <w:rsid w:val="00A16234"/>
    <w:rsid w:val="00A168A4"/>
    <w:rsid w:val="00A17241"/>
    <w:rsid w:val="00A1724F"/>
    <w:rsid w:val="00A2498E"/>
    <w:rsid w:val="00A24ED4"/>
    <w:rsid w:val="00A274C1"/>
    <w:rsid w:val="00A30D2C"/>
    <w:rsid w:val="00A30E95"/>
    <w:rsid w:val="00A30EB3"/>
    <w:rsid w:val="00A320B1"/>
    <w:rsid w:val="00A320E9"/>
    <w:rsid w:val="00A34F0D"/>
    <w:rsid w:val="00A36F8D"/>
    <w:rsid w:val="00A37C8B"/>
    <w:rsid w:val="00A40104"/>
    <w:rsid w:val="00A4025B"/>
    <w:rsid w:val="00A40CBA"/>
    <w:rsid w:val="00A426EF"/>
    <w:rsid w:val="00A43247"/>
    <w:rsid w:val="00A46BB0"/>
    <w:rsid w:val="00A46EA8"/>
    <w:rsid w:val="00A47561"/>
    <w:rsid w:val="00A47E5F"/>
    <w:rsid w:val="00A50261"/>
    <w:rsid w:val="00A5170E"/>
    <w:rsid w:val="00A51F35"/>
    <w:rsid w:val="00A52D78"/>
    <w:rsid w:val="00A531EC"/>
    <w:rsid w:val="00A535AA"/>
    <w:rsid w:val="00A54807"/>
    <w:rsid w:val="00A569C1"/>
    <w:rsid w:val="00A57019"/>
    <w:rsid w:val="00A57270"/>
    <w:rsid w:val="00A61FD2"/>
    <w:rsid w:val="00A62279"/>
    <w:rsid w:val="00A656A9"/>
    <w:rsid w:val="00A65F50"/>
    <w:rsid w:val="00A67E7F"/>
    <w:rsid w:val="00A70D05"/>
    <w:rsid w:val="00A75BDD"/>
    <w:rsid w:val="00A75FF6"/>
    <w:rsid w:val="00A76BAF"/>
    <w:rsid w:val="00A77B38"/>
    <w:rsid w:val="00A80A60"/>
    <w:rsid w:val="00A8104F"/>
    <w:rsid w:val="00A81A34"/>
    <w:rsid w:val="00A83EA6"/>
    <w:rsid w:val="00A84131"/>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3C8D"/>
    <w:rsid w:val="00AA586D"/>
    <w:rsid w:val="00AB1416"/>
    <w:rsid w:val="00AB1EC0"/>
    <w:rsid w:val="00AB2994"/>
    <w:rsid w:val="00AB33C2"/>
    <w:rsid w:val="00AB3EE1"/>
    <w:rsid w:val="00AB6CD6"/>
    <w:rsid w:val="00AB71C2"/>
    <w:rsid w:val="00AB7BA3"/>
    <w:rsid w:val="00AB7FA9"/>
    <w:rsid w:val="00AC300B"/>
    <w:rsid w:val="00AC3D9B"/>
    <w:rsid w:val="00AC6CB7"/>
    <w:rsid w:val="00AD01A1"/>
    <w:rsid w:val="00AD0ECF"/>
    <w:rsid w:val="00AD10F8"/>
    <w:rsid w:val="00AD3BE2"/>
    <w:rsid w:val="00AD43EC"/>
    <w:rsid w:val="00AD6170"/>
    <w:rsid w:val="00AD6298"/>
    <w:rsid w:val="00AE0749"/>
    <w:rsid w:val="00AE1302"/>
    <w:rsid w:val="00AE2372"/>
    <w:rsid w:val="00AE415E"/>
    <w:rsid w:val="00AE43BF"/>
    <w:rsid w:val="00AE48FB"/>
    <w:rsid w:val="00AE5FC2"/>
    <w:rsid w:val="00AE6673"/>
    <w:rsid w:val="00AE6C45"/>
    <w:rsid w:val="00AE6FDB"/>
    <w:rsid w:val="00AE79CF"/>
    <w:rsid w:val="00AF0B77"/>
    <w:rsid w:val="00AF1CED"/>
    <w:rsid w:val="00AF24B1"/>
    <w:rsid w:val="00AF31FC"/>
    <w:rsid w:val="00AF34C2"/>
    <w:rsid w:val="00AF3BDE"/>
    <w:rsid w:val="00AF40F0"/>
    <w:rsid w:val="00AF4C69"/>
    <w:rsid w:val="00AF5262"/>
    <w:rsid w:val="00AF6FB0"/>
    <w:rsid w:val="00AF71F7"/>
    <w:rsid w:val="00B012E0"/>
    <w:rsid w:val="00B0153E"/>
    <w:rsid w:val="00B03B1E"/>
    <w:rsid w:val="00B0513D"/>
    <w:rsid w:val="00B056EE"/>
    <w:rsid w:val="00B05DA1"/>
    <w:rsid w:val="00B06221"/>
    <w:rsid w:val="00B07C33"/>
    <w:rsid w:val="00B1090C"/>
    <w:rsid w:val="00B113E2"/>
    <w:rsid w:val="00B115A3"/>
    <w:rsid w:val="00B1209F"/>
    <w:rsid w:val="00B13EE6"/>
    <w:rsid w:val="00B14835"/>
    <w:rsid w:val="00B15043"/>
    <w:rsid w:val="00B15710"/>
    <w:rsid w:val="00B16575"/>
    <w:rsid w:val="00B17CF1"/>
    <w:rsid w:val="00B21145"/>
    <w:rsid w:val="00B232DC"/>
    <w:rsid w:val="00B23A8A"/>
    <w:rsid w:val="00B26191"/>
    <w:rsid w:val="00B263E2"/>
    <w:rsid w:val="00B27A52"/>
    <w:rsid w:val="00B30544"/>
    <w:rsid w:val="00B3079B"/>
    <w:rsid w:val="00B3085B"/>
    <w:rsid w:val="00B312E3"/>
    <w:rsid w:val="00B318A6"/>
    <w:rsid w:val="00B32850"/>
    <w:rsid w:val="00B33B8A"/>
    <w:rsid w:val="00B3546E"/>
    <w:rsid w:val="00B36B8E"/>
    <w:rsid w:val="00B3706E"/>
    <w:rsid w:val="00B376DB"/>
    <w:rsid w:val="00B37AAE"/>
    <w:rsid w:val="00B4045F"/>
    <w:rsid w:val="00B41020"/>
    <w:rsid w:val="00B41591"/>
    <w:rsid w:val="00B41D66"/>
    <w:rsid w:val="00B42689"/>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F73"/>
    <w:rsid w:val="00B75901"/>
    <w:rsid w:val="00B75931"/>
    <w:rsid w:val="00B75CCA"/>
    <w:rsid w:val="00B767BD"/>
    <w:rsid w:val="00B7762E"/>
    <w:rsid w:val="00B80598"/>
    <w:rsid w:val="00B8154E"/>
    <w:rsid w:val="00B818EB"/>
    <w:rsid w:val="00B823DD"/>
    <w:rsid w:val="00B82884"/>
    <w:rsid w:val="00B84391"/>
    <w:rsid w:val="00B8474B"/>
    <w:rsid w:val="00B863A7"/>
    <w:rsid w:val="00B86A55"/>
    <w:rsid w:val="00B8730B"/>
    <w:rsid w:val="00B87D63"/>
    <w:rsid w:val="00B87DC5"/>
    <w:rsid w:val="00B87E1D"/>
    <w:rsid w:val="00B91499"/>
    <w:rsid w:val="00B9425E"/>
    <w:rsid w:val="00B96B24"/>
    <w:rsid w:val="00B974B1"/>
    <w:rsid w:val="00BA053B"/>
    <w:rsid w:val="00BA08FD"/>
    <w:rsid w:val="00BA0F88"/>
    <w:rsid w:val="00BA133F"/>
    <w:rsid w:val="00BA2D85"/>
    <w:rsid w:val="00BA3D18"/>
    <w:rsid w:val="00BA43D6"/>
    <w:rsid w:val="00BA458D"/>
    <w:rsid w:val="00BA45B7"/>
    <w:rsid w:val="00BA482D"/>
    <w:rsid w:val="00BA49B1"/>
    <w:rsid w:val="00BA509D"/>
    <w:rsid w:val="00BA5685"/>
    <w:rsid w:val="00BA780F"/>
    <w:rsid w:val="00BA7F18"/>
    <w:rsid w:val="00BB1713"/>
    <w:rsid w:val="00BB3034"/>
    <w:rsid w:val="00BB5AC3"/>
    <w:rsid w:val="00BB616D"/>
    <w:rsid w:val="00BB6FA5"/>
    <w:rsid w:val="00BB72F9"/>
    <w:rsid w:val="00BC0757"/>
    <w:rsid w:val="00BC0EF6"/>
    <w:rsid w:val="00BC3677"/>
    <w:rsid w:val="00BC4206"/>
    <w:rsid w:val="00BC6099"/>
    <w:rsid w:val="00BD09A1"/>
    <w:rsid w:val="00BD1F38"/>
    <w:rsid w:val="00BD3154"/>
    <w:rsid w:val="00BD35DF"/>
    <w:rsid w:val="00BD6573"/>
    <w:rsid w:val="00BD6B49"/>
    <w:rsid w:val="00BE1858"/>
    <w:rsid w:val="00BE4013"/>
    <w:rsid w:val="00BE4447"/>
    <w:rsid w:val="00BE5130"/>
    <w:rsid w:val="00BE596C"/>
    <w:rsid w:val="00BE5BB5"/>
    <w:rsid w:val="00BE6EAA"/>
    <w:rsid w:val="00BF1C72"/>
    <w:rsid w:val="00BF215C"/>
    <w:rsid w:val="00BF2D34"/>
    <w:rsid w:val="00BF31BF"/>
    <w:rsid w:val="00BF3A44"/>
    <w:rsid w:val="00BF5338"/>
    <w:rsid w:val="00BF54E1"/>
    <w:rsid w:val="00BF5D09"/>
    <w:rsid w:val="00BF60F9"/>
    <w:rsid w:val="00BF622E"/>
    <w:rsid w:val="00BF66E3"/>
    <w:rsid w:val="00BF7D20"/>
    <w:rsid w:val="00BF7FBD"/>
    <w:rsid w:val="00C00631"/>
    <w:rsid w:val="00C024D4"/>
    <w:rsid w:val="00C028DF"/>
    <w:rsid w:val="00C0321E"/>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1755"/>
    <w:rsid w:val="00C2209A"/>
    <w:rsid w:val="00C22D22"/>
    <w:rsid w:val="00C23560"/>
    <w:rsid w:val="00C239C9"/>
    <w:rsid w:val="00C27B55"/>
    <w:rsid w:val="00C31269"/>
    <w:rsid w:val="00C3161A"/>
    <w:rsid w:val="00C31710"/>
    <w:rsid w:val="00C32195"/>
    <w:rsid w:val="00C33EDE"/>
    <w:rsid w:val="00C3491C"/>
    <w:rsid w:val="00C36C0B"/>
    <w:rsid w:val="00C3700A"/>
    <w:rsid w:val="00C404DF"/>
    <w:rsid w:val="00C4141E"/>
    <w:rsid w:val="00C414D9"/>
    <w:rsid w:val="00C42B30"/>
    <w:rsid w:val="00C43178"/>
    <w:rsid w:val="00C4356E"/>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60E5"/>
    <w:rsid w:val="00C57B1E"/>
    <w:rsid w:val="00C60265"/>
    <w:rsid w:val="00C60271"/>
    <w:rsid w:val="00C608CB"/>
    <w:rsid w:val="00C6097A"/>
    <w:rsid w:val="00C60A24"/>
    <w:rsid w:val="00C674B5"/>
    <w:rsid w:val="00C742BB"/>
    <w:rsid w:val="00C74630"/>
    <w:rsid w:val="00C751A9"/>
    <w:rsid w:val="00C75CD6"/>
    <w:rsid w:val="00C76B10"/>
    <w:rsid w:val="00C778B4"/>
    <w:rsid w:val="00C8161B"/>
    <w:rsid w:val="00C81D99"/>
    <w:rsid w:val="00C82617"/>
    <w:rsid w:val="00C83DD9"/>
    <w:rsid w:val="00C84E2E"/>
    <w:rsid w:val="00C8623B"/>
    <w:rsid w:val="00C870E7"/>
    <w:rsid w:val="00C87AEA"/>
    <w:rsid w:val="00C90842"/>
    <w:rsid w:val="00C9150D"/>
    <w:rsid w:val="00C93D02"/>
    <w:rsid w:val="00C9456F"/>
    <w:rsid w:val="00C964ED"/>
    <w:rsid w:val="00C96808"/>
    <w:rsid w:val="00C96D99"/>
    <w:rsid w:val="00CA2410"/>
    <w:rsid w:val="00CA2670"/>
    <w:rsid w:val="00CA2F88"/>
    <w:rsid w:val="00CA3AD8"/>
    <w:rsid w:val="00CA560B"/>
    <w:rsid w:val="00CA77A0"/>
    <w:rsid w:val="00CB0855"/>
    <w:rsid w:val="00CB26F9"/>
    <w:rsid w:val="00CB3BF8"/>
    <w:rsid w:val="00CB3E8F"/>
    <w:rsid w:val="00CB4D8A"/>
    <w:rsid w:val="00CB4F50"/>
    <w:rsid w:val="00CB6A2F"/>
    <w:rsid w:val="00CC533B"/>
    <w:rsid w:val="00CC5ABD"/>
    <w:rsid w:val="00CC5DBA"/>
    <w:rsid w:val="00CC6248"/>
    <w:rsid w:val="00CC672B"/>
    <w:rsid w:val="00CC6800"/>
    <w:rsid w:val="00CC78B7"/>
    <w:rsid w:val="00CD1B6D"/>
    <w:rsid w:val="00CD2C94"/>
    <w:rsid w:val="00CD4202"/>
    <w:rsid w:val="00CD477A"/>
    <w:rsid w:val="00CD5718"/>
    <w:rsid w:val="00CD7101"/>
    <w:rsid w:val="00CD7AF2"/>
    <w:rsid w:val="00CE1946"/>
    <w:rsid w:val="00CE28FB"/>
    <w:rsid w:val="00CE2933"/>
    <w:rsid w:val="00CE33B4"/>
    <w:rsid w:val="00CE3718"/>
    <w:rsid w:val="00CE3AC1"/>
    <w:rsid w:val="00CE3D2B"/>
    <w:rsid w:val="00CE4BF0"/>
    <w:rsid w:val="00CE564E"/>
    <w:rsid w:val="00CE6077"/>
    <w:rsid w:val="00CE717D"/>
    <w:rsid w:val="00CE72CF"/>
    <w:rsid w:val="00CE79C5"/>
    <w:rsid w:val="00CF188F"/>
    <w:rsid w:val="00CF3555"/>
    <w:rsid w:val="00CF4DC4"/>
    <w:rsid w:val="00CF6C4A"/>
    <w:rsid w:val="00CF7B1A"/>
    <w:rsid w:val="00D01ABC"/>
    <w:rsid w:val="00D02128"/>
    <w:rsid w:val="00D03336"/>
    <w:rsid w:val="00D03F64"/>
    <w:rsid w:val="00D04B02"/>
    <w:rsid w:val="00D05033"/>
    <w:rsid w:val="00D0572A"/>
    <w:rsid w:val="00D05A89"/>
    <w:rsid w:val="00D05CD8"/>
    <w:rsid w:val="00D10A17"/>
    <w:rsid w:val="00D1253C"/>
    <w:rsid w:val="00D13705"/>
    <w:rsid w:val="00D150FC"/>
    <w:rsid w:val="00D15405"/>
    <w:rsid w:val="00D15B8D"/>
    <w:rsid w:val="00D16C17"/>
    <w:rsid w:val="00D17DC1"/>
    <w:rsid w:val="00D2288C"/>
    <w:rsid w:val="00D229C8"/>
    <w:rsid w:val="00D229CD"/>
    <w:rsid w:val="00D23054"/>
    <w:rsid w:val="00D23243"/>
    <w:rsid w:val="00D23750"/>
    <w:rsid w:val="00D2568B"/>
    <w:rsid w:val="00D27B71"/>
    <w:rsid w:val="00D303BD"/>
    <w:rsid w:val="00D304A9"/>
    <w:rsid w:val="00D3093B"/>
    <w:rsid w:val="00D31586"/>
    <w:rsid w:val="00D32590"/>
    <w:rsid w:val="00D32B63"/>
    <w:rsid w:val="00D343B9"/>
    <w:rsid w:val="00D34B79"/>
    <w:rsid w:val="00D351C2"/>
    <w:rsid w:val="00D35E77"/>
    <w:rsid w:val="00D40A21"/>
    <w:rsid w:val="00D40CA6"/>
    <w:rsid w:val="00D41C08"/>
    <w:rsid w:val="00D42302"/>
    <w:rsid w:val="00D428FD"/>
    <w:rsid w:val="00D430DF"/>
    <w:rsid w:val="00D444E2"/>
    <w:rsid w:val="00D450B9"/>
    <w:rsid w:val="00D450F8"/>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1277"/>
    <w:rsid w:val="00D82663"/>
    <w:rsid w:val="00D832BA"/>
    <w:rsid w:val="00D83A9F"/>
    <w:rsid w:val="00D83CC0"/>
    <w:rsid w:val="00D85586"/>
    <w:rsid w:val="00D87531"/>
    <w:rsid w:val="00D877EE"/>
    <w:rsid w:val="00D904C3"/>
    <w:rsid w:val="00D907B6"/>
    <w:rsid w:val="00D92790"/>
    <w:rsid w:val="00D929FA"/>
    <w:rsid w:val="00D93206"/>
    <w:rsid w:val="00D9347D"/>
    <w:rsid w:val="00D935C1"/>
    <w:rsid w:val="00D93FB9"/>
    <w:rsid w:val="00D942C4"/>
    <w:rsid w:val="00D94F6B"/>
    <w:rsid w:val="00D96C94"/>
    <w:rsid w:val="00DA087B"/>
    <w:rsid w:val="00DA1C9E"/>
    <w:rsid w:val="00DA1CE4"/>
    <w:rsid w:val="00DA2598"/>
    <w:rsid w:val="00DA5374"/>
    <w:rsid w:val="00DA5F8A"/>
    <w:rsid w:val="00DA6769"/>
    <w:rsid w:val="00DA697A"/>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6DB7"/>
    <w:rsid w:val="00DD70AF"/>
    <w:rsid w:val="00DD71FD"/>
    <w:rsid w:val="00DD7334"/>
    <w:rsid w:val="00DE14A7"/>
    <w:rsid w:val="00DE204C"/>
    <w:rsid w:val="00DE309C"/>
    <w:rsid w:val="00DE32F7"/>
    <w:rsid w:val="00DE57B9"/>
    <w:rsid w:val="00DE57F0"/>
    <w:rsid w:val="00DE582C"/>
    <w:rsid w:val="00DE5887"/>
    <w:rsid w:val="00DE63EA"/>
    <w:rsid w:val="00DE6FFF"/>
    <w:rsid w:val="00DF1C44"/>
    <w:rsid w:val="00DF262F"/>
    <w:rsid w:val="00DF29F9"/>
    <w:rsid w:val="00DF2D10"/>
    <w:rsid w:val="00DF7C3D"/>
    <w:rsid w:val="00E001BA"/>
    <w:rsid w:val="00E00BEB"/>
    <w:rsid w:val="00E0186A"/>
    <w:rsid w:val="00E01E25"/>
    <w:rsid w:val="00E02462"/>
    <w:rsid w:val="00E02859"/>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837"/>
    <w:rsid w:val="00E26C49"/>
    <w:rsid w:val="00E276F9"/>
    <w:rsid w:val="00E31547"/>
    <w:rsid w:val="00E31DC3"/>
    <w:rsid w:val="00E32671"/>
    <w:rsid w:val="00E333E7"/>
    <w:rsid w:val="00E33A43"/>
    <w:rsid w:val="00E35138"/>
    <w:rsid w:val="00E35CE7"/>
    <w:rsid w:val="00E373D5"/>
    <w:rsid w:val="00E37B88"/>
    <w:rsid w:val="00E41987"/>
    <w:rsid w:val="00E41AEF"/>
    <w:rsid w:val="00E4279B"/>
    <w:rsid w:val="00E443F8"/>
    <w:rsid w:val="00E449DF"/>
    <w:rsid w:val="00E467D4"/>
    <w:rsid w:val="00E47810"/>
    <w:rsid w:val="00E47EEA"/>
    <w:rsid w:val="00E50611"/>
    <w:rsid w:val="00E512F8"/>
    <w:rsid w:val="00E52F7B"/>
    <w:rsid w:val="00E5332A"/>
    <w:rsid w:val="00E5455A"/>
    <w:rsid w:val="00E5596A"/>
    <w:rsid w:val="00E55A21"/>
    <w:rsid w:val="00E5664D"/>
    <w:rsid w:val="00E57310"/>
    <w:rsid w:val="00E57DDA"/>
    <w:rsid w:val="00E61034"/>
    <w:rsid w:val="00E61B1B"/>
    <w:rsid w:val="00E62E68"/>
    <w:rsid w:val="00E63446"/>
    <w:rsid w:val="00E63D1E"/>
    <w:rsid w:val="00E66F2A"/>
    <w:rsid w:val="00E66F81"/>
    <w:rsid w:val="00E66FC1"/>
    <w:rsid w:val="00E702BB"/>
    <w:rsid w:val="00E7138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68BC"/>
    <w:rsid w:val="00EA0345"/>
    <w:rsid w:val="00EA0F72"/>
    <w:rsid w:val="00EA11DC"/>
    <w:rsid w:val="00EA1A0B"/>
    <w:rsid w:val="00EA23D1"/>
    <w:rsid w:val="00EA3FEA"/>
    <w:rsid w:val="00EA4690"/>
    <w:rsid w:val="00EA5271"/>
    <w:rsid w:val="00EA5BBB"/>
    <w:rsid w:val="00EA73F0"/>
    <w:rsid w:val="00EB12EA"/>
    <w:rsid w:val="00EB1F65"/>
    <w:rsid w:val="00EB2CEC"/>
    <w:rsid w:val="00EB3117"/>
    <w:rsid w:val="00EB32A9"/>
    <w:rsid w:val="00EB37BD"/>
    <w:rsid w:val="00EB4994"/>
    <w:rsid w:val="00EC00DE"/>
    <w:rsid w:val="00EC020B"/>
    <w:rsid w:val="00EC186C"/>
    <w:rsid w:val="00EC1908"/>
    <w:rsid w:val="00EC19D3"/>
    <w:rsid w:val="00EC1ECC"/>
    <w:rsid w:val="00EC6680"/>
    <w:rsid w:val="00EC75C6"/>
    <w:rsid w:val="00ED07DD"/>
    <w:rsid w:val="00ED0D5E"/>
    <w:rsid w:val="00ED1893"/>
    <w:rsid w:val="00ED266A"/>
    <w:rsid w:val="00ED3BA6"/>
    <w:rsid w:val="00ED555C"/>
    <w:rsid w:val="00ED6DB1"/>
    <w:rsid w:val="00ED7893"/>
    <w:rsid w:val="00ED7A8B"/>
    <w:rsid w:val="00ED7DB7"/>
    <w:rsid w:val="00EE0BFF"/>
    <w:rsid w:val="00EE340F"/>
    <w:rsid w:val="00EE57A8"/>
    <w:rsid w:val="00EE6570"/>
    <w:rsid w:val="00EF1191"/>
    <w:rsid w:val="00EF38B2"/>
    <w:rsid w:val="00EF3E72"/>
    <w:rsid w:val="00EF439A"/>
    <w:rsid w:val="00EF5417"/>
    <w:rsid w:val="00EF59E2"/>
    <w:rsid w:val="00EF71EA"/>
    <w:rsid w:val="00F00965"/>
    <w:rsid w:val="00F01B1B"/>
    <w:rsid w:val="00F05000"/>
    <w:rsid w:val="00F06779"/>
    <w:rsid w:val="00F10363"/>
    <w:rsid w:val="00F1160C"/>
    <w:rsid w:val="00F117E4"/>
    <w:rsid w:val="00F119A8"/>
    <w:rsid w:val="00F151AB"/>
    <w:rsid w:val="00F155A3"/>
    <w:rsid w:val="00F15FEA"/>
    <w:rsid w:val="00F16327"/>
    <w:rsid w:val="00F17089"/>
    <w:rsid w:val="00F2097A"/>
    <w:rsid w:val="00F2278E"/>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5C17"/>
    <w:rsid w:val="00F514A0"/>
    <w:rsid w:val="00F51AB9"/>
    <w:rsid w:val="00F55659"/>
    <w:rsid w:val="00F563F7"/>
    <w:rsid w:val="00F57D97"/>
    <w:rsid w:val="00F61139"/>
    <w:rsid w:val="00F62BEF"/>
    <w:rsid w:val="00F653AD"/>
    <w:rsid w:val="00F667A3"/>
    <w:rsid w:val="00F6767D"/>
    <w:rsid w:val="00F678B6"/>
    <w:rsid w:val="00F716FF"/>
    <w:rsid w:val="00F75144"/>
    <w:rsid w:val="00F80F72"/>
    <w:rsid w:val="00F80F9F"/>
    <w:rsid w:val="00F835A1"/>
    <w:rsid w:val="00F84905"/>
    <w:rsid w:val="00F858C1"/>
    <w:rsid w:val="00F86CCC"/>
    <w:rsid w:val="00F90237"/>
    <w:rsid w:val="00F906D8"/>
    <w:rsid w:val="00F908FD"/>
    <w:rsid w:val="00F91B18"/>
    <w:rsid w:val="00F923D5"/>
    <w:rsid w:val="00F92599"/>
    <w:rsid w:val="00F9367B"/>
    <w:rsid w:val="00F938D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3F11"/>
    <w:rsid w:val="00FC434E"/>
    <w:rsid w:val="00FC5308"/>
    <w:rsid w:val="00FC604F"/>
    <w:rsid w:val="00FC7251"/>
    <w:rsid w:val="00FD4E95"/>
    <w:rsid w:val="00FD679B"/>
    <w:rsid w:val="00FD6D75"/>
    <w:rsid w:val="00FD728E"/>
    <w:rsid w:val="00FE531A"/>
    <w:rsid w:val="00FE55E4"/>
    <w:rsid w:val="00FE5CE0"/>
    <w:rsid w:val="00FE6368"/>
    <w:rsid w:val="00FE7B55"/>
    <w:rsid w:val="00FE7F5E"/>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99"/>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Lapa1!$J$21</c:f>
              <c:strCache>
                <c:ptCount val="1"/>
                <c:pt idx="0">
                  <c:v>meitenes</c:v>
                </c:pt>
              </c:strCache>
            </c:strRef>
          </c:tx>
          <c:spPr>
            <a:solidFill>
              <a:schemeClr val="accent2">
                <a:lumMod val="20000"/>
                <a:lumOff val="80000"/>
              </a:schemeClr>
            </a:solidFill>
            <a:ln>
              <a:solidFill>
                <a:schemeClr val="accent2">
                  <a:lumMod val="75000"/>
                </a:schemeClr>
              </a:solidFill>
            </a:ln>
            <a:effectLst/>
          </c:spPr>
          <c:invertIfNegative val="0"/>
          <c:dLbls>
            <c:dLbl>
              <c:idx val="0"/>
              <c:delete val="1"/>
              <c:extLst xmlns:c16r2="http://schemas.microsoft.com/office/drawing/2015/06/chart">
                <c:ext xmlns:c16="http://schemas.microsoft.com/office/drawing/2014/chart" uri="{C3380CC4-5D6E-409C-BE32-E72D297353CC}">
                  <c16:uniqueId val="{00000000-D2F7-4D6D-B27D-DBB068B4CFD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D2F7-4D6D-B27D-DBB068B4CFD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D2F7-4D6D-B27D-DBB068B4CFDB}"/>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D2F7-4D6D-B27D-DBB068B4CFDB}"/>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D2F7-4D6D-B27D-DBB068B4CFDB}"/>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5-D2F7-4D6D-B27D-DBB068B4CFDB}"/>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06-D2F7-4D6D-B27D-DBB068B4CF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Lapa1!$I$22:$I$36</c:f>
              <c:strCache>
                <c:ptCount val="15"/>
                <c:pt idx="0">
                  <c:v>3 gadi</c:v>
                </c:pt>
                <c:pt idx="1">
                  <c:v>4 gadi</c:v>
                </c:pt>
                <c:pt idx="2">
                  <c:v>5 gadi</c:v>
                </c:pt>
                <c:pt idx="3">
                  <c:v>6 gadi</c:v>
                </c:pt>
                <c:pt idx="4">
                  <c:v>7 gadi</c:v>
                </c:pt>
                <c:pt idx="5">
                  <c:v>8 gadi</c:v>
                </c:pt>
                <c:pt idx="6">
                  <c:v>9 gadi</c:v>
                </c:pt>
                <c:pt idx="7">
                  <c:v>10 gadi</c:v>
                </c:pt>
                <c:pt idx="8">
                  <c:v>11 gadi</c:v>
                </c:pt>
                <c:pt idx="9">
                  <c:v>12 gadi</c:v>
                </c:pt>
                <c:pt idx="10">
                  <c:v>13 gadi</c:v>
                </c:pt>
                <c:pt idx="11">
                  <c:v>14 gadi</c:v>
                </c:pt>
                <c:pt idx="12">
                  <c:v>15 gadi</c:v>
                </c:pt>
                <c:pt idx="13">
                  <c:v>16 gadi</c:v>
                </c:pt>
                <c:pt idx="14">
                  <c:v>17 gadi</c:v>
                </c:pt>
              </c:strCache>
            </c:strRef>
          </c:cat>
          <c:val>
            <c:numRef>
              <c:f>Lapa1!$J$22:$J$36</c:f>
              <c:numCache>
                <c:formatCode>General</c:formatCode>
                <c:ptCount val="15"/>
                <c:pt idx="0">
                  <c:v>0</c:v>
                </c:pt>
                <c:pt idx="1">
                  <c:v>0</c:v>
                </c:pt>
                <c:pt idx="2">
                  <c:v>1</c:v>
                </c:pt>
                <c:pt idx="3">
                  <c:v>0</c:v>
                </c:pt>
                <c:pt idx="4">
                  <c:v>0</c:v>
                </c:pt>
                <c:pt idx="5">
                  <c:v>0</c:v>
                </c:pt>
                <c:pt idx="6">
                  <c:v>3</c:v>
                </c:pt>
                <c:pt idx="7">
                  <c:v>1</c:v>
                </c:pt>
                <c:pt idx="8">
                  <c:v>3</c:v>
                </c:pt>
                <c:pt idx="9">
                  <c:v>1</c:v>
                </c:pt>
                <c:pt idx="10">
                  <c:v>2</c:v>
                </c:pt>
                <c:pt idx="11">
                  <c:v>2</c:v>
                </c:pt>
                <c:pt idx="12">
                  <c:v>0</c:v>
                </c:pt>
                <c:pt idx="13">
                  <c:v>0</c:v>
                </c:pt>
                <c:pt idx="14">
                  <c:v>1</c:v>
                </c:pt>
              </c:numCache>
            </c:numRef>
          </c:val>
          <c:extLst xmlns:c16r2="http://schemas.microsoft.com/office/drawing/2015/06/chart">
            <c:ext xmlns:c16="http://schemas.microsoft.com/office/drawing/2014/chart" uri="{C3380CC4-5D6E-409C-BE32-E72D297353CC}">
              <c16:uniqueId val="{00000007-D2F7-4D6D-B27D-DBB068B4CFDB}"/>
            </c:ext>
          </c:extLst>
        </c:ser>
        <c:ser>
          <c:idx val="1"/>
          <c:order val="1"/>
          <c:tx>
            <c:strRef>
              <c:f>Lapa1!$K$21</c:f>
              <c:strCache>
                <c:ptCount val="1"/>
                <c:pt idx="0">
                  <c:v>zēni</c:v>
                </c:pt>
              </c:strCache>
            </c:strRef>
          </c:tx>
          <c:spPr>
            <a:solidFill>
              <a:schemeClr val="accent1">
                <a:lumMod val="20000"/>
                <a:lumOff val="80000"/>
              </a:schemeClr>
            </a:solidFill>
            <a:ln>
              <a:solidFill>
                <a:schemeClr val="accent1">
                  <a:lumMod val="75000"/>
                </a:schemeClr>
              </a:solidFill>
            </a:ln>
            <a:effectLst/>
          </c:spPr>
          <c:invertIfNegative val="0"/>
          <c:dLbls>
            <c:dLbl>
              <c:idx val="14"/>
              <c:delete val="1"/>
              <c:extLst xmlns:c16r2="http://schemas.microsoft.com/office/drawing/2015/06/chart">
                <c:ext xmlns:c16="http://schemas.microsoft.com/office/drawing/2014/chart" uri="{C3380CC4-5D6E-409C-BE32-E72D297353CC}">
                  <c16:uniqueId val="{00000008-D2F7-4D6D-B27D-DBB068B4CF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Lapa1!$I$22:$I$36</c:f>
              <c:strCache>
                <c:ptCount val="15"/>
                <c:pt idx="0">
                  <c:v>3 gadi</c:v>
                </c:pt>
                <c:pt idx="1">
                  <c:v>4 gadi</c:v>
                </c:pt>
                <c:pt idx="2">
                  <c:v>5 gadi</c:v>
                </c:pt>
                <c:pt idx="3">
                  <c:v>6 gadi</c:v>
                </c:pt>
                <c:pt idx="4">
                  <c:v>7 gadi</c:v>
                </c:pt>
                <c:pt idx="5">
                  <c:v>8 gadi</c:v>
                </c:pt>
                <c:pt idx="6">
                  <c:v>9 gadi</c:v>
                </c:pt>
                <c:pt idx="7">
                  <c:v>10 gadi</c:v>
                </c:pt>
                <c:pt idx="8">
                  <c:v>11 gadi</c:v>
                </c:pt>
                <c:pt idx="9">
                  <c:v>12 gadi</c:v>
                </c:pt>
                <c:pt idx="10">
                  <c:v>13 gadi</c:v>
                </c:pt>
                <c:pt idx="11">
                  <c:v>14 gadi</c:v>
                </c:pt>
                <c:pt idx="12">
                  <c:v>15 gadi</c:v>
                </c:pt>
                <c:pt idx="13">
                  <c:v>16 gadi</c:v>
                </c:pt>
                <c:pt idx="14">
                  <c:v>17 gadi</c:v>
                </c:pt>
              </c:strCache>
            </c:strRef>
          </c:cat>
          <c:val>
            <c:numRef>
              <c:f>Lapa1!$K$22:$K$36</c:f>
              <c:numCache>
                <c:formatCode>General</c:formatCode>
                <c:ptCount val="15"/>
                <c:pt idx="0">
                  <c:v>1</c:v>
                </c:pt>
                <c:pt idx="1">
                  <c:v>4</c:v>
                </c:pt>
                <c:pt idx="2">
                  <c:v>1</c:v>
                </c:pt>
                <c:pt idx="3">
                  <c:v>1</c:v>
                </c:pt>
                <c:pt idx="4">
                  <c:v>2</c:v>
                </c:pt>
                <c:pt idx="5">
                  <c:v>2</c:v>
                </c:pt>
                <c:pt idx="6">
                  <c:v>3</c:v>
                </c:pt>
                <c:pt idx="7">
                  <c:v>4</c:v>
                </c:pt>
                <c:pt idx="8">
                  <c:v>2</c:v>
                </c:pt>
                <c:pt idx="9">
                  <c:v>3</c:v>
                </c:pt>
                <c:pt idx="10">
                  <c:v>2</c:v>
                </c:pt>
                <c:pt idx="11">
                  <c:v>1</c:v>
                </c:pt>
                <c:pt idx="12">
                  <c:v>1</c:v>
                </c:pt>
                <c:pt idx="13">
                  <c:v>1</c:v>
                </c:pt>
                <c:pt idx="14">
                  <c:v>0</c:v>
                </c:pt>
              </c:numCache>
            </c:numRef>
          </c:val>
          <c:extLst xmlns:c16r2="http://schemas.microsoft.com/office/drawing/2015/06/chart">
            <c:ext xmlns:c16="http://schemas.microsoft.com/office/drawing/2014/chart" uri="{C3380CC4-5D6E-409C-BE32-E72D297353CC}">
              <c16:uniqueId val="{00000009-D2F7-4D6D-B27D-DBB068B4CFDB}"/>
            </c:ext>
          </c:extLst>
        </c:ser>
        <c:dLbls>
          <c:showLegendKey val="0"/>
          <c:showVal val="0"/>
          <c:showCatName val="0"/>
          <c:showSerName val="0"/>
          <c:showPercent val="0"/>
          <c:showBubbleSize val="0"/>
        </c:dLbls>
        <c:gapWidth val="60"/>
        <c:overlap val="100"/>
        <c:axId val="156566376"/>
        <c:axId val="524214656"/>
      </c:barChart>
      <c:catAx>
        <c:axId val="156566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24214656"/>
        <c:crosses val="autoZero"/>
        <c:auto val="1"/>
        <c:lblAlgn val="ctr"/>
        <c:lblOffset val="100"/>
        <c:noMultiLvlLbl val="0"/>
      </c:catAx>
      <c:valAx>
        <c:axId val="524214656"/>
        <c:scaling>
          <c:orientation val="minMax"/>
        </c:scaling>
        <c:delete val="1"/>
        <c:axPos val="l"/>
        <c:numFmt formatCode="General" sourceLinked="1"/>
        <c:majorTickMark val="none"/>
        <c:minorTickMark val="none"/>
        <c:tickLblPos val="nextTo"/>
        <c:crossAx val="156566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1D8-45E0-B93F-3BAED4C2242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1D8-45E0-B93F-3BAED4C2242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D8-45E0-B93F-3BAED4C2242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1D8-45E0-B93F-3BAED4C2242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1D8-45E0-B93F-3BAED4C2242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1D8-45E0-B93F-3BAED4C22422}"/>
              </c:ext>
            </c:extLst>
          </c:dPt>
          <c:dLbls>
            <c:dLbl>
              <c:idx val="0"/>
              <c:tx>
                <c:rich>
                  <a:bodyPr/>
                  <a:lstStyle/>
                  <a:p>
                    <a:fld id="{CD81E3BE-FC68-4EAA-9FBC-0A06333AD99A}" type="CATEGORYNAME">
                      <a:rPr lang="en-US"/>
                      <a:pPr/>
                      <a:t>[CATEGORY NAME]</a:t>
                    </a:fld>
                    <a:r>
                      <a:rPr lang="en-US"/>
                      <a:t> - </a:t>
                    </a:r>
                    <a:fld id="{0D971B87-E77E-4D52-9665-18235F117E18}" type="PERCENTAGE">
                      <a:rPr lang="en-US" baseline="0"/>
                      <a:pPr/>
                      <a:t>[PERCENTAGE]</a:t>
                    </a:fld>
                    <a:endParaRPr lang="en-US"/>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31D8-45E0-B93F-3BAED4C22422}"/>
                </c:ext>
                <c:ext xmlns:c15="http://schemas.microsoft.com/office/drawing/2012/chart" uri="{CE6537A1-D6FC-4f65-9D91-7224C49458BB}">
                  <c15:dlblFieldTable/>
                  <c15:showDataLabelsRange val="0"/>
                </c:ext>
              </c:extLst>
            </c:dLbl>
            <c:dLbl>
              <c:idx val="1"/>
              <c:tx>
                <c:rich>
                  <a:bodyPr/>
                  <a:lstStyle/>
                  <a:p>
                    <a:fld id="{778F8E4A-B272-4475-87B1-602B2899B773}" type="CATEGORYNAME">
                      <a:rPr lang="en-US"/>
                      <a:pPr/>
                      <a:t>[CATEGORY NAME]</a:t>
                    </a:fld>
                    <a:r>
                      <a:rPr lang="en-US"/>
                      <a:t> -</a:t>
                    </a:r>
                    <a:r>
                      <a:rPr lang="en-US" baseline="0"/>
                      <a:t> </a:t>
                    </a:r>
                    <a:fld id="{93A4427A-0042-4AD0-9DAE-031921C879E8}" type="PERCENTAGE">
                      <a:rPr lang="en-US" baseline="0"/>
                      <a:pPr/>
                      <a:t>[PERCENTAGE]</a:t>
                    </a:fld>
                    <a:endParaRPr lang="en-US" baseline="0"/>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31D8-45E0-B93F-3BAED4C22422}"/>
                </c:ext>
                <c:ext xmlns:c15="http://schemas.microsoft.com/office/drawing/2012/chart" uri="{CE6537A1-D6FC-4f65-9D91-7224C49458BB}">
                  <c15:dlblFieldTable/>
                  <c15:showDataLabelsRange val="0"/>
                </c:ext>
              </c:extLst>
            </c:dLbl>
            <c:dLbl>
              <c:idx val="2"/>
              <c:tx>
                <c:rich>
                  <a:bodyPr/>
                  <a:lstStyle/>
                  <a:p>
                    <a:fld id="{47D820B7-8851-4465-B250-C720FD99CDAE}" type="CATEGORYNAME">
                      <a:rPr lang="en-US"/>
                      <a:pPr/>
                      <a:t>[CATEGORY NAME]</a:t>
                    </a:fld>
                    <a:r>
                      <a:rPr lang="en-US" baseline="0"/>
                      <a:t> -</a:t>
                    </a:r>
                    <a:fld id="{5C57DB40-134F-4D64-9C2C-F1DF5521BFBF}" type="PERCENTAGE">
                      <a:rPr lang="en-US" baseline="0"/>
                      <a:pPr/>
                      <a:t>[PERCENTAGE]</a:t>
                    </a:fld>
                    <a:endParaRPr lang="en-US" baseline="0"/>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31D8-45E0-B93F-3BAED4C22422}"/>
                </c:ext>
                <c:ext xmlns:c15="http://schemas.microsoft.com/office/drawing/2012/chart" uri="{CE6537A1-D6FC-4f65-9D91-7224C49458BB}">
                  <c15:dlblFieldTable/>
                  <c15:showDataLabelsRange val="0"/>
                </c:ext>
              </c:extLst>
            </c:dLbl>
            <c:dLbl>
              <c:idx val="3"/>
              <c:layout>
                <c:manualLayout>
                  <c:x val="-7.2236937153864658E-2"/>
                  <c:y val="3.2578740157479889E-3"/>
                </c:manualLayout>
              </c:layout>
              <c:tx>
                <c:rich>
                  <a:bodyPr/>
                  <a:lstStyle/>
                  <a:p>
                    <a:fld id="{F7CD854B-920F-46B2-847B-6C66CC8B58F4}" type="CATEGORYNAME">
                      <a:rPr lang="en-US"/>
                      <a:pPr/>
                      <a:t>[CATEGORY NAME]</a:t>
                    </a:fld>
                    <a:r>
                      <a:rPr lang="en-US"/>
                      <a:t> -</a:t>
                    </a:r>
                    <a:r>
                      <a:rPr lang="en-US" baseline="0"/>
                      <a:t> </a:t>
                    </a:r>
                    <a:fld id="{9C985977-BC86-48CE-B12E-18EB5263D024}" type="PERCENTAGE">
                      <a:rPr lang="en-US" baseline="0"/>
                      <a:pPr/>
                      <a:t>[PERCENTAGE]</a:t>
                    </a:fld>
                    <a:endParaRPr lang="en-US" baseline="0"/>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1D8-45E0-B93F-3BAED4C22422}"/>
                </c:ext>
                <c:ext xmlns:c15="http://schemas.microsoft.com/office/drawing/2012/chart" uri="{CE6537A1-D6FC-4f65-9D91-7224C49458BB}">
                  <c15:layout>
                    <c:manualLayout>
                      <c:w val="0.2979773657596918"/>
                      <c:h val="0.1388888888888889"/>
                    </c:manualLayout>
                  </c15:layout>
                  <c15:dlblFieldTable/>
                  <c15:showDataLabelsRange val="0"/>
                </c:ext>
              </c:extLst>
            </c:dLbl>
            <c:dLbl>
              <c:idx val="4"/>
              <c:tx>
                <c:rich>
                  <a:bodyPr/>
                  <a:lstStyle/>
                  <a:p>
                    <a:fld id="{F7F62230-D5C1-43F4-8DA8-B21A9EC41F26}" type="CATEGORYNAME">
                      <a:rPr lang="en-US"/>
                      <a:pPr/>
                      <a:t>[CATEGORY NAME]</a:t>
                    </a:fld>
                    <a:r>
                      <a:rPr lang="en-US"/>
                      <a:t> -</a:t>
                    </a:r>
                    <a:r>
                      <a:rPr lang="en-US" baseline="0"/>
                      <a:t> </a:t>
                    </a:r>
                    <a:fld id="{32AAC0F2-C747-4D5F-94C7-696AA07E8A25}" type="PERCENTAGE">
                      <a:rPr lang="en-US" baseline="0"/>
                      <a:pPr/>
                      <a:t>[PERCENTAGE]</a:t>
                    </a:fld>
                    <a:endParaRPr lang="en-US" baseline="0"/>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31D8-45E0-B93F-3BAED4C22422}"/>
                </c:ext>
                <c:ext xmlns:c15="http://schemas.microsoft.com/office/drawing/2012/chart" uri="{CE6537A1-D6FC-4f65-9D91-7224C49458BB}">
                  <c15:dlblFieldTable/>
                  <c15:showDataLabelsRange val="0"/>
                </c:ext>
              </c:extLst>
            </c:dLbl>
            <c:dLbl>
              <c:idx val="5"/>
              <c:tx>
                <c:rich>
                  <a:bodyPr/>
                  <a:lstStyle/>
                  <a:p>
                    <a:fld id="{E2EEE613-D548-4499-B64D-5A967BB8CACD}" type="CATEGORYNAME">
                      <a:rPr lang="en-US"/>
                      <a:pPr/>
                      <a:t>[CATEGORY NAME]</a:t>
                    </a:fld>
                    <a:r>
                      <a:rPr lang="en-US"/>
                      <a:t> -</a:t>
                    </a:r>
                    <a:r>
                      <a:rPr lang="en-US" baseline="0"/>
                      <a:t> </a:t>
                    </a:r>
                    <a:fld id="{73745E05-110C-4B63-9668-37CA5D3CC22E}" type="PERCENTAGE">
                      <a:rPr lang="en-US" baseline="0"/>
                      <a:pPr/>
                      <a:t>[PERCENTAGE]</a:t>
                    </a:fld>
                    <a:endParaRPr lang="en-US" baseline="0"/>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31D8-45E0-B93F-3BAED4C22422}"/>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Lapa1!$C$2:$C$7</c:f>
              <c:strCache>
                <c:ptCount val="6"/>
                <c:pt idx="0">
                  <c:v>Rīga</c:v>
                </c:pt>
                <c:pt idx="1">
                  <c:v>Kurzeme</c:v>
                </c:pt>
                <c:pt idx="2">
                  <c:v>Vidzeme</c:v>
                </c:pt>
                <c:pt idx="3">
                  <c:v>Pierīga</c:v>
                </c:pt>
                <c:pt idx="4">
                  <c:v>Zemgale</c:v>
                </c:pt>
                <c:pt idx="5">
                  <c:v>Latgale</c:v>
                </c:pt>
              </c:strCache>
            </c:strRef>
          </c:cat>
          <c:val>
            <c:numRef>
              <c:f>Lapa1!$D$2:$D$7</c:f>
              <c:numCache>
                <c:formatCode>General</c:formatCode>
                <c:ptCount val="6"/>
                <c:pt idx="0">
                  <c:v>15</c:v>
                </c:pt>
                <c:pt idx="1">
                  <c:v>9</c:v>
                </c:pt>
                <c:pt idx="2">
                  <c:v>6</c:v>
                </c:pt>
                <c:pt idx="3">
                  <c:v>5</c:v>
                </c:pt>
                <c:pt idx="4">
                  <c:v>4</c:v>
                </c:pt>
                <c:pt idx="5">
                  <c:v>3</c:v>
                </c:pt>
              </c:numCache>
            </c:numRef>
          </c:val>
          <c:extLst xmlns:c16r2="http://schemas.microsoft.com/office/drawing/2015/06/chart">
            <c:ext xmlns:c16="http://schemas.microsoft.com/office/drawing/2014/chart" uri="{C3380CC4-5D6E-409C-BE32-E72D297353CC}">
              <c16:uniqueId val="{0000000C-31D8-45E0-B93F-3BAED4C2242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Lapa1!$G$50</c:f>
              <c:strCache>
                <c:ptCount val="1"/>
                <c:pt idx="0">
                  <c:v>meitenes</c:v>
                </c:pt>
              </c:strCache>
            </c:strRef>
          </c:tx>
          <c:spPr>
            <a:solidFill>
              <a:schemeClr val="accent2">
                <a:lumMod val="20000"/>
                <a:lumOff val="80000"/>
              </a:schemeClr>
            </a:solidFill>
            <a:ln>
              <a:solidFill>
                <a:schemeClr val="accent2">
                  <a:lumMod val="75000"/>
                </a:schemeClr>
              </a:solidFill>
            </a:ln>
            <a:effectLst/>
          </c:spPr>
          <c:invertIfNegative val="0"/>
          <c:dLbls>
            <c:dLbl>
              <c:idx val="0"/>
              <c:layout>
                <c:manualLayout>
                  <c:x val="9.012053621718967E-3"/>
                  <c:y val="8.79629629629629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ED7-4A5C-B4D4-873EE1E832A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Lapa1!$F$51:$F$56</c:f>
              <c:strCache>
                <c:ptCount val="6"/>
                <c:pt idx="0">
                  <c:v>Zagšana, īpašuma bojāšana</c:v>
                </c:pt>
                <c:pt idx="1">
                  <c:v>Atkarību problēmas</c:v>
                </c:pt>
                <c:pt idx="2">
                  <c:v>Izaicinoša uzvedība</c:v>
                </c:pt>
                <c:pt idx="3">
                  <c:v>Agresīva uzvedība</c:v>
                </c:pt>
                <c:pt idx="4">
                  <c:v>Nepietiekama uzvedības pašregulācija</c:v>
                </c:pt>
                <c:pt idx="5">
                  <c:v>Noteikumu neievērošana</c:v>
                </c:pt>
              </c:strCache>
            </c:strRef>
          </c:cat>
          <c:val>
            <c:numRef>
              <c:f>Lapa1!$G$51:$G$56</c:f>
              <c:numCache>
                <c:formatCode>0%</c:formatCode>
                <c:ptCount val="6"/>
                <c:pt idx="0">
                  <c:v>7.1428571428571425E-2</c:v>
                </c:pt>
                <c:pt idx="1">
                  <c:v>0.14285714285714285</c:v>
                </c:pt>
                <c:pt idx="2">
                  <c:v>0.35714285714285715</c:v>
                </c:pt>
                <c:pt idx="3">
                  <c:v>0.2857142857142857</c:v>
                </c:pt>
                <c:pt idx="4">
                  <c:v>0.42857142857142855</c:v>
                </c:pt>
                <c:pt idx="5">
                  <c:v>0.7142857142857143</c:v>
                </c:pt>
              </c:numCache>
            </c:numRef>
          </c:val>
          <c:extLst xmlns:c16r2="http://schemas.microsoft.com/office/drawing/2015/06/chart">
            <c:ext xmlns:c16="http://schemas.microsoft.com/office/drawing/2014/chart" uri="{C3380CC4-5D6E-409C-BE32-E72D297353CC}">
              <c16:uniqueId val="{00000001-0ED7-4A5C-B4D4-873EE1E832A0}"/>
            </c:ext>
          </c:extLst>
        </c:ser>
        <c:ser>
          <c:idx val="1"/>
          <c:order val="1"/>
          <c:tx>
            <c:strRef>
              <c:f>Lapa1!$H$50</c:f>
              <c:strCache>
                <c:ptCount val="1"/>
                <c:pt idx="0">
                  <c:v>zēni</c:v>
                </c:pt>
              </c:strCache>
            </c:strRef>
          </c:tx>
          <c:spPr>
            <a:solidFill>
              <a:schemeClr val="accent1">
                <a:lumMod val="20000"/>
                <a:lumOff val="8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Lapa1!$F$51:$F$56</c:f>
              <c:strCache>
                <c:ptCount val="6"/>
                <c:pt idx="0">
                  <c:v>Zagšana, īpašuma bojāšana</c:v>
                </c:pt>
                <c:pt idx="1">
                  <c:v>Atkarību problēmas</c:v>
                </c:pt>
                <c:pt idx="2">
                  <c:v>Izaicinoša uzvedība</c:v>
                </c:pt>
                <c:pt idx="3">
                  <c:v>Agresīva uzvedība</c:v>
                </c:pt>
                <c:pt idx="4">
                  <c:v>Nepietiekama uzvedības pašregulācija</c:v>
                </c:pt>
                <c:pt idx="5">
                  <c:v>Noteikumu neievērošana</c:v>
                </c:pt>
              </c:strCache>
            </c:strRef>
          </c:cat>
          <c:val>
            <c:numRef>
              <c:f>Lapa1!$H$51:$H$56</c:f>
              <c:numCache>
                <c:formatCode>0%</c:formatCode>
                <c:ptCount val="6"/>
                <c:pt idx="0">
                  <c:v>0.17857142857142858</c:v>
                </c:pt>
                <c:pt idx="1">
                  <c:v>0.14285714285714285</c:v>
                </c:pt>
                <c:pt idx="2">
                  <c:v>0.21428571428571427</c:v>
                </c:pt>
                <c:pt idx="3">
                  <c:v>0.35714285714285715</c:v>
                </c:pt>
                <c:pt idx="4">
                  <c:v>0.6071428571428571</c:v>
                </c:pt>
                <c:pt idx="5">
                  <c:v>0.5</c:v>
                </c:pt>
              </c:numCache>
            </c:numRef>
          </c:val>
          <c:extLst xmlns:c16r2="http://schemas.microsoft.com/office/drawing/2015/06/chart">
            <c:ext xmlns:c16="http://schemas.microsoft.com/office/drawing/2014/chart" uri="{C3380CC4-5D6E-409C-BE32-E72D297353CC}">
              <c16:uniqueId val="{00000002-0ED7-4A5C-B4D4-873EE1E832A0}"/>
            </c:ext>
          </c:extLst>
        </c:ser>
        <c:dLbls>
          <c:showLegendKey val="0"/>
          <c:showVal val="0"/>
          <c:showCatName val="0"/>
          <c:showSerName val="0"/>
          <c:showPercent val="0"/>
          <c:showBubbleSize val="0"/>
        </c:dLbls>
        <c:gapWidth val="60"/>
        <c:overlap val="100"/>
        <c:axId val="564775688"/>
        <c:axId val="564776080"/>
      </c:barChart>
      <c:catAx>
        <c:axId val="564775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64776080"/>
        <c:crosses val="autoZero"/>
        <c:auto val="1"/>
        <c:lblAlgn val="ctr"/>
        <c:lblOffset val="100"/>
        <c:noMultiLvlLbl val="0"/>
      </c:catAx>
      <c:valAx>
        <c:axId val="564776080"/>
        <c:scaling>
          <c:orientation val="minMax"/>
        </c:scaling>
        <c:delete val="1"/>
        <c:axPos val="b"/>
        <c:numFmt formatCode="0%" sourceLinked="1"/>
        <c:majorTickMark val="none"/>
        <c:minorTickMark val="none"/>
        <c:tickLblPos val="nextTo"/>
        <c:crossAx val="564775688"/>
        <c:crosses val="autoZero"/>
        <c:crossBetween val="between"/>
      </c:valAx>
      <c:spPr>
        <a:noFill/>
        <a:ln>
          <a:noFill/>
        </a:ln>
        <a:effectLst/>
      </c:spPr>
    </c:plotArea>
    <c:legend>
      <c:legendPos val="b"/>
      <c:layout>
        <c:manualLayout>
          <c:xMode val="edge"/>
          <c:yMode val="edge"/>
          <c:x val="0.70066588077301428"/>
          <c:y val="0.72612459900845716"/>
          <c:w val="0.23401784138253418"/>
          <c:h val="8.869021580635753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D919-8FBB-4034-BBB6-33A2765E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13411</Characters>
  <Application>Microsoft Office Word</Application>
  <DocSecurity>0</DocSecurity>
  <Lines>227</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Taivo Trams</cp:lastModifiedBy>
  <cp:revision>2</cp:revision>
  <cp:lastPrinted>2018-01-09T07:02:00Z</cp:lastPrinted>
  <dcterms:created xsi:type="dcterms:W3CDTF">2019-10-14T13:36:00Z</dcterms:created>
  <dcterms:modified xsi:type="dcterms:W3CDTF">2019-10-14T13:36:00Z</dcterms:modified>
</cp:coreProperties>
</file>