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A9B" w:rsidRPr="00AF0A9B" w:rsidRDefault="00AF0A9B" w:rsidP="00AF0A9B">
      <w:pPr>
        <w:spacing w:after="0" w:line="240" w:lineRule="auto"/>
        <w:jc w:val="right"/>
        <w:rPr>
          <w:rFonts w:ascii="Times New Roman" w:eastAsia="Times New Roman" w:hAnsi="Times New Roman" w:cs="Times New Roman"/>
          <w:sz w:val="24"/>
          <w:szCs w:val="24"/>
          <w:lang w:eastAsia="lv-LV"/>
        </w:rPr>
      </w:pPr>
      <w:bookmarkStart w:id="0" w:name="_GoBack"/>
      <w:bookmarkEnd w:id="0"/>
      <w:r w:rsidRPr="00AF0A9B">
        <w:rPr>
          <w:rFonts w:ascii="Times New Roman" w:eastAsia="Times New Roman" w:hAnsi="Times New Roman" w:cs="Times New Roman"/>
          <w:sz w:val="24"/>
          <w:szCs w:val="24"/>
          <w:lang w:eastAsia="lv-LV"/>
        </w:rPr>
        <w:t>APSTIPRINĀTS</w:t>
      </w:r>
    </w:p>
    <w:p w:rsidR="00AF0A9B" w:rsidRPr="00AF0A9B" w:rsidRDefault="00AF0A9B" w:rsidP="00AF0A9B">
      <w:pPr>
        <w:spacing w:after="0" w:line="240" w:lineRule="auto"/>
        <w:jc w:val="right"/>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ar labklājības ministra</w:t>
      </w:r>
    </w:p>
    <w:p w:rsidR="00AF0A9B" w:rsidRPr="00AF0A9B" w:rsidRDefault="00AF0A9B" w:rsidP="00AF0A9B">
      <w:pPr>
        <w:spacing w:after="0" w:line="240" w:lineRule="auto"/>
        <w:jc w:val="right"/>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2014.gada___</w:t>
      </w:r>
      <w:r>
        <w:rPr>
          <w:rFonts w:ascii="Times New Roman" w:eastAsia="Times New Roman" w:hAnsi="Times New Roman" w:cs="Times New Roman"/>
          <w:sz w:val="24"/>
          <w:szCs w:val="24"/>
          <w:lang w:eastAsia="lv-LV"/>
        </w:rPr>
        <w:t>jūnija</w:t>
      </w:r>
      <w:r w:rsidRPr="00AF0A9B">
        <w:rPr>
          <w:rFonts w:ascii="Times New Roman" w:eastAsia="Times New Roman" w:hAnsi="Times New Roman" w:cs="Times New Roman"/>
          <w:sz w:val="24"/>
          <w:szCs w:val="24"/>
          <w:lang w:eastAsia="lv-LV"/>
        </w:rPr>
        <w:t xml:space="preserve"> rīkojumu Nr.__</w:t>
      </w:r>
    </w:p>
    <w:p w:rsidR="00AF0A9B" w:rsidRPr="00AF0A9B" w:rsidRDefault="00AF0A9B" w:rsidP="00AF0A9B">
      <w:pPr>
        <w:spacing w:after="0" w:line="240" w:lineRule="auto"/>
        <w:jc w:val="right"/>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(2</w:t>
      </w:r>
      <w:r w:rsidRPr="00AF0A9B">
        <w:rPr>
          <w:rFonts w:ascii="Times New Roman" w:eastAsia="Times New Roman" w:hAnsi="Times New Roman" w:cs="Times New Roman"/>
          <w:sz w:val="24"/>
          <w:szCs w:val="24"/>
          <w:lang w:eastAsia="lv-LV"/>
        </w:rPr>
        <w:t>.pielikums)</w:t>
      </w:r>
    </w:p>
    <w:p w:rsidR="00AF0A9B" w:rsidRDefault="00AF0A9B" w:rsidP="00AF0A9B">
      <w:pPr>
        <w:spacing w:after="0" w:line="240" w:lineRule="auto"/>
        <w:jc w:val="center"/>
        <w:rPr>
          <w:rFonts w:ascii="Times New Roman" w:eastAsia="Calibri" w:hAnsi="Times New Roman" w:cs="Times New Roman"/>
          <w:b/>
          <w:color w:val="000000"/>
          <w:sz w:val="24"/>
          <w:szCs w:val="28"/>
          <w:lang w:eastAsia="lv-LV"/>
        </w:rPr>
      </w:pPr>
    </w:p>
    <w:p w:rsidR="00AF0A9B" w:rsidRDefault="00AF0A9B" w:rsidP="00AF0A9B">
      <w:pPr>
        <w:spacing w:after="0" w:line="240" w:lineRule="auto"/>
        <w:jc w:val="center"/>
        <w:rPr>
          <w:rFonts w:ascii="Times New Roman" w:eastAsia="Calibri" w:hAnsi="Times New Roman" w:cs="Times New Roman"/>
          <w:b/>
          <w:color w:val="000000"/>
          <w:sz w:val="24"/>
          <w:szCs w:val="28"/>
          <w:lang w:eastAsia="lv-LV"/>
        </w:rPr>
      </w:pPr>
    </w:p>
    <w:p w:rsidR="00AF0A9B" w:rsidRPr="00AF0A9B" w:rsidRDefault="00AF0A9B" w:rsidP="00AF0A9B">
      <w:pPr>
        <w:spacing w:after="0" w:line="240" w:lineRule="auto"/>
        <w:jc w:val="center"/>
        <w:rPr>
          <w:rFonts w:ascii="Times New Roman" w:eastAsia="Calibri" w:hAnsi="Times New Roman" w:cs="Times New Roman"/>
          <w:b/>
          <w:color w:val="000000"/>
          <w:sz w:val="24"/>
          <w:szCs w:val="28"/>
          <w:lang w:eastAsia="lv-LV"/>
        </w:rPr>
      </w:pPr>
      <w:r w:rsidRPr="00AF0A9B">
        <w:rPr>
          <w:rFonts w:ascii="Times New Roman" w:eastAsia="Calibri" w:hAnsi="Times New Roman" w:cs="Times New Roman"/>
          <w:b/>
          <w:color w:val="000000"/>
          <w:sz w:val="24"/>
          <w:szCs w:val="28"/>
          <w:lang w:eastAsia="lv-LV"/>
        </w:rPr>
        <w:t>Zināšanu pilnveides izglītības programma</w:t>
      </w:r>
      <w:r w:rsidR="004814CC">
        <w:rPr>
          <w:rFonts w:ascii="Times New Roman" w:eastAsia="Calibri" w:hAnsi="Times New Roman" w:cs="Times New Roman"/>
          <w:b/>
          <w:color w:val="000000"/>
          <w:sz w:val="24"/>
          <w:szCs w:val="28"/>
          <w:lang w:eastAsia="lv-LV"/>
        </w:rPr>
        <w:t>s</w:t>
      </w:r>
      <w:r w:rsidRPr="00AF0A9B">
        <w:rPr>
          <w:rFonts w:ascii="Times New Roman" w:eastAsia="Calibri" w:hAnsi="Times New Roman" w:cs="Times New Roman"/>
          <w:b/>
          <w:color w:val="000000"/>
          <w:sz w:val="24"/>
          <w:szCs w:val="28"/>
          <w:lang w:eastAsia="lv-LV"/>
        </w:rPr>
        <w:t xml:space="preserve"> speciālo zināšanu bērnu tiesību aizsardzības jomā apguvei 24 akadēmisko stundu apmērā </w:t>
      </w:r>
      <w:r w:rsidR="004814CC" w:rsidRPr="00AF0A9B">
        <w:rPr>
          <w:rFonts w:ascii="Times New Roman" w:eastAsia="Times New Roman" w:hAnsi="Times New Roman" w:cs="Times New Roman"/>
          <w:b/>
          <w:sz w:val="24"/>
          <w:szCs w:val="24"/>
          <w:lang w:eastAsia="lv-LV"/>
        </w:rPr>
        <w:t>paraugs</w:t>
      </w:r>
    </w:p>
    <w:p w:rsidR="00AF0A9B" w:rsidRPr="00AF0A9B" w:rsidRDefault="00AF0A9B" w:rsidP="00AF0A9B">
      <w:pPr>
        <w:spacing w:after="0" w:line="240" w:lineRule="auto"/>
        <w:jc w:val="center"/>
        <w:rPr>
          <w:rFonts w:ascii="Times New Roman" w:eastAsia="Times New Roman" w:hAnsi="Times New Roman" w:cs="Times New Roman"/>
          <w:b/>
          <w:sz w:val="24"/>
          <w:szCs w:val="24"/>
          <w:lang w:eastAsia="lv-LV"/>
        </w:rPr>
      </w:pPr>
      <w:r w:rsidRPr="00AF0A9B">
        <w:rPr>
          <w:rFonts w:ascii="Times New Roman" w:eastAsia="Calibri" w:hAnsi="Times New Roman" w:cs="Times New Roman"/>
          <w:b/>
          <w:color w:val="000000"/>
          <w:sz w:val="24"/>
          <w:szCs w:val="28"/>
          <w:lang w:eastAsia="lv-LV"/>
        </w:rPr>
        <w:t>(</w:t>
      </w:r>
      <w:r w:rsidRPr="00AF0A9B">
        <w:rPr>
          <w:rFonts w:ascii="Times New Roman" w:eastAsia="Times New Roman" w:hAnsi="Times New Roman" w:cs="Times New Roman"/>
          <w:b/>
          <w:sz w:val="24"/>
          <w:szCs w:val="24"/>
          <w:lang w:eastAsia="lv-LV"/>
        </w:rPr>
        <w:t>Valsts policijas amatpersonām, ieslodzījuma vietu darbiniekiem, Valsts probācijas dienesta darbiniekiem)</w:t>
      </w:r>
    </w:p>
    <w:p w:rsidR="00AF0A9B" w:rsidRPr="00AF0A9B" w:rsidRDefault="00AF0A9B" w:rsidP="00AF0A9B">
      <w:pPr>
        <w:spacing w:after="0" w:line="240" w:lineRule="auto"/>
        <w:jc w:val="center"/>
        <w:rPr>
          <w:rFonts w:ascii="Times New Roman" w:eastAsia="Times New Roman" w:hAnsi="Times New Roman" w:cs="Times New Roman"/>
          <w:sz w:val="24"/>
          <w:szCs w:val="24"/>
          <w:lang w:eastAsia="lv-LV"/>
        </w:rPr>
      </w:pPr>
    </w:p>
    <w:p w:rsidR="00AF0A9B" w:rsidRPr="00AF0A9B" w:rsidRDefault="00AF0A9B" w:rsidP="00AF0A9B">
      <w:pPr>
        <w:spacing w:after="0" w:line="240" w:lineRule="auto"/>
        <w:rPr>
          <w:rFonts w:ascii="Times New Roman" w:eastAsia="Times New Roman" w:hAnsi="Times New Roman" w:cs="Times New Roman"/>
          <w:b/>
          <w:sz w:val="24"/>
          <w:szCs w:val="24"/>
          <w:lang w:eastAsia="lv-LV"/>
        </w:rPr>
      </w:pPr>
      <w:r w:rsidRPr="00AF0A9B">
        <w:rPr>
          <w:rFonts w:ascii="Times New Roman" w:eastAsia="Times New Roman" w:hAnsi="Times New Roman" w:cs="Times New Roman"/>
          <w:b/>
          <w:sz w:val="24"/>
          <w:szCs w:val="24"/>
          <w:lang w:eastAsia="lv-LV"/>
        </w:rPr>
        <w:t>Programmas mērķis:</w:t>
      </w:r>
    </w:p>
    <w:p w:rsidR="00AF0A9B" w:rsidRPr="00AF0A9B" w:rsidRDefault="00AF0A9B" w:rsidP="00AF0A9B">
      <w:pPr>
        <w:spacing w:after="0" w:line="240" w:lineRule="auto"/>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 xml:space="preserve">Pilnveidot  zināšanas par izmaiņām un aktualitātēm bērnu tiesību aizsardzības jomā, tā normatīvajā regulējumā un prasmes,  kas nepieciešamas Valsts policijas amatpersonām, ieslodzījuma vietu un Valsts probācijas dienesta darbiniekiem, kuri strādā ar bērniem, lai nodrošinātu bērnu tiesību aizsardzību darbā. </w:t>
      </w:r>
    </w:p>
    <w:p w:rsidR="00AF0A9B" w:rsidRPr="00AF0A9B" w:rsidRDefault="00AF0A9B" w:rsidP="00AF0A9B">
      <w:pPr>
        <w:spacing w:after="0" w:line="240" w:lineRule="auto"/>
        <w:rPr>
          <w:rFonts w:ascii="Times New Roman" w:eastAsia="Times New Roman" w:hAnsi="Times New Roman" w:cs="Times New Roman"/>
          <w:sz w:val="24"/>
          <w:szCs w:val="24"/>
          <w:lang w:eastAsia="lv-LV"/>
        </w:rPr>
      </w:pPr>
    </w:p>
    <w:p w:rsidR="00AF0A9B" w:rsidRPr="00AF0A9B" w:rsidRDefault="00AF0A9B" w:rsidP="00AF0A9B">
      <w:pPr>
        <w:spacing w:after="0" w:line="240" w:lineRule="auto"/>
        <w:rPr>
          <w:rFonts w:ascii="Times New Roman" w:eastAsia="Times New Roman" w:hAnsi="Times New Roman" w:cs="Times New Roman"/>
          <w:b/>
          <w:sz w:val="24"/>
          <w:szCs w:val="24"/>
          <w:lang w:eastAsia="lv-LV"/>
        </w:rPr>
      </w:pPr>
      <w:r w:rsidRPr="00AF0A9B">
        <w:rPr>
          <w:rFonts w:ascii="Times New Roman" w:eastAsia="Times New Roman" w:hAnsi="Times New Roman" w:cs="Times New Roman"/>
          <w:b/>
          <w:sz w:val="24"/>
          <w:szCs w:val="24"/>
          <w:lang w:eastAsia="lv-LV"/>
        </w:rPr>
        <w:t>Apmācību ilgums:</w:t>
      </w:r>
    </w:p>
    <w:p w:rsidR="00AF0A9B" w:rsidRPr="00AF0A9B" w:rsidRDefault="00AF0A9B" w:rsidP="00AF0A9B">
      <w:pPr>
        <w:spacing w:after="0" w:line="240" w:lineRule="auto"/>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Kopējais apmācību ilgums ir 24 akadēmiskās stundas. Stundu skaits katrai no tēmām ir indikatīvs un programmas autors to var mainīt, saskaņojot to ar Valsts bērnu tiesību aizsardzības inspekciju.</w:t>
      </w:r>
    </w:p>
    <w:p w:rsidR="00AF0A9B" w:rsidRPr="00AF0A9B" w:rsidRDefault="00AF0A9B" w:rsidP="00AF0A9B">
      <w:pPr>
        <w:spacing w:after="0" w:line="240" w:lineRule="auto"/>
        <w:rPr>
          <w:rFonts w:ascii="Times New Roman" w:eastAsia="Times New Roman" w:hAnsi="Times New Roman" w:cs="Times New Roman"/>
          <w:sz w:val="24"/>
          <w:szCs w:val="24"/>
          <w:lang w:eastAsia="lv-LV"/>
        </w:rPr>
      </w:pPr>
    </w:p>
    <w:p w:rsidR="00AF0A9B" w:rsidRPr="00AF0A9B" w:rsidRDefault="00AF0A9B" w:rsidP="00AF0A9B">
      <w:pPr>
        <w:spacing w:after="0" w:line="240" w:lineRule="auto"/>
        <w:rPr>
          <w:rFonts w:ascii="Times New Roman" w:eastAsia="Times New Roman" w:hAnsi="Times New Roman" w:cs="Times New Roman"/>
          <w:b/>
          <w:sz w:val="24"/>
          <w:szCs w:val="24"/>
          <w:lang w:eastAsia="lv-LV"/>
        </w:rPr>
      </w:pPr>
      <w:r w:rsidRPr="00AF0A9B">
        <w:rPr>
          <w:rFonts w:ascii="Times New Roman" w:eastAsia="Times New Roman" w:hAnsi="Times New Roman" w:cs="Times New Roman"/>
          <w:b/>
          <w:sz w:val="24"/>
          <w:szCs w:val="24"/>
          <w:lang w:eastAsia="lv-LV"/>
        </w:rPr>
        <w:t>Kursa materiāli:</w:t>
      </w:r>
    </w:p>
    <w:p w:rsidR="00AF0A9B" w:rsidRPr="00AF0A9B" w:rsidRDefault="00AF0A9B" w:rsidP="00AF0A9B">
      <w:pPr>
        <w:spacing w:after="0" w:line="240" w:lineRule="auto"/>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lastRenderedPageBreak/>
        <w:t>Lektoru kursa materiālu apkopojums.</w:t>
      </w:r>
    </w:p>
    <w:p w:rsidR="00AF0A9B" w:rsidRPr="00AF0A9B" w:rsidRDefault="00AF0A9B" w:rsidP="00AF0A9B">
      <w:pPr>
        <w:spacing w:after="0" w:line="240" w:lineRule="auto"/>
        <w:rPr>
          <w:rFonts w:ascii="Times New Roman" w:eastAsia="Times New Roman" w:hAnsi="Times New Roman" w:cs="Times New Roman"/>
          <w:sz w:val="24"/>
          <w:szCs w:val="24"/>
          <w:lang w:eastAsia="lv-LV"/>
        </w:rPr>
      </w:pPr>
    </w:p>
    <w:p w:rsidR="00AF0A9B" w:rsidRPr="00AF0A9B" w:rsidRDefault="00AF0A9B" w:rsidP="00AF0A9B">
      <w:pPr>
        <w:spacing w:after="0" w:line="240" w:lineRule="auto"/>
        <w:rPr>
          <w:rFonts w:ascii="Times New Roman" w:eastAsia="Times New Roman" w:hAnsi="Times New Roman" w:cs="Times New Roman"/>
          <w:b/>
          <w:sz w:val="24"/>
          <w:szCs w:val="24"/>
          <w:lang w:eastAsia="lv-LV"/>
        </w:rPr>
      </w:pPr>
      <w:r w:rsidRPr="00AF0A9B">
        <w:rPr>
          <w:rFonts w:ascii="Times New Roman" w:eastAsia="Times New Roman" w:hAnsi="Times New Roman" w:cs="Times New Roman"/>
          <w:b/>
          <w:sz w:val="24"/>
          <w:szCs w:val="24"/>
          <w:lang w:eastAsia="lv-LV"/>
        </w:rPr>
        <w:t>Klausītāju grupas lielums:</w:t>
      </w:r>
    </w:p>
    <w:p w:rsidR="00AF0A9B" w:rsidRPr="00AF0A9B" w:rsidRDefault="00AF0A9B" w:rsidP="00AF0A9B">
      <w:pPr>
        <w:spacing w:after="0" w:line="240" w:lineRule="auto"/>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Optimālais kursa dalībnieku skaits grupā ir līdz 25 cilvēkiem.</w:t>
      </w:r>
    </w:p>
    <w:p w:rsidR="00AF0A9B" w:rsidRPr="00AF0A9B" w:rsidRDefault="00AF0A9B" w:rsidP="00AF0A9B">
      <w:pPr>
        <w:spacing w:after="0" w:line="240" w:lineRule="auto"/>
        <w:rPr>
          <w:rFonts w:ascii="Times New Roman" w:eastAsia="Times New Roman" w:hAnsi="Times New Roman" w:cs="Times New Roman"/>
          <w:sz w:val="24"/>
          <w:szCs w:val="24"/>
          <w:lang w:eastAsia="lv-LV"/>
        </w:rPr>
      </w:pPr>
    </w:p>
    <w:p w:rsidR="00AF0A9B" w:rsidRPr="00AF0A9B" w:rsidRDefault="00AF0A9B" w:rsidP="00AF0A9B">
      <w:pPr>
        <w:spacing w:after="0" w:line="240" w:lineRule="auto"/>
        <w:rPr>
          <w:rFonts w:ascii="Times New Roman" w:eastAsia="Times New Roman" w:hAnsi="Times New Roman" w:cs="Times New Roman"/>
          <w:b/>
          <w:sz w:val="24"/>
          <w:szCs w:val="24"/>
          <w:lang w:eastAsia="lv-LV"/>
        </w:rPr>
      </w:pPr>
      <w:r w:rsidRPr="00AF0A9B">
        <w:rPr>
          <w:rFonts w:ascii="Times New Roman" w:eastAsia="Times New Roman" w:hAnsi="Times New Roman" w:cs="Times New Roman"/>
          <w:b/>
          <w:sz w:val="24"/>
          <w:szCs w:val="24"/>
          <w:lang w:eastAsia="lv-LV"/>
        </w:rPr>
        <w:t>Ieteicamās metodes:</w:t>
      </w:r>
    </w:p>
    <w:p w:rsidR="00AF0A9B" w:rsidRPr="00AF0A9B" w:rsidRDefault="00AF0A9B" w:rsidP="00AF0A9B">
      <w:pPr>
        <w:spacing w:after="0" w:line="240" w:lineRule="auto"/>
        <w:jc w:val="both"/>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 xml:space="preserve">Ņemot vērā, ka policijas darbinieki apmeklējot šo kursu būs jau piecus gadus strādājuši ar bērniem, un viņi praksē būs saskārušies ar dažādām situācijām, to skaitā ar situācijām, kuras ir pretrunīgas, apmācībai būtu jāorientējas uz gadījumu analīzi. </w:t>
      </w:r>
    </w:p>
    <w:p w:rsidR="0040582F" w:rsidRDefault="00AF0A9B" w:rsidP="00AF0A9B">
      <w:pPr>
        <w:spacing w:after="0" w:line="240" w:lineRule="auto"/>
        <w:rPr>
          <w:rFonts w:ascii="Times New Roman" w:eastAsia="Times New Roman" w:hAnsi="Times New Roman" w:cs="Times New Roman"/>
          <w:b/>
          <w:sz w:val="24"/>
          <w:szCs w:val="24"/>
          <w:lang w:eastAsia="lv-LV"/>
        </w:rPr>
      </w:pPr>
      <w:r w:rsidRPr="00AF0A9B">
        <w:rPr>
          <w:rFonts w:ascii="Times New Roman" w:eastAsia="Times New Roman" w:hAnsi="Times New Roman" w:cs="Times New Roman"/>
          <w:b/>
          <w:sz w:val="24"/>
          <w:szCs w:val="24"/>
          <w:lang w:eastAsia="lv-LV"/>
        </w:rPr>
        <w:t xml:space="preserve"> </w:t>
      </w:r>
    </w:p>
    <w:p w:rsidR="0040582F" w:rsidRDefault="0040582F">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rsidR="00AF0A9B" w:rsidRPr="00AF0A9B" w:rsidRDefault="00AF0A9B" w:rsidP="00AF0A9B">
      <w:pPr>
        <w:spacing w:after="0" w:line="240" w:lineRule="auto"/>
        <w:rPr>
          <w:rFonts w:ascii="Times New Roman" w:eastAsia="Times New Roman" w:hAnsi="Times New Roman" w:cs="Times New Roman"/>
          <w:b/>
          <w:sz w:val="24"/>
          <w:szCs w:val="24"/>
          <w:lang w:eastAsia="lv-LV"/>
        </w:rPr>
      </w:pPr>
    </w:p>
    <w:p w:rsidR="00AF0A9B" w:rsidRPr="00AF0A9B" w:rsidRDefault="00AF0A9B" w:rsidP="00AF0A9B">
      <w:pPr>
        <w:spacing w:after="0" w:line="240" w:lineRule="auto"/>
        <w:rPr>
          <w:rFonts w:ascii="Times New Roman" w:eastAsia="Times New Roman" w:hAnsi="Times New Roman" w:cs="Times New Roman"/>
          <w:b/>
          <w:sz w:val="24"/>
          <w:szCs w:val="24"/>
          <w:lang w:eastAsia="lv-LV"/>
        </w:rPr>
      </w:pPr>
      <w:r w:rsidRPr="00AF0A9B">
        <w:rPr>
          <w:rFonts w:ascii="Times New Roman" w:eastAsia="Times New Roman" w:hAnsi="Times New Roman" w:cs="Times New Roman"/>
          <w:b/>
          <w:sz w:val="24"/>
          <w:szCs w:val="24"/>
          <w:lang w:eastAsia="lv-LV"/>
        </w:rPr>
        <w:t>Programmā iekļauto tēmu izklāsts:</w:t>
      </w:r>
    </w:p>
    <w:p w:rsidR="00AF0A9B" w:rsidRPr="00AF0A9B" w:rsidRDefault="00AF0A9B" w:rsidP="00AF0A9B">
      <w:pPr>
        <w:spacing w:after="0" w:line="240" w:lineRule="auto"/>
        <w:rPr>
          <w:rFonts w:ascii="Times New Roman" w:eastAsia="Times New Roman" w:hAnsi="Times New Roman" w:cs="Times New Roman"/>
          <w:sz w:val="24"/>
          <w:szCs w:val="24"/>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6"/>
        <w:gridCol w:w="4352"/>
        <w:gridCol w:w="6662"/>
        <w:gridCol w:w="1843"/>
        <w:gridCol w:w="1355"/>
      </w:tblGrid>
      <w:tr w:rsidR="00AF0A9B" w:rsidRPr="00AF0A9B" w:rsidTr="006C5B73">
        <w:tc>
          <w:tcPr>
            <w:tcW w:w="576" w:type="dxa"/>
            <w:shd w:val="clear" w:color="auto" w:fill="EEECE1" w:themeFill="background2"/>
            <w:vAlign w:val="center"/>
          </w:tcPr>
          <w:p w:rsidR="00AF0A9B" w:rsidRPr="00AF0A9B" w:rsidRDefault="00AF0A9B" w:rsidP="00AF0A9B">
            <w:pPr>
              <w:spacing w:after="0" w:line="240" w:lineRule="auto"/>
              <w:jc w:val="center"/>
              <w:rPr>
                <w:rFonts w:ascii="Times New Roman" w:eastAsia="Times New Roman" w:hAnsi="Times New Roman" w:cs="Times New Roman"/>
                <w:b/>
                <w:sz w:val="24"/>
                <w:szCs w:val="24"/>
                <w:lang w:eastAsia="lv-LV"/>
              </w:rPr>
            </w:pPr>
          </w:p>
        </w:tc>
        <w:tc>
          <w:tcPr>
            <w:tcW w:w="4352" w:type="dxa"/>
            <w:shd w:val="clear" w:color="auto" w:fill="EEECE1" w:themeFill="background2"/>
            <w:vAlign w:val="center"/>
          </w:tcPr>
          <w:p w:rsidR="00AF0A9B" w:rsidRPr="00AF0A9B" w:rsidRDefault="00AF0A9B" w:rsidP="00AF0A9B">
            <w:pPr>
              <w:spacing w:after="0" w:line="240" w:lineRule="auto"/>
              <w:jc w:val="center"/>
              <w:rPr>
                <w:rFonts w:ascii="Times New Roman" w:eastAsia="Times New Roman" w:hAnsi="Times New Roman" w:cs="Times New Roman"/>
                <w:b/>
                <w:sz w:val="24"/>
                <w:szCs w:val="24"/>
                <w:lang w:eastAsia="lv-LV"/>
              </w:rPr>
            </w:pPr>
            <w:r w:rsidRPr="00AF0A9B">
              <w:rPr>
                <w:rFonts w:ascii="Times New Roman" w:eastAsia="Times New Roman" w:hAnsi="Times New Roman" w:cs="Times New Roman"/>
                <w:b/>
                <w:sz w:val="24"/>
                <w:szCs w:val="24"/>
                <w:lang w:eastAsia="lv-LV"/>
              </w:rPr>
              <w:t>Tēma</w:t>
            </w:r>
          </w:p>
        </w:tc>
        <w:tc>
          <w:tcPr>
            <w:tcW w:w="6662" w:type="dxa"/>
            <w:shd w:val="clear" w:color="auto" w:fill="EEECE1" w:themeFill="background2"/>
            <w:vAlign w:val="center"/>
          </w:tcPr>
          <w:p w:rsidR="00AF0A9B" w:rsidRPr="00AF0A9B" w:rsidRDefault="00AF0A9B" w:rsidP="00AF0A9B">
            <w:pPr>
              <w:spacing w:after="0" w:line="240" w:lineRule="auto"/>
              <w:jc w:val="center"/>
              <w:rPr>
                <w:rFonts w:ascii="Times New Roman" w:eastAsia="Times New Roman" w:hAnsi="Times New Roman" w:cs="Times New Roman"/>
                <w:b/>
                <w:sz w:val="24"/>
                <w:szCs w:val="24"/>
                <w:lang w:eastAsia="lv-LV"/>
              </w:rPr>
            </w:pPr>
            <w:r w:rsidRPr="00AF0A9B">
              <w:rPr>
                <w:rFonts w:ascii="Times New Roman" w:eastAsia="Times New Roman" w:hAnsi="Times New Roman" w:cs="Times New Roman"/>
                <w:b/>
                <w:sz w:val="24"/>
                <w:szCs w:val="24"/>
                <w:lang w:eastAsia="lv-LV"/>
              </w:rPr>
              <w:t>Vadlīnijas apmācības programmas realizēšanai</w:t>
            </w:r>
          </w:p>
        </w:tc>
        <w:tc>
          <w:tcPr>
            <w:tcW w:w="1843" w:type="dxa"/>
            <w:shd w:val="clear" w:color="auto" w:fill="EEECE1" w:themeFill="background2"/>
            <w:vAlign w:val="center"/>
          </w:tcPr>
          <w:p w:rsidR="00AF0A9B" w:rsidRPr="00AF0A9B" w:rsidRDefault="00AF0A9B" w:rsidP="00AF0A9B">
            <w:pPr>
              <w:spacing w:after="0" w:line="240" w:lineRule="auto"/>
              <w:jc w:val="center"/>
              <w:rPr>
                <w:rFonts w:ascii="Times New Roman" w:eastAsia="Times New Roman" w:hAnsi="Times New Roman" w:cs="Times New Roman"/>
                <w:b/>
                <w:sz w:val="24"/>
                <w:szCs w:val="24"/>
                <w:lang w:eastAsia="lv-LV"/>
              </w:rPr>
            </w:pPr>
            <w:r w:rsidRPr="00AF0A9B">
              <w:rPr>
                <w:rFonts w:ascii="Times New Roman" w:eastAsia="Times New Roman" w:hAnsi="Times New Roman" w:cs="Times New Roman"/>
                <w:b/>
                <w:sz w:val="24"/>
                <w:szCs w:val="24"/>
                <w:lang w:eastAsia="lv-LV"/>
              </w:rPr>
              <w:t>Metodes</w:t>
            </w:r>
          </w:p>
        </w:tc>
        <w:tc>
          <w:tcPr>
            <w:tcW w:w="1355" w:type="dxa"/>
            <w:shd w:val="clear" w:color="auto" w:fill="EEECE1" w:themeFill="background2"/>
            <w:vAlign w:val="center"/>
          </w:tcPr>
          <w:p w:rsidR="00AF0A9B" w:rsidRPr="00AF0A9B" w:rsidRDefault="00AF0A9B" w:rsidP="00AF0A9B">
            <w:pPr>
              <w:spacing w:after="0" w:line="240" w:lineRule="auto"/>
              <w:jc w:val="center"/>
              <w:rPr>
                <w:rFonts w:ascii="Times New Roman" w:eastAsia="Times New Roman" w:hAnsi="Times New Roman" w:cs="Times New Roman"/>
                <w:b/>
                <w:sz w:val="24"/>
                <w:szCs w:val="24"/>
                <w:lang w:eastAsia="lv-LV"/>
              </w:rPr>
            </w:pPr>
            <w:r w:rsidRPr="00AF0A9B">
              <w:rPr>
                <w:rFonts w:ascii="Times New Roman" w:eastAsia="Times New Roman" w:hAnsi="Times New Roman" w:cs="Times New Roman"/>
                <w:b/>
                <w:sz w:val="24"/>
                <w:szCs w:val="24"/>
                <w:lang w:eastAsia="lv-LV"/>
              </w:rPr>
              <w:t>Akadēmisko klātienes stundu skaits</w:t>
            </w:r>
          </w:p>
        </w:tc>
      </w:tr>
      <w:tr w:rsidR="00AF0A9B" w:rsidRPr="00AF0A9B" w:rsidTr="006C5B73">
        <w:tc>
          <w:tcPr>
            <w:tcW w:w="576" w:type="dxa"/>
          </w:tcPr>
          <w:p w:rsidR="00AF0A9B" w:rsidRPr="00AF0A9B" w:rsidRDefault="00AF0A9B" w:rsidP="00AF0A9B">
            <w:pPr>
              <w:spacing w:before="120" w:after="120" w:line="240" w:lineRule="auto"/>
              <w:rPr>
                <w:rFonts w:ascii="Times New Roman" w:eastAsia="Times New Roman" w:hAnsi="Times New Roman" w:cs="Times New Roman"/>
                <w:b/>
                <w:sz w:val="24"/>
                <w:szCs w:val="24"/>
                <w:lang w:eastAsia="lv-LV"/>
              </w:rPr>
            </w:pPr>
            <w:r w:rsidRPr="00AF0A9B">
              <w:rPr>
                <w:rFonts w:ascii="Times New Roman" w:eastAsia="Times New Roman" w:hAnsi="Times New Roman" w:cs="Times New Roman"/>
                <w:b/>
                <w:sz w:val="24"/>
                <w:szCs w:val="24"/>
                <w:lang w:eastAsia="lv-LV"/>
              </w:rPr>
              <w:t>1.</w:t>
            </w:r>
          </w:p>
        </w:tc>
        <w:tc>
          <w:tcPr>
            <w:tcW w:w="12857" w:type="dxa"/>
            <w:gridSpan w:val="3"/>
          </w:tcPr>
          <w:p w:rsidR="00AF0A9B" w:rsidRPr="00AF0A9B" w:rsidRDefault="00AF0A9B" w:rsidP="00AF0A9B">
            <w:pPr>
              <w:tabs>
                <w:tab w:val="left" w:pos="0"/>
                <w:tab w:val="left" w:pos="1451"/>
              </w:tabs>
              <w:spacing w:before="120" w:after="120" w:line="240" w:lineRule="auto"/>
              <w:ind w:right="34"/>
              <w:rPr>
                <w:rFonts w:ascii="Times New Roman" w:eastAsia="Times New Roman" w:hAnsi="Times New Roman" w:cs="Times New Roman"/>
                <w:sz w:val="24"/>
                <w:szCs w:val="24"/>
                <w:lang w:eastAsia="lv-LV"/>
              </w:rPr>
            </w:pPr>
            <w:r w:rsidRPr="00AF0A9B">
              <w:rPr>
                <w:rFonts w:ascii="Times New Roman" w:eastAsia="Times New Roman" w:hAnsi="Times New Roman" w:cs="Times New Roman"/>
                <w:b/>
                <w:sz w:val="24"/>
                <w:szCs w:val="24"/>
                <w:lang w:eastAsia="lv-LV"/>
              </w:rPr>
              <w:t>Jauninājumi un aktualitātes bērnu tiesību aizsardzības sistēmā, normatīvajos aktos un starptautiskajos tiesību aktos</w:t>
            </w:r>
          </w:p>
        </w:tc>
        <w:tc>
          <w:tcPr>
            <w:tcW w:w="1355" w:type="dxa"/>
          </w:tcPr>
          <w:p w:rsidR="00AF0A9B" w:rsidRPr="00AF0A9B" w:rsidRDefault="00AF0A9B" w:rsidP="00AF0A9B">
            <w:pPr>
              <w:spacing w:after="0" w:line="240" w:lineRule="auto"/>
              <w:jc w:val="center"/>
              <w:rPr>
                <w:rFonts w:ascii="Times New Roman" w:eastAsia="Times New Roman" w:hAnsi="Times New Roman" w:cs="Times New Roman"/>
                <w:b/>
                <w:sz w:val="24"/>
                <w:szCs w:val="24"/>
                <w:lang w:eastAsia="lv-LV"/>
              </w:rPr>
            </w:pPr>
          </w:p>
        </w:tc>
      </w:tr>
      <w:tr w:rsidR="00AF0A9B" w:rsidRPr="00AF0A9B" w:rsidTr="006C5B73">
        <w:tc>
          <w:tcPr>
            <w:tcW w:w="576" w:type="dxa"/>
          </w:tcPr>
          <w:p w:rsidR="00AF0A9B" w:rsidRPr="00AF0A9B" w:rsidRDefault="00AF0A9B" w:rsidP="00AF0A9B">
            <w:pPr>
              <w:spacing w:after="0" w:line="240" w:lineRule="auto"/>
              <w:rPr>
                <w:rFonts w:ascii="Times New Roman" w:eastAsia="Times New Roman" w:hAnsi="Times New Roman" w:cs="Times New Roman"/>
                <w:b/>
                <w:sz w:val="24"/>
                <w:szCs w:val="24"/>
                <w:lang w:eastAsia="lv-LV"/>
              </w:rPr>
            </w:pPr>
            <w:r w:rsidRPr="00AF0A9B">
              <w:rPr>
                <w:rFonts w:ascii="Times New Roman" w:eastAsia="Times New Roman" w:hAnsi="Times New Roman" w:cs="Times New Roman"/>
                <w:b/>
                <w:sz w:val="24"/>
                <w:szCs w:val="24"/>
                <w:lang w:eastAsia="lv-LV"/>
              </w:rPr>
              <w:t>1.1.</w:t>
            </w:r>
          </w:p>
        </w:tc>
        <w:tc>
          <w:tcPr>
            <w:tcW w:w="4352" w:type="dxa"/>
          </w:tcPr>
          <w:p w:rsidR="00AF0A9B" w:rsidRPr="00AF0A9B" w:rsidRDefault="00AF0A9B" w:rsidP="00AF0A9B">
            <w:pPr>
              <w:spacing w:after="0" w:line="240" w:lineRule="auto"/>
              <w:rPr>
                <w:rFonts w:ascii="Times New Roman" w:eastAsia="Times New Roman" w:hAnsi="Times New Roman" w:cs="Times New Roman"/>
                <w:b/>
                <w:sz w:val="24"/>
                <w:szCs w:val="24"/>
                <w:lang w:eastAsia="lv-LV"/>
              </w:rPr>
            </w:pPr>
            <w:r w:rsidRPr="00AF0A9B">
              <w:rPr>
                <w:rFonts w:ascii="Times New Roman" w:eastAsia="Times New Roman" w:hAnsi="Times New Roman" w:cs="Times New Roman"/>
                <w:sz w:val="24"/>
                <w:szCs w:val="24"/>
                <w:lang w:eastAsia="lv-LV"/>
              </w:rPr>
              <w:t>Jauninājumi un aktualitātes bērnu tiesību aizsardzības sistēmā, normatīvajos aktos un starptautiskajos tiesību aktos</w:t>
            </w:r>
          </w:p>
        </w:tc>
        <w:tc>
          <w:tcPr>
            <w:tcW w:w="6662" w:type="dxa"/>
          </w:tcPr>
          <w:p w:rsidR="00AF0A9B" w:rsidRPr="00AF0A9B" w:rsidRDefault="00AF0A9B" w:rsidP="00AF0A9B">
            <w:pPr>
              <w:numPr>
                <w:ilvl w:val="0"/>
                <w:numId w:val="9"/>
              </w:numPr>
              <w:spacing w:after="0" w:line="240" w:lineRule="auto"/>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Jauninājumi un aktualitātes bērnu tiesību aizsardzības sistēmā;</w:t>
            </w:r>
          </w:p>
          <w:p w:rsidR="00AF0A9B" w:rsidRPr="00AF0A9B" w:rsidRDefault="00AF0A9B" w:rsidP="00AF0A9B">
            <w:pPr>
              <w:numPr>
                <w:ilvl w:val="0"/>
                <w:numId w:val="9"/>
              </w:numPr>
              <w:spacing w:after="0" w:line="240" w:lineRule="auto"/>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 xml:space="preserve">Jauninājumi un aktualitātes Latvijas normatīvajos aktos; </w:t>
            </w:r>
          </w:p>
          <w:p w:rsidR="00AF0A9B" w:rsidRPr="00AF0A9B" w:rsidRDefault="00AF0A9B" w:rsidP="00AF0A9B">
            <w:pPr>
              <w:numPr>
                <w:ilvl w:val="0"/>
                <w:numId w:val="9"/>
              </w:numPr>
              <w:spacing w:after="0" w:line="240" w:lineRule="auto"/>
              <w:contextualSpacing/>
              <w:rPr>
                <w:rFonts w:ascii="Times New Roman" w:eastAsia="Times New Roman" w:hAnsi="Times New Roman" w:cs="Times New Roman"/>
                <w:b/>
                <w:sz w:val="24"/>
                <w:szCs w:val="24"/>
                <w:lang w:eastAsia="lv-LV"/>
              </w:rPr>
            </w:pPr>
            <w:r w:rsidRPr="00AF0A9B">
              <w:rPr>
                <w:rFonts w:ascii="Times New Roman" w:eastAsia="Times New Roman" w:hAnsi="Times New Roman" w:cs="Times New Roman"/>
                <w:sz w:val="24"/>
                <w:szCs w:val="24"/>
                <w:lang w:eastAsia="lv-LV"/>
              </w:rPr>
              <w:t>Jauninājumi un aktualitātes starptautiskajos tiesību aktos.</w:t>
            </w:r>
          </w:p>
        </w:tc>
        <w:tc>
          <w:tcPr>
            <w:tcW w:w="1843" w:type="dxa"/>
          </w:tcPr>
          <w:p w:rsidR="00AF0A9B" w:rsidRPr="00AF0A9B" w:rsidRDefault="00AF0A9B" w:rsidP="00AF0A9B">
            <w:pPr>
              <w:numPr>
                <w:ilvl w:val="0"/>
                <w:numId w:val="1"/>
              </w:numPr>
              <w:tabs>
                <w:tab w:val="left" w:pos="0"/>
                <w:tab w:val="left" w:pos="1451"/>
              </w:tabs>
              <w:spacing w:after="0" w:line="240" w:lineRule="auto"/>
              <w:ind w:left="175" w:right="34" w:hanging="141"/>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 xml:space="preserve">Lekcija </w:t>
            </w:r>
          </w:p>
          <w:p w:rsidR="00AF0A9B" w:rsidRPr="00AF0A9B" w:rsidRDefault="00AF0A9B" w:rsidP="00AF0A9B">
            <w:pPr>
              <w:numPr>
                <w:ilvl w:val="0"/>
                <w:numId w:val="1"/>
              </w:numPr>
              <w:tabs>
                <w:tab w:val="left" w:pos="0"/>
                <w:tab w:val="left" w:pos="1451"/>
              </w:tabs>
              <w:spacing w:after="0" w:line="240" w:lineRule="auto"/>
              <w:ind w:left="175" w:right="34" w:hanging="141"/>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Diskusija</w:t>
            </w:r>
          </w:p>
          <w:p w:rsidR="00AF0A9B" w:rsidRPr="00AF0A9B" w:rsidRDefault="00AF0A9B" w:rsidP="00AF0A9B">
            <w:pPr>
              <w:spacing w:after="0" w:line="240" w:lineRule="auto"/>
              <w:jc w:val="center"/>
              <w:rPr>
                <w:rFonts w:ascii="Times New Roman" w:eastAsia="Times New Roman" w:hAnsi="Times New Roman" w:cs="Times New Roman"/>
                <w:b/>
                <w:sz w:val="24"/>
                <w:szCs w:val="24"/>
                <w:lang w:eastAsia="lv-LV"/>
              </w:rPr>
            </w:pPr>
          </w:p>
        </w:tc>
        <w:tc>
          <w:tcPr>
            <w:tcW w:w="1355" w:type="dxa"/>
          </w:tcPr>
          <w:p w:rsidR="00AF0A9B" w:rsidRPr="00AF0A9B" w:rsidRDefault="00AF0A9B" w:rsidP="00AF0A9B">
            <w:pPr>
              <w:spacing w:after="0" w:line="240" w:lineRule="auto"/>
              <w:jc w:val="center"/>
              <w:rPr>
                <w:rFonts w:ascii="Times New Roman" w:eastAsia="Times New Roman" w:hAnsi="Times New Roman" w:cs="Times New Roman"/>
                <w:b/>
                <w:sz w:val="24"/>
                <w:szCs w:val="24"/>
                <w:lang w:eastAsia="lv-LV"/>
              </w:rPr>
            </w:pPr>
            <w:r w:rsidRPr="00AF0A9B">
              <w:rPr>
                <w:rFonts w:ascii="Times New Roman" w:eastAsia="Times New Roman" w:hAnsi="Times New Roman" w:cs="Times New Roman"/>
                <w:b/>
                <w:sz w:val="24"/>
                <w:szCs w:val="24"/>
                <w:lang w:eastAsia="lv-LV"/>
              </w:rPr>
              <w:t>2 stundas</w:t>
            </w:r>
          </w:p>
        </w:tc>
      </w:tr>
      <w:tr w:rsidR="00AF0A9B" w:rsidRPr="00AF0A9B" w:rsidTr="006C5B73">
        <w:tc>
          <w:tcPr>
            <w:tcW w:w="576" w:type="dxa"/>
          </w:tcPr>
          <w:p w:rsidR="00AF0A9B" w:rsidRPr="00AF0A9B" w:rsidRDefault="00AF0A9B" w:rsidP="00AF0A9B">
            <w:pPr>
              <w:spacing w:before="120" w:after="120" w:line="240" w:lineRule="auto"/>
              <w:rPr>
                <w:rFonts w:ascii="Times New Roman" w:eastAsia="Times New Roman" w:hAnsi="Times New Roman" w:cs="Times New Roman"/>
                <w:b/>
                <w:sz w:val="24"/>
                <w:szCs w:val="24"/>
                <w:lang w:eastAsia="lv-LV"/>
              </w:rPr>
            </w:pPr>
            <w:r w:rsidRPr="00AF0A9B">
              <w:rPr>
                <w:rFonts w:ascii="Times New Roman" w:eastAsia="Times New Roman" w:hAnsi="Times New Roman" w:cs="Times New Roman"/>
                <w:b/>
                <w:sz w:val="24"/>
                <w:szCs w:val="24"/>
                <w:lang w:eastAsia="lv-LV"/>
              </w:rPr>
              <w:t>2.</w:t>
            </w:r>
          </w:p>
        </w:tc>
        <w:tc>
          <w:tcPr>
            <w:tcW w:w="12857" w:type="dxa"/>
            <w:gridSpan w:val="3"/>
          </w:tcPr>
          <w:p w:rsidR="00AF0A9B" w:rsidRPr="00AF0A9B" w:rsidRDefault="00AF0A9B" w:rsidP="00AF0A9B">
            <w:pPr>
              <w:spacing w:before="120" w:after="120" w:line="240" w:lineRule="auto"/>
              <w:rPr>
                <w:rFonts w:ascii="Times New Roman" w:eastAsia="Times New Roman" w:hAnsi="Times New Roman" w:cs="Times New Roman"/>
                <w:b/>
                <w:sz w:val="24"/>
                <w:szCs w:val="24"/>
                <w:lang w:eastAsia="lv-LV"/>
              </w:rPr>
            </w:pPr>
            <w:r w:rsidRPr="00AF0A9B">
              <w:rPr>
                <w:rFonts w:ascii="Times New Roman" w:eastAsia="Times New Roman" w:hAnsi="Times New Roman" w:cs="Times New Roman"/>
                <w:b/>
                <w:sz w:val="24"/>
                <w:szCs w:val="24"/>
                <w:lang w:eastAsia="lv-LV"/>
              </w:rPr>
              <w:t>Vardarbība pret bērnu, tās veidi un pazīmes</w:t>
            </w:r>
          </w:p>
        </w:tc>
        <w:tc>
          <w:tcPr>
            <w:tcW w:w="1355" w:type="dxa"/>
            <w:vMerge w:val="restart"/>
          </w:tcPr>
          <w:p w:rsidR="00AF0A9B" w:rsidRPr="00AF0A9B" w:rsidRDefault="00AF0A9B" w:rsidP="00AF0A9B">
            <w:pPr>
              <w:spacing w:after="0" w:line="240" w:lineRule="auto"/>
              <w:jc w:val="center"/>
              <w:rPr>
                <w:rFonts w:ascii="Times New Roman" w:eastAsia="Times New Roman" w:hAnsi="Times New Roman" w:cs="Times New Roman"/>
                <w:b/>
                <w:sz w:val="24"/>
                <w:szCs w:val="24"/>
                <w:lang w:eastAsia="lv-LV"/>
              </w:rPr>
            </w:pPr>
            <w:r w:rsidRPr="00AF0A9B">
              <w:rPr>
                <w:rFonts w:ascii="Times New Roman" w:eastAsia="Times New Roman" w:hAnsi="Times New Roman" w:cs="Times New Roman"/>
                <w:b/>
                <w:sz w:val="24"/>
                <w:szCs w:val="24"/>
                <w:lang w:eastAsia="lv-LV"/>
              </w:rPr>
              <w:t>6 stundas</w:t>
            </w:r>
          </w:p>
        </w:tc>
      </w:tr>
      <w:tr w:rsidR="00AF0A9B" w:rsidRPr="00AF0A9B" w:rsidTr="006C5B73">
        <w:tc>
          <w:tcPr>
            <w:tcW w:w="576" w:type="dxa"/>
          </w:tcPr>
          <w:p w:rsidR="00AF0A9B" w:rsidRPr="00AF0A9B" w:rsidRDefault="00AF0A9B" w:rsidP="00AF0A9B">
            <w:pPr>
              <w:spacing w:after="0" w:line="240" w:lineRule="auto"/>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2.1.</w:t>
            </w:r>
          </w:p>
        </w:tc>
        <w:tc>
          <w:tcPr>
            <w:tcW w:w="4352" w:type="dxa"/>
          </w:tcPr>
          <w:p w:rsidR="00AF0A9B" w:rsidRPr="00AF0A9B" w:rsidRDefault="00AF0A9B" w:rsidP="00AF0A9B">
            <w:pPr>
              <w:spacing w:after="0" w:line="240" w:lineRule="auto"/>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 xml:space="preserve">Vardarbības gadījumu atpazīšanas īpatnības un riska novērtēšanas problemātika </w:t>
            </w:r>
          </w:p>
          <w:p w:rsidR="00AF0A9B" w:rsidRPr="00AF0A9B" w:rsidRDefault="00AF0A9B" w:rsidP="00AF0A9B">
            <w:pPr>
              <w:spacing w:after="0" w:line="240" w:lineRule="auto"/>
              <w:rPr>
                <w:rFonts w:ascii="Times New Roman" w:eastAsia="Times New Roman" w:hAnsi="Times New Roman" w:cs="Times New Roman"/>
                <w:sz w:val="24"/>
                <w:szCs w:val="24"/>
                <w:lang w:eastAsia="lv-LV"/>
              </w:rPr>
            </w:pPr>
          </w:p>
          <w:p w:rsidR="00AF0A9B" w:rsidRPr="00AF0A9B" w:rsidRDefault="00AF0A9B" w:rsidP="00AF0A9B">
            <w:pPr>
              <w:spacing w:after="0" w:line="240" w:lineRule="auto"/>
              <w:rPr>
                <w:rFonts w:ascii="Times New Roman" w:eastAsia="Times New Roman" w:hAnsi="Times New Roman" w:cs="Times New Roman"/>
                <w:sz w:val="24"/>
                <w:szCs w:val="24"/>
                <w:lang w:eastAsia="lv-LV"/>
              </w:rPr>
            </w:pPr>
          </w:p>
        </w:tc>
        <w:tc>
          <w:tcPr>
            <w:tcW w:w="6662" w:type="dxa"/>
          </w:tcPr>
          <w:p w:rsidR="00AF0A9B" w:rsidRPr="00AF0A9B" w:rsidRDefault="00AF0A9B" w:rsidP="00AF0A9B">
            <w:pPr>
              <w:numPr>
                <w:ilvl w:val="0"/>
                <w:numId w:val="10"/>
              </w:numPr>
              <w:spacing w:after="0" w:line="240" w:lineRule="auto"/>
              <w:ind w:left="34"/>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Vardarbība (seksuāla vardarbība, emocionāla vardarbība, fiziska vardarbība, vecāku nolaidība) pret dažāda vecuma grupu bērniem, to atpazīšanas īpatnības un riska izvērtēšana:</w:t>
            </w:r>
          </w:p>
          <w:p w:rsidR="00AF0A9B" w:rsidRPr="00AF0A9B" w:rsidRDefault="00AF0A9B" w:rsidP="00AF0A9B">
            <w:pPr>
              <w:numPr>
                <w:ilvl w:val="0"/>
                <w:numId w:val="11"/>
              </w:numPr>
              <w:spacing w:after="0" w:line="240" w:lineRule="auto"/>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Bērniem līdz 3 gadu vecumam;</w:t>
            </w:r>
          </w:p>
          <w:p w:rsidR="00AF0A9B" w:rsidRPr="00AF0A9B" w:rsidRDefault="00AF0A9B" w:rsidP="00AF0A9B">
            <w:pPr>
              <w:numPr>
                <w:ilvl w:val="0"/>
                <w:numId w:val="11"/>
              </w:numPr>
              <w:spacing w:after="0" w:line="240" w:lineRule="auto"/>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Pirmsskolas vecuma bērniem (3 līdz 6-7 gadu vecumam);</w:t>
            </w:r>
          </w:p>
          <w:p w:rsidR="00AF0A9B" w:rsidRPr="00AF0A9B" w:rsidRDefault="00AF0A9B" w:rsidP="00AF0A9B">
            <w:pPr>
              <w:numPr>
                <w:ilvl w:val="0"/>
                <w:numId w:val="11"/>
              </w:numPr>
              <w:spacing w:after="0" w:line="240" w:lineRule="auto"/>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Sākumskolas vecuma bērniem (6-7 aptuveni līdz 12 gadu vecumam);</w:t>
            </w:r>
          </w:p>
          <w:p w:rsidR="00AF0A9B" w:rsidRPr="00AF0A9B" w:rsidRDefault="00AF0A9B" w:rsidP="00AF0A9B">
            <w:pPr>
              <w:numPr>
                <w:ilvl w:val="0"/>
                <w:numId w:val="11"/>
              </w:numPr>
              <w:spacing w:after="0" w:line="240" w:lineRule="auto"/>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Pusaudžu vecuma bērniem (aptuveni no 12 gadiem līdz 18 gadiem).</w:t>
            </w:r>
          </w:p>
          <w:p w:rsidR="00AF0A9B" w:rsidRPr="00AF0A9B" w:rsidRDefault="00AF0A9B" w:rsidP="00AF0A9B">
            <w:pPr>
              <w:spacing w:after="0" w:line="240" w:lineRule="auto"/>
              <w:rPr>
                <w:rFonts w:ascii="Times New Roman" w:eastAsia="Times New Roman" w:hAnsi="Times New Roman" w:cs="Times New Roman"/>
                <w:sz w:val="24"/>
                <w:szCs w:val="24"/>
                <w:lang w:eastAsia="lv-LV"/>
              </w:rPr>
            </w:pPr>
          </w:p>
          <w:p w:rsidR="00AF0A9B" w:rsidRPr="00AF0A9B" w:rsidRDefault="00AF0A9B" w:rsidP="00AF0A9B">
            <w:pPr>
              <w:numPr>
                <w:ilvl w:val="0"/>
                <w:numId w:val="10"/>
              </w:numPr>
              <w:spacing w:after="0" w:line="240" w:lineRule="auto"/>
              <w:ind w:left="34"/>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Vardarbība (seksuāla vardarbība, emocionāla vardarbība, fiziska vardarbība, vecāku nolaidība) pret bērniem ar īpašām vajadzībām un tās atpazīšanas īpatnības:</w:t>
            </w:r>
          </w:p>
          <w:p w:rsidR="00AF0A9B" w:rsidRPr="00AF0A9B" w:rsidRDefault="00AF0A9B" w:rsidP="00AF0A9B">
            <w:pPr>
              <w:numPr>
                <w:ilvl w:val="0"/>
                <w:numId w:val="12"/>
              </w:numPr>
              <w:spacing w:after="0" w:line="240" w:lineRule="auto"/>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Bērniem, kuriem ir garīgās attīstības traucējumi;</w:t>
            </w:r>
          </w:p>
          <w:p w:rsidR="00AF0A9B" w:rsidRPr="00AF0A9B" w:rsidRDefault="00AF0A9B" w:rsidP="00AF0A9B">
            <w:pPr>
              <w:numPr>
                <w:ilvl w:val="0"/>
                <w:numId w:val="12"/>
              </w:numPr>
              <w:spacing w:after="0" w:line="240" w:lineRule="auto"/>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Bērni ar dzirdes/redzes/kustības traucējumiem;</w:t>
            </w:r>
          </w:p>
          <w:p w:rsidR="00AF0A9B" w:rsidRPr="00AF0A9B" w:rsidRDefault="00AF0A9B" w:rsidP="00AF0A9B">
            <w:pPr>
              <w:numPr>
                <w:ilvl w:val="0"/>
                <w:numId w:val="12"/>
              </w:numPr>
              <w:spacing w:after="0" w:line="240" w:lineRule="auto"/>
              <w:contextualSpacing/>
              <w:rPr>
                <w:rFonts w:ascii="Times New Roman" w:eastAsia="Times New Roman" w:hAnsi="Times New Roman" w:cs="Times New Roman"/>
                <w:sz w:val="24"/>
                <w:szCs w:val="24"/>
                <w:u w:val="single"/>
                <w:lang w:eastAsia="lv-LV"/>
              </w:rPr>
            </w:pPr>
            <w:r w:rsidRPr="00AF0A9B">
              <w:rPr>
                <w:rFonts w:ascii="Times New Roman" w:eastAsia="Times New Roman" w:hAnsi="Times New Roman" w:cs="Times New Roman"/>
                <w:sz w:val="24"/>
                <w:szCs w:val="24"/>
                <w:lang w:eastAsia="lv-LV"/>
              </w:rPr>
              <w:t>Bērni ar psihiskiem un uzvedības traucējumiem.</w:t>
            </w:r>
          </w:p>
          <w:p w:rsidR="00AF0A9B" w:rsidRPr="00AF0A9B" w:rsidRDefault="00AF0A9B" w:rsidP="00AF0A9B">
            <w:pPr>
              <w:spacing w:after="0" w:line="240" w:lineRule="auto"/>
              <w:ind w:left="360"/>
              <w:contextualSpacing/>
              <w:rPr>
                <w:rFonts w:ascii="Times New Roman" w:eastAsia="Times New Roman" w:hAnsi="Times New Roman" w:cs="Times New Roman"/>
                <w:sz w:val="24"/>
                <w:szCs w:val="24"/>
                <w:lang w:eastAsia="lv-LV"/>
              </w:rPr>
            </w:pPr>
          </w:p>
          <w:p w:rsidR="00AF0A9B" w:rsidRPr="00AF0A9B" w:rsidRDefault="00AF0A9B" w:rsidP="00AF0A9B">
            <w:pPr>
              <w:numPr>
                <w:ilvl w:val="0"/>
                <w:numId w:val="10"/>
              </w:numPr>
              <w:spacing w:after="0" w:line="240" w:lineRule="auto"/>
              <w:ind w:left="34"/>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Incests, attiecību specifika starp varmāku un bērnu seksuālas izmantošanas gadījumos ģimenē</w:t>
            </w:r>
          </w:p>
        </w:tc>
        <w:tc>
          <w:tcPr>
            <w:tcW w:w="1843" w:type="dxa"/>
          </w:tcPr>
          <w:p w:rsidR="00AF0A9B" w:rsidRPr="00AF0A9B" w:rsidRDefault="00AF0A9B" w:rsidP="00AF0A9B">
            <w:pPr>
              <w:numPr>
                <w:ilvl w:val="0"/>
                <w:numId w:val="5"/>
              </w:numPr>
              <w:tabs>
                <w:tab w:val="left" w:pos="0"/>
                <w:tab w:val="left" w:pos="1451"/>
              </w:tabs>
              <w:spacing w:after="0" w:line="240" w:lineRule="auto"/>
              <w:ind w:left="176" w:right="34" w:hanging="142"/>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Lekcija</w:t>
            </w:r>
          </w:p>
          <w:p w:rsidR="00AF0A9B" w:rsidRPr="00AF0A9B" w:rsidRDefault="00AF0A9B" w:rsidP="00AF0A9B">
            <w:pPr>
              <w:numPr>
                <w:ilvl w:val="0"/>
                <w:numId w:val="5"/>
              </w:numPr>
              <w:tabs>
                <w:tab w:val="left" w:pos="0"/>
                <w:tab w:val="left" w:pos="1451"/>
              </w:tabs>
              <w:spacing w:after="0" w:line="240" w:lineRule="auto"/>
              <w:ind w:left="176" w:right="34" w:hanging="142"/>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 xml:space="preserve">Gadījumu analīze </w:t>
            </w:r>
          </w:p>
          <w:p w:rsidR="00AF0A9B" w:rsidRPr="00AF0A9B" w:rsidRDefault="00AF0A9B" w:rsidP="00AF0A9B">
            <w:pPr>
              <w:tabs>
                <w:tab w:val="left" w:pos="0"/>
                <w:tab w:val="left" w:pos="1451"/>
              </w:tabs>
              <w:spacing w:after="0" w:line="240" w:lineRule="auto"/>
              <w:ind w:left="176" w:right="34"/>
              <w:contextualSpacing/>
              <w:rPr>
                <w:rFonts w:ascii="Times New Roman" w:eastAsia="Times New Roman" w:hAnsi="Times New Roman" w:cs="Times New Roman"/>
                <w:sz w:val="24"/>
                <w:szCs w:val="24"/>
                <w:lang w:eastAsia="lv-LV"/>
              </w:rPr>
            </w:pPr>
          </w:p>
        </w:tc>
        <w:tc>
          <w:tcPr>
            <w:tcW w:w="1355" w:type="dxa"/>
            <w:vMerge/>
          </w:tcPr>
          <w:p w:rsidR="00AF0A9B" w:rsidRPr="00AF0A9B" w:rsidRDefault="00AF0A9B" w:rsidP="00AF0A9B">
            <w:pPr>
              <w:spacing w:after="0" w:line="240" w:lineRule="auto"/>
              <w:jc w:val="center"/>
              <w:rPr>
                <w:rFonts w:ascii="Times New Roman" w:eastAsia="Times New Roman" w:hAnsi="Times New Roman" w:cs="Times New Roman"/>
                <w:sz w:val="24"/>
                <w:szCs w:val="24"/>
                <w:lang w:eastAsia="lv-LV"/>
              </w:rPr>
            </w:pPr>
          </w:p>
        </w:tc>
      </w:tr>
      <w:tr w:rsidR="00AF0A9B" w:rsidRPr="00AF0A9B" w:rsidTr="006C5B73">
        <w:tc>
          <w:tcPr>
            <w:tcW w:w="576" w:type="dxa"/>
          </w:tcPr>
          <w:p w:rsidR="00AF0A9B" w:rsidRPr="00AF0A9B" w:rsidRDefault="00AF0A9B" w:rsidP="00AF0A9B">
            <w:pPr>
              <w:spacing w:after="0" w:line="240" w:lineRule="auto"/>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2.2.</w:t>
            </w:r>
          </w:p>
        </w:tc>
        <w:tc>
          <w:tcPr>
            <w:tcW w:w="4352" w:type="dxa"/>
          </w:tcPr>
          <w:p w:rsidR="00AF0A9B" w:rsidRPr="00AF0A9B" w:rsidRDefault="00AF0A9B" w:rsidP="00AF0A9B">
            <w:pPr>
              <w:spacing w:after="0" w:line="240" w:lineRule="auto"/>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Vardarbība vienaudžu vidū</w:t>
            </w:r>
          </w:p>
        </w:tc>
        <w:tc>
          <w:tcPr>
            <w:tcW w:w="6662" w:type="dxa"/>
          </w:tcPr>
          <w:p w:rsidR="00AF0A9B" w:rsidRPr="00AF0A9B" w:rsidRDefault="00AF0A9B" w:rsidP="00AF0A9B">
            <w:pPr>
              <w:spacing w:after="0" w:line="240" w:lineRule="auto"/>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Vardarbība vienaudžu vidū:</w:t>
            </w:r>
          </w:p>
          <w:p w:rsidR="00AF0A9B" w:rsidRPr="00AF0A9B" w:rsidRDefault="00AF0A9B" w:rsidP="00AF0A9B">
            <w:pPr>
              <w:numPr>
                <w:ilvl w:val="0"/>
                <w:numId w:val="13"/>
              </w:numPr>
              <w:spacing w:after="0" w:line="240" w:lineRule="auto"/>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Izpausmes veidi;</w:t>
            </w:r>
          </w:p>
          <w:p w:rsidR="00AF0A9B" w:rsidRPr="00AF0A9B" w:rsidRDefault="00AF0A9B" w:rsidP="00AF0A9B">
            <w:pPr>
              <w:numPr>
                <w:ilvl w:val="0"/>
                <w:numId w:val="13"/>
              </w:numPr>
              <w:spacing w:after="0" w:line="240" w:lineRule="auto"/>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Vardarbībā cietušā riska faktori;</w:t>
            </w:r>
          </w:p>
          <w:p w:rsidR="00AF0A9B" w:rsidRPr="00AF0A9B" w:rsidRDefault="00AF0A9B" w:rsidP="00AF0A9B">
            <w:pPr>
              <w:numPr>
                <w:ilvl w:val="0"/>
                <w:numId w:val="13"/>
              </w:numPr>
              <w:spacing w:after="0" w:line="240" w:lineRule="auto"/>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Vardarbības veicēja pazīmes un riska faktori;</w:t>
            </w:r>
          </w:p>
          <w:p w:rsidR="00AF0A9B" w:rsidRPr="00AF0A9B" w:rsidRDefault="00AF0A9B" w:rsidP="00AF0A9B">
            <w:pPr>
              <w:numPr>
                <w:ilvl w:val="0"/>
                <w:numId w:val="13"/>
              </w:numPr>
              <w:spacing w:after="0" w:line="240" w:lineRule="auto"/>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Vardarbībā cietušajam radītās sekas.</w:t>
            </w:r>
          </w:p>
        </w:tc>
        <w:tc>
          <w:tcPr>
            <w:tcW w:w="1843" w:type="dxa"/>
          </w:tcPr>
          <w:p w:rsidR="00AF0A9B" w:rsidRPr="00AF0A9B" w:rsidRDefault="00AF0A9B" w:rsidP="00AF0A9B">
            <w:pPr>
              <w:numPr>
                <w:ilvl w:val="0"/>
                <w:numId w:val="3"/>
              </w:numPr>
              <w:tabs>
                <w:tab w:val="left" w:pos="0"/>
                <w:tab w:val="left" w:pos="1451"/>
              </w:tabs>
              <w:spacing w:after="0" w:line="240" w:lineRule="auto"/>
              <w:ind w:left="175" w:right="34" w:hanging="175"/>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 xml:space="preserve">Lekcija </w:t>
            </w:r>
          </w:p>
          <w:p w:rsidR="00AF0A9B" w:rsidRPr="00AF0A9B" w:rsidRDefault="00AF0A9B" w:rsidP="00AF0A9B">
            <w:pPr>
              <w:numPr>
                <w:ilvl w:val="0"/>
                <w:numId w:val="3"/>
              </w:numPr>
              <w:tabs>
                <w:tab w:val="left" w:pos="0"/>
                <w:tab w:val="left" w:pos="1451"/>
              </w:tabs>
              <w:spacing w:after="0" w:line="240" w:lineRule="auto"/>
              <w:ind w:left="175" w:right="34" w:hanging="175"/>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Diskusija</w:t>
            </w:r>
          </w:p>
          <w:p w:rsidR="00AF0A9B" w:rsidRPr="00AF0A9B" w:rsidRDefault="00AF0A9B" w:rsidP="00AF0A9B">
            <w:pPr>
              <w:spacing w:after="0" w:line="240" w:lineRule="auto"/>
              <w:ind w:left="175" w:hanging="175"/>
              <w:rPr>
                <w:rFonts w:ascii="Times New Roman" w:eastAsia="Times New Roman" w:hAnsi="Times New Roman" w:cs="Times New Roman"/>
                <w:sz w:val="24"/>
                <w:szCs w:val="24"/>
                <w:lang w:eastAsia="lv-LV"/>
              </w:rPr>
            </w:pPr>
          </w:p>
        </w:tc>
        <w:tc>
          <w:tcPr>
            <w:tcW w:w="1355" w:type="dxa"/>
            <w:vMerge/>
          </w:tcPr>
          <w:p w:rsidR="00AF0A9B" w:rsidRPr="00AF0A9B" w:rsidRDefault="00AF0A9B" w:rsidP="00AF0A9B">
            <w:pPr>
              <w:spacing w:after="0" w:line="240" w:lineRule="auto"/>
              <w:jc w:val="center"/>
              <w:rPr>
                <w:rFonts w:ascii="Times New Roman" w:eastAsia="Times New Roman" w:hAnsi="Times New Roman" w:cs="Times New Roman"/>
                <w:sz w:val="24"/>
                <w:szCs w:val="24"/>
                <w:lang w:eastAsia="lv-LV"/>
              </w:rPr>
            </w:pPr>
          </w:p>
        </w:tc>
      </w:tr>
      <w:tr w:rsidR="00AF0A9B" w:rsidRPr="00AF0A9B" w:rsidTr="006C5B73">
        <w:tc>
          <w:tcPr>
            <w:tcW w:w="576" w:type="dxa"/>
          </w:tcPr>
          <w:p w:rsidR="00AF0A9B" w:rsidRPr="00AF0A9B" w:rsidRDefault="00AF0A9B" w:rsidP="00AF0A9B">
            <w:pPr>
              <w:spacing w:after="0" w:line="240" w:lineRule="auto"/>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2.3.</w:t>
            </w:r>
          </w:p>
        </w:tc>
        <w:tc>
          <w:tcPr>
            <w:tcW w:w="4352" w:type="dxa"/>
          </w:tcPr>
          <w:p w:rsidR="00AF0A9B" w:rsidRPr="00AF0A9B" w:rsidRDefault="00AF0A9B" w:rsidP="00AF0A9B">
            <w:pPr>
              <w:spacing w:after="0" w:line="240" w:lineRule="auto"/>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Noziedzīgu nodarījumu, saistītu ar vardarbību ģimenē, izmeklēšana un pagaidu aizsardzības pret vardarbību piemērošana, ar to saistīta problemātika.</w:t>
            </w:r>
          </w:p>
          <w:p w:rsidR="00AF0A9B" w:rsidRPr="00AF0A9B" w:rsidRDefault="00AF0A9B" w:rsidP="00AF0A9B">
            <w:pPr>
              <w:spacing w:after="0" w:line="240" w:lineRule="auto"/>
              <w:rPr>
                <w:rFonts w:ascii="Times New Roman" w:eastAsia="Times New Roman" w:hAnsi="Times New Roman" w:cs="Times New Roman"/>
                <w:sz w:val="24"/>
                <w:szCs w:val="24"/>
                <w:lang w:eastAsia="lv-LV"/>
              </w:rPr>
            </w:pPr>
          </w:p>
          <w:p w:rsidR="00AF0A9B" w:rsidRPr="00AF0A9B" w:rsidRDefault="00AF0A9B" w:rsidP="00AF0A9B">
            <w:pPr>
              <w:spacing w:after="0" w:line="240" w:lineRule="auto"/>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lastRenderedPageBreak/>
              <w:t xml:space="preserve">Soda piemērošanas īpatnības vardarbības pret bērnu un vardarbības ģimenē gadījumos. Piemērotā soda veida izvēle. </w:t>
            </w:r>
          </w:p>
        </w:tc>
        <w:tc>
          <w:tcPr>
            <w:tcW w:w="6662" w:type="dxa"/>
          </w:tcPr>
          <w:p w:rsidR="00AF0A9B" w:rsidRPr="00AF0A9B" w:rsidRDefault="00AF0A9B" w:rsidP="00AF0A9B">
            <w:pPr>
              <w:numPr>
                <w:ilvl w:val="0"/>
                <w:numId w:val="4"/>
              </w:numPr>
              <w:spacing w:after="0" w:line="240" w:lineRule="auto"/>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lastRenderedPageBreak/>
              <w:t>Vardarbības pret bērnu ģimenē un vardarbības bērna ģimenē pazīmes, izmeklēšanas un atpazīšanas īpatnības</w:t>
            </w:r>
          </w:p>
          <w:p w:rsidR="00AF0A9B" w:rsidRPr="00AF0A9B" w:rsidRDefault="00AF0A9B" w:rsidP="00AF0A9B">
            <w:pPr>
              <w:numPr>
                <w:ilvl w:val="0"/>
                <w:numId w:val="4"/>
              </w:numPr>
              <w:spacing w:after="0" w:line="240" w:lineRule="auto"/>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Sodu veidi, to mērķis un piemērošana ģimenes locekļiem par bērnu tiesību pārkāpumiem un par vardarbīgiem nodarījumiem.</w:t>
            </w:r>
          </w:p>
          <w:p w:rsidR="00AF0A9B" w:rsidRPr="00AF0A9B" w:rsidRDefault="00AF0A9B" w:rsidP="00AF0A9B">
            <w:pPr>
              <w:numPr>
                <w:ilvl w:val="0"/>
                <w:numId w:val="4"/>
              </w:numPr>
              <w:spacing w:after="0" w:line="240" w:lineRule="auto"/>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Naudas sodu piemērošana vardarbības ģimenē gadījumos, izvērtējot vainīgā iespējas izpildīt finansiālas saistības pret cietušo un soda ietekmi uz ģimenes locekļu labklājību.</w:t>
            </w:r>
          </w:p>
        </w:tc>
        <w:tc>
          <w:tcPr>
            <w:tcW w:w="1843" w:type="dxa"/>
          </w:tcPr>
          <w:p w:rsidR="00AF0A9B" w:rsidRPr="00AF0A9B" w:rsidRDefault="00AF0A9B" w:rsidP="00AF0A9B">
            <w:pPr>
              <w:numPr>
                <w:ilvl w:val="0"/>
                <w:numId w:val="4"/>
              </w:numPr>
              <w:tabs>
                <w:tab w:val="left" w:pos="0"/>
                <w:tab w:val="left" w:pos="1451"/>
              </w:tabs>
              <w:spacing w:after="0" w:line="240" w:lineRule="auto"/>
              <w:ind w:left="176" w:right="34" w:hanging="176"/>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 xml:space="preserve">Lekcija </w:t>
            </w:r>
          </w:p>
          <w:p w:rsidR="00AF0A9B" w:rsidRPr="00AF0A9B" w:rsidRDefault="00AF0A9B" w:rsidP="00AF0A9B">
            <w:pPr>
              <w:numPr>
                <w:ilvl w:val="0"/>
                <w:numId w:val="4"/>
              </w:numPr>
              <w:tabs>
                <w:tab w:val="left" w:pos="0"/>
                <w:tab w:val="left" w:pos="1451"/>
              </w:tabs>
              <w:spacing w:after="0" w:line="240" w:lineRule="auto"/>
              <w:ind w:left="176" w:right="34" w:hanging="176"/>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Labās prakses piemēri</w:t>
            </w:r>
          </w:p>
        </w:tc>
        <w:tc>
          <w:tcPr>
            <w:tcW w:w="1355" w:type="dxa"/>
            <w:vMerge/>
          </w:tcPr>
          <w:p w:rsidR="00AF0A9B" w:rsidRPr="00AF0A9B" w:rsidRDefault="00AF0A9B" w:rsidP="00AF0A9B">
            <w:pPr>
              <w:spacing w:after="0" w:line="240" w:lineRule="auto"/>
              <w:jc w:val="center"/>
              <w:rPr>
                <w:rFonts w:ascii="Times New Roman" w:eastAsia="Times New Roman" w:hAnsi="Times New Roman" w:cs="Times New Roman"/>
                <w:sz w:val="24"/>
                <w:szCs w:val="24"/>
                <w:lang w:eastAsia="lv-LV"/>
              </w:rPr>
            </w:pPr>
          </w:p>
        </w:tc>
      </w:tr>
      <w:tr w:rsidR="00AF0A9B" w:rsidRPr="00AF0A9B" w:rsidTr="006C5B73">
        <w:tc>
          <w:tcPr>
            <w:tcW w:w="576" w:type="dxa"/>
          </w:tcPr>
          <w:p w:rsidR="00AF0A9B" w:rsidRPr="00AF0A9B" w:rsidRDefault="00AF0A9B" w:rsidP="00AF0A9B">
            <w:pPr>
              <w:spacing w:after="0" w:line="240" w:lineRule="auto"/>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lastRenderedPageBreak/>
              <w:t>2.4.</w:t>
            </w:r>
          </w:p>
        </w:tc>
        <w:tc>
          <w:tcPr>
            <w:tcW w:w="4352" w:type="dxa"/>
          </w:tcPr>
          <w:p w:rsidR="00AF0A9B" w:rsidRPr="00AF0A9B" w:rsidRDefault="00AF0A9B" w:rsidP="00AF0A9B">
            <w:pPr>
              <w:spacing w:after="0" w:line="240" w:lineRule="auto"/>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Bērns vai bērna ģimenes loceklis – cilvēktirdzniecības upuris</w:t>
            </w:r>
          </w:p>
        </w:tc>
        <w:tc>
          <w:tcPr>
            <w:tcW w:w="6662" w:type="dxa"/>
          </w:tcPr>
          <w:p w:rsidR="00AF0A9B" w:rsidRPr="00AF0A9B" w:rsidRDefault="00AF0A9B" w:rsidP="00AF0A9B">
            <w:pPr>
              <w:spacing w:after="0" w:line="240" w:lineRule="auto"/>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Bērns vai ģimenes loceklis cietušais no cilvēktirdzniecības:</w:t>
            </w:r>
          </w:p>
          <w:p w:rsidR="00AF0A9B" w:rsidRPr="00AF0A9B" w:rsidRDefault="00AF0A9B" w:rsidP="00AF0A9B">
            <w:pPr>
              <w:numPr>
                <w:ilvl w:val="0"/>
                <w:numId w:val="14"/>
              </w:numPr>
              <w:spacing w:after="0" w:line="240" w:lineRule="auto"/>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Cilvēktirdzniecības jēdziens (piespiedu darbs, piespiedu seksuālo pakalpojumu sniegšana, fiktīvās laulības);</w:t>
            </w:r>
          </w:p>
          <w:p w:rsidR="00AF0A9B" w:rsidRPr="00AF0A9B" w:rsidRDefault="00AF0A9B" w:rsidP="00AF0A9B">
            <w:pPr>
              <w:numPr>
                <w:ilvl w:val="0"/>
                <w:numId w:val="14"/>
              </w:numPr>
              <w:spacing w:after="0" w:line="240" w:lineRule="auto"/>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Cilvēktirdzniecībā cietušo atpazīšana un identificēšana;</w:t>
            </w:r>
          </w:p>
          <w:p w:rsidR="00AF0A9B" w:rsidRPr="00AF0A9B" w:rsidRDefault="00AF0A9B" w:rsidP="00AF0A9B">
            <w:pPr>
              <w:numPr>
                <w:ilvl w:val="0"/>
                <w:numId w:val="14"/>
              </w:numPr>
              <w:spacing w:after="0" w:line="240" w:lineRule="auto"/>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Cilvēktirdzniecības veicinošie faktori;</w:t>
            </w:r>
          </w:p>
          <w:p w:rsidR="00AF0A9B" w:rsidRPr="00AF0A9B" w:rsidRDefault="00AF0A9B" w:rsidP="00AF0A9B">
            <w:pPr>
              <w:numPr>
                <w:ilvl w:val="0"/>
                <w:numId w:val="14"/>
              </w:numPr>
              <w:spacing w:after="0" w:line="240" w:lineRule="auto"/>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Sociālās rehabilitācijas pakalpojumi un citi palīdzības veidi cilvēktirdzniecībā cietušajiem.</w:t>
            </w:r>
          </w:p>
        </w:tc>
        <w:tc>
          <w:tcPr>
            <w:tcW w:w="1843" w:type="dxa"/>
          </w:tcPr>
          <w:p w:rsidR="00AF0A9B" w:rsidRPr="00AF0A9B" w:rsidRDefault="00AF0A9B" w:rsidP="00AF0A9B">
            <w:pPr>
              <w:numPr>
                <w:ilvl w:val="0"/>
                <w:numId w:val="2"/>
              </w:numPr>
              <w:tabs>
                <w:tab w:val="left" w:pos="0"/>
                <w:tab w:val="left" w:pos="1451"/>
              </w:tabs>
              <w:spacing w:after="0" w:line="240" w:lineRule="auto"/>
              <w:ind w:left="175" w:right="34" w:hanging="175"/>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Lekcija</w:t>
            </w:r>
          </w:p>
        </w:tc>
        <w:tc>
          <w:tcPr>
            <w:tcW w:w="1355" w:type="dxa"/>
            <w:vMerge/>
          </w:tcPr>
          <w:p w:rsidR="00AF0A9B" w:rsidRPr="00AF0A9B" w:rsidRDefault="00AF0A9B" w:rsidP="00AF0A9B">
            <w:pPr>
              <w:spacing w:after="0" w:line="240" w:lineRule="auto"/>
              <w:jc w:val="center"/>
              <w:rPr>
                <w:rFonts w:ascii="Times New Roman" w:eastAsia="Times New Roman" w:hAnsi="Times New Roman" w:cs="Times New Roman"/>
                <w:sz w:val="24"/>
                <w:szCs w:val="24"/>
                <w:lang w:eastAsia="lv-LV"/>
              </w:rPr>
            </w:pPr>
          </w:p>
        </w:tc>
      </w:tr>
      <w:tr w:rsidR="00AF0A9B" w:rsidRPr="00AF0A9B" w:rsidTr="006C5B73">
        <w:tc>
          <w:tcPr>
            <w:tcW w:w="576" w:type="dxa"/>
          </w:tcPr>
          <w:p w:rsidR="00AF0A9B" w:rsidRPr="00AF0A9B" w:rsidRDefault="00AF0A9B" w:rsidP="00AF0A9B">
            <w:pPr>
              <w:spacing w:after="0" w:line="240" w:lineRule="auto"/>
              <w:rPr>
                <w:rFonts w:ascii="Times New Roman" w:eastAsia="Times New Roman" w:hAnsi="Times New Roman" w:cs="Times New Roman"/>
                <w:b/>
                <w:sz w:val="24"/>
                <w:szCs w:val="24"/>
                <w:lang w:eastAsia="lv-LV"/>
              </w:rPr>
            </w:pPr>
            <w:r w:rsidRPr="00AF0A9B">
              <w:rPr>
                <w:rFonts w:ascii="Times New Roman" w:eastAsia="Times New Roman" w:hAnsi="Times New Roman" w:cs="Times New Roman"/>
                <w:b/>
                <w:sz w:val="24"/>
                <w:szCs w:val="24"/>
                <w:lang w:eastAsia="lv-LV"/>
              </w:rPr>
              <w:t xml:space="preserve">3. </w:t>
            </w:r>
          </w:p>
        </w:tc>
        <w:tc>
          <w:tcPr>
            <w:tcW w:w="12857" w:type="dxa"/>
            <w:gridSpan w:val="3"/>
          </w:tcPr>
          <w:p w:rsidR="00AF0A9B" w:rsidRPr="00AF0A9B" w:rsidRDefault="00AF0A9B" w:rsidP="00AF0A9B">
            <w:pPr>
              <w:spacing w:after="0" w:line="240" w:lineRule="auto"/>
              <w:rPr>
                <w:rFonts w:ascii="Times New Roman" w:eastAsia="Times New Roman" w:hAnsi="Times New Roman" w:cs="Times New Roman"/>
                <w:b/>
                <w:sz w:val="24"/>
                <w:szCs w:val="24"/>
                <w:lang w:eastAsia="lv-LV"/>
              </w:rPr>
            </w:pPr>
            <w:r w:rsidRPr="00AF0A9B">
              <w:rPr>
                <w:rFonts w:ascii="Times New Roman" w:eastAsia="Times New Roman" w:hAnsi="Times New Roman" w:cs="Times New Roman"/>
                <w:b/>
                <w:sz w:val="24"/>
                <w:szCs w:val="24"/>
                <w:lang w:eastAsia="lv-LV"/>
              </w:rPr>
              <w:t>Starpinstitucionālā sadarbība bērnu tiesību aizsardzības nodrošināšanā</w:t>
            </w:r>
          </w:p>
        </w:tc>
        <w:tc>
          <w:tcPr>
            <w:tcW w:w="1355" w:type="dxa"/>
            <w:vMerge w:val="restart"/>
          </w:tcPr>
          <w:p w:rsidR="00AF0A9B" w:rsidRPr="00AF0A9B" w:rsidRDefault="00AF0A9B" w:rsidP="00AF0A9B">
            <w:pPr>
              <w:spacing w:after="0" w:line="240" w:lineRule="auto"/>
              <w:jc w:val="center"/>
              <w:rPr>
                <w:rFonts w:ascii="Times New Roman" w:eastAsia="Times New Roman" w:hAnsi="Times New Roman" w:cs="Times New Roman"/>
                <w:b/>
                <w:sz w:val="24"/>
                <w:szCs w:val="24"/>
                <w:lang w:eastAsia="lv-LV"/>
              </w:rPr>
            </w:pPr>
            <w:r w:rsidRPr="00AF0A9B">
              <w:rPr>
                <w:rFonts w:ascii="Times New Roman" w:eastAsia="Times New Roman" w:hAnsi="Times New Roman" w:cs="Times New Roman"/>
                <w:b/>
                <w:sz w:val="24"/>
                <w:szCs w:val="24"/>
                <w:lang w:eastAsia="lv-LV"/>
              </w:rPr>
              <w:t>4 stundas</w:t>
            </w:r>
          </w:p>
        </w:tc>
      </w:tr>
      <w:tr w:rsidR="00AF0A9B" w:rsidRPr="00AF0A9B" w:rsidTr="006C5B73">
        <w:tc>
          <w:tcPr>
            <w:tcW w:w="576" w:type="dxa"/>
          </w:tcPr>
          <w:p w:rsidR="00AF0A9B" w:rsidRPr="00AF0A9B" w:rsidRDefault="00AF0A9B" w:rsidP="00AF0A9B">
            <w:pPr>
              <w:spacing w:after="0" w:line="240" w:lineRule="auto"/>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3.1.</w:t>
            </w:r>
          </w:p>
        </w:tc>
        <w:tc>
          <w:tcPr>
            <w:tcW w:w="4352" w:type="dxa"/>
          </w:tcPr>
          <w:p w:rsidR="00AF0A9B" w:rsidRPr="00AF0A9B" w:rsidRDefault="00AF0A9B" w:rsidP="00AF0A9B">
            <w:pPr>
              <w:spacing w:after="0" w:line="240" w:lineRule="auto"/>
              <w:rPr>
                <w:rFonts w:ascii="Times New Roman" w:eastAsia="Times New Roman" w:hAnsi="Times New Roman" w:cs="Times New Roman"/>
                <w:sz w:val="24"/>
                <w:szCs w:val="24"/>
                <w:highlight w:val="yellow"/>
                <w:lang w:eastAsia="lv-LV"/>
              </w:rPr>
            </w:pPr>
            <w:r w:rsidRPr="00AF0A9B">
              <w:rPr>
                <w:rFonts w:ascii="Times New Roman" w:eastAsia="Times New Roman" w:hAnsi="Times New Roman" w:cs="Times New Roman"/>
                <w:sz w:val="24"/>
                <w:szCs w:val="24"/>
                <w:lang w:eastAsia="lv-LV"/>
              </w:rPr>
              <w:t>Komandas darba pamatprincipi starpinstitucionālajā un starpprofesionālajā sadarbībā, bērnu tiesību aizsardzības nodrošināšanā</w:t>
            </w:r>
          </w:p>
        </w:tc>
        <w:tc>
          <w:tcPr>
            <w:tcW w:w="6662" w:type="dxa"/>
          </w:tcPr>
          <w:p w:rsidR="00AF0A9B" w:rsidRPr="00AF0A9B" w:rsidRDefault="00AF0A9B" w:rsidP="00AF0A9B">
            <w:pPr>
              <w:spacing w:after="0" w:line="240" w:lineRule="auto"/>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Komandas darba pamatprincipi starpinstitucionālajā un starpprofesionālajā sadarbībā:</w:t>
            </w:r>
          </w:p>
          <w:p w:rsidR="00AF0A9B" w:rsidRPr="00AF0A9B" w:rsidRDefault="00AF0A9B" w:rsidP="00AF0A9B">
            <w:pPr>
              <w:numPr>
                <w:ilvl w:val="0"/>
                <w:numId w:val="15"/>
              </w:numPr>
              <w:spacing w:after="0" w:line="240" w:lineRule="auto"/>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 xml:space="preserve">strādājot ar cietušajiem bērniem </w:t>
            </w:r>
          </w:p>
          <w:p w:rsidR="00AF0A9B" w:rsidRPr="00AF0A9B" w:rsidRDefault="00AF0A9B" w:rsidP="00AF0A9B">
            <w:pPr>
              <w:numPr>
                <w:ilvl w:val="0"/>
                <w:numId w:val="15"/>
              </w:numPr>
              <w:spacing w:after="0" w:line="240" w:lineRule="auto"/>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strādājot ar nepilngadīgajiem likumpārkāpējiem</w:t>
            </w:r>
          </w:p>
        </w:tc>
        <w:tc>
          <w:tcPr>
            <w:tcW w:w="1843" w:type="dxa"/>
          </w:tcPr>
          <w:p w:rsidR="00AF0A9B" w:rsidRPr="00AF0A9B" w:rsidRDefault="00AF0A9B" w:rsidP="00AF0A9B">
            <w:pPr>
              <w:numPr>
                <w:ilvl w:val="0"/>
                <w:numId w:val="8"/>
              </w:numPr>
              <w:spacing w:after="0" w:line="240" w:lineRule="auto"/>
              <w:ind w:left="175" w:hanging="175"/>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Lekcija</w:t>
            </w:r>
          </w:p>
          <w:p w:rsidR="00AF0A9B" w:rsidRPr="00AF0A9B" w:rsidRDefault="00AF0A9B" w:rsidP="00AF0A9B">
            <w:pPr>
              <w:numPr>
                <w:ilvl w:val="0"/>
                <w:numId w:val="6"/>
              </w:numPr>
              <w:tabs>
                <w:tab w:val="left" w:pos="175"/>
              </w:tabs>
              <w:spacing w:after="0" w:line="240" w:lineRule="auto"/>
              <w:ind w:left="143" w:hanging="143"/>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Gadījumu analīze</w:t>
            </w:r>
          </w:p>
        </w:tc>
        <w:tc>
          <w:tcPr>
            <w:tcW w:w="1355" w:type="dxa"/>
            <w:vMerge/>
          </w:tcPr>
          <w:p w:rsidR="00AF0A9B" w:rsidRPr="00AF0A9B" w:rsidRDefault="00AF0A9B" w:rsidP="00AF0A9B">
            <w:pPr>
              <w:spacing w:after="0" w:line="240" w:lineRule="auto"/>
              <w:jc w:val="center"/>
              <w:rPr>
                <w:rFonts w:ascii="Times New Roman" w:eastAsia="Times New Roman" w:hAnsi="Times New Roman" w:cs="Times New Roman"/>
                <w:sz w:val="24"/>
                <w:szCs w:val="24"/>
                <w:lang w:eastAsia="lv-LV"/>
              </w:rPr>
            </w:pPr>
          </w:p>
        </w:tc>
      </w:tr>
      <w:tr w:rsidR="00AF0A9B" w:rsidRPr="00AF0A9B" w:rsidTr="006C5B73">
        <w:tc>
          <w:tcPr>
            <w:tcW w:w="576" w:type="dxa"/>
          </w:tcPr>
          <w:p w:rsidR="00AF0A9B" w:rsidRPr="00AF0A9B" w:rsidRDefault="00AF0A9B" w:rsidP="00AF0A9B">
            <w:pPr>
              <w:spacing w:after="0" w:line="240" w:lineRule="auto"/>
              <w:rPr>
                <w:rFonts w:ascii="Times New Roman" w:eastAsia="Times New Roman" w:hAnsi="Times New Roman" w:cs="Times New Roman"/>
                <w:b/>
                <w:sz w:val="24"/>
                <w:szCs w:val="24"/>
                <w:lang w:eastAsia="lv-LV"/>
              </w:rPr>
            </w:pPr>
            <w:r w:rsidRPr="00AF0A9B">
              <w:rPr>
                <w:rFonts w:ascii="Times New Roman" w:eastAsia="Times New Roman" w:hAnsi="Times New Roman" w:cs="Times New Roman"/>
                <w:b/>
                <w:sz w:val="24"/>
                <w:szCs w:val="24"/>
                <w:lang w:eastAsia="lv-LV"/>
              </w:rPr>
              <w:t>4.</w:t>
            </w:r>
          </w:p>
        </w:tc>
        <w:tc>
          <w:tcPr>
            <w:tcW w:w="12857" w:type="dxa"/>
            <w:gridSpan w:val="3"/>
          </w:tcPr>
          <w:p w:rsidR="00AF0A9B" w:rsidRPr="00AF0A9B" w:rsidRDefault="00AF0A9B" w:rsidP="00AF0A9B">
            <w:pPr>
              <w:spacing w:after="0" w:line="240" w:lineRule="auto"/>
              <w:rPr>
                <w:rFonts w:ascii="Times New Roman" w:eastAsia="Times New Roman" w:hAnsi="Times New Roman" w:cs="Times New Roman"/>
                <w:b/>
                <w:sz w:val="24"/>
                <w:szCs w:val="24"/>
                <w:lang w:eastAsia="lv-LV"/>
              </w:rPr>
            </w:pPr>
            <w:r w:rsidRPr="00AF0A9B">
              <w:rPr>
                <w:rFonts w:ascii="Times New Roman" w:eastAsia="Times New Roman" w:hAnsi="Times New Roman" w:cs="Times New Roman"/>
                <w:b/>
                <w:sz w:val="24"/>
                <w:szCs w:val="24"/>
                <w:lang w:eastAsia="lv-LV"/>
              </w:rPr>
              <w:t xml:space="preserve">Nepilngadīgais kriminālprocesā un administratīvo pārkāpumu procesā </w:t>
            </w:r>
          </w:p>
        </w:tc>
        <w:tc>
          <w:tcPr>
            <w:tcW w:w="1355" w:type="dxa"/>
            <w:vMerge w:val="restart"/>
          </w:tcPr>
          <w:p w:rsidR="00AF0A9B" w:rsidRPr="00AF0A9B" w:rsidRDefault="00AF0A9B" w:rsidP="00AF0A9B">
            <w:pPr>
              <w:spacing w:after="0" w:line="240" w:lineRule="auto"/>
              <w:jc w:val="center"/>
              <w:rPr>
                <w:rFonts w:ascii="Times New Roman" w:eastAsia="Times New Roman" w:hAnsi="Times New Roman" w:cs="Times New Roman"/>
                <w:b/>
                <w:sz w:val="24"/>
                <w:szCs w:val="24"/>
                <w:lang w:eastAsia="lv-LV"/>
              </w:rPr>
            </w:pPr>
            <w:r w:rsidRPr="00AF0A9B">
              <w:rPr>
                <w:rFonts w:ascii="Times New Roman" w:eastAsia="Times New Roman" w:hAnsi="Times New Roman" w:cs="Times New Roman"/>
                <w:b/>
                <w:sz w:val="24"/>
                <w:szCs w:val="24"/>
                <w:lang w:eastAsia="lv-LV"/>
              </w:rPr>
              <w:t>12 stundas</w:t>
            </w:r>
          </w:p>
        </w:tc>
      </w:tr>
      <w:tr w:rsidR="00AF0A9B" w:rsidRPr="00AF0A9B" w:rsidTr="006C5B73">
        <w:tc>
          <w:tcPr>
            <w:tcW w:w="576" w:type="dxa"/>
          </w:tcPr>
          <w:p w:rsidR="00AF0A9B" w:rsidRPr="00AF0A9B" w:rsidRDefault="00AF0A9B" w:rsidP="00AF0A9B">
            <w:pPr>
              <w:spacing w:after="0" w:line="240" w:lineRule="auto"/>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4.1.</w:t>
            </w:r>
          </w:p>
        </w:tc>
        <w:tc>
          <w:tcPr>
            <w:tcW w:w="4352" w:type="dxa"/>
          </w:tcPr>
          <w:p w:rsidR="00AF0A9B" w:rsidRPr="00AF0A9B" w:rsidRDefault="00AF0A9B" w:rsidP="00AF0A9B">
            <w:pPr>
              <w:spacing w:after="0" w:line="240" w:lineRule="auto"/>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Saskarsme ar nepilngadīgo cietušo, liecinieku vai likumpārkāpēju</w:t>
            </w:r>
          </w:p>
          <w:p w:rsidR="00AF0A9B" w:rsidRPr="00AF0A9B" w:rsidRDefault="00AF0A9B" w:rsidP="00AF0A9B">
            <w:pPr>
              <w:spacing w:after="0" w:line="240" w:lineRule="auto"/>
              <w:rPr>
                <w:rFonts w:ascii="Times New Roman" w:eastAsia="Times New Roman" w:hAnsi="Times New Roman" w:cs="Times New Roman"/>
                <w:sz w:val="24"/>
                <w:szCs w:val="24"/>
                <w:lang w:eastAsia="lv-LV"/>
              </w:rPr>
            </w:pPr>
          </w:p>
          <w:p w:rsidR="00AF0A9B" w:rsidRPr="00AF0A9B" w:rsidRDefault="00AF0A9B" w:rsidP="00AF0A9B">
            <w:pPr>
              <w:spacing w:after="0" w:line="240" w:lineRule="auto"/>
              <w:rPr>
                <w:rFonts w:ascii="Times New Roman" w:eastAsia="Times New Roman" w:hAnsi="Times New Roman" w:cs="Times New Roman"/>
                <w:sz w:val="24"/>
                <w:szCs w:val="24"/>
                <w:lang w:eastAsia="lv-LV"/>
              </w:rPr>
            </w:pPr>
          </w:p>
        </w:tc>
        <w:tc>
          <w:tcPr>
            <w:tcW w:w="6662" w:type="dxa"/>
          </w:tcPr>
          <w:p w:rsidR="00AF0A9B" w:rsidRPr="00AF0A9B" w:rsidRDefault="00AF0A9B" w:rsidP="00AF0A9B">
            <w:pPr>
              <w:numPr>
                <w:ilvl w:val="0"/>
                <w:numId w:val="6"/>
              </w:numPr>
              <w:spacing w:after="0" w:line="240" w:lineRule="auto"/>
              <w:ind w:left="34"/>
              <w:contextualSpacing/>
              <w:rPr>
                <w:rFonts w:ascii="Times New Roman" w:eastAsia="Times New Roman" w:hAnsi="Times New Roman" w:cs="Times New Roman"/>
                <w:color w:val="000000" w:themeColor="text1"/>
                <w:sz w:val="24"/>
                <w:szCs w:val="24"/>
                <w:lang w:eastAsia="lv-LV"/>
              </w:rPr>
            </w:pPr>
            <w:r w:rsidRPr="00AF0A9B">
              <w:rPr>
                <w:rFonts w:ascii="Times New Roman" w:eastAsia="Times New Roman" w:hAnsi="Times New Roman" w:cs="Times New Roman"/>
                <w:color w:val="000000" w:themeColor="text1"/>
                <w:sz w:val="24"/>
                <w:szCs w:val="24"/>
                <w:lang w:eastAsia="lv-LV"/>
              </w:rPr>
              <w:t>Saskarsme ar nepilngadīgo, kas iesaistīts kriminālprocesā kā cietušais vai liecinieks:</w:t>
            </w:r>
          </w:p>
          <w:p w:rsidR="00AF0A9B" w:rsidRPr="00AF0A9B" w:rsidRDefault="00AF0A9B" w:rsidP="00AF0A9B">
            <w:pPr>
              <w:numPr>
                <w:ilvl w:val="0"/>
                <w:numId w:val="16"/>
              </w:numPr>
              <w:spacing w:after="0" w:line="240" w:lineRule="auto"/>
              <w:contextualSpacing/>
              <w:rPr>
                <w:rFonts w:ascii="Times New Roman" w:eastAsia="Times New Roman" w:hAnsi="Times New Roman" w:cs="Times New Roman"/>
                <w:color w:val="000000" w:themeColor="text1"/>
                <w:sz w:val="24"/>
                <w:szCs w:val="24"/>
                <w:lang w:eastAsia="lv-LV"/>
              </w:rPr>
            </w:pPr>
            <w:r w:rsidRPr="00AF0A9B">
              <w:rPr>
                <w:rFonts w:ascii="Times New Roman" w:eastAsia="Times New Roman" w:hAnsi="Times New Roman" w:cs="Times New Roman"/>
                <w:color w:val="000000" w:themeColor="text1"/>
                <w:sz w:val="24"/>
                <w:szCs w:val="24"/>
                <w:lang w:eastAsia="lv-LV"/>
              </w:rPr>
              <w:t>Nepilngadīgā cietušā un liecinieka raksturojums;</w:t>
            </w:r>
          </w:p>
          <w:p w:rsidR="00AF0A9B" w:rsidRPr="00AF0A9B" w:rsidRDefault="00AF0A9B" w:rsidP="00AF0A9B">
            <w:pPr>
              <w:numPr>
                <w:ilvl w:val="0"/>
                <w:numId w:val="16"/>
              </w:numPr>
              <w:spacing w:after="0" w:line="240" w:lineRule="auto"/>
              <w:contextualSpacing/>
              <w:rPr>
                <w:rFonts w:ascii="Times New Roman" w:eastAsia="Times New Roman" w:hAnsi="Times New Roman" w:cs="Times New Roman"/>
                <w:color w:val="000000" w:themeColor="text1"/>
                <w:sz w:val="24"/>
                <w:szCs w:val="24"/>
                <w:lang w:eastAsia="lv-LV"/>
              </w:rPr>
            </w:pPr>
            <w:r w:rsidRPr="00AF0A9B">
              <w:rPr>
                <w:rFonts w:ascii="Times New Roman" w:eastAsia="Times New Roman" w:hAnsi="Times New Roman" w:cs="Times New Roman"/>
                <w:color w:val="000000" w:themeColor="text1"/>
                <w:sz w:val="24"/>
                <w:szCs w:val="24"/>
                <w:lang w:eastAsia="lv-LV"/>
              </w:rPr>
              <w:t>Saskarsmes īpatnības ar dažāda vecuma nepilngadīgajiem cietušajiem un lieciniekiem.</w:t>
            </w:r>
          </w:p>
          <w:p w:rsidR="00AF0A9B" w:rsidRPr="00AF0A9B" w:rsidRDefault="00AF0A9B" w:rsidP="00AF0A9B">
            <w:pPr>
              <w:spacing w:after="0" w:line="240" w:lineRule="auto"/>
              <w:ind w:left="720"/>
              <w:rPr>
                <w:rFonts w:ascii="Times New Roman" w:eastAsia="Times New Roman" w:hAnsi="Times New Roman" w:cs="Times New Roman"/>
                <w:color w:val="000000" w:themeColor="text1"/>
                <w:sz w:val="24"/>
                <w:szCs w:val="24"/>
                <w:lang w:eastAsia="lv-LV"/>
              </w:rPr>
            </w:pPr>
          </w:p>
          <w:p w:rsidR="00AF0A9B" w:rsidRPr="00AF0A9B" w:rsidRDefault="00AF0A9B" w:rsidP="00AF0A9B">
            <w:pPr>
              <w:numPr>
                <w:ilvl w:val="0"/>
                <w:numId w:val="6"/>
              </w:numPr>
              <w:spacing w:after="0" w:line="240" w:lineRule="auto"/>
              <w:ind w:firstLine="34"/>
              <w:contextualSpacing/>
              <w:rPr>
                <w:rFonts w:ascii="Times New Roman" w:eastAsia="Times New Roman" w:hAnsi="Times New Roman" w:cs="Times New Roman"/>
                <w:color w:val="000000" w:themeColor="text1"/>
                <w:sz w:val="24"/>
                <w:szCs w:val="24"/>
                <w:lang w:eastAsia="lv-LV"/>
              </w:rPr>
            </w:pPr>
            <w:r w:rsidRPr="00AF0A9B">
              <w:rPr>
                <w:rFonts w:ascii="Times New Roman" w:eastAsia="Times New Roman" w:hAnsi="Times New Roman" w:cs="Times New Roman"/>
                <w:color w:val="000000" w:themeColor="text1"/>
                <w:sz w:val="24"/>
                <w:szCs w:val="24"/>
                <w:lang w:eastAsia="lv-LV"/>
              </w:rPr>
              <w:t>Saskarsme ar nepilngadīgo likumpārkāpēju:</w:t>
            </w:r>
          </w:p>
          <w:p w:rsidR="00AF0A9B" w:rsidRPr="00AF0A9B" w:rsidRDefault="00AF0A9B" w:rsidP="00AF0A9B">
            <w:pPr>
              <w:numPr>
                <w:ilvl w:val="0"/>
                <w:numId w:val="17"/>
              </w:numPr>
              <w:spacing w:after="0" w:line="240" w:lineRule="auto"/>
              <w:contextualSpacing/>
              <w:rPr>
                <w:rFonts w:ascii="Times New Roman" w:eastAsia="Times New Roman" w:hAnsi="Times New Roman" w:cs="Times New Roman"/>
                <w:b/>
                <w:sz w:val="24"/>
                <w:szCs w:val="24"/>
                <w:lang w:eastAsia="lv-LV"/>
              </w:rPr>
            </w:pPr>
            <w:r w:rsidRPr="00AF0A9B">
              <w:rPr>
                <w:rFonts w:ascii="Times New Roman" w:eastAsia="Times New Roman" w:hAnsi="Times New Roman" w:cs="Times New Roman"/>
                <w:color w:val="000000" w:themeColor="text1"/>
                <w:sz w:val="24"/>
                <w:szCs w:val="24"/>
                <w:lang w:eastAsia="lv-LV"/>
              </w:rPr>
              <w:t>Nepilngadīgā likumpārkāpēja raksturojums, viņa uzvedības cēloņi un motivācija;</w:t>
            </w:r>
          </w:p>
          <w:p w:rsidR="00AF0A9B" w:rsidRPr="00AF0A9B" w:rsidRDefault="00AF0A9B" w:rsidP="00AF0A9B">
            <w:pPr>
              <w:numPr>
                <w:ilvl w:val="0"/>
                <w:numId w:val="17"/>
              </w:numPr>
              <w:spacing w:after="0" w:line="240" w:lineRule="auto"/>
              <w:contextualSpacing/>
              <w:rPr>
                <w:rFonts w:ascii="Times New Roman" w:eastAsia="Times New Roman" w:hAnsi="Times New Roman" w:cs="Times New Roman"/>
                <w:b/>
                <w:sz w:val="24"/>
                <w:szCs w:val="24"/>
                <w:lang w:eastAsia="lv-LV"/>
              </w:rPr>
            </w:pPr>
            <w:r w:rsidRPr="00AF0A9B">
              <w:rPr>
                <w:rFonts w:ascii="Times New Roman" w:eastAsia="Times New Roman" w:hAnsi="Times New Roman" w:cs="Times New Roman"/>
                <w:color w:val="000000" w:themeColor="text1"/>
                <w:sz w:val="24"/>
                <w:szCs w:val="24"/>
                <w:lang w:eastAsia="lv-LV"/>
              </w:rPr>
              <w:t>Saskarsmes īpatnības ar dažāda vecuma nepilngadīgajiem likumpārkāpējiem.</w:t>
            </w:r>
          </w:p>
        </w:tc>
        <w:tc>
          <w:tcPr>
            <w:tcW w:w="1843" w:type="dxa"/>
          </w:tcPr>
          <w:p w:rsidR="00AF0A9B" w:rsidRPr="00AF0A9B" w:rsidRDefault="00AF0A9B" w:rsidP="00AF0A9B">
            <w:pPr>
              <w:numPr>
                <w:ilvl w:val="0"/>
                <w:numId w:val="8"/>
              </w:numPr>
              <w:spacing w:after="0" w:line="240" w:lineRule="auto"/>
              <w:ind w:left="175" w:hanging="175"/>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Lekcija</w:t>
            </w:r>
          </w:p>
          <w:p w:rsidR="00AF0A9B" w:rsidRPr="00AF0A9B" w:rsidRDefault="00AF0A9B" w:rsidP="00AF0A9B">
            <w:pPr>
              <w:numPr>
                <w:ilvl w:val="0"/>
                <w:numId w:val="8"/>
              </w:numPr>
              <w:tabs>
                <w:tab w:val="left" w:pos="175"/>
                <w:tab w:val="left" w:pos="1451"/>
              </w:tabs>
              <w:spacing w:after="0" w:line="240" w:lineRule="auto"/>
              <w:ind w:left="175" w:right="34" w:hanging="175"/>
              <w:contextualSpacing/>
              <w:rPr>
                <w:rFonts w:ascii="Times New Roman" w:eastAsia="Times New Roman" w:hAnsi="Times New Roman" w:cs="Times New Roman"/>
                <w:b/>
                <w:sz w:val="24"/>
                <w:szCs w:val="24"/>
                <w:lang w:eastAsia="lv-LV"/>
              </w:rPr>
            </w:pPr>
            <w:r w:rsidRPr="00AF0A9B">
              <w:rPr>
                <w:rFonts w:ascii="Times New Roman" w:eastAsia="Times New Roman" w:hAnsi="Times New Roman" w:cs="Times New Roman"/>
                <w:sz w:val="24"/>
                <w:szCs w:val="24"/>
                <w:lang w:eastAsia="lv-LV"/>
              </w:rPr>
              <w:t>Situācijas izspēle un analīze</w:t>
            </w:r>
          </w:p>
          <w:p w:rsidR="00AF0A9B" w:rsidRPr="00AF0A9B" w:rsidRDefault="00AF0A9B" w:rsidP="00AF0A9B">
            <w:pPr>
              <w:numPr>
                <w:ilvl w:val="0"/>
                <w:numId w:val="8"/>
              </w:numPr>
              <w:tabs>
                <w:tab w:val="left" w:pos="175"/>
                <w:tab w:val="left" w:pos="1451"/>
              </w:tabs>
              <w:spacing w:after="0" w:line="240" w:lineRule="auto"/>
              <w:ind w:left="175" w:right="34" w:hanging="175"/>
              <w:contextualSpacing/>
              <w:rPr>
                <w:rFonts w:ascii="Times New Roman" w:eastAsia="Times New Roman" w:hAnsi="Times New Roman" w:cs="Times New Roman"/>
                <w:b/>
                <w:sz w:val="24"/>
                <w:szCs w:val="24"/>
                <w:lang w:eastAsia="lv-LV"/>
              </w:rPr>
            </w:pPr>
            <w:r w:rsidRPr="00AF0A9B">
              <w:rPr>
                <w:rFonts w:ascii="Times New Roman" w:eastAsia="Times New Roman" w:hAnsi="Times New Roman" w:cs="Times New Roman"/>
                <w:sz w:val="24"/>
                <w:szCs w:val="24"/>
                <w:lang w:eastAsia="lv-LV"/>
              </w:rPr>
              <w:t>Prasmju treniņš pārī</w:t>
            </w:r>
          </w:p>
        </w:tc>
        <w:tc>
          <w:tcPr>
            <w:tcW w:w="1355" w:type="dxa"/>
            <w:vMerge/>
          </w:tcPr>
          <w:p w:rsidR="00AF0A9B" w:rsidRPr="00AF0A9B" w:rsidRDefault="00AF0A9B" w:rsidP="00AF0A9B">
            <w:pPr>
              <w:spacing w:after="0" w:line="240" w:lineRule="auto"/>
              <w:jc w:val="center"/>
              <w:rPr>
                <w:rFonts w:ascii="Times New Roman" w:eastAsia="Times New Roman" w:hAnsi="Times New Roman" w:cs="Times New Roman"/>
                <w:b/>
                <w:sz w:val="24"/>
                <w:szCs w:val="24"/>
                <w:lang w:eastAsia="lv-LV"/>
              </w:rPr>
            </w:pPr>
          </w:p>
        </w:tc>
      </w:tr>
      <w:tr w:rsidR="00AF0A9B" w:rsidRPr="00AF0A9B" w:rsidTr="006C5B73">
        <w:tc>
          <w:tcPr>
            <w:tcW w:w="576" w:type="dxa"/>
          </w:tcPr>
          <w:p w:rsidR="00AF0A9B" w:rsidRPr="00AF0A9B" w:rsidRDefault="00AF0A9B" w:rsidP="00AF0A9B">
            <w:pPr>
              <w:spacing w:after="0" w:line="240" w:lineRule="auto"/>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4.2.</w:t>
            </w:r>
          </w:p>
        </w:tc>
        <w:tc>
          <w:tcPr>
            <w:tcW w:w="4352" w:type="dxa"/>
          </w:tcPr>
          <w:p w:rsidR="00AF0A9B" w:rsidRPr="00AF0A9B" w:rsidRDefault="00AF0A9B" w:rsidP="00AF0A9B">
            <w:pPr>
              <w:spacing w:after="0" w:line="240" w:lineRule="auto"/>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Mediācija un izlīgums</w:t>
            </w:r>
          </w:p>
        </w:tc>
        <w:tc>
          <w:tcPr>
            <w:tcW w:w="6662" w:type="dxa"/>
          </w:tcPr>
          <w:p w:rsidR="00AF0A9B" w:rsidRPr="00AF0A9B" w:rsidRDefault="00AF0A9B" w:rsidP="00AF0A9B">
            <w:pPr>
              <w:numPr>
                <w:ilvl w:val="0"/>
                <w:numId w:val="18"/>
              </w:numPr>
              <w:spacing w:after="0" w:line="240" w:lineRule="auto"/>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Mediācija:</w:t>
            </w:r>
          </w:p>
          <w:p w:rsidR="00AF0A9B" w:rsidRPr="00AF0A9B" w:rsidRDefault="00AF0A9B" w:rsidP="00AF0A9B">
            <w:pPr>
              <w:numPr>
                <w:ilvl w:val="0"/>
                <w:numId w:val="19"/>
              </w:numPr>
              <w:spacing w:after="0" w:line="240" w:lineRule="auto"/>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veidi;</w:t>
            </w:r>
          </w:p>
          <w:p w:rsidR="00AF0A9B" w:rsidRPr="00AF0A9B" w:rsidRDefault="00AF0A9B" w:rsidP="00AF0A9B">
            <w:pPr>
              <w:numPr>
                <w:ilvl w:val="0"/>
                <w:numId w:val="19"/>
              </w:numPr>
              <w:spacing w:after="0" w:line="240" w:lineRule="auto"/>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pamatprincipi;</w:t>
            </w:r>
          </w:p>
          <w:p w:rsidR="00AF0A9B" w:rsidRPr="00AF0A9B" w:rsidRDefault="00AF0A9B" w:rsidP="00AF0A9B">
            <w:pPr>
              <w:numPr>
                <w:ilvl w:val="0"/>
                <w:numId w:val="19"/>
              </w:numPr>
              <w:spacing w:after="0" w:line="240" w:lineRule="auto"/>
              <w:contextualSpacing/>
              <w:rPr>
                <w:rFonts w:ascii="Times New Roman" w:eastAsia="Times New Roman" w:hAnsi="Times New Roman" w:cs="Times New Roman"/>
                <w:b/>
                <w:sz w:val="24"/>
                <w:szCs w:val="24"/>
                <w:lang w:eastAsia="lv-LV"/>
              </w:rPr>
            </w:pPr>
            <w:r w:rsidRPr="00AF0A9B">
              <w:rPr>
                <w:rFonts w:ascii="Times New Roman" w:eastAsia="Times New Roman" w:hAnsi="Times New Roman" w:cs="Times New Roman"/>
                <w:sz w:val="24"/>
                <w:szCs w:val="24"/>
                <w:lang w:eastAsia="lv-LV"/>
              </w:rPr>
              <w:t>priekšrocības un ierobežojumi, t.sk. mediācijas ierobežojumi  vardarbības ģimenē gadījumos.</w:t>
            </w:r>
          </w:p>
          <w:p w:rsidR="00AF0A9B" w:rsidRPr="00AF0A9B" w:rsidRDefault="00AF0A9B" w:rsidP="00AF0A9B">
            <w:pPr>
              <w:numPr>
                <w:ilvl w:val="0"/>
                <w:numId w:val="18"/>
              </w:numPr>
              <w:spacing w:after="0" w:line="240" w:lineRule="auto"/>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Izlīgums:</w:t>
            </w:r>
          </w:p>
          <w:p w:rsidR="00AF0A9B" w:rsidRPr="00AF0A9B" w:rsidRDefault="00AF0A9B" w:rsidP="00AF0A9B">
            <w:pPr>
              <w:numPr>
                <w:ilvl w:val="0"/>
                <w:numId w:val="20"/>
              </w:numPr>
              <w:spacing w:after="0" w:line="240" w:lineRule="auto"/>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pamatprincipi;</w:t>
            </w:r>
          </w:p>
          <w:p w:rsidR="00AF0A9B" w:rsidRPr="00AF0A9B" w:rsidRDefault="00AF0A9B" w:rsidP="00AF0A9B">
            <w:pPr>
              <w:numPr>
                <w:ilvl w:val="0"/>
                <w:numId w:val="20"/>
              </w:numPr>
              <w:spacing w:after="0" w:line="240" w:lineRule="auto"/>
              <w:contextualSpacing/>
              <w:rPr>
                <w:rFonts w:ascii="Times New Roman" w:eastAsia="Times New Roman" w:hAnsi="Times New Roman" w:cs="Times New Roman"/>
                <w:b/>
                <w:sz w:val="24"/>
                <w:szCs w:val="24"/>
                <w:lang w:eastAsia="lv-LV"/>
              </w:rPr>
            </w:pPr>
            <w:r w:rsidRPr="00AF0A9B">
              <w:rPr>
                <w:rFonts w:ascii="Times New Roman" w:eastAsia="Times New Roman" w:hAnsi="Times New Roman" w:cs="Times New Roman"/>
                <w:sz w:val="24"/>
                <w:szCs w:val="24"/>
                <w:lang w:eastAsia="lv-LV"/>
              </w:rPr>
              <w:t>nepilngadīgā iesaistīšana izlīgumā.</w:t>
            </w:r>
          </w:p>
        </w:tc>
        <w:tc>
          <w:tcPr>
            <w:tcW w:w="1843" w:type="dxa"/>
          </w:tcPr>
          <w:p w:rsidR="00AF0A9B" w:rsidRPr="00AF0A9B" w:rsidRDefault="00AF0A9B" w:rsidP="00AF0A9B">
            <w:pPr>
              <w:numPr>
                <w:ilvl w:val="0"/>
                <w:numId w:val="7"/>
              </w:numPr>
              <w:spacing w:after="0" w:line="240" w:lineRule="auto"/>
              <w:ind w:left="212" w:hanging="178"/>
              <w:contextualSpacing/>
              <w:rPr>
                <w:rFonts w:ascii="Times New Roman" w:eastAsia="Times New Roman" w:hAnsi="Times New Roman" w:cs="Times New Roman"/>
                <w:b/>
                <w:sz w:val="24"/>
                <w:szCs w:val="24"/>
                <w:lang w:eastAsia="lv-LV"/>
              </w:rPr>
            </w:pPr>
            <w:r w:rsidRPr="00AF0A9B">
              <w:rPr>
                <w:rFonts w:ascii="Times New Roman" w:eastAsia="Times New Roman" w:hAnsi="Times New Roman" w:cs="Times New Roman"/>
                <w:sz w:val="24"/>
                <w:szCs w:val="24"/>
                <w:lang w:eastAsia="lv-LV"/>
              </w:rPr>
              <w:t>Lekcija</w:t>
            </w:r>
          </w:p>
        </w:tc>
        <w:tc>
          <w:tcPr>
            <w:tcW w:w="1355" w:type="dxa"/>
            <w:vMerge/>
          </w:tcPr>
          <w:p w:rsidR="00AF0A9B" w:rsidRPr="00AF0A9B" w:rsidRDefault="00AF0A9B" w:rsidP="00AF0A9B">
            <w:pPr>
              <w:spacing w:after="0" w:line="240" w:lineRule="auto"/>
              <w:jc w:val="center"/>
              <w:rPr>
                <w:rFonts w:ascii="Times New Roman" w:eastAsia="Times New Roman" w:hAnsi="Times New Roman" w:cs="Times New Roman"/>
                <w:b/>
                <w:sz w:val="24"/>
                <w:szCs w:val="24"/>
                <w:lang w:eastAsia="lv-LV"/>
              </w:rPr>
            </w:pPr>
          </w:p>
        </w:tc>
      </w:tr>
      <w:tr w:rsidR="00AF0A9B" w:rsidRPr="00AF0A9B" w:rsidTr="006C5B73">
        <w:trPr>
          <w:trHeight w:val="361"/>
        </w:trPr>
        <w:tc>
          <w:tcPr>
            <w:tcW w:w="576" w:type="dxa"/>
          </w:tcPr>
          <w:p w:rsidR="00AF0A9B" w:rsidRPr="00AF0A9B" w:rsidRDefault="00AF0A9B" w:rsidP="00AF0A9B">
            <w:pPr>
              <w:spacing w:after="0" w:line="240" w:lineRule="auto"/>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4.3.</w:t>
            </w:r>
          </w:p>
        </w:tc>
        <w:tc>
          <w:tcPr>
            <w:tcW w:w="4352" w:type="dxa"/>
          </w:tcPr>
          <w:p w:rsidR="00AF0A9B" w:rsidRPr="00AF0A9B" w:rsidRDefault="00AF0A9B" w:rsidP="00AF0A9B">
            <w:pPr>
              <w:spacing w:after="0" w:line="240" w:lineRule="auto"/>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 xml:space="preserve">Kompensācija vardarbībā cietušām personām </w:t>
            </w:r>
          </w:p>
        </w:tc>
        <w:tc>
          <w:tcPr>
            <w:tcW w:w="6662" w:type="dxa"/>
          </w:tcPr>
          <w:p w:rsidR="00AF0A9B" w:rsidRPr="00AF0A9B" w:rsidRDefault="00AF0A9B" w:rsidP="00AF0A9B">
            <w:pPr>
              <w:spacing w:after="0" w:line="240" w:lineRule="auto"/>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Kompensācija vardarbībā cietušām personām:</w:t>
            </w:r>
          </w:p>
          <w:p w:rsidR="00AF0A9B" w:rsidRPr="00AF0A9B" w:rsidRDefault="00AF0A9B" w:rsidP="00AF0A9B">
            <w:pPr>
              <w:numPr>
                <w:ilvl w:val="0"/>
                <w:numId w:val="21"/>
              </w:numPr>
              <w:spacing w:after="0" w:line="240" w:lineRule="auto"/>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Cietušie, kuriem ir tiesības uz kompensāciju;</w:t>
            </w:r>
          </w:p>
          <w:p w:rsidR="00AF0A9B" w:rsidRPr="00AF0A9B" w:rsidRDefault="00AF0A9B" w:rsidP="00AF0A9B">
            <w:pPr>
              <w:numPr>
                <w:ilvl w:val="0"/>
                <w:numId w:val="21"/>
              </w:numPr>
              <w:spacing w:after="0" w:line="240" w:lineRule="auto"/>
              <w:contextualSpacing/>
              <w:rPr>
                <w:rFonts w:ascii="Times New Roman" w:eastAsia="Times New Roman" w:hAnsi="Times New Roman" w:cs="Times New Roman"/>
                <w:b/>
                <w:sz w:val="24"/>
                <w:szCs w:val="24"/>
                <w:lang w:eastAsia="lv-LV"/>
              </w:rPr>
            </w:pPr>
            <w:r w:rsidRPr="00AF0A9B">
              <w:rPr>
                <w:rFonts w:ascii="Times New Roman" w:eastAsia="Times New Roman" w:hAnsi="Times New Roman" w:cs="Times New Roman"/>
                <w:sz w:val="24"/>
                <w:szCs w:val="24"/>
                <w:lang w:eastAsia="lv-LV"/>
              </w:rPr>
              <w:t>Kompensācijas cietušajam saņemšanas kārtība.</w:t>
            </w:r>
          </w:p>
        </w:tc>
        <w:tc>
          <w:tcPr>
            <w:tcW w:w="1843" w:type="dxa"/>
          </w:tcPr>
          <w:p w:rsidR="00AF0A9B" w:rsidRPr="00AF0A9B" w:rsidRDefault="00AF0A9B" w:rsidP="00AF0A9B">
            <w:pPr>
              <w:numPr>
                <w:ilvl w:val="0"/>
                <w:numId w:val="2"/>
              </w:numPr>
              <w:spacing w:after="0" w:line="240" w:lineRule="auto"/>
              <w:ind w:left="175" w:hanging="175"/>
              <w:contextualSpacing/>
              <w:rPr>
                <w:rFonts w:ascii="Times New Roman" w:eastAsia="Times New Roman" w:hAnsi="Times New Roman" w:cs="Times New Roman"/>
                <w:sz w:val="24"/>
                <w:szCs w:val="24"/>
                <w:lang w:eastAsia="lv-LV"/>
              </w:rPr>
            </w:pPr>
            <w:r w:rsidRPr="00AF0A9B">
              <w:rPr>
                <w:rFonts w:ascii="Times New Roman" w:eastAsia="Times New Roman" w:hAnsi="Times New Roman" w:cs="Times New Roman"/>
                <w:sz w:val="24"/>
                <w:szCs w:val="24"/>
                <w:lang w:eastAsia="lv-LV"/>
              </w:rPr>
              <w:t>Lekcija</w:t>
            </w:r>
          </w:p>
        </w:tc>
        <w:tc>
          <w:tcPr>
            <w:tcW w:w="1355" w:type="dxa"/>
            <w:vMerge/>
          </w:tcPr>
          <w:p w:rsidR="00AF0A9B" w:rsidRPr="00AF0A9B" w:rsidRDefault="00AF0A9B" w:rsidP="00AF0A9B">
            <w:pPr>
              <w:spacing w:after="0" w:line="240" w:lineRule="auto"/>
              <w:jc w:val="center"/>
              <w:rPr>
                <w:rFonts w:ascii="Times New Roman" w:eastAsia="Times New Roman" w:hAnsi="Times New Roman" w:cs="Times New Roman"/>
                <w:b/>
                <w:sz w:val="24"/>
                <w:szCs w:val="24"/>
                <w:lang w:eastAsia="lv-LV"/>
              </w:rPr>
            </w:pPr>
          </w:p>
        </w:tc>
      </w:tr>
      <w:tr w:rsidR="00AF0A9B" w:rsidRPr="00AF0A9B" w:rsidTr="006C5B73">
        <w:tc>
          <w:tcPr>
            <w:tcW w:w="4928" w:type="dxa"/>
            <w:gridSpan w:val="2"/>
          </w:tcPr>
          <w:p w:rsidR="00AF0A9B" w:rsidRPr="00AF0A9B" w:rsidRDefault="00AF0A9B" w:rsidP="00AF0A9B">
            <w:pPr>
              <w:spacing w:after="0" w:line="240" w:lineRule="auto"/>
              <w:rPr>
                <w:rFonts w:ascii="Times New Roman" w:eastAsia="Times New Roman" w:hAnsi="Times New Roman" w:cs="Times New Roman"/>
                <w:b/>
                <w:sz w:val="24"/>
                <w:szCs w:val="24"/>
                <w:lang w:eastAsia="lv-LV"/>
              </w:rPr>
            </w:pPr>
            <w:r w:rsidRPr="00AF0A9B">
              <w:rPr>
                <w:rFonts w:ascii="Times New Roman" w:eastAsia="Times New Roman" w:hAnsi="Times New Roman" w:cs="Times New Roman"/>
                <w:b/>
                <w:sz w:val="24"/>
                <w:szCs w:val="24"/>
                <w:lang w:eastAsia="lv-LV"/>
              </w:rPr>
              <w:t>Kopā:</w:t>
            </w:r>
          </w:p>
        </w:tc>
        <w:tc>
          <w:tcPr>
            <w:tcW w:w="6662" w:type="dxa"/>
          </w:tcPr>
          <w:p w:rsidR="00AF0A9B" w:rsidRPr="00AF0A9B" w:rsidRDefault="00AF0A9B" w:rsidP="00AF0A9B">
            <w:pPr>
              <w:spacing w:after="0" w:line="240" w:lineRule="auto"/>
              <w:rPr>
                <w:rFonts w:ascii="Times New Roman" w:eastAsia="Times New Roman" w:hAnsi="Times New Roman" w:cs="Times New Roman"/>
                <w:b/>
                <w:sz w:val="24"/>
                <w:szCs w:val="24"/>
                <w:lang w:eastAsia="lv-LV"/>
              </w:rPr>
            </w:pPr>
          </w:p>
        </w:tc>
        <w:tc>
          <w:tcPr>
            <w:tcW w:w="1843" w:type="dxa"/>
          </w:tcPr>
          <w:p w:rsidR="00AF0A9B" w:rsidRPr="00AF0A9B" w:rsidRDefault="00AF0A9B" w:rsidP="00AF0A9B">
            <w:pPr>
              <w:spacing w:after="0" w:line="240" w:lineRule="auto"/>
              <w:jc w:val="center"/>
              <w:rPr>
                <w:rFonts w:ascii="Times New Roman" w:eastAsia="Times New Roman" w:hAnsi="Times New Roman" w:cs="Times New Roman"/>
                <w:b/>
                <w:sz w:val="24"/>
                <w:szCs w:val="24"/>
                <w:lang w:eastAsia="lv-LV"/>
              </w:rPr>
            </w:pPr>
          </w:p>
        </w:tc>
        <w:tc>
          <w:tcPr>
            <w:tcW w:w="1355" w:type="dxa"/>
          </w:tcPr>
          <w:p w:rsidR="00AF0A9B" w:rsidRPr="00AF0A9B" w:rsidRDefault="00AF0A9B" w:rsidP="00AF0A9B">
            <w:pPr>
              <w:spacing w:after="0" w:line="240" w:lineRule="auto"/>
              <w:jc w:val="center"/>
              <w:rPr>
                <w:rFonts w:ascii="Times New Roman" w:eastAsia="Times New Roman" w:hAnsi="Times New Roman" w:cs="Times New Roman"/>
                <w:b/>
                <w:sz w:val="24"/>
                <w:szCs w:val="24"/>
                <w:lang w:eastAsia="lv-LV"/>
              </w:rPr>
            </w:pPr>
            <w:r w:rsidRPr="00AF0A9B">
              <w:rPr>
                <w:rFonts w:ascii="Times New Roman" w:eastAsia="Times New Roman" w:hAnsi="Times New Roman" w:cs="Times New Roman"/>
                <w:b/>
                <w:sz w:val="24"/>
                <w:szCs w:val="24"/>
                <w:lang w:eastAsia="lv-LV"/>
              </w:rPr>
              <w:t>24 stundas</w:t>
            </w:r>
          </w:p>
        </w:tc>
      </w:tr>
    </w:tbl>
    <w:p w:rsidR="00AF0A9B" w:rsidRPr="00AF0A9B" w:rsidRDefault="00AF0A9B" w:rsidP="00AF0A9B">
      <w:pPr>
        <w:spacing w:after="0" w:line="240" w:lineRule="auto"/>
        <w:rPr>
          <w:rFonts w:ascii="Times New Roman" w:eastAsia="Times New Roman" w:hAnsi="Times New Roman" w:cs="Times New Roman"/>
          <w:sz w:val="24"/>
          <w:szCs w:val="24"/>
          <w:lang w:eastAsia="lv-LV"/>
        </w:rPr>
      </w:pPr>
    </w:p>
    <w:p w:rsidR="00BD4A1C" w:rsidRPr="00D22DCF" w:rsidRDefault="00D22DCF">
      <w:pPr>
        <w:rPr>
          <w:rFonts w:ascii="Times New Roman" w:hAnsi="Times New Roman" w:cs="Times New Roman"/>
          <w:sz w:val="24"/>
          <w:szCs w:val="24"/>
        </w:rPr>
      </w:pPr>
      <w:r w:rsidRPr="00D22DCF">
        <w:rPr>
          <w:rFonts w:ascii="Times New Roman" w:hAnsi="Times New Roman" w:cs="Times New Roman"/>
          <w:sz w:val="24"/>
          <w:szCs w:val="24"/>
        </w:rPr>
        <w:t>Labklājības ministrijas Bērnu un ģimenes politikas departamenta direktore</w:t>
      </w:r>
      <w:r w:rsidRPr="00D22DCF">
        <w:rPr>
          <w:rFonts w:ascii="Times New Roman" w:hAnsi="Times New Roman" w:cs="Times New Roman"/>
          <w:sz w:val="24"/>
          <w:szCs w:val="24"/>
        </w:rPr>
        <w:tab/>
      </w:r>
      <w:r w:rsidRPr="00D22DCF">
        <w:rPr>
          <w:rFonts w:ascii="Times New Roman" w:hAnsi="Times New Roman" w:cs="Times New Roman"/>
          <w:sz w:val="24"/>
          <w:szCs w:val="24"/>
        </w:rPr>
        <w:tab/>
      </w:r>
      <w:r w:rsidRPr="00D22DCF">
        <w:rPr>
          <w:rFonts w:ascii="Times New Roman" w:hAnsi="Times New Roman" w:cs="Times New Roman"/>
          <w:sz w:val="24"/>
          <w:szCs w:val="24"/>
        </w:rPr>
        <w:tab/>
      </w:r>
      <w:r w:rsidRPr="00D22DCF">
        <w:rPr>
          <w:rFonts w:ascii="Times New Roman" w:hAnsi="Times New Roman" w:cs="Times New Roman"/>
          <w:sz w:val="24"/>
          <w:szCs w:val="24"/>
        </w:rPr>
        <w:tab/>
      </w:r>
      <w:r w:rsidRPr="00D22DCF">
        <w:rPr>
          <w:rFonts w:ascii="Times New Roman" w:hAnsi="Times New Roman" w:cs="Times New Roman"/>
          <w:sz w:val="24"/>
          <w:szCs w:val="24"/>
        </w:rPr>
        <w:tab/>
      </w:r>
      <w:r w:rsidRPr="00D22DCF">
        <w:rPr>
          <w:rFonts w:ascii="Times New Roman" w:hAnsi="Times New Roman" w:cs="Times New Roman"/>
          <w:sz w:val="24"/>
          <w:szCs w:val="24"/>
        </w:rPr>
        <w:tab/>
      </w:r>
      <w:r w:rsidRPr="00D22DCF">
        <w:rPr>
          <w:rFonts w:ascii="Times New Roman" w:hAnsi="Times New Roman" w:cs="Times New Roman"/>
          <w:sz w:val="24"/>
          <w:szCs w:val="24"/>
        </w:rPr>
        <w:tab/>
      </w:r>
      <w:r w:rsidRPr="00D22DCF">
        <w:rPr>
          <w:rFonts w:ascii="Times New Roman" w:hAnsi="Times New Roman" w:cs="Times New Roman"/>
          <w:sz w:val="24"/>
          <w:szCs w:val="24"/>
        </w:rPr>
        <w:tab/>
        <w:t>L.Liepiņa</w:t>
      </w:r>
    </w:p>
    <w:sectPr w:rsidR="00BD4A1C" w:rsidRPr="00D22DCF" w:rsidSect="00CA3EE5">
      <w:headerReference w:type="even" r:id="rId7"/>
      <w:headerReference w:type="default" r:id="rId8"/>
      <w:footerReference w:type="default" r:id="rId9"/>
      <w:pgSz w:w="16838" w:h="11906" w:orient="landscape" w:code="9"/>
      <w:pgMar w:top="1134" w:right="1080" w:bottom="1440" w:left="1080" w:header="709" w:footer="6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7DDF" w:rsidRDefault="00E87DDF">
      <w:pPr>
        <w:spacing w:after="0" w:line="240" w:lineRule="auto"/>
      </w:pPr>
      <w:r>
        <w:separator/>
      </w:r>
    </w:p>
  </w:endnote>
  <w:endnote w:type="continuationSeparator" w:id="0">
    <w:p w:rsidR="00E87DDF" w:rsidRDefault="00E87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2DF" w:rsidRDefault="00E87DDF">
    <w:pPr>
      <w:pStyle w:val="Footer"/>
      <w:jc w:val="right"/>
    </w:pPr>
  </w:p>
  <w:p w:rsidR="004E52DF" w:rsidRDefault="00E87D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7DDF" w:rsidRDefault="00E87DDF">
      <w:pPr>
        <w:spacing w:after="0" w:line="240" w:lineRule="auto"/>
      </w:pPr>
      <w:r>
        <w:separator/>
      </w:r>
    </w:p>
  </w:footnote>
  <w:footnote w:type="continuationSeparator" w:id="0">
    <w:p w:rsidR="00E87DDF" w:rsidRDefault="00E87D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2DF" w:rsidRDefault="00AF0A9B" w:rsidP="001638B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E52DF" w:rsidRDefault="00E87D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2DF" w:rsidRDefault="00AF0A9B" w:rsidP="001638B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756AB">
      <w:rPr>
        <w:rStyle w:val="PageNumber"/>
        <w:noProof/>
      </w:rPr>
      <w:t>3</w:t>
    </w:r>
    <w:r>
      <w:rPr>
        <w:rStyle w:val="PageNumber"/>
      </w:rPr>
      <w:fldChar w:fldCharType="end"/>
    </w:r>
  </w:p>
  <w:p w:rsidR="004E52DF" w:rsidRDefault="00E87D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86F2B"/>
    <w:multiLevelType w:val="hybridMultilevel"/>
    <w:tmpl w:val="3D04572C"/>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nsid w:val="06562F81"/>
    <w:multiLevelType w:val="hybridMultilevel"/>
    <w:tmpl w:val="45C88EDA"/>
    <w:lvl w:ilvl="0" w:tplc="0426000D">
      <w:start w:val="1"/>
      <w:numFmt w:val="bullet"/>
      <w:lvlText w:val=""/>
      <w:lvlJc w:val="left"/>
      <w:pPr>
        <w:ind w:left="360" w:hanging="360"/>
      </w:pPr>
      <w:rPr>
        <w:rFonts w:ascii="Wingdings" w:hAnsi="Wingdings" w:hint="default"/>
      </w:rPr>
    </w:lvl>
    <w:lvl w:ilvl="1" w:tplc="04260005">
      <w:start w:val="1"/>
      <w:numFmt w:val="bullet"/>
      <w:lvlText w:val=""/>
      <w:lvlJc w:val="left"/>
      <w:pPr>
        <w:ind w:left="1080" w:hanging="360"/>
      </w:pPr>
      <w:rPr>
        <w:rFonts w:ascii="Wingdings" w:hAnsi="Wingdings"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2">
    <w:nsid w:val="095F3E13"/>
    <w:multiLevelType w:val="hybridMultilevel"/>
    <w:tmpl w:val="4C1E8F7E"/>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3">
    <w:nsid w:val="10C80A18"/>
    <w:multiLevelType w:val="hybridMultilevel"/>
    <w:tmpl w:val="C04A8272"/>
    <w:lvl w:ilvl="0" w:tplc="04260005">
      <w:start w:val="1"/>
      <w:numFmt w:val="bullet"/>
      <w:lvlText w:val=""/>
      <w:lvlJc w:val="left"/>
      <w:pPr>
        <w:ind w:left="360" w:hanging="360"/>
      </w:pPr>
      <w:rPr>
        <w:rFonts w:ascii="Wingdings" w:hAnsi="Wingdings" w:hint="default"/>
      </w:rPr>
    </w:lvl>
    <w:lvl w:ilvl="1" w:tplc="04260005">
      <w:start w:val="1"/>
      <w:numFmt w:val="bullet"/>
      <w:lvlText w:val=""/>
      <w:lvlJc w:val="left"/>
      <w:pPr>
        <w:ind w:left="1080" w:hanging="360"/>
      </w:pPr>
      <w:rPr>
        <w:rFonts w:ascii="Wingdings" w:hAnsi="Wingdings"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4">
    <w:nsid w:val="12545EBF"/>
    <w:multiLevelType w:val="hybridMultilevel"/>
    <w:tmpl w:val="4482B8C8"/>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5">
    <w:nsid w:val="219C1C9D"/>
    <w:multiLevelType w:val="hybridMultilevel"/>
    <w:tmpl w:val="D4E842C8"/>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
    <w:nsid w:val="237D1A87"/>
    <w:multiLevelType w:val="hybridMultilevel"/>
    <w:tmpl w:val="A7F2A19A"/>
    <w:lvl w:ilvl="0" w:tplc="0426000D">
      <w:start w:val="1"/>
      <w:numFmt w:val="bullet"/>
      <w:lvlText w:val=""/>
      <w:lvlJc w:val="left"/>
      <w:pPr>
        <w:ind w:left="385" w:hanging="360"/>
      </w:pPr>
      <w:rPr>
        <w:rFonts w:ascii="Wingdings" w:hAnsi="Wingdings" w:hint="default"/>
      </w:rPr>
    </w:lvl>
    <w:lvl w:ilvl="1" w:tplc="04260003" w:tentative="1">
      <w:start w:val="1"/>
      <w:numFmt w:val="bullet"/>
      <w:lvlText w:val="o"/>
      <w:lvlJc w:val="left"/>
      <w:pPr>
        <w:ind w:left="1105" w:hanging="360"/>
      </w:pPr>
      <w:rPr>
        <w:rFonts w:ascii="Courier New" w:hAnsi="Courier New" w:cs="Courier New" w:hint="default"/>
      </w:rPr>
    </w:lvl>
    <w:lvl w:ilvl="2" w:tplc="04260005" w:tentative="1">
      <w:start w:val="1"/>
      <w:numFmt w:val="bullet"/>
      <w:lvlText w:val=""/>
      <w:lvlJc w:val="left"/>
      <w:pPr>
        <w:ind w:left="1825" w:hanging="360"/>
      </w:pPr>
      <w:rPr>
        <w:rFonts w:ascii="Wingdings" w:hAnsi="Wingdings" w:hint="default"/>
      </w:rPr>
    </w:lvl>
    <w:lvl w:ilvl="3" w:tplc="04260001" w:tentative="1">
      <w:start w:val="1"/>
      <w:numFmt w:val="bullet"/>
      <w:lvlText w:val=""/>
      <w:lvlJc w:val="left"/>
      <w:pPr>
        <w:ind w:left="2545" w:hanging="360"/>
      </w:pPr>
      <w:rPr>
        <w:rFonts w:ascii="Symbol" w:hAnsi="Symbol" w:hint="default"/>
      </w:rPr>
    </w:lvl>
    <w:lvl w:ilvl="4" w:tplc="04260003" w:tentative="1">
      <w:start w:val="1"/>
      <w:numFmt w:val="bullet"/>
      <w:lvlText w:val="o"/>
      <w:lvlJc w:val="left"/>
      <w:pPr>
        <w:ind w:left="3265" w:hanging="360"/>
      </w:pPr>
      <w:rPr>
        <w:rFonts w:ascii="Courier New" w:hAnsi="Courier New" w:cs="Courier New" w:hint="default"/>
      </w:rPr>
    </w:lvl>
    <w:lvl w:ilvl="5" w:tplc="04260005" w:tentative="1">
      <w:start w:val="1"/>
      <w:numFmt w:val="bullet"/>
      <w:lvlText w:val=""/>
      <w:lvlJc w:val="left"/>
      <w:pPr>
        <w:ind w:left="3985" w:hanging="360"/>
      </w:pPr>
      <w:rPr>
        <w:rFonts w:ascii="Wingdings" w:hAnsi="Wingdings" w:hint="default"/>
      </w:rPr>
    </w:lvl>
    <w:lvl w:ilvl="6" w:tplc="04260001" w:tentative="1">
      <w:start w:val="1"/>
      <w:numFmt w:val="bullet"/>
      <w:lvlText w:val=""/>
      <w:lvlJc w:val="left"/>
      <w:pPr>
        <w:ind w:left="4705" w:hanging="360"/>
      </w:pPr>
      <w:rPr>
        <w:rFonts w:ascii="Symbol" w:hAnsi="Symbol" w:hint="default"/>
      </w:rPr>
    </w:lvl>
    <w:lvl w:ilvl="7" w:tplc="04260003" w:tentative="1">
      <w:start w:val="1"/>
      <w:numFmt w:val="bullet"/>
      <w:lvlText w:val="o"/>
      <w:lvlJc w:val="left"/>
      <w:pPr>
        <w:ind w:left="5425" w:hanging="360"/>
      </w:pPr>
      <w:rPr>
        <w:rFonts w:ascii="Courier New" w:hAnsi="Courier New" w:cs="Courier New" w:hint="default"/>
      </w:rPr>
    </w:lvl>
    <w:lvl w:ilvl="8" w:tplc="04260005" w:tentative="1">
      <w:start w:val="1"/>
      <w:numFmt w:val="bullet"/>
      <w:lvlText w:val=""/>
      <w:lvlJc w:val="left"/>
      <w:pPr>
        <w:ind w:left="6145" w:hanging="360"/>
      </w:pPr>
      <w:rPr>
        <w:rFonts w:ascii="Wingdings" w:hAnsi="Wingdings" w:hint="default"/>
      </w:rPr>
    </w:lvl>
  </w:abstractNum>
  <w:abstractNum w:abstractNumId="7">
    <w:nsid w:val="25F5515E"/>
    <w:multiLevelType w:val="hybridMultilevel"/>
    <w:tmpl w:val="673AA6D0"/>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8">
    <w:nsid w:val="330F7BEC"/>
    <w:multiLevelType w:val="hybridMultilevel"/>
    <w:tmpl w:val="BA9C97D2"/>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9">
    <w:nsid w:val="369402B6"/>
    <w:multiLevelType w:val="hybridMultilevel"/>
    <w:tmpl w:val="72AE2076"/>
    <w:lvl w:ilvl="0" w:tplc="0426000D">
      <w:start w:val="1"/>
      <w:numFmt w:val="bullet"/>
      <w:lvlText w:val=""/>
      <w:lvlJc w:val="left"/>
      <w:pPr>
        <w:ind w:left="300" w:hanging="360"/>
      </w:pPr>
      <w:rPr>
        <w:rFonts w:ascii="Wingdings" w:hAnsi="Wingdings" w:hint="default"/>
      </w:rPr>
    </w:lvl>
    <w:lvl w:ilvl="1" w:tplc="04260003" w:tentative="1">
      <w:start w:val="1"/>
      <w:numFmt w:val="bullet"/>
      <w:lvlText w:val="o"/>
      <w:lvlJc w:val="left"/>
      <w:pPr>
        <w:ind w:left="1020" w:hanging="360"/>
      </w:pPr>
      <w:rPr>
        <w:rFonts w:ascii="Courier New" w:hAnsi="Courier New" w:cs="Courier New" w:hint="default"/>
      </w:rPr>
    </w:lvl>
    <w:lvl w:ilvl="2" w:tplc="04260005" w:tentative="1">
      <w:start w:val="1"/>
      <w:numFmt w:val="bullet"/>
      <w:lvlText w:val=""/>
      <w:lvlJc w:val="left"/>
      <w:pPr>
        <w:ind w:left="1740" w:hanging="360"/>
      </w:pPr>
      <w:rPr>
        <w:rFonts w:ascii="Wingdings" w:hAnsi="Wingdings" w:hint="default"/>
      </w:rPr>
    </w:lvl>
    <w:lvl w:ilvl="3" w:tplc="04260001" w:tentative="1">
      <w:start w:val="1"/>
      <w:numFmt w:val="bullet"/>
      <w:lvlText w:val=""/>
      <w:lvlJc w:val="left"/>
      <w:pPr>
        <w:ind w:left="2460" w:hanging="360"/>
      </w:pPr>
      <w:rPr>
        <w:rFonts w:ascii="Symbol" w:hAnsi="Symbol" w:hint="default"/>
      </w:rPr>
    </w:lvl>
    <w:lvl w:ilvl="4" w:tplc="04260003" w:tentative="1">
      <w:start w:val="1"/>
      <w:numFmt w:val="bullet"/>
      <w:lvlText w:val="o"/>
      <w:lvlJc w:val="left"/>
      <w:pPr>
        <w:ind w:left="3180" w:hanging="360"/>
      </w:pPr>
      <w:rPr>
        <w:rFonts w:ascii="Courier New" w:hAnsi="Courier New" w:cs="Courier New" w:hint="default"/>
      </w:rPr>
    </w:lvl>
    <w:lvl w:ilvl="5" w:tplc="04260005" w:tentative="1">
      <w:start w:val="1"/>
      <w:numFmt w:val="bullet"/>
      <w:lvlText w:val=""/>
      <w:lvlJc w:val="left"/>
      <w:pPr>
        <w:ind w:left="3900" w:hanging="360"/>
      </w:pPr>
      <w:rPr>
        <w:rFonts w:ascii="Wingdings" w:hAnsi="Wingdings" w:hint="default"/>
      </w:rPr>
    </w:lvl>
    <w:lvl w:ilvl="6" w:tplc="04260001" w:tentative="1">
      <w:start w:val="1"/>
      <w:numFmt w:val="bullet"/>
      <w:lvlText w:val=""/>
      <w:lvlJc w:val="left"/>
      <w:pPr>
        <w:ind w:left="4620" w:hanging="360"/>
      </w:pPr>
      <w:rPr>
        <w:rFonts w:ascii="Symbol" w:hAnsi="Symbol" w:hint="default"/>
      </w:rPr>
    </w:lvl>
    <w:lvl w:ilvl="7" w:tplc="04260003" w:tentative="1">
      <w:start w:val="1"/>
      <w:numFmt w:val="bullet"/>
      <w:lvlText w:val="o"/>
      <w:lvlJc w:val="left"/>
      <w:pPr>
        <w:ind w:left="5340" w:hanging="360"/>
      </w:pPr>
      <w:rPr>
        <w:rFonts w:ascii="Courier New" w:hAnsi="Courier New" w:cs="Courier New" w:hint="default"/>
      </w:rPr>
    </w:lvl>
    <w:lvl w:ilvl="8" w:tplc="04260005" w:tentative="1">
      <w:start w:val="1"/>
      <w:numFmt w:val="bullet"/>
      <w:lvlText w:val=""/>
      <w:lvlJc w:val="left"/>
      <w:pPr>
        <w:ind w:left="6060" w:hanging="360"/>
      </w:pPr>
      <w:rPr>
        <w:rFonts w:ascii="Wingdings" w:hAnsi="Wingdings" w:hint="default"/>
      </w:rPr>
    </w:lvl>
  </w:abstractNum>
  <w:abstractNum w:abstractNumId="10">
    <w:nsid w:val="3D227A64"/>
    <w:multiLevelType w:val="hybridMultilevel"/>
    <w:tmpl w:val="28B07190"/>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1">
    <w:nsid w:val="407509A8"/>
    <w:multiLevelType w:val="hybridMultilevel"/>
    <w:tmpl w:val="26944326"/>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nsid w:val="416926F1"/>
    <w:multiLevelType w:val="hybridMultilevel"/>
    <w:tmpl w:val="65F014E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nsid w:val="4D952449"/>
    <w:multiLevelType w:val="hybridMultilevel"/>
    <w:tmpl w:val="67B2825C"/>
    <w:lvl w:ilvl="0" w:tplc="0426000D">
      <w:start w:val="1"/>
      <w:numFmt w:val="bullet"/>
      <w:lvlText w:val=""/>
      <w:lvlJc w:val="left"/>
      <w:pPr>
        <w:ind w:left="360" w:hanging="360"/>
      </w:pPr>
      <w:rPr>
        <w:rFonts w:ascii="Wingdings" w:hAnsi="Wingdings" w:hint="default"/>
      </w:rPr>
    </w:lvl>
    <w:lvl w:ilvl="1" w:tplc="04260005">
      <w:start w:val="1"/>
      <w:numFmt w:val="bullet"/>
      <w:lvlText w:val=""/>
      <w:lvlJc w:val="left"/>
      <w:pPr>
        <w:ind w:left="1080" w:hanging="360"/>
      </w:pPr>
      <w:rPr>
        <w:rFonts w:ascii="Wingdings" w:hAnsi="Wingdings"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4">
    <w:nsid w:val="5A1D55AF"/>
    <w:multiLevelType w:val="hybridMultilevel"/>
    <w:tmpl w:val="D79C35B6"/>
    <w:lvl w:ilvl="0" w:tplc="04260005">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5">
    <w:nsid w:val="5C8A68B4"/>
    <w:multiLevelType w:val="hybridMultilevel"/>
    <w:tmpl w:val="3CDAD308"/>
    <w:lvl w:ilvl="0" w:tplc="04260005">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6">
    <w:nsid w:val="5ECB5F21"/>
    <w:multiLevelType w:val="hybridMultilevel"/>
    <w:tmpl w:val="65F6137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nsid w:val="62AB1450"/>
    <w:multiLevelType w:val="hybridMultilevel"/>
    <w:tmpl w:val="2CD0A76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nsid w:val="641F391D"/>
    <w:multiLevelType w:val="hybridMultilevel"/>
    <w:tmpl w:val="D80268C6"/>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nsid w:val="6F1F5946"/>
    <w:multiLevelType w:val="hybridMultilevel"/>
    <w:tmpl w:val="345E6232"/>
    <w:lvl w:ilvl="0" w:tplc="0426000D">
      <w:start w:val="1"/>
      <w:numFmt w:val="bullet"/>
      <w:lvlText w:val=""/>
      <w:lvlJc w:val="left"/>
      <w:pPr>
        <w:ind w:left="780" w:hanging="360"/>
      </w:pPr>
      <w:rPr>
        <w:rFonts w:ascii="Wingdings" w:hAnsi="Wingdings"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0">
    <w:nsid w:val="767B1562"/>
    <w:multiLevelType w:val="hybridMultilevel"/>
    <w:tmpl w:val="EE3E7C32"/>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14"/>
  </w:num>
  <w:num w:numId="2">
    <w:abstractNumId w:val="3"/>
  </w:num>
  <w:num w:numId="3">
    <w:abstractNumId w:val="15"/>
  </w:num>
  <w:num w:numId="4">
    <w:abstractNumId w:val="7"/>
  </w:num>
  <w:num w:numId="5">
    <w:abstractNumId w:val="10"/>
  </w:num>
  <w:num w:numId="6">
    <w:abstractNumId w:val="16"/>
  </w:num>
  <w:num w:numId="7">
    <w:abstractNumId w:val="12"/>
  </w:num>
  <w:num w:numId="8">
    <w:abstractNumId w:val="11"/>
  </w:num>
  <w:num w:numId="9">
    <w:abstractNumId w:val="8"/>
  </w:num>
  <w:num w:numId="10">
    <w:abstractNumId w:val="17"/>
  </w:num>
  <w:num w:numId="11">
    <w:abstractNumId w:val="6"/>
  </w:num>
  <w:num w:numId="12">
    <w:abstractNumId w:val="0"/>
  </w:num>
  <w:num w:numId="13">
    <w:abstractNumId w:val="4"/>
  </w:num>
  <w:num w:numId="14">
    <w:abstractNumId w:val="13"/>
  </w:num>
  <w:num w:numId="15">
    <w:abstractNumId w:val="19"/>
  </w:num>
  <w:num w:numId="16">
    <w:abstractNumId w:val="9"/>
  </w:num>
  <w:num w:numId="17">
    <w:abstractNumId w:val="5"/>
  </w:num>
  <w:num w:numId="18">
    <w:abstractNumId w:val="18"/>
  </w:num>
  <w:num w:numId="19">
    <w:abstractNumId w:val="20"/>
  </w:num>
  <w:num w:numId="20">
    <w:abstractNumId w:val="2"/>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A9B"/>
    <w:rsid w:val="002D0FB7"/>
    <w:rsid w:val="0040582F"/>
    <w:rsid w:val="004814CC"/>
    <w:rsid w:val="00604A0F"/>
    <w:rsid w:val="006353BA"/>
    <w:rsid w:val="008973C9"/>
    <w:rsid w:val="00AF0A9B"/>
    <w:rsid w:val="00B756AB"/>
    <w:rsid w:val="00BD4A1C"/>
    <w:rsid w:val="00C4376F"/>
    <w:rsid w:val="00D22DCF"/>
    <w:rsid w:val="00E87DD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33E7D1-F1AB-4E5C-A4F7-797F8772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A9B"/>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uiPriority w:val="99"/>
    <w:rsid w:val="00AF0A9B"/>
    <w:rPr>
      <w:rFonts w:ascii="Times New Roman" w:eastAsia="Times New Roman" w:hAnsi="Times New Roman" w:cs="Times New Roman"/>
      <w:sz w:val="24"/>
      <w:szCs w:val="24"/>
      <w:lang w:eastAsia="lv-LV"/>
    </w:rPr>
  </w:style>
  <w:style w:type="character" w:styleId="PageNumber">
    <w:name w:val="page number"/>
    <w:basedOn w:val="DefaultParagraphFont"/>
    <w:uiPriority w:val="99"/>
    <w:rsid w:val="00AF0A9B"/>
    <w:rPr>
      <w:rFonts w:cs="Times New Roman"/>
    </w:rPr>
  </w:style>
  <w:style w:type="paragraph" w:styleId="Footer">
    <w:name w:val="footer"/>
    <w:basedOn w:val="Normal"/>
    <w:link w:val="FooterChar"/>
    <w:uiPriority w:val="99"/>
    <w:unhideWhenUsed/>
    <w:rsid w:val="00AF0A9B"/>
    <w:pPr>
      <w:tabs>
        <w:tab w:val="center" w:pos="4153"/>
        <w:tab w:val="right" w:pos="8306"/>
      </w:tabs>
      <w:spacing w:after="0" w:line="240" w:lineRule="auto"/>
    </w:pPr>
    <w:rPr>
      <w:rFonts w:ascii="Times New Roman" w:eastAsia="Times New Roman" w:hAnsi="Times New Roman" w:cs="Times New Roman"/>
      <w:sz w:val="24"/>
      <w:szCs w:val="24"/>
      <w:lang w:eastAsia="lv-LV"/>
    </w:rPr>
  </w:style>
  <w:style w:type="character" w:customStyle="1" w:styleId="FooterChar">
    <w:name w:val="Footer Char"/>
    <w:basedOn w:val="DefaultParagraphFont"/>
    <w:link w:val="Footer"/>
    <w:uiPriority w:val="99"/>
    <w:rsid w:val="00AF0A9B"/>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3664</Words>
  <Characters>2089</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Viktorija Bolsakova</dc:creator>
  <cp:lastModifiedBy>Taivo Trams</cp:lastModifiedBy>
  <cp:revision>2</cp:revision>
  <dcterms:created xsi:type="dcterms:W3CDTF">2014-06-03T10:39:00Z</dcterms:created>
  <dcterms:modified xsi:type="dcterms:W3CDTF">2014-06-03T10:39:00Z</dcterms:modified>
</cp:coreProperties>
</file>