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133" w:rsidRPr="007D6133" w:rsidRDefault="007D6133" w:rsidP="007D6133">
      <w:pPr>
        <w:spacing w:after="0" w:line="240" w:lineRule="auto"/>
        <w:jc w:val="right"/>
        <w:rPr>
          <w:rFonts w:ascii="Times New Roman" w:eastAsia="Times New Roman" w:hAnsi="Times New Roman" w:cs="Times New Roman"/>
          <w:sz w:val="24"/>
          <w:szCs w:val="24"/>
          <w:lang w:eastAsia="lv-LV"/>
        </w:rPr>
      </w:pPr>
      <w:bookmarkStart w:id="0" w:name="_GoBack"/>
      <w:bookmarkEnd w:id="0"/>
      <w:r w:rsidRPr="007D6133">
        <w:rPr>
          <w:rFonts w:ascii="Times New Roman" w:eastAsia="Times New Roman" w:hAnsi="Times New Roman" w:cs="Times New Roman"/>
          <w:sz w:val="24"/>
          <w:szCs w:val="24"/>
          <w:lang w:eastAsia="lv-LV"/>
        </w:rPr>
        <w:t>APSTIPRINĀTS</w:t>
      </w:r>
    </w:p>
    <w:p w:rsidR="007D6133" w:rsidRPr="007D6133" w:rsidRDefault="007D6133" w:rsidP="007D6133">
      <w:pPr>
        <w:spacing w:after="0" w:line="240" w:lineRule="auto"/>
        <w:jc w:val="right"/>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ar labklājības ministra</w:t>
      </w:r>
    </w:p>
    <w:p w:rsidR="007D6133" w:rsidRPr="007D6133" w:rsidRDefault="007D6133" w:rsidP="007D6133">
      <w:pPr>
        <w:spacing w:after="0" w:line="240" w:lineRule="auto"/>
        <w:jc w:val="right"/>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2014.gada___</w:t>
      </w:r>
      <w:r w:rsidR="00ED2AA0">
        <w:rPr>
          <w:rFonts w:ascii="Times New Roman" w:eastAsia="Times New Roman" w:hAnsi="Times New Roman" w:cs="Times New Roman"/>
          <w:sz w:val="24"/>
          <w:szCs w:val="24"/>
          <w:lang w:eastAsia="lv-LV"/>
        </w:rPr>
        <w:t>_ jūnija</w:t>
      </w:r>
      <w:r w:rsidRPr="007D6133">
        <w:rPr>
          <w:rFonts w:ascii="Times New Roman" w:eastAsia="Times New Roman" w:hAnsi="Times New Roman" w:cs="Times New Roman"/>
          <w:sz w:val="24"/>
          <w:szCs w:val="24"/>
          <w:lang w:eastAsia="lv-LV"/>
        </w:rPr>
        <w:t xml:space="preserve"> rīkojumu Nr.__</w:t>
      </w:r>
    </w:p>
    <w:p w:rsidR="007D6133" w:rsidRPr="007D6133" w:rsidRDefault="007D6133" w:rsidP="007D6133">
      <w:pPr>
        <w:spacing w:after="0" w:line="240" w:lineRule="auto"/>
        <w:jc w:val="right"/>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w:t>
      </w:r>
      <w:r w:rsidR="00ED2AA0">
        <w:rPr>
          <w:rFonts w:ascii="Times New Roman" w:eastAsia="Times New Roman" w:hAnsi="Times New Roman" w:cs="Times New Roman"/>
          <w:sz w:val="24"/>
          <w:szCs w:val="24"/>
          <w:lang w:eastAsia="lv-LV"/>
        </w:rPr>
        <w:t>4</w:t>
      </w:r>
      <w:r w:rsidRPr="007D6133">
        <w:rPr>
          <w:rFonts w:ascii="Times New Roman" w:eastAsia="Times New Roman" w:hAnsi="Times New Roman" w:cs="Times New Roman"/>
          <w:sz w:val="24"/>
          <w:szCs w:val="24"/>
          <w:lang w:eastAsia="lv-LV"/>
        </w:rPr>
        <w:t>.pielikums)</w:t>
      </w:r>
    </w:p>
    <w:p w:rsidR="007D6133" w:rsidRPr="007D6133" w:rsidRDefault="007D6133" w:rsidP="007D6133">
      <w:pPr>
        <w:spacing w:after="0" w:line="240" w:lineRule="auto"/>
        <w:jc w:val="center"/>
        <w:rPr>
          <w:rFonts w:ascii="Times New Roman" w:eastAsia="Times New Roman" w:hAnsi="Times New Roman" w:cs="Times New Roman"/>
          <w:b/>
          <w:sz w:val="24"/>
          <w:szCs w:val="24"/>
          <w:lang w:eastAsia="lv-LV"/>
        </w:rPr>
      </w:pPr>
    </w:p>
    <w:p w:rsidR="007D6133" w:rsidRPr="007D6133" w:rsidRDefault="007D6133" w:rsidP="007D6133">
      <w:pPr>
        <w:spacing w:after="0" w:line="240" w:lineRule="auto"/>
        <w:jc w:val="center"/>
        <w:rPr>
          <w:rFonts w:ascii="Times New Roman" w:eastAsia="Times New Roman" w:hAnsi="Times New Roman" w:cs="Times New Roman"/>
          <w:b/>
          <w:sz w:val="24"/>
          <w:szCs w:val="24"/>
          <w:lang w:eastAsia="lv-LV"/>
        </w:rPr>
      </w:pPr>
      <w:r w:rsidRPr="007D6133">
        <w:rPr>
          <w:rFonts w:ascii="Times New Roman" w:eastAsia="Times New Roman" w:hAnsi="Times New Roman" w:cs="Times New Roman"/>
          <w:b/>
          <w:sz w:val="24"/>
          <w:szCs w:val="24"/>
          <w:lang w:eastAsia="lv-LV"/>
        </w:rPr>
        <w:t>Zināšanu pilnveides izglītības programma</w:t>
      </w:r>
      <w:r w:rsidR="00B50993">
        <w:rPr>
          <w:rFonts w:ascii="Times New Roman" w:eastAsia="Times New Roman" w:hAnsi="Times New Roman" w:cs="Times New Roman"/>
          <w:b/>
          <w:sz w:val="24"/>
          <w:szCs w:val="24"/>
          <w:lang w:eastAsia="lv-LV"/>
        </w:rPr>
        <w:t>s</w:t>
      </w:r>
      <w:r w:rsidRPr="007D6133">
        <w:rPr>
          <w:rFonts w:ascii="Times New Roman" w:eastAsia="Times New Roman" w:hAnsi="Times New Roman" w:cs="Times New Roman"/>
          <w:b/>
          <w:sz w:val="24"/>
          <w:szCs w:val="24"/>
          <w:lang w:eastAsia="lv-LV"/>
        </w:rPr>
        <w:t xml:space="preserve"> speciālo zināšanu bērnu tiesību aizsardzības jomā apguvei  </w:t>
      </w:r>
    </w:p>
    <w:p w:rsidR="007D6133" w:rsidRPr="007D6133" w:rsidRDefault="007D6133" w:rsidP="007D6133">
      <w:pPr>
        <w:spacing w:after="0" w:line="240" w:lineRule="auto"/>
        <w:jc w:val="center"/>
        <w:rPr>
          <w:rFonts w:ascii="Times New Roman" w:eastAsia="Times New Roman" w:hAnsi="Times New Roman" w:cs="Times New Roman"/>
          <w:b/>
          <w:sz w:val="24"/>
          <w:szCs w:val="24"/>
          <w:lang w:eastAsia="lv-LV"/>
        </w:rPr>
      </w:pPr>
      <w:r w:rsidRPr="007D6133">
        <w:rPr>
          <w:rFonts w:ascii="Times New Roman" w:eastAsia="Times New Roman" w:hAnsi="Times New Roman" w:cs="Times New Roman"/>
          <w:b/>
          <w:sz w:val="24"/>
          <w:szCs w:val="24"/>
          <w:lang w:eastAsia="lv-LV"/>
        </w:rPr>
        <w:t xml:space="preserve">24 akadēmisko stundu apmērā </w:t>
      </w:r>
      <w:r w:rsidR="00B50993" w:rsidRPr="007D6133">
        <w:rPr>
          <w:rFonts w:ascii="Times New Roman" w:eastAsia="Times New Roman" w:hAnsi="Times New Roman" w:cs="Times New Roman"/>
          <w:b/>
          <w:sz w:val="24"/>
          <w:szCs w:val="24"/>
          <w:lang w:eastAsia="lv-LV"/>
        </w:rPr>
        <w:t xml:space="preserve">paraugs </w:t>
      </w:r>
      <w:r w:rsidRPr="007D6133">
        <w:rPr>
          <w:rFonts w:ascii="Times New Roman" w:eastAsia="Times New Roman" w:hAnsi="Times New Roman" w:cs="Times New Roman"/>
          <w:b/>
          <w:sz w:val="24"/>
          <w:szCs w:val="24"/>
          <w:lang w:eastAsia="lv-LV"/>
        </w:rPr>
        <w:t>(</w:t>
      </w:r>
      <w:r w:rsidR="00B50993">
        <w:rPr>
          <w:rFonts w:ascii="Times New Roman" w:eastAsia="Times New Roman" w:hAnsi="Times New Roman" w:cs="Times New Roman"/>
          <w:b/>
          <w:sz w:val="24"/>
          <w:szCs w:val="24"/>
          <w:lang w:eastAsia="lv-LV"/>
        </w:rPr>
        <w:t>tiesnešiem, prokuroriem,</w:t>
      </w:r>
      <w:r w:rsidRPr="007D6133">
        <w:rPr>
          <w:rFonts w:ascii="Times New Roman" w:eastAsia="Times New Roman" w:hAnsi="Times New Roman" w:cs="Times New Roman"/>
          <w:b/>
          <w:sz w:val="24"/>
          <w:szCs w:val="24"/>
          <w:lang w:eastAsia="lv-LV"/>
        </w:rPr>
        <w:t xml:space="preserve"> advokātiem)</w:t>
      </w:r>
    </w:p>
    <w:p w:rsidR="007D6133" w:rsidRPr="007D6133" w:rsidRDefault="007D6133" w:rsidP="007D6133">
      <w:pPr>
        <w:spacing w:after="0" w:line="240" w:lineRule="auto"/>
        <w:rPr>
          <w:rFonts w:ascii="Times New Roman" w:eastAsia="Times New Roman" w:hAnsi="Times New Roman" w:cs="Times New Roman"/>
          <w:sz w:val="24"/>
          <w:szCs w:val="24"/>
          <w:lang w:eastAsia="lv-LV"/>
        </w:rPr>
      </w:pPr>
    </w:p>
    <w:p w:rsidR="007D6133" w:rsidRPr="007D6133" w:rsidRDefault="007D6133" w:rsidP="007D6133">
      <w:pPr>
        <w:spacing w:after="0" w:line="240" w:lineRule="auto"/>
        <w:rPr>
          <w:rFonts w:ascii="Times New Roman" w:eastAsia="Times New Roman" w:hAnsi="Times New Roman" w:cs="Times New Roman"/>
          <w:b/>
          <w:sz w:val="24"/>
          <w:szCs w:val="24"/>
          <w:lang w:eastAsia="lv-LV"/>
        </w:rPr>
      </w:pPr>
      <w:r w:rsidRPr="007D6133">
        <w:rPr>
          <w:rFonts w:ascii="Times New Roman" w:eastAsia="Times New Roman" w:hAnsi="Times New Roman" w:cs="Times New Roman"/>
          <w:b/>
          <w:sz w:val="24"/>
          <w:szCs w:val="24"/>
          <w:lang w:eastAsia="lv-LV"/>
        </w:rPr>
        <w:t>Programmas mērķis:</w:t>
      </w:r>
    </w:p>
    <w:p w:rsidR="007D6133" w:rsidRPr="007D6133" w:rsidRDefault="007D6133" w:rsidP="007D6133">
      <w:pPr>
        <w:spacing w:after="0" w:line="240" w:lineRule="auto"/>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 xml:space="preserve">Apmācības procesā padziļināt zināšanas un attīstīt prasmes, kas nepieciešamas, lai nodrošinātu bērnu tiesību aizsardzību darbā ar bērniem. Veidot izpratni un papildināt zināšanas par izmaiņām un aktualitātēm bērnu tiesību aizsardzības jomā. Papildināt teorētiskās zināšanas un attīstīt praktiskās iemaņas. Apmācībās integrē tēmu par vecāku un bērnu tiesībām un pienākumiem. </w:t>
      </w:r>
    </w:p>
    <w:p w:rsidR="007D6133" w:rsidRPr="007D6133" w:rsidRDefault="007D6133" w:rsidP="007D6133">
      <w:pPr>
        <w:spacing w:after="0" w:line="240" w:lineRule="auto"/>
        <w:rPr>
          <w:rFonts w:ascii="Times New Roman" w:eastAsia="Times New Roman" w:hAnsi="Times New Roman" w:cs="Times New Roman"/>
          <w:sz w:val="24"/>
          <w:szCs w:val="24"/>
          <w:lang w:eastAsia="lv-LV"/>
        </w:rPr>
      </w:pPr>
    </w:p>
    <w:p w:rsidR="007D6133" w:rsidRPr="007D6133" w:rsidRDefault="007D6133" w:rsidP="007D6133">
      <w:pPr>
        <w:spacing w:after="0" w:line="240" w:lineRule="auto"/>
        <w:rPr>
          <w:rFonts w:ascii="Times New Roman" w:eastAsia="Times New Roman" w:hAnsi="Times New Roman" w:cs="Times New Roman"/>
          <w:b/>
          <w:sz w:val="24"/>
          <w:szCs w:val="24"/>
          <w:lang w:eastAsia="lv-LV"/>
        </w:rPr>
      </w:pPr>
      <w:r w:rsidRPr="007D6133">
        <w:rPr>
          <w:rFonts w:ascii="Times New Roman" w:eastAsia="Times New Roman" w:hAnsi="Times New Roman" w:cs="Times New Roman"/>
          <w:b/>
          <w:sz w:val="24"/>
          <w:szCs w:val="24"/>
          <w:lang w:eastAsia="lv-LV"/>
        </w:rPr>
        <w:t>Apmācību ilgums:</w:t>
      </w:r>
    </w:p>
    <w:p w:rsidR="007D6133" w:rsidRPr="007D6133" w:rsidRDefault="007D6133" w:rsidP="007D6133">
      <w:pPr>
        <w:spacing w:after="0" w:line="240" w:lineRule="auto"/>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Kopējais apmācību ilgums ir 24 akadēmiskās stundas. Stundu skaits katrai no tēmām ir indikatīvs un programmas autors to var mainīt, saskaņojot to ar Valsts bērnu tiesību aizsardzības inspekciju.</w:t>
      </w:r>
    </w:p>
    <w:p w:rsidR="007D6133" w:rsidRPr="007D6133" w:rsidRDefault="007D6133" w:rsidP="007D6133">
      <w:pPr>
        <w:spacing w:after="0" w:line="240" w:lineRule="auto"/>
        <w:rPr>
          <w:rFonts w:ascii="Times New Roman" w:eastAsia="Times New Roman" w:hAnsi="Times New Roman" w:cs="Times New Roman"/>
          <w:sz w:val="24"/>
          <w:szCs w:val="24"/>
          <w:lang w:eastAsia="lv-LV"/>
        </w:rPr>
      </w:pPr>
    </w:p>
    <w:p w:rsidR="007D6133" w:rsidRPr="007D6133" w:rsidRDefault="007D6133" w:rsidP="007D6133">
      <w:pPr>
        <w:spacing w:after="0" w:line="240" w:lineRule="auto"/>
        <w:rPr>
          <w:rFonts w:ascii="Times New Roman" w:eastAsia="Times New Roman" w:hAnsi="Times New Roman" w:cs="Times New Roman"/>
          <w:b/>
          <w:sz w:val="24"/>
          <w:szCs w:val="24"/>
          <w:lang w:eastAsia="lv-LV"/>
        </w:rPr>
      </w:pPr>
      <w:r w:rsidRPr="007D6133">
        <w:rPr>
          <w:rFonts w:ascii="Times New Roman" w:eastAsia="Times New Roman" w:hAnsi="Times New Roman" w:cs="Times New Roman"/>
          <w:b/>
          <w:sz w:val="24"/>
          <w:szCs w:val="24"/>
          <w:lang w:eastAsia="lv-LV"/>
        </w:rPr>
        <w:t>Kursa materiāli:</w:t>
      </w:r>
    </w:p>
    <w:p w:rsidR="007D6133" w:rsidRPr="007D6133" w:rsidRDefault="007D6133" w:rsidP="007D6133">
      <w:pPr>
        <w:spacing w:after="0" w:line="240" w:lineRule="auto"/>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Lektoru kursa materiālu apkopojums.</w:t>
      </w:r>
    </w:p>
    <w:p w:rsidR="007D6133" w:rsidRPr="007D6133" w:rsidRDefault="007D6133" w:rsidP="007D6133">
      <w:pPr>
        <w:spacing w:after="0" w:line="240" w:lineRule="auto"/>
        <w:rPr>
          <w:rFonts w:ascii="Times New Roman" w:eastAsia="Times New Roman" w:hAnsi="Times New Roman" w:cs="Times New Roman"/>
          <w:sz w:val="24"/>
          <w:szCs w:val="24"/>
          <w:lang w:eastAsia="lv-LV"/>
        </w:rPr>
      </w:pPr>
    </w:p>
    <w:p w:rsidR="007D6133" w:rsidRPr="007D6133" w:rsidRDefault="007D6133" w:rsidP="007D6133">
      <w:pPr>
        <w:spacing w:after="0" w:line="240" w:lineRule="auto"/>
        <w:rPr>
          <w:rFonts w:ascii="Times New Roman" w:eastAsia="Times New Roman" w:hAnsi="Times New Roman" w:cs="Times New Roman"/>
          <w:b/>
          <w:sz w:val="24"/>
          <w:szCs w:val="24"/>
          <w:lang w:eastAsia="lv-LV"/>
        </w:rPr>
      </w:pPr>
      <w:r w:rsidRPr="007D6133">
        <w:rPr>
          <w:rFonts w:ascii="Times New Roman" w:eastAsia="Times New Roman" w:hAnsi="Times New Roman" w:cs="Times New Roman"/>
          <w:b/>
          <w:sz w:val="24"/>
          <w:szCs w:val="24"/>
          <w:lang w:eastAsia="lv-LV"/>
        </w:rPr>
        <w:lastRenderedPageBreak/>
        <w:t>Klausītāju grupas lielums:</w:t>
      </w:r>
    </w:p>
    <w:p w:rsidR="007D6133" w:rsidRPr="007D6133" w:rsidRDefault="007D6133" w:rsidP="007D6133">
      <w:pPr>
        <w:spacing w:after="0" w:line="240" w:lineRule="auto"/>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Optimālais kursa dalībnieku skaits grupā ir līdz 25 cilvēkiem.</w:t>
      </w:r>
    </w:p>
    <w:p w:rsidR="007D6133" w:rsidRPr="007D6133" w:rsidRDefault="007D6133" w:rsidP="007D6133">
      <w:pPr>
        <w:spacing w:after="0" w:line="240" w:lineRule="auto"/>
        <w:rPr>
          <w:rFonts w:ascii="Times New Roman" w:eastAsia="Times New Roman" w:hAnsi="Times New Roman" w:cs="Times New Roman"/>
          <w:sz w:val="24"/>
          <w:szCs w:val="24"/>
          <w:lang w:eastAsia="lv-LV"/>
        </w:rPr>
      </w:pPr>
    </w:p>
    <w:p w:rsidR="007D6133" w:rsidRPr="007D6133" w:rsidRDefault="007D6133" w:rsidP="007D6133">
      <w:pPr>
        <w:spacing w:after="0" w:line="240" w:lineRule="auto"/>
        <w:rPr>
          <w:rFonts w:ascii="Times New Roman" w:eastAsia="Times New Roman" w:hAnsi="Times New Roman" w:cs="Times New Roman"/>
          <w:b/>
          <w:sz w:val="24"/>
          <w:szCs w:val="24"/>
          <w:lang w:eastAsia="lv-LV"/>
        </w:rPr>
      </w:pPr>
      <w:r w:rsidRPr="007D6133">
        <w:rPr>
          <w:rFonts w:ascii="Times New Roman" w:eastAsia="Times New Roman" w:hAnsi="Times New Roman" w:cs="Times New Roman"/>
          <w:b/>
          <w:sz w:val="24"/>
          <w:szCs w:val="24"/>
          <w:lang w:eastAsia="lv-LV"/>
        </w:rPr>
        <w:t>Ieteicamās metodes:</w:t>
      </w:r>
    </w:p>
    <w:p w:rsidR="007D6133" w:rsidRPr="007D6133" w:rsidRDefault="007D6133" w:rsidP="007D6133">
      <w:pPr>
        <w:spacing w:after="0" w:line="240" w:lineRule="auto"/>
        <w:jc w:val="both"/>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 xml:space="preserve">Ņemot vērā, ka prokurori un tiesneši apmeklējot šo kursu būs jau piecus gadus darbā saskārušies ar lietām, kuras skar bērnu tiesību aizsardzību, tad  apmācībai būtu jāorientējas uz padziļinātu izpratnes veidošanu un jau konkrētu gadījumu analīzi. Ieteicams izmantot </w:t>
      </w:r>
      <w:r w:rsidR="00ED2AA0">
        <w:rPr>
          <w:rFonts w:ascii="Times New Roman" w:eastAsia="Times New Roman" w:hAnsi="Times New Roman" w:cs="Times New Roman"/>
          <w:sz w:val="24"/>
          <w:szCs w:val="24"/>
          <w:lang w:eastAsia="lv-LV"/>
        </w:rPr>
        <w:t>šādas</w:t>
      </w:r>
      <w:r w:rsidRPr="007D6133">
        <w:rPr>
          <w:rFonts w:ascii="Times New Roman" w:eastAsia="Times New Roman" w:hAnsi="Times New Roman" w:cs="Times New Roman"/>
          <w:sz w:val="24"/>
          <w:szCs w:val="24"/>
          <w:lang w:eastAsia="lv-LV"/>
        </w:rPr>
        <w:t xml:space="preserve"> metodes: lekcija, gadījuma analīzi, diskusiju, labās prakses piemēri, prāta vētra, situācijas izspēli un analīzi.</w:t>
      </w:r>
    </w:p>
    <w:p w:rsidR="000F1058" w:rsidRDefault="000F105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rsidR="00ED2AA0" w:rsidRDefault="00ED2AA0" w:rsidP="007D6133">
      <w:pPr>
        <w:spacing w:after="0" w:line="240" w:lineRule="auto"/>
        <w:rPr>
          <w:rFonts w:ascii="Times New Roman" w:eastAsia="Times New Roman" w:hAnsi="Times New Roman" w:cs="Times New Roman"/>
          <w:b/>
          <w:sz w:val="24"/>
          <w:szCs w:val="24"/>
          <w:lang w:eastAsia="lv-LV"/>
        </w:rPr>
      </w:pPr>
    </w:p>
    <w:p w:rsidR="007D6133" w:rsidRPr="007D6133" w:rsidRDefault="007D6133" w:rsidP="007D6133">
      <w:pPr>
        <w:spacing w:after="0" w:line="240" w:lineRule="auto"/>
        <w:rPr>
          <w:rFonts w:ascii="Times New Roman" w:eastAsia="Times New Roman" w:hAnsi="Times New Roman" w:cs="Times New Roman"/>
          <w:b/>
          <w:sz w:val="24"/>
          <w:szCs w:val="24"/>
          <w:lang w:eastAsia="lv-LV"/>
        </w:rPr>
      </w:pPr>
      <w:r w:rsidRPr="007D6133">
        <w:rPr>
          <w:rFonts w:ascii="Times New Roman" w:eastAsia="Times New Roman" w:hAnsi="Times New Roman" w:cs="Times New Roman"/>
          <w:b/>
          <w:sz w:val="24"/>
          <w:szCs w:val="24"/>
          <w:lang w:eastAsia="lv-LV"/>
        </w:rPr>
        <w:t>Programmā iekļauto tēmu izklāsts:</w:t>
      </w:r>
    </w:p>
    <w:p w:rsidR="007D6133" w:rsidRPr="007D6133" w:rsidRDefault="007D6133" w:rsidP="007D6133">
      <w:pPr>
        <w:spacing w:after="0" w:line="240" w:lineRule="auto"/>
        <w:rPr>
          <w:rFonts w:ascii="Times New Roman" w:eastAsia="Times New Roman" w:hAnsi="Times New Roman" w:cs="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4919"/>
        <w:gridCol w:w="6095"/>
        <w:gridCol w:w="1547"/>
        <w:gridCol w:w="1497"/>
      </w:tblGrid>
      <w:tr w:rsidR="007D6133" w:rsidRPr="007D6133" w:rsidTr="00652EBA">
        <w:tc>
          <w:tcPr>
            <w:tcW w:w="576" w:type="dxa"/>
            <w:tcBorders>
              <w:top w:val="single" w:sz="4" w:space="0" w:color="auto"/>
              <w:left w:val="single" w:sz="4" w:space="0" w:color="auto"/>
              <w:bottom w:val="single" w:sz="4" w:space="0" w:color="auto"/>
              <w:right w:val="single" w:sz="4" w:space="0" w:color="auto"/>
            </w:tcBorders>
            <w:shd w:val="clear" w:color="auto" w:fill="EEECE1" w:themeFill="background2"/>
          </w:tcPr>
          <w:p w:rsidR="007D6133" w:rsidRPr="007D6133" w:rsidRDefault="007D6133" w:rsidP="007D6133">
            <w:pPr>
              <w:spacing w:after="0" w:line="240" w:lineRule="auto"/>
              <w:rPr>
                <w:rFonts w:ascii="Times New Roman" w:eastAsia="Times New Roman" w:hAnsi="Times New Roman" w:cs="Times New Roman"/>
                <w:sz w:val="24"/>
                <w:szCs w:val="24"/>
                <w:lang w:eastAsia="lv-LV"/>
              </w:rPr>
            </w:pPr>
          </w:p>
        </w:tc>
        <w:tc>
          <w:tcPr>
            <w:tcW w:w="4919"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7D6133" w:rsidRPr="007D6133" w:rsidRDefault="007D6133" w:rsidP="007D6133">
            <w:pPr>
              <w:spacing w:after="0" w:line="240" w:lineRule="auto"/>
              <w:jc w:val="center"/>
              <w:rPr>
                <w:rFonts w:ascii="Times New Roman" w:eastAsia="Times New Roman" w:hAnsi="Times New Roman" w:cs="Times New Roman"/>
                <w:b/>
                <w:sz w:val="24"/>
                <w:szCs w:val="24"/>
                <w:lang w:eastAsia="lv-LV"/>
              </w:rPr>
            </w:pPr>
            <w:r w:rsidRPr="007D6133">
              <w:rPr>
                <w:rFonts w:ascii="Times New Roman" w:eastAsia="Times New Roman" w:hAnsi="Times New Roman" w:cs="Times New Roman"/>
                <w:b/>
                <w:sz w:val="24"/>
                <w:szCs w:val="24"/>
                <w:lang w:eastAsia="lv-LV"/>
              </w:rPr>
              <w:t>Tēma</w:t>
            </w:r>
          </w:p>
        </w:tc>
        <w:tc>
          <w:tcPr>
            <w:tcW w:w="6095"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7D6133" w:rsidRPr="007D6133" w:rsidRDefault="007D6133" w:rsidP="007D6133">
            <w:pPr>
              <w:spacing w:after="0" w:line="240" w:lineRule="auto"/>
              <w:jc w:val="center"/>
              <w:rPr>
                <w:rFonts w:ascii="Times New Roman" w:eastAsia="Times New Roman" w:hAnsi="Times New Roman" w:cs="Times New Roman"/>
                <w:b/>
                <w:sz w:val="24"/>
                <w:szCs w:val="24"/>
                <w:lang w:eastAsia="lv-LV"/>
              </w:rPr>
            </w:pPr>
            <w:r w:rsidRPr="007D6133">
              <w:rPr>
                <w:rFonts w:ascii="Times New Roman" w:eastAsia="Times New Roman" w:hAnsi="Times New Roman" w:cs="Times New Roman"/>
                <w:b/>
                <w:sz w:val="24"/>
                <w:szCs w:val="24"/>
                <w:lang w:eastAsia="lv-LV"/>
              </w:rPr>
              <w:t>Vadlīnijas apmācības programmas realizēšanai</w:t>
            </w:r>
          </w:p>
        </w:tc>
        <w:tc>
          <w:tcPr>
            <w:tcW w:w="1547"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7D6133" w:rsidRPr="007D6133" w:rsidRDefault="007D6133" w:rsidP="007D6133">
            <w:pPr>
              <w:spacing w:after="0" w:line="240" w:lineRule="auto"/>
              <w:jc w:val="center"/>
              <w:rPr>
                <w:rFonts w:ascii="Times New Roman" w:eastAsia="Times New Roman" w:hAnsi="Times New Roman" w:cs="Times New Roman"/>
                <w:b/>
                <w:sz w:val="24"/>
                <w:szCs w:val="24"/>
                <w:lang w:eastAsia="lv-LV"/>
              </w:rPr>
            </w:pPr>
            <w:r w:rsidRPr="007D6133">
              <w:rPr>
                <w:rFonts w:ascii="Times New Roman" w:eastAsia="Times New Roman" w:hAnsi="Times New Roman" w:cs="Times New Roman"/>
                <w:b/>
                <w:sz w:val="24"/>
                <w:szCs w:val="24"/>
                <w:lang w:eastAsia="lv-LV"/>
              </w:rPr>
              <w:t>Metodes</w:t>
            </w:r>
          </w:p>
        </w:tc>
        <w:tc>
          <w:tcPr>
            <w:tcW w:w="1497" w:type="dxa"/>
            <w:tcBorders>
              <w:top w:val="single" w:sz="4" w:space="0" w:color="auto"/>
              <w:left w:val="single" w:sz="4" w:space="0" w:color="auto"/>
              <w:bottom w:val="single" w:sz="4" w:space="0" w:color="auto"/>
              <w:right w:val="single" w:sz="4" w:space="0" w:color="auto"/>
            </w:tcBorders>
            <w:shd w:val="clear" w:color="auto" w:fill="EEECE1" w:themeFill="background2"/>
          </w:tcPr>
          <w:p w:rsidR="007D6133" w:rsidRPr="007D6133" w:rsidRDefault="007D6133" w:rsidP="007D6133">
            <w:pPr>
              <w:spacing w:after="0" w:line="240" w:lineRule="auto"/>
              <w:jc w:val="center"/>
              <w:rPr>
                <w:rFonts w:ascii="Times New Roman" w:eastAsia="Times New Roman" w:hAnsi="Times New Roman" w:cs="Times New Roman"/>
                <w:b/>
                <w:sz w:val="24"/>
                <w:szCs w:val="24"/>
                <w:lang w:eastAsia="lv-LV"/>
              </w:rPr>
            </w:pPr>
            <w:r w:rsidRPr="007D6133">
              <w:rPr>
                <w:rFonts w:ascii="Times New Roman" w:eastAsia="Times New Roman" w:hAnsi="Times New Roman" w:cs="Times New Roman"/>
                <w:b/>
                <w:sz w:val="24"/>
                <w:szCs w:val="24"/>
                <w:lang w:eastAsia="lv-LV"/>
              </w:rPr>
              <w:t>Akadēmisko klātienes stundu skaits</w:t>
            </w:r>
          </w:p>
        </w:tc>
      </w:tr>
      <w:tr w:rsidR="007D6133" w:rsidRPr="007D6133" w:rsidTr="00652EBA">
        <w:tc>
          <w:tcPr>
            <w:tcW w:w="576" w:type="dxa"/>
            <w:tcBorders>
              <w:top w:val="single" w:sz="4" w:space="0" w:color="auto"/>
              <w:left w:val="single" w:sz="4" w:space="0" w:color="auto"/>
              <w:bottom w:val="single" w:sz="4" w:space="0" w:color="auto"/>
              <w:right w:val="single" w:sz="4" w:space="0" w:color="auto"/>
            </w:tcBorders>
          </w:tcPr>
          <w:p w:rsidR="007D6133" w:rsidRPr="007D6133" w:rsidRDefault="007D6133" w:rsidP="007D6133">
            <w:pPr>
              <w:spacing w:before="120" w:after="120" w:line="240" w:lineRule="auto"/>
              <w:rPr>
                <w:rFonts w:ascii="Times New Roman" w:eastAsia="Times New Roman" w:hAnsi="Times New Roman" w:cs="Times New Roman"/>
                <w:b/>
                <w:sz w:val="24"/>
                <w:szCs w:val="24"/>
                <w:lang w:eastAsia="lv-LV"/>
              </w:rPr>
            </w:pPr>
            <w:r w:rsidRPr="007D6133">
              <w:rPr>
                <w:rFonts w:ascii="Times New Roman" w:eastAsia="Times New Roman" w:hAnsi="Times New Roman" w:cs="Times New Roman"/>
                <w:b/>
                <w:sz w:val="24"/>
                <w:szCs w:val="24"/>
                <w:lang w:eastAsia="lv-LV"/>
              </w:rPr>
              <w:t>1.</w:t>
            </w:r>
          </w:p>
        </w:tc>
        <w:tc>
          <w:tcPr>
            <w:tcW w:w="12561" w:type="dxa"/>
            <w:gridSpan w:val="3"/>
            <w:tcBorders>
              <w:top w:val="single" w:sz="4" w:space="0" w:color="auto"/>
              <w:left w:val="single" w:sz="4" w:space="0" w:color="auto"/>
              <w:bottom w:val="single" w:sz="4" w:space="0" w:color="auto"/>
              <w:right w:val="single" w:sz="4" w:space="0" w:color="auto"/>
            </w:tcBorders>
          </w:tcPr>
          <w:p w:rsidR="007D6133" w:rsidRPr="007D6133" w:rsidRDefault="007D6133" w:rsidP="007D6133">
            <w:pPr>
              <w:tabs>
                <w:tab w:val="left" w:pos="0"/>
                <w:tab w:val="left" w:pos="1451"/>
              </w:tabs>
              <w:spacing w:before="120" w:after="120" w:line="240" w:lineRule="auto"/>
              <w:ind w:left="175" w:right="34"/>
              <w:contextualSpacing/>
              <w:rPr>
                <w:rFonts w:ascii="Times New Roman" w:eastAsia="Times New Roman" w:hAnsi="Times New Roman" w:cs="Times New Roman"/>
                <w:sz w:val="24"/>
                <w:szCs w:val="24"/>
                <w:lang w:eastAsia="lv-LV"/>
              </w:rPr>
            </w:pPr>
            <w:r w:rsidRPr="007D6133">
              <w:rPr>
                <w:rFonts w:ascii="Times New Roman" w:eastAsia="Times New Roman" w:hAnsi="Times New Roman" w:cs="Times New Roman"/>
                <w:b/>
                <w:sz w:val="24"/>
                <w:szCs w:val="24"/>
                <w:lang w:eastAsia="lv-LV"/>
              </w:rPr>
              <w:t>Jauninājumi un aktualitātes bērnu tiesību aizsardzības sistēmā, normatīvajos aktos un starptautiskajos tiesību aktos</w:t>
            </w:r>
          </w:p>
        </w:tc>
        <w:tc>
          <w:tcPr>
            <w:tcW w:w="1497" w:type="dxa"/>
            <w:tcBorders>
              <w:top w:val="single" w:sz="4" w:space="0" w:color="auto"/>
              <w:left w:val="single" w:sz="4" w:space="0" w:color="auto"/>
              <w:bottom w:val="single" w:sz="4" w:space="0" w:color="auto"/>
              <w:right w:val="single" w:sz="4" w:space="0" w:color="auto"/>
            </w:tcBorders>
          </w:tcPr>
          <w:p w:rsidR="007D6133" w:rsidRPr="007D6133" w:rsidRDefault="007D6133" w:rsidP="007D6133">
            <w:pPr>
              <w:spacing w:after="0" w:line="240" w:lineRule="auto"/>
              <w:rPr>
                <w:rFonts w:ascii="Times New Roman" w:eastAsia="Times New Roman" w:hAnsi="Times New Roman" w:cs="Times New Roman"/>
                <w:b/>
                <w:sz w:val="24"/>
                <w:szCs w:val="24"/>
                <w:lang w:eastAsia="lv-LV"/>
              </w:rPr>
            </w:pPr>
          </w:p>
        </w:tc>
      </w:tr>
      <w:tr w:rsidR="007D6133" w:rsidRPr="007D6133" w:rsidTr="00652EBA">
        <w:tc>
          <w:tcPr>
            <w:tcW w:w="576" w:type="dxa"/>
            <w:tcBorders>
              <w:top w:val="single" w:sz="4" w:space="0" w:color="auto"/>
              <w:left w:val="single" w:sz="4" w:space="0" w:color="auto"/>
              <w:bottom w:val="single" w:sz="4" w:space="0" w:color="auto"/>
              <w:right w:val="single" w:sz="4" w:space="0" w:color="auto"/>
            </w:tcBorders>
          </w:tcPr>
          <w:p w:rsidR="007D6133" w:rsidRPr="007D6133" w:rsidRDefault="007D6133" w:rsidP="007D6133">
            <w:pPr>
              <w:spacing w:after="0" w:line="240" w:lineRule="auto"/>
              <w:rPr>
                <w:rFonts w:ascii="Times New Roman" w:eastAsia="Times New Roman" w:hAnsi="Times New Roman" w:cs="Times New Roman"/>
                <w:b/>
                <w:sz w:val="24"/>
                <w:szCs w:val="24"/>
                <w:lang w:eastAsia="lv-LV"/>
              </w:rPr>
            </w:pPr>
          </w:p>
        </w:tc>
        <w:tc>
          <w:tcPr>
            <w:tcW w:w="4919" w:type="dxa"/>
            <w:tcBorders>
              <w:top w:val="single" w:sz="4" w:space="0" w:color="auto"/>
              <w:left w:val="single" w:sz="4" w:space="0" w:color="auto"/>
              <w:bottom w:val="single" w:sz="4" w:space="0" w:color="auto"/>
              <w:right w:val="single" w:sz="4" w:space="0" w:color="auto"/>
            </w:tcBorders>
          </w:tcPr>
          <w:p w:rsidR="007D6133" w:rsidRPr="007D6133" w:rsidRDefault="007D6133" w:rsidP="007D6133">
            <w:pPr>
              <w:spacing w:after="0" w:line="240" w:lineRule="auto"/>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Jauninājumi un aktualitātes bērnu tiesību aizsardzības sistēmā, normatīvajos aktos un starptautiskajos tiesību aktos</w:t>
            </w:r>
          </w:p>
          <w:p w:rsidR="007D6133" w:rsidRPr="007D6133" w:rsidRDefault="007D6133" w:rsidP="007D6133">
            <w:pPr>
              <w:spacing w:after="0" w:line="240" w:lineRule="auto"/>
              <w:rPr>
                <w:rFonts w:ascii="Times New Roman" w:eastAsia="Times New Roman" w:hAnsi="Times New Roman" w:cs="Times New Roman"/>
                <w:b/>
                <w:sz w:val="24"/>
                <w:szCs w:val="24"/>
                <w:lang w:eastAsia="lv-LV"/>
              </w:rPr>
            </w:pPr>
          </w:p>
        </w:tc>
        <w:tc>
          <w:tcPr>
            <w:tcW w:w="6095" w:type="dxa"/>
            <w:tcBorders>
              <w:top w:val="single" w:sz="4" w:space="0" w:color="auto"/>
              <w:left w:val="single" w:sz="4" w:space="0" w:color="auto"/>
              <w:bottom w:val="single" w:sz="4" w:space="0" w:color="auto"/>
              <w:right w:val="single" w:sz="4" w:space="0" w:color="auto"/>
            </w:tcBorders>
          </w:tcPr>
          <w:p w:rsidR="007D6133" w:rsidRPr="007D6133" w:rsidRDefault="007D6133" w:rsidP="007D6133">
            <w:pPr>
              <w:numPr>
                <w:ilvl w:val="0"/>
                <w:numId w:val="16"/>
              </w:numPr>
              <w:spacing w:after="0" w:line="240" w:lineRule="auto"/>
              <w:contextualSpacing/>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Jauninājumi un aktualitātes bērnu tiesību aizsardzības sistēmā;</w:t>
            </w:r>
          </w:p>
          <w:p w:rsidR="007D6133" w:rsidRPr="007D6133" w:rsidRDefault="007D6133" w:rsidP="007D6133">
            <w:pPr>
              <w:numPr>
                <w:ilvl w:val="0"/>
                <w:numId w:val="16"/>
              </w:numPr>
              <w:spacing w:after="0" w:line="240" w:lineRule="auto"/>
              <w:contextualSpacing/>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 xml:space="preserve">Jauninājumi un aktualitātes Latvijas normatīvajos aktos; </w:t>
            </w:r>
          </w:p>
          <w:p w:rsidR="007D6133" w:rsidRPr="007D6133" w:rsidRDefault="007D6133" w:rsidP="007D6133">
            <w:pPr>
              <w:numPr>
                <w:ilvl w:val="0"/>
                <w:numId w:val="16"/>
              </w:numPr>
              <w:spacing w:after="0" w:line="240" w:lineRule="auto"/>
              <w:contextualSpacing/>
              <w:rPr>
                <w:rFonts w:ascii="Times New Roman" w:eastAsia="Times New Roman" w:hAnsi="Times New Roman" w:cs="Times New Roman"/>
                <w:b/>
                <w:sz w:val="24"/>
                <w:szCs w:val="24"/>
                <w:lang w:eastAsia="lv-LV"/>
              </w:rPr>
            </w:pPr>
            <w:r w:rsidRPr="007D6133">
              <w:rPr>
                <w:rFonts w:ascii="Times New Roman" w:eastAsia="Times New Roman" w:hAnsi="Times New Roman" w:cs="Times New Roman"/>
                <w:sz w:val="24"/>
                <w:szCs w:val="24"/>
                <w:lang w:eastAsia="lv-LV"/>
              </w:rPr>
              <w:t>Jauninājumi un aktualitātes starptautiskajos tiesību aktos.</w:t>
            </w:r>
          </w:p>
        </w:tc>
        <w:tc>
          <w:tcPr>
            <w:tcW w:w="1547" w:type="dxa"/>
            <w:tcBorders>
              <w:top w:val="single" w:sz="4" w:space="0" w:color="auto"/>
              <w:left w:val="single" w:sz="4" w:space="0" w:color="auto"/>
              <w:bottom w:val="single" w:sz="4" w:space="0" w:color="auto"/>
              <w:right w:val="single" w:sz="4" w:space="0" w:color="auto"/>
            </w:tcBorders>
          </w:tcPr>
          <w:p w:rsidR="007D6133" w:rsidRPr="007D6133" w:rsidRDefault="007D6133" w:rsidP="007D6133">
            <w:pPr>
              <w:numPr>
                <w:ilvl w:val="0"/>
                <w:numId w:val="2"/>
              </w:numPr>
              <w:tabs>
                <w:tab w:val="left" w:pos="0"/>
                <w:tab w:val="left" w:pos="1451"/>
              </w:tabs>
              <w:spacing w:after="0" w:line="240" w:lineRule="auto"/>
              <w:ind w:left="175" w:right="34" w:hanging="141"/>
              <w:contextualSpacing/>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 xml:space="preserve">Lekcija </w:t>
            </w:r>
          </w:p>
          <w:p w:rsidR="007D6133" w:rsidRPr="007D6133" w:rsidRDefault="007D6133" w:rsidP="007D6133">
            <w:pPr>
              <w:numPr>
                <w:ilvl w:val="0"/>
                <w:numId w:val="2"/>
              </w:numPr>
              <w:tabs>
                <w:tab w:val="left" w:pos="0"/>
                <w:tab w:val="left" w:pos="1451"/>
              </w:tabs>
              <w:spacing w:after="0" w:line="240" w:lineRule="auto"/>
              <w:ind w:left="175" w:right="34" w:hanging="141"/>
              <w:contextualSpacing/>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Diskusija</w:t>
            </w:r>
          </w:p>
          <w:p w:rsidR="007D6133" w:rsidRPr="007D6133" w:rsidRDefault="007D6133" w:rsidP="007D6133">
            <w:pPr>
              <w:spacing w:after="0" w:line="240" w:lineRule="auto"/>
              <w:rPr>
                <w:rFonts w:ascii="Times New Roman" w:eastAsia="Times New Roman" w:hAnsi="Times New Roman" w:cs="Times New Roman"/>
                <w:b/>
                <w:sz w:val="24"/>
                <w:szCs w:val="24"/>
                <w:lang w:eastAsia="lv-LV"/>
              </w:rPr>
            </w:pPr>
          </w:p>
        </w:tc>
        <w:tc>
          <w:tcPr>
            <w:tcW w:w="1497" w:type="dxa"/>
            <w:tcBorders>
              <w:top w:val="single" w:sz="4" w:space="0" w:color="auto"/>
              <w:left w:val="single" w:sz="4" w:space="0" w:color="auto"/>
              <w:bottom w:val="single" w:sz="4" w:space="0" w:color="auto"/>
              <w:right w:val="single" w:sz="4" w:space="0" w:color="auto"/>
            </w:tcBorders>
          </w:tcPr>
          <w:p w:rsidR="007D6133" w:rsidRPr="007D6133" w:rsidRDefault="007D6133" w:rsidP="007D6133">
            <w:pPr>
              <w:spacing w:after="0" w:line="240" w:lineRule="auto"/>
              <w:rPr>
                <w:rFonts w:ascii="Times New Roman" w:eastAsia="Times New Roman" w:hAnsi="Times New Roman" w:cs="Times New Roman"/>
                <w:b/>
                <w:sz w:val="24"/>
                <w:szCs w:val="24"/>
                <w:lang w:eastAsia="lv-LV"/>
              </w:rPr>
            </w:pPr>
            <w:r w:rsidRPr="007D6133">
              <w:rPr>
                <w:rFonts w:ascii="Times New Roman" w:eastAsia="Times New Roman" w:hAnsi="Times New Roman" w:cs="Times New Roman"/>
                <w:b/>
                <w:sz w:val="24"/>
                <w:szCs w:val="24"/>
                <w:lang w:eastAsia="lv-LV"/>
              </w:rPr>
              <w:t>2 stundas</w:t>
            </w:r>
          </w:p>
        </w:tc>
      </w:tr>
      <w:tr w:rsidR="007D6133" w:rsidRPr="007D6133" w:rsidTr="00652EBA">
        <w:tc>
          <w:tcPr>
            <w:tcW w:w="576" w:type="dxa"/>
            <w:tcBorders>
              <w:top w:val="single" w:sz="4" w:space="0" w:color="auto"/>
              <w:left w:val="single" w:sz="4" w:space="0" w:color="auto"/>
              <w:bottom w:val="single" w:sz="4" w:space="0" w:color="auto"/>
              <w:right w:val="single" w:sz="4" w:space="0" w:color="auto"/>
            </w:tcBorders>
          </w:tcPr>
          <w:p w:rsidR="007D6133" w:rsidRPr="007D6133" w:rsidRDefault="007D6133" w:rsidP="007D6133">
            <w:pPr>
              <w:spacing w:before="120" w:after="120" w:line="240" w:lineRule="auto"/>
              <w:rPr>
                <w:rFonts w:ascii="Times New Roman" w:eastAsia="Times New Roman" w:hAnsi="Times New Roman" w:cs="Times New Roman"/>
                <w:b/>
                <w:sz w:val="24"/>
                <w:szCs w:val="24"/>
                <w:lang w:eastAsia="lv-LV"/>
              </w:rPr>
            </w:pPr>
            <w:r w:rsidRPr="007D6133">
              <w:rPr>
                <w:rFonts w:ascii="Times New Roman" w:eastAsia="Times New Roman" w:hAnsi="Times New Roman" w:cs="Times New Roman"/>
                <w:b/>
                <w:sz w:val="24"/>
                <w:szCs w:val="24"/>
                <w:lang w:eastAsia="lv-LV"/>
              </w:rPr>
              <w:t>2.</w:t>
            </w:r>
          </w:p>
        </w:tc>
        <w:tc>
          <w:tcPr>
            <w:tcW w:w="12561" w:type="dxa"/>
            <w:gridSpan w:val="3"/>
            <w:tcBorders>
              <w:top w:val="single" w:sz="4" w:space="0" w:color="auto"/>
              <w:left w:val="single" w:sz="4" w:space="0" w:color="auto"/>
              <w:bottom w:val="single" w:sz="4" w:space="0" w:color="auto"/>
              <w:right w:val="single" w:sz="4" w:space="0" w:color="auto"/>
            </w:tcBorders>
          </w:tcPr>
          <w:p w:rsidR="007D6133" w:rsidRPr="007D6133" w:rsidRDefault="007D6133" w:rsidP="007D6133">
            <w:pPr>
              <w:spacing w:before="120" w:after="120" w:line="240" w:lineRule="auto"/>
              <w:rPr>
                <w:rFonts w:ascii="Times New Roman" w:eastAsia="Times New Roman" w:hAnsi="Times New Roman" w:cs="Times New Roman"/>
                <w:b/>
                <w:sz w:val="24"/>
                <w:szCs w:val="24"/>
                <w:highlight w:val="yellow"/>
                <w:lang w:eastAsia="lv-LV"/>
              </w:rPr>
            </w:pPr>
            <w:r w:rsidRPr="007D6133">
              <w:rPr>
                <w:rFonts w:ascii="Times New Roman" w:eastAsia="Times New Roman" w:hAnsi="Times New Roman" w:cs="Times New Roman"/>
                <w:b/>
                <w:sz w:val="24"/>
                <w:szCs w:val="24"/>
                <w:lang w:eastAsia="lv-LV"/>
              </w:rPr>
              <w:t>Vardarbība pret bērnu, tās veidi un pazīmes</w:t>
            </w:r>
          </w:p>
        </w:tc>
        <w:tc>
          <w:tcPr>
            <w:tcW w:w="1497" w:type="dxa"/>
            <w:vMerge w:val="restart"/>
            <w:tcBorders>
              <w:top w:val="single" w:sz="4" w:space="0" w:color="auto"/>
              <w:left w:val="single" w:sz="4" w:space="0" w:color="auto"/>
              <w:bottom w:val="single" w:sz="4" w:space="0" w:color="auto"/>
              <w:right w:val="single" w:sz="4" w:space="0" w:color="auto"/>
            </w:tcBorders>
          </w:tcPr>
          <w:p w:rsidR="007D6133" w:rsidRPr="007D6133" w:rsidRDefault="007D6133" w:rsidP="007D6133">
            <w:pPr>
              <w:spacing w:after="0" w:line="240" w:lineRule="auto"/>
              <w:rPr>
                <w:rFonts w:ascii="Times New Roman" w:eastAsia="Times New Roman" w:hAnsi="Times New Roman" w:cs="Times New Roman"/>
                <w:b/>
                <w:sz w:val="24"/>
                <w:szCs w:val="24"/>
                <w:lang w:eastAsia="lv-LV"/>
              </w:rPr>
            </w:pPr>
            <w:r w:rsidRPr="007D6133">
              <w:rPr>
                <w:rFonts w:ascii="Times New Roman" w:eastAsia="Times New Roman" w:hAnsi="Times New Roman" w:cs="Times New Roman"/>
                <w:b/>
                <w:sz w:val="24"/>
                <w:szCs w:val="24"/>
                <w:lang w:eastAsia="lv-LV"/>
              </w:rPr>
              <w:t>6 stundas</w:t>
            </w:r>
          </w:p>
        </w:tc>
      </w:tr>
      <w:tr w:rsidR="007D6133" w:rsidRPr="007D6133" w:rsidTr="00652EBA">
        <w:tc>
          <w:tcPr>
            <w:tcW w:w="576" w:type="dxa"/>
            <w:tcBorders>
              <w:top w:val="single" w:sz="4" w:space="0" w:color="auto"/>
              <w:left w:val="single" w:sz="4" w:space="0" w:color="auto"/>
              <w:bottom w:val="single" w:sz="4" w:space="0" w:color="auto"/>
              <w:right w:val="single" w:sz="4" w:space="0" w:color="auto"/>
            </w:tcBorders>
          </w:tcPr>
          <w:p w:rsidR="007D6133" w:rsidRPr="007D6133" w:rsidRDefault="007D6133" w:rsidP="007D6133">
            <w:pPr>
              <w:spacing w:after="0" w:line="240" w:lineRule="auto"/>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2.1.</w:t>
            </w:r>
          </w:p>
        </w:tc>
        <w:tc>
          <w:tcPr>
            <w:tcW w:w="4919" w:type="dxa"/>
            <w:tcBorders>
              <w:top w:val="single" w:sz="4" w:space="0" w:color="auto"/>
              <w:left w:val="single" w:sz="4" w:space="0" w:color="auto"/>
              <w:bottom w:val="single" w:sz="4" w:space="0" w:color="auto"/>
              <w:right w:val="single" w:sz="4" w:space="0" w:color="auto"/>
            </w:tcBorders>
          </w:tcPr>
          <w:p w:rsidR="007D6133" w:rsidRPr="007D6133" w:rsidRDefault="007D6133" w:rsidP="007D6133">
            <w:pPr>
              <w:spacing w:after="0" w:line="240" w:lineRule="auto"/>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 xml:space="preserve">Vardarbības gadījumu atpazīšanas īpatnības </w:t>
            </w:r>
            <w:r w:rsidR="00036A4D">
              <w:rPr>
                <w:rFonts w:ascii="Times New Roman" w:eastAsia="Times New Roman" w:hAnsi="Times New Roman" w:cs="Times New Roman"/>
                <w:sz w:val="24"/>
                <w:szCs w:val="24"/>
                <w:lang w:eastAsia="lv-LV"/>
              </w:rPr>
              <w:t xml:space="preserve">un riska novērtēšanas </w:t>
            </w:r>
            <w:r w:rsidR="00A71480">
              <w:rPr>
                <w:rFonts w:ascii="Times New Roman" w:eastAsia="Times New Roman" w:hAnsi="Times New Roman" w:cs="Times New Roman"/>
                <w:sz w:val="24"/>
                <w:szCs w:val="24"/>
                <w:lang w:eastAsia="lv-LV"/>
              </w:rPr>
              <w:t>problemātika</w:t>
            </w:r>
          </w:p>
          <w:p w:rsidR="007D6133" w:rsidRPr="007D6133" w:rsidRDefault="007D6133" w:rsidP="007D6133">
            <w:pPr>
              <w:spacing w:after="0" w:line="240" w:lineRule="auto"/>
              <w:rPr>
                <w:rFonts w:ascii="Times New Roman" w:eastAsia="Times New Roman" w:hAnsi="Times New Roman" w:cs="Times New Roman"/>
                <w:sz w:val="24"/>
                <w:szCs w:val="24"/>
                <w:highlight w:val="yellow"/>
                <w:lang w:eastAsia="lv-LV"/>
              </w:rPr>
            </w:pPr>
          </w:p>
          <w:p w:rsidR="007D6133" w:rsidRPr="007D6133" w:rsidRDefault="007D6133" w:rsidP="007D6133">
            <w:pPr>
              <w:spacing w:after="0" w:line="240" w:lineRule="auto"/>
              <w:rPr>
                <w:rFonts w:ascii="Times New Roman" w:eastAsia="Times New Roman" w:hAnsi="Times New Roman" w:cs="Times New Roman"/>
                <w:sz w:val="24"/>
                <w:szCs w:val="24"/>
                <w:highlight w:val="yellow"/>
                <w:lang w:eastAsia="lv-LV"/>
              </w:rPr>
            </w:pPr>
          </w:p>
        </w:tc>
        <w:tc>
          <w:tcPr>
            <w:tcW w:w="6095" w:type="dxa"/>
            <w:tcBorders>
              <w:top w:val="single" w:sz="4" w:space="0" w:color="auto"/>
              <w:left w:val="single" w:sz="4" w:space="0" w:color="auto"/>
              <w:bottom w:val="single" w:sz="4" w:space="0" w:color="auto"/>
              <w:right w:val="single" w:sz="4" w:space="0" w:color="auto"/>
            </w:tcBorders>
          </w:tcPr>
          <w:p w:rsidR="007D6133" w:rsidRPr="00A71480" w:rsidRDefault="007D6133" w:rsidP="00A71480">
            <w:pPr>
              <w:pStyle w:val="ListParagraph"/>
              <w:numPr>
                <w:ilvl w:val="0"/>
                <w:numId w:val="25"/>
              </w:numPr>
              <w:spacing w:after="0" w:line="240" w:lineRule="auto"/>
              <w:ind w:left="34" w:firstLine="360"/>
              <w:rPr>
                <w:rFonts w:ascii="Times New Roman" w:eastAsia="Times New Roman" w:hAnsi="Times New Roman" w:cs="Times New Roman"/>
                <w:sz w:val="24"/>
                <w:szCs w:val="24"/>
                <w:lang w:eastAsia="lv-LV"/>
              </w:rPr>
            </w:pPr>
            <w:r w:rsidRPr="00A71480">
              <w:rPr>
                <w:rFonts w:ascii="Times New Roman" w:eastAsia="Times New Roman" w:hAnsi="Times New Roman" w:cs="Times New Roman"/>
                <w:sz w:val="24"/>
                <w:szCs w:val="24"/>
                <w:lang w:eastAsia="lv-LV"/>
              </w:rPr>
              <w:t>Vardarbība (seksuāla vardarbība, emocionāla vardarbība, fiziska vardarbība, vecāku nolaidība) pret dažāda vecuma grupu bērniem un to atpazīšanas īpatnības:</w:t>
            </w:r>
          </w:p>
          <w:p w:rsidR="007D6133" w:rsidRPr="007D6133" w:rsidRDefault="007D6133" w:rsidP="007D6133">
            <w:pPr>
              <w:numPr>
                <w:ilvl w:val="0"/>
                <w:numId w:val="18"/>
              </w:numPr>
              <w:spacing w:after="0" w:line="240" w:lineRule="auto"/>
              <w:contextualSpacing/>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Bērniem līdz 3 gadu vecumam;</w:t>
            </w:r>
          </w:p>
          <w:p w:rsidR="007D6133" w:rsidRPr="007D6133" w:rsidRDefault="007D6133" w:rsidP="007D6133">
            <w:pPr>
              <w:numPr>
                <w:ilvl w:val="0"/>
                <w:numId w:val="18"/>
              </w:numPr>
              <w:spacing w:after="0" w:line="240" w:lineRule="auto"/>
              <w:contextualSpacing/>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Pirmsskolas vecuma bērniem (3 līdz 6-7 gadu vecumam);</w:t>
            </w:r>
          </w:p>
          <w:p w:rsidR="007D6133" w:rsidRPr="007D6133" w:rsidRDefault="007D6133" w:rsidP="007D6133">
            <w:pPr>
              <w:numPr>
                <w:ilvl w:val="0"/>
                <w:numId w:val="18"/>
              </w:numPr>
              <w:spacing w:after="0" w:line="240" w:lineRule="auto"/>
              <w:contextualSpacing/>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Sākumskolas vecuma bērniem (6-7 aptuveni līdz 12 gadu vecumam);</w:t>
            </w:r>
          </w:p>
          <w:p w:rsidR="007D6133" w:rsidRPr="007D6133" w:rsidRDefault="007D6133" w:rsidP="007D6133">
            <w:pPr>
              <w:numPr>
                <w:ilvl w:val="0"/>
                <w:numId w:val="18"/>
              </w:numPr>
              <w:spacing w:after="0" w:line="240" w:lineRule="auto"/>
              <w:contextualSpacing/>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Pusaudžu vecuma bērniem (aptuveni no 12 gadiem līdz 18 gadiem).</w:t>
            </w:r>
          </w:p>
          <w:p w:rsidR="007D6133" w:rsidRPr="007D6133" w:rsidRDefault="007D6133" w:rsidP="007D6133">
            <w:pPr>
              <w:spacing w:after="0" w:line="240" w:lineRule="auto"/>
              <w:rPr>
                <w:rFonts w:ascii="Times New Roman" w:eastAsia="Times New Roman" w:hAnsi="Times New Roman" w:cs="Times New Roman"/>
                <w:sz w:val="24"/>
                <w:szCs w:val="24"/>
                <w:lang w:eastAsia="lv-LV"/>
              </w:rPr>
            </w:pPr>
          </w:p>
          <w:p w:rsidR="007D6133" w:rsidRPr="007D6133" w:rsidRDefault="007D6133" w:rsidP="00A71480">
            <w:pPr>
              <w:numPr>
                <w:ilvl w:val="0"/>
                <w:numId w:val="17"/>
              </w:numPr>
              <w:shd w:val="clear" w:color="auto" w:fill="FFFFFF" w:themeFill="background1"/>
              <w:spacing w:after="0" w:line="240" w:lineRule="auto"/>
              <w:ind w:left="34" w:firstLine="326"/>
              <w:contextualSpacing/>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Vardarbība (seksuāla vardarbība, emocionāla vardarbība, fiziska vardarbība, vecāku nolaidība) pret bērniem ar īpašām vajadzībām un tās atpazīšanas īpatnības:</w:t>
            </w:r>
          </w:p>
          <w:p w:rsidR="007D6133" w:rsidRPr="007D6133" w:rsidRDefault="007D6133" w:rsidP="007D6133">
            <w:pPr>
              <w:numPr>
                <w:ilvl w:val="0"/>
                <w:numId w:val="19"/>
              </w:numPr>
              <w:shd w:val="clear" w:color="auto" w:fill="FFFFFF" w:themeFill="background1"/>
              <w:spacing w:after="0" w:line="240" w:lineRule="auto"/>
              <w:contextualSpacing/>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Bērniem, kuriem ir garīgās attīstības traucējumi;</w:t>
            </w:r>
          </w:p>
          <w:p w:rsidR="007D6133" w:rsidRPr="007D6133" w:rsidRDefault="007D6133" w:rsidP="007D6133">
            <w:pPr>
              <w:numPr>
                <w:ilvl w:val="0"/>
                <w:numId w:val="19"/>
              </w:numPr>
              <w:shd w:val="clear" w:color="auto" w:fill="FFFFFF" w:themeFill="background1"/>
              <w:spacing w:after="0" w:line="240" w:lineRule="auto"/>
              <w:contextualSpacing/>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Bērni ar dzirdes/redzes/kustības traucējumiem;</w:t>
            </w:r>
          </w:p>
          <w:p w:rsidR="007D6133" w:rsidRPr="00A71480" w:rsidRDefault="007D6133" w:rsidP="007D6133">
            <w:pPr>
              <w:numPr>
                <w:ilvl w:val="0"/>
                <w:numId w:val="19"/>
              </w:numPr>
              <w:shd w:val="clear" w:color="auto" w:fill="FFFFFF" w:themeFill="background1"/>
              <w:spacing w:after="0" w:line="240" w:lineRule="auto"/>
              <w:contextualSpacing/>
              <w:rPr>
                <w:rFonts w:ascii="Times New Roman" w:eastAsia="Times New Roman" w:hAnsi="Times New Roman" w:cs="Times New Roman"/>
                <w:sz w:val="24"/>
                <w:szCs w:val="24"/>
                <w:u w:val="single"/>
                <w:lang w:eastAsia="lv-LV"/>
              </w:rPr>
            </w:pPr>
            <w:r w:rsidRPr="007D6133">
              <w:rPr>
                <w:rFonts w:ascii="Times New Roman" w:eastAsia="Times New Roman" w:hAnsi="Times New Roman" w:cs="Times New Roman"/>
                <w:sz w:val="24"/>
                <w:szCs w:val="24"/>
                <w:lang w:eastAsia="lv-LV"/>
              </w:rPr>
              <w:t>Bērni ar psihiskiem un uzvedības traucējumiem.</w:t>
            </w:r>
          </w:p>
          <w:p w:rsidR="00A71480" w:rsidRDefault="00A71480" w:rsidP="00A71480">
            <w:pPr>
              <w:shd w:val="clear" w:color="auto" w:fill="FFFFFF" w:themeFill="background1"/>
              <w:spacing w:after="0" w:line="240" w:lineRule="auto"/>
              <w:ind w:left="360"/>
              <w:contextualSpacing/>
              <w:rPr>
                <w:rFonts w:ascii="Times New Roman" w:eastAsia="Times New Roman" w:hAnsi="Times New Roman" w:cs="Times New Roman"/>
                <w:sz w:val="24"/>
                <w:szCs w:val="24"/>
                <w:lang w:eastAsia="lv-LV"/>
              </w:rPr>
            </w:pPr>
          </w:p>
          <w:p w:rsidR="00A71480" w:rsidRPr="00A71480" w:rsidRDefault="00A71480" w:rsidP="00A71480">
            <w:pPr>
              <w:pStyle w:val="ListParagraph"/>
              <w:numPr>
                <w:ilvl w:val="0"/>
                <w:numId w:val="17"/>
              </w:numPr>
              <w:shd w:val="clear" w:color="auto" w:fill="FFFFFF" w:themeFill="background1"/>
              <w:spacing w:after="0" w:line="240" w:lineRule="auto"/>
              <w:ind w:left="34" w:firstLine="326"/>
              <w:rPr>
                <w:rFonts w:ascii="Times New Roman" w:eastAsia="Times New Roman" w:hAnsi="Times New Roman" w:cs="Times New Roman"/>
                <w:sz w:val="24"/>
                <w:szCs w:val="24"/>
                <w:lang w:eastAsia="lv-LV"/>
              </w:rPr>
            </w:pPr>
            <w:r w:rsidRPr="00A71480">
              <w:rPr>
                <w:rFonts w:ascii="Times New Roman" w:eastAsia="Times New Roman" w:hAnsi="Times New Roman" w:cs="Times New Roman"/>
                <w:sz w:val="24"/>
                <w:szCs w:val="24"/>
                <w:lang w:eastAsia="lv-LV"/>
              </w:rPr>
              <w:t>Incests, attiecību specifika starp varmāku un bērnu seksuālas izmantošanas gadījumos ģimenē</w:t>
            </w:r>
          </w:p>
        </w:tc>
        <w:tc>
          <w:tcPr>
            <w:tcW w:w="1547" w:type="dxa"/>
            <w:tcBorders>
              <w:top w:val="single" w:sz="4" w:space="0" w:color="auto"/>
              <w:left w:val="single" w:sz="4" w:space="0" w:color="auto"/>
              <w:bottom w:val="single" w:sz="4" w:space="0" w:color="auto"/>
              <w:right w:val="single" w:sz="4" w:space="0" w:color="auto"/>
            </w:tcBorders>
          </w:tcPr>
          <w:p w:rsidR="007D6133" w:rsidRPr="007D6133" w:rsidRDefault="007D6133" w:rsidP="007D6133">
            <w:pPr>
              <w:numPr>
                <w:ilvl w:val="0"/>
                <w:numId w:val="3"/>
              </w:numPr>
              <w:tabs>
                <w:tab w:val="left" w:pos="0"/>
                <w:tab w:val="left" w:pos="1451"/>
              </w:tabs>
              <w:spacing w:after="0" w:line="240" w:lineRule="auto"/>
              <w:ind w:left="176" w:right="34" w:hanging="142"/>
              <w:contextualSpacing/>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Lekcija</w:t>
            </w:r>
          </w:p>
          <w:p w:rsidR="007D6133" w:rsidRPr="007D6133" w:rsidRDefault="007D6133" w:rsidP="007D6133">
            <w:pPr>
              <w:numPr>
                <w:ilvl w:val="0"/>
                <w:numId w:val="3"/>
              </w:numPr>
              <w:tabs>
                <w:tab w:val="left" w:pos="0"/>
                <w:tab w:val="left" w:pos="1451"/>
              </w:tabs>
              <w:spacing w:after="0" w:line="240" w:lineRule="auto"/>
              <w:ind w:left="176" w:right="34" w:hanging="142"/>
              <w:contextualSpacing/>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Gadījumu analīze</w:t>
            </w:r>
          </w:p>
        </w:tc>
        <w:tc>
          <w:tcPr>
            <w:tcW w:w="1497" w:type="dxa"/>
            <w:vMerge/>
            <w:tcBorders>
              <w:top w:val="single" w:sz="4" w:space="0" w:color="auto"/>
              <w:left w:val="single" w:sz="4" w:space="0" w:color="auto"/>
              <w:bottom w:val="single" w:sz="4" w:space="0" w:color="auto"/>
              <w:right w:val="single" w:sz="4" w:space="0" w:color="auto"/>
            </w:tcBorders>
          </w:tcPr>
          <w:p w:rsidR="007D6133" w:rsidRPr="007D6133" w:rsidRDefault="007D6133" w:rsidP="007D6133">
            <w:pPr>
              <w:spacing w:after="0" w:line="240" w:lineRule="auto"/>
              <w:rPr>
                <w:rFonts w:ascii="Times New Roman" w:eastAsia="Times New Roman" w:hAnsi="Times New Roman" w:cs="Times New Roman"/>
                <w:sz w:val="24"/>
                <w:szCs w:val="24"/>
                <w:lang w:eastAsia="lv-LV"/>
              </w:rPr>
            </w:pPr>
          </w:p>
        </w:tc>
      </w:tr>
      <w:tr w:rsidR="007D6133" w:rsidRPr="007D6133" w:rsidTr="00652EBA">
        <w:tc>
          <w:tcPr>
            <w:tcW w:w="576" w:type="dxa"/>
            <w:tcBorders>
              <w:top w:val="single" w:sz="4" w:space="0" w:color="auto"/>
              <w:left w:val="single" w:sz="4" w:space="0" w:color="auto"/>
              <w:bottom w:val="single" w:sz="4" w:space="0" w:color="auto"/>
              <w:right w:val="single" w:sz="4" w:space="0" w:color="auto"/>
            </w:tcBorders>
          </w:tcPr>
          <w:p w:rsidR="007D6133" w:rsidRPr="007D6133" w:rsidRDefault="007D6133" w:rsidP="007D6133">
            <w:pPr>
              <w:spacing w:after="0" w:line="240" w:lineRule="auto"/>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2.2.</w:t>
            </w:r>
          </w:p>
        </w:tc>
        <w:tc>
          <w:tcPr>
            <w:tcW w:w="4919" w:type="dxa"/>
            <w:tcBorders>
              <w:top w:val="single" w:sz="4" w:space="0" w:color="auto"/>
              <w:left w:val="single" w:sz="4" w:space="0" w:color="auto"/>
              <w:bottom w:val="single" w:sz="4" w:space="0" w:color="auto"/>
              <w:right w:val="single" w:sz="4" w:space="0" w:color="auto"/>
            </w:tcBorders>
          </w:tcPr>
          <w:p w:rsidR="007D6133" w:rsidRPr="007D6133" w:rsidRDefault="007D6133" w:rsidP="007D6133">
            <w:pPr>
              <w:spacing w:after="0" w:line="240" w:lineRule="auto"/>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Vardarbība vienaudžu vidū</w:t>
            </w:r>
          </w:p>
        </w:tc>
        <w:tc>
          <w:tcPr>
            <w:tcW w:w="6095" w:type="dxa"/>
            <w:tcBorders>
              <w:top w:val="single" w:sz="4" w:space="0" w:color="auto"/>
              <w:left w:val="single" w:sz="4" w:space="0" w:color="auto"/>
              <w:bottom w:val="single" w:sz="4" w:space="0" w:color="auto"/>
              <w:right w:val="single" w:sz="4" w:space="0" w:color="auto"/>
            </w:tcBorders>
          </w:tcPr>
          <w:p w:rsidR="007D6133" w:rsidRPr="007D6133" w:rsidRDefault="007D6133" w:rsidP="007D6133">
            <w:pPr>
              <w:spacing w:after="0" w:line="240" w:lineRule="auto"/>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Vardarbības vienaudžu vidū:</w:t>
            </w:r>
          </w:p>
          <w:p w:rsidR="007D6133" w:rsidRPr="007D6133" w:rsidRDefault="007D6133" w:rsidP="007D6133">
            <w:pPr>
              <w:numPr>
                <w:ilvl w:val="0"/>
                <w:numId w:val="20"/>
              </w:numPr>
              <w:spacing w:after="0" w:line="240" w:lineRule="auto"/>
              <w:contextualSpacing/>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Izpausmes veidi;</w:t>
            </w:r>
          </w:p>
          <w:p w:rsidR="007D6133" w:rsidRPr="007D6133" w:rsidRDefault="007D6133" w:rsidP="007D6133">
            <w:pPr>
              <w:numPr>
                <w:ilvl w:val="0"/>
                <w:numId w:val="20"/>
              </w:numPr>
              <w:spacing w:after="0" w:line="240" w:lineRule="auto"/>
              <w:contextualSpacing/>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Vardarbībā cietušā riska faktori;</w:t>
            </w:r>
          </w:p>
          <w:p w:rsidR="007D6133" w:rsidRPr="007D6133" w:rsidRDefault="007D6133" w:rsidP="007D6133">
            <w:pPr>
              <w:numPr>
                <w:ilvl w:val="0"/>
                <w:numId w:val="20"/>
              </w:numPr>
              <w:spacing w:after="0" w:line="240" w:lineRule="auto"/>
              <w:contextualSpacing/>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Vardarbības veicēja pazīmes un riska faktori;</w:t>
            </w:r>
          </w:p>
          <w:p w:rsidR="007D6133" w:rsidRPr="007D6133" w:rsidRDefault="007D6133" w:rsidP="007D6133">
            <w:pPr>
              <w:numPr>
                <w:ilvl w:val="0"/>
                <w:numId w:val="20"/>
              </w:numPr>
              <w:spacing w:after="0" w:line="240" w:lineRule="auto"/>
              <w:contextualSpacing/>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Vardarbībā cietušajam radītās sekas.</w:t>
            </w:r>
          </w:p>
        </w:tc>
        <w:tc>
          <w:tcPr>
            <w:tcW w:w="1547" w:type="dxa"/>
            <w:tcBorders>
              <w:top w:val="single" w:sz="4" w:space="0" w:color="auto"/>
              <w:left w:val="single" w:sz="4" w:space="0" w:color="auto"/>
              <w:bottom w:val="single" w:sz="4" w:space="0" w:color="auto"/>
              <w:right w:val="single" w:sz="4" w:space="0" w:color="auto"/>
            </w:tcBorders>
          </w:tcPr>
          <w:p w:rsidR="007D6133" w:rsidRPr="007D6133" w:rsidRDefault="007D6133" w:rsidP="007D6133">
            <w:pPr>
              <w:numPr>
                <w:ilvl w:val="0"/>
                <w:numId w:val="5"/>
              </w:numPr>
              <w:tabs>
                <w:tab w:val="left" w:pos="0"/>
                <w:tab w:val="left" w:pos="1451"/>
              </w:tabs>
              <w:spacing w:after="0" w:line="240" w:lineRule="auto"/>
              <w:ind w:left="175" w:right="34" w:hanging="175"/>
              <w:contextualSpacing/>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 xml:space="preserve">Lekcija </w:t>
            </w:r>
          </w:p>
          <w:p w:rsidR="007D6133" w:rsidRPr="007D6133" w:rsidRDefault="007D6133" w:rsidP="007D6133">
            <w:pPr>
              <w:numPr>
                <w:ilvl w:val="0"/>
                <w:numId w:val="5"/>
              </w:numPr>
              <w:tabs>
                <w:tab w:val="left" w:pos="0"/>
                <w:tab w:val="left" w:pos="1451"/>
              </w:tabs>
              <w:spacing w:after="0" w:line="240" w:lineRule="auto"/>
              <w:ind w:left="175" w:right="34" w:hanging="175"/>
              <w:contextualSpacing/>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Prāta vētra</w:t>
            </w:r>
          </w:p>
          <w:p w:rsidR="007D6133" w:rsidRPr="007D6133" w:rsidRDefault="007D6133" w:rsidP="007D6133">
            <w:pPr>
              <w:spacing w:after="0" w:line="240" w:lineRule="auto"/>
              <w:ind w:left="175" w:hanging="175"/>
              <w:rPr>
                <w:rFonts w:ascii="Times New Roman" w:eastAsia="Times New Roman" w:hAnsi="Times New Roman" w:cs="Times New Roman"/>
                <w:sz w:val="24"/>
                <w:szCs w:val="24"/>
                <w:lang w:eastAsia="lv-LV"/>
              </w:rPr>
            </w:pPr>
          </w:p>
        </w:tc>
        <w:tc>
          <w:tcPr>
            <w:tcW w:w="1497" w:type="dxa"/>
            <w:vMerge/>
            <w:tcBorders>
              <w:top w:val="single" w:sz="4" w:space="0" w:color="auto"/>
              <w:left w:val="single" w:sz="4" w:space="0" w:color="auto"/>
              <w:bottom w:val="single" w:sz="4" w:space="0" w:color="auto"/>
              <w:right w:val="single" w:sz="4" w:space="0" w:color="auto"/>
            </w:tcBorders>
          </w:tcPr>
          <w:p w:rsidR="007D6133" w:rsidRPr="007D6133" w:rsidRDefault="007D6133" w:rsidP="007D6133">
            <w:pPr>
              <w:spacing w:after="0" w:line="240" w:lineRule="auto"/>
              <w:rPr>
                <w:rFonts w:ascii="Times New Roman" w:eastAsia="Times New Roman" w:hAnsi="Times New Roman" w:cs="Times New Roman"/>
                <w:sz w:val="24"/>
                <w:szCs w:val="24"/>
                <w:lang w:eastAsia="lv-LV"/>
              </w:rPr>
            </w:pPr>
          </w:p>
        </w:tc>
      </w:tr>
      <w:tr w:rsidR="007D6133" w:rsidRPr="007D6133" w:rsidTr="00652EBA">
        <w:tc>
          <w:tcPr>
            <w:tcW w:w="576" w:type="dxa"/>
            <w:tcBorders>
              <w:top w:val="single" w:sz="4" w:space="0" w:color="auto"/>
              <w:left w:val="single" w:sz="4" w:space="0" w:color="auto"/>
              <w:bottom w:val="single" w:sz="4" w:space="0" w:color="auto"/>
              <w:right w:val="single" w:sz="4" w:space="0" w:color="auto"/>
            </w:tcBorders>
          </w:tcPr>
          <w:p w:rsidR="007D6133" w:rsidRPr="007D6133" w:rsidRDefault="007D6133" w:rsidP="007D6133">
            <w:pPr>
              <w:spacing w:after="0" w:line="240" w:lineRule="auto"/>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2.3.</w:t>
            </w:r>
          </w:p>
        </w:tc>
        <w:tc>
          <w:tcPr>
            <w:tcW w:w="4919" w:type="dxa"/>
            <w:tcBorders>
              <w:top w:val="single" w:sz="4" w:space="0" w:color="auto"/>
              <w:left w:val="single" w:sz="4" w:space="0" w:color="auto"/>
              <w:bottom w:val="single" w:sz="4" w:space="0" w:color="auto"/>
              <w:right w:val="single" w:sz="4" w:space="0" w:color="auto"/>
            </w:tcBorders>
          </w:tcPr>
          <w:p w:rsidR="007D6133" w:rsidRPr="007D6133" w:rsidRDefault="002E1E31" w:rsidP="007D613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Noziedzīgu nodarījumu, saistītu ar vardarbību ģimenē, izmeklēšana un pagaidu aizsardzības pret vardarbību piemērošana, ar to saistīta problemātika</w:t>
            </w:r>
            <w:r w:rsidR="007D6133" w:rsidRPr="007D6133">
              <w:rPr>
                <w:rFonts w:ascii="Times New Roman" w:eastAsia="Times New Roman" w:hAnsi="Times New Roman" w:cs="Times New Roman"/>
                <w:sz w:val="24"/>
                <w:szCs w:val="24"/>
                <w:lang w:eastAsia="lv-LV"/>
              </w:rPr>
              <w:t>.</w:t>
            </w:r>
          </w:p>
          <w:p w:rsidR="007D6133" w:rsidRPr="007D6133" w:rsidRDefault="007D6133" w:rsidP="007D6133">
            <w:pPr>
              <w:spacing w:after="0" w:line="240" w:lineRule="auto"/>
              <w:rPr>
                <w:rFonts w:ascii="Times New Roman" w:eastAsia="Times New Roman" w:hAnsi="Times New Roman" w:cs="Times New Roman"/>
                <w:sz w:val="24"/>
                <w:szCs w:val="24"/>
                <w:lang w:eastAsia="lv-LV"/>
              </w:rPr>
            </w:pPr>
          </w:p>
          <w:p w:rsidR="007D6133" w:rsidRPr="007D6133" w:rsidRDefault="007D6133" w:rsidP="007D6133">
            <w:pPr>
              <w:spacing w:after="0" w:line="240" w:lineRule="auto"/>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lastRenderedPageBreak/>
              <w:t xml:space="preserve">Soda piemērošanas īpatnības vardarbības pret bērnu un vardarbības ģimenē gadījumos. Piemērotā soda veida izvēle. </w:t>
            </w:r>
          </w:p>
        </w:tc>
        <w:tc>
          <w:tcPr>
            <w:tcW w:w="6095" w:type="dxa"/>
            <w:tcBorders>
              <w:top w:val="single" w:sz="4" w:space="0" w:color="auto"/>
              <w:left w:val="single" w:sz="4" w:space="0" w:color="auto"/>
              <w:bottom w:val="single" w:sz="4" w:space="0" w:color="auto"/>
              <w:right w:val="single" w:sz="4" w:space="0" w:color="auto"/>
            </w:tcBorders>
          </w:tcPr>
          <w:p w:rsidR="007D6133" w:rsidRPr="002E1E31" w:rsidRDefault="007D6133" w:rsidP="002E1E31">
            <w:pPr>
              <w:numPr>
                <w:ilvl w:val="0"/>
                <w:numId w:val="4"/>
              </w:numPr>
              <w:spacing w:after="0" w:line="240" w:lineRule="auto"/>
              <w:contextualSpacing/>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lastRenderedPageBreak/>
              <w:t>Vardarbības pret bērnu ģimenē un vardarbības bērna ģimenē pazīmes, izmeklēšanas un atpazīšanas īpatnības</w:t>
            </w:r>
            <w:r w:rsidR="002E1E31">
              <w:rPr>
                <w:rFonts w:ascii="Times New Roman" w:eastAsia="Times New Roman" w:hAnsi="Times New Roman" w:cs="Times New Roman"/>
                <w:sz w:val="24"/>
                <w:szCs w:val="24"/>
                <w:lang w:eastAsia="lv-LV"/>
              </w:rPr>
              <w:t>.</w:t>
            </w:r>
          </w:p>
          <w:p w:rsidR="007D6133" w:rsidRPr="007D6133" w:rsidRDefault="007D6133" w:rsidP="007D6133">
            <w:pPr>
              <w:numPr>
                <w:ilvl w:val="0"/>
                <w:numId w:val="4"/>
              </w:numPr>
              <w:spacing w:after="0" w:line="240" w:lineRule="auto"/>
              <w:contextualSpacing/>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Sodu veidi, to mērķis un piemērošana ģimenes locekļiem par bērnu tiesību pārkāpumiem un par vardarbīgiem nodarījumiem.</w:t>
            </w:r>
          </w:p>
          <w:p w:rsidR="007D6133" w:rsidRPr="007D6133" w:rsidRDefault="007D6133" w:rsidP="007D6133">
            <w:pPr>
              <w:numPr>
                <w:ilvl w:val="0"/>
                <w:numId w:val="4"/>
              </w:numPr>
              <w:spacing w:after="0" w:line="240" w:lineRule="auto"/>
              <w:contextualSpacing/>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lastRenderedPageBreak/>
              <w:t>Naudas sodu piemērošana vardarbības ģimenē gadījumos, izvērtējot vainīgā iespējas izpildīt finansiālas saistības pret cietušo un soda ietekmi uz ģimenes locekļu labklājību.</w:t>
            </w:r>
          </w:p>
        </w:tc>
        <w:tc>
          <w:tcPr>
            <w:tcW w:w="1547" w:type="dxa"/>
            <w:tcBorders>
              <w:top w:val="single" w:sz="4" w:space="0" w:color="auto"/>
              <w:left w:val="single" w:sz="4" w:space="0" w:color="auto"/>
              <w:bottom w:val="single" w:sz="4" w:space="0" w:color="auto"/>
              <w:right w:val="single" w:sz="4" w:space="0" w:color="auto"/>
            </w:tcBorders>
          </w:tcPr>
          <w:p w:rsidR="007D6133" w:rsidRPr="007D6133" w:rsidRDefault="007D6133" w:rsidP="007D6133">
            <w:pPr>
              <w:numPr>
                <w:ilvl w:val="0"/>
                <w:numId w:val="5"/>
              </w:numPr>
              <w:tabs>
                <w:tab w:val="left" w:pos="0"/>
                <w:tab w:val="left" w:pos="1451"/>
              </w:tabs>
              <w:spacing w:after="0" w:line="240" w:lineRule="auto"/>
              <w:ind w:right="34"/>
              <w:contextualSpacing/>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lastRenderedPageBreak/>
              <w:t xml:space="preserve">Lekcija </w:t>
            </w:r>
          </w:p>
          <w:p w:rsidR="007D6133" w:rsidRPr="007D6133" w:rsidRDefault="007D6133" w:rsidP="007D6133">
            <w:pPr>
              <w:numPr>
                <w:ilvl w:val="0"/>
                <w:numId w:val="5"/>
              </w:numPr>
              <w:tabs>
                <w:tab w:val="left" w:pos="0"/>
                <w:tab w:val="left" w:pos="1451"/>
              </w:tabs>
              <w:spacing w:after="0" w:line="240" w:lineRule="auto"/>
              <w:ind w:right="34"/>
              <w:contextualSpacing/>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Labās prakses piemēri</w:t>
            </w:r>
          </w:p>
        </w:tc>
        <w:tc>
          <w:tcPr>
            <w:tcW w:w="1497" w:type="dxa"/>
            <w:vMerge/>
            <w:tcBorders>
              <w:top w:val="single" w:sz="4" w:space="0" w:color="auto"/>
              <w:left w:val="single" w:sz="4" w:space="0" w:color="auto"/>
              <w:bottom w:val="single" w:sz="4" w:space="0" w:color="auto"/>
              <w:right w:val="single" w:sz="4" w:space="0" w:color="auto"/>
            </w:tcBorders>
          </w:tcPr>
          <w:p w:rsidR="007D6133" w:rsidRPr="007D6133" w:rsidRDefault="007D6133" w:rsidP="007D6133">
            <w:pPr>
              <w:spacing w:after="0" w:line="240" w:lineRule="auto"/>
              <w:rPr>
                <w:rFonts w:ascii="Times New Roman" w:eastAsia="Times New Roman" w:hAnsi="Times New Roman" w:cs="Times New Roman"/>
                <w:sz w:val="24"/>
                <w:szCs w:val="24"/>
                <w:lang w:eastAsia="lv-LV"/>
              </w:rPr>
            </w:pPr>
          </w:p>
        </w:tc>
      </w:tr>
      <w:tr w:rsidR="007D6133" w:rsidRPr="007D6133" w:rsidTr="00652EBA">
        <w:tc>
          <w:tcPr>
            <w:tcW w:w="576" w:type="dxa"/>
            <w:tcBorders>
              <w:top w:val="single" w:sz="4" w:space="0" w:color="auto"/>
              <w:left w:val="single" w:sz="4" w:space="0" w:color="auto"/>
              <w:bottom w:val="single" w:sz="4" w:space="0" w:color="auto"/>
              <w:right w:val="single" w:sz="4" w:space="0" w:color="auto"/>
            </w:tcBorders>
          </w:tcPr>
          <w:p w:rsidR="007D6133" w:rsidRPr="007D6133" w:rsidRDefault="007D6133" w:rsidP="007D6133">
            <w:pPr>
              <w:spacing w:after="0" w:line="240" w:lineRule="auto"/>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lastRenderedPageBreak/>
              <w:t>2.4.</w:t>
            </w:r>
          </w:p>
        </w:tc>
        <w:tc>
          <w:tcPr>
            <w:tcW w:w="4919" w:type="dxa"/>
            <w:tcBorders>
              <w:top w:val="single" w:sz="4" w:space="0" w:color="auto"/>
              <w:left w:val="single" w:sz="4" w:space="0" w:color="auto"/>
              <w:bottom w:val="single" w:sz="4" w:space="0" w:color="auto"/>
              <w:right w:val="single" w:sz="4" w:space="0" w:color="auto"/>
            </w:tcBorders>
          </w:tcPr>
          <w:p w:rsidR="007D6133" w:rsidRPr="007D6133" w:rsidRDefault="007D6133" w:rsidP="007D6133">
            <w:pPr>
              <w:spacing w:after="0" w:line="240" w:lineRule="auto"/>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Bērns vai bērna ģimenes loceklis – cilvēktirdzniecības upuris</w:t>
            </w:r>
          </w:p>
        </w:tc>
        <w:tc>
          <w:tcPr>
            <w:tcW w:w="6095" w:type="dxa"/>
            <w:tcBorders>
              <w:top w:val="single" w:sz="4" w:space="0" w:color="auto"/>
              <w:left w:val="single" w:sz="4" w:space="0" w:color="auto"/>
              <w:bottom w:val="single" w:sz="4" w:space="0" w:color="auto"/>
              <w:right w:val="single" w:sz="4" w:space="0" w:color="auto"/>
            </w:tcBorders>
          </w:tcPr>
          <w:p w:rsidR="007D6133" w:rsidRPr="007D6133" w:rsidRDefault="007D6133" w:rsidP="007D6133">
            <w:pPr>
              <w:spacing w:after="0" w:line="240" w:lineRule="auto"/>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Bērns vai ģimenes loceklis cietušais no cilvēktirdzniecības:</w:t>
            </w:r>
          </w:p>
          <w:p w:rsidR="007D6133" w:rsidRPr="007D6133" w:rsidRDefault="007D6133" w:rsidP="007D6133">
            <w:pPr>
              <w:numPr>
                <w:ilvl w:val="0"/>
                <w:numId w:val="22"/>
              </w:numPr>
              <w:spacing w:after="0" w:line="240" w:lineRule="auto"/>
              <w:contextualSpacing/>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Cilvēktirdzniecības jēdziens;</w:t>
            </w:r>
          </w:p>
          <w:p w:rsidR="007D6133" w:rsidRPr="007D6133" w:rsidRDefault="007D6133" w:rsidP="007D6133">
            <w:pPr>
              <w:numPr>
                <w:ilvl w:val="0"/>
                <w:numId w:val="22"/>
              </w:numPr>
              <w:spacing w:after="0" w:line="240" w:lineRule="auto"/>
              <w:contextualSpacing/>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Cilvēktirdzniecībā cietušo atpazīšana un identificēšana;</w:t>
            </w:r>
          </w:p>
          <w:p w:rsidR="007D6133" w:rsidRPr="007D6133" w:rsidRDefault="007D6133" w:rsidP="007D6133">
            <w:pPr>
              <w:numPr>
                <w:ilvl w:val="0"/>
                <w:numId w:val="22"/>
              </w:numPr>
              <w:spacing w:after="0" w:line="240" w:lineRule="auto"/>
              <w:contextualSpacing/>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Cilvēktirdzniecības veicinošie faktori;</w:t>
            </w:r>
          </w:p>
          <w:p w:rsidR="007D6133" w:rsidRPr="007D6133" w:rsidRDefault="007D6133" w:rsidP="007D6133">
            <w:pPr>
              <w:numPr>
                <w:ilvl w:val="0"/>
                <w:numId w:val="22"/>
              </w:numPr>
              <w:spacing w:after="0" w:line="240" w:lineRule="auto"/>
              <w:contextualSpacing/>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Sociālās rehabilitācijas pakalpojumi un citi palīdzības veidi cilvēktirdzniecībā cietušajiem.</w:t>
            </w:r>
          </w:p>
        </w:tc>
        <w:tc>
          <w:tcPr>
            <w:tcW w:w="1547" w:type="dxa"/>
            <w:tcBorders>
              <w:top w:val="single" w:sz="4" w:space="0" w:color="auto"/>
              <w:left w:val="single" w:sz="4" w:space="0" w:color="auto"/>
              <w:bottom w:val="single" w:sz="4" w:space="0" w:color="auto"/>
              <w:right w:val="single" w:sz="4" w:space="0" w:color="auto"/>
            </w:tcBorders>
          </w:tcPr>
          <w:p w:rsidR="007D6133" w:rsidRPr="007D6133" w:rsidRDefault="007D6133" w:rsidP="007D6133">
            <w:pPr>
              <w:numPr>
                <w:ilvl w:val="0"/>
                <w:numId w:val="1"/>
              </w:numPr>
              <w:tabs>
                <w:tab w:val="left" w:pos="0"/>
                <w:tab w:val="left" w:pos="1451"/>
              </w:tabs>
              <w:spacing w:after="0" w:line="240" w:lineRule="auto"/>
              <w:ind w:left="175" w:right="34" w:hanging="175"/>
              <w:contextualSpacing/>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 xml:space="preserve">Lekcija </w:t>
            </w:r>
          </w:p>
          <w:p w:rsidR="007D6133" w:rsidRPr="007D6133" w:rsidRDefault="007D6133" w:rsidP="007D6133">
            <w:pPr>
              <w:numPr>
                <w:ilvl w:val="0"/>
                <w:numId w:val="1"/>
              </w:numPr>
              <w:tabs>
                <w:tab w:val="left" w:pos="0"/>
                <w:tab w:val="left" w:pos="1451"/>
              </w:tabs>
              <w:spacing w:after="0" w:line="240" w:lineRule="auto"/>
              <w:ind w:left="175" w:right="34" w:hanging="175"/>
              <w:contextualSpacing/>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Diskusija</w:t>
            </w:r>
          </w:p>
          <w:p w:rsidR="007D6133" w:rsidRPr="007D6133" w:rsidRDefault="007D6133" w:rsidP="007D6133">
            <w:pPr>
              <w:spacing w:after="0" w:line="240" w:lineRule="auto"/>
              <w:jc w:val="both"/>
              <w:rPr>
                <w:rFonts w:ascii="Times New Roman" w:eastAsia="Times New Roman" w:hAnsi="Times New Roman" w:cs="Times New Roman"/>
                <w:sz w:val="24"/>
                <w:szCs w:val="24"/>
                <w:lang w:eastAsia="lv-LV"/>
              </w:rPr>
            </w:pPr>
          </w:p>
        </w:tc>
        <w:tc>
          <w:tcPr>
            <w:tcW w:w="1497" w:type="dxa"/>
            <w:vMerge/>
            <w:tcBorders>
              <w:top w:val="single" w:sz="4" w:space="0" w:color="auto"/>
              <w:left w:val="single" w:sz="4" w:space="0" w:color="auto"/>
              <w:bottom w:val="single" w:sz="4" w:space="0" w:color="auto"/>
              <w:right w:val="single" w:sz="4" w:space="0" w:color="auto"/>
            </w:tcBorders>
          </w:tcPr>
          <w:p w:rsidR="007D6133" w:rsidRPr="007D6133" w:rsidRDefault="007D6133" w:rsidP="007D6133">
            <w:pPr>
              <w:spacing w:after="0" w:line="240" w:lineRule="auto"/>
              <w:rPr>
                <w:rFonts w:ascii="Times New Roman" w:eastAsia="Times New Roman" w:hAnsi="Times New Roman" w:cs="Times New Roman"/>
                <w:sz w:val="24"/>
                <w:szCs w:val="24"/>
                <w:lang w:eastAsia="lv-LV"/>
              </w:rPr>
            </w:pPr>
          </w:p>
        </w:tc>
      </w:tr>
      <w:tr w:rsidR="007D6133" w:rsidRPr="007D6133" w:rsidTr="00652EBA">
        <w:tc>
          <w:tcPr>
            <w:tcW w:w="576" w:type="dxa"/>
            <w:tcBorders>
              <w:top w:val="single" w:sz="4" w:space="0" w:color="auto"/>
              <w:left w:val="single" w:sz="4" w:space="0" w:color="auto"/>
              <w:bottom w:val="single" w:sz="4" w:space="0" w:color="auto"/>
              <w:right w:val="single" w:sz="4" w:space="0" w:color="auto"/>
            </w:tcBorders>
          </w:tcPr>
          <w:p w:rsidR="007D6133" w:rsidRPr="007D6133" w:rsidRDefault="007D6133" w:rsidP="007D6133">
            <w:pPr>
              <w:spacing w:before="120" w:after="120" w:line="240" w:lineRule="auto"/>
              <w:rPr>
                <w:rFonts w:ascii="Times New Roman" w:eastAsia="Times New Roman" w:hAnsi="Times New Roman" w:cs="Times New Roman"/>
                <w:b/>
                <w:sz w:val="24"/>
                <w:szCs w:val="24"/>
                <w:lang w:eastAsia="lv-LV"/>
              </w:rPr>
            </w:pPr>
            <w:r w:rsidRPr="007D6133">
              <w:rPr>
                <w:rFonts w:ascii="Times New Roman" w:eastAsia="Times New Roman" w:hAnsi="Times New Roman" w:cs="Times New Roman"/>
                <w:b/>
                <w:sz w:val="24"/>
                <w:szCs w:val="24"/>
                <w:lang w:eastAsia="lv-LV"/>
              </w:rPr>
              <w:t>3.</w:t>
            </w:r>
          </w:p>
        </w:tc>
        <w:tc>
          <w:tcPr>
            <w:tcW w:w="12561" w:type="dxa"/>
            <w:gridSpan w:val="3"/>
            <w:tcBorders>
              <w:top w:val="single" w:sz="4" w:space="0" w:color="auto"/>
              <w:left w:val="single" w:sz="4" w:space="0" w:color="auto"/>
              <w:bottom w:val="single" w:sz="4" w:space="0" w:color="auto"/>
              <w:right w:val="single" w:sz="4" w:space="0" w:color="auto"/>
            </w:tcBorders>
          </w:tcPr>
          <w:p w:rsidR="007D6133" w:rsidRPr="007D6133" w:rsidRDefault="007D6133" w:rsidP="007D6133">
            <w:pPr>
              <w:spacing w:before="120" w:after="120" w:line="240" w:lineRule="auto"/>
              <w:rPr>
                <w:rFonts w:ascii="Times New Roman" w:eastAsia="Times New Roman" w:hAnsi="Times New Roman" w:cs="Times New Roman"/>
                <w:b/>
                <w:sz w:val="24"/>
                <w:szCs w:val="24"/>
                <w:highlight w:val="yellow"/>
                <w:lang w:eastAsia="lv-LV"/>
              </w:rPr>
            </w:pPr>
            <w:r w:rsidRPr="007D6133">
              <w:rPr>
                <w:rFonts w:ascii="Times New Roman" w:eastAsia="Times New Roman" w:hAnsi="Times New Roman" w:cs="Times New Roman"/>
                <w:b/>
                <w:sz w:val="24"/>
                <w:szCs w:val="24"/>
                <w:lang w:eastAsia="lv-LV"/>
              </w:rPr>
              <w:t>Nepilngadīgais civilprocesā un kriminālprocesā</w:t>
            </w:r>
          </w:p>
        </w:tc>
        <w:tc>
          <w:tcPr>
            <w:tcW w:w="1497" w:type="dxa"/>
            <w:vMerge w:val="restart"/>
            <w:tcBorders>
              <w:top w:val="single" w:sz="4" w:space="0" w:color="auto"/>
              <w:left w:val="single" w:sz="4" w:space="0" w:color="auto"/>
              <w:bottom w:val="single" w:sz="4" w:space="0" w:color="auto"/>
              <w:right w:val="single" w:sz="4" w:space="0" w:color="auto"/>
            </w:tcBorders>
          </w:tcPr>
          <w:p w:rsidR="007D6133" w:rsidRPr="007D6133" w:rsidRDefault="007D6133" w:rsidP="007D6133">
            <w:pPr>
              <w:spacing w:after="0" w:line="240" w:lineRule="auto"/>
              <w:rPr>
                <w:rFonts w:ascii="Times New Roman" w:eastAsia="Times New Roman" w:hAnsi="Times New Roman" w:cs="Times New Roman"/>
                <w:b/>
                <w:sz w:val="24"/>
                <w:szCs w:val="24"/>
                <w:lang w:eastAsia="lv-LV"/>
              </w:rPr>
            </w:pPr>
            <w:r w:rsidRPr="007D6133">
              <w:rPr>
                <w:rFonts w:ascii="Times New Roman" w:eastAsia="Times New Roman" w:hAnsi="Times New Roman" w:cs="Times New Roman"/>
                <w:b/>
                <w:sz w:val="24"/>
                <w:szCs w:val="24"/>
                <w:lang w:eastAsia="lv-LV"/>
              </w:rPr>
              <w:t>16 stundas</w:t>
            </w:r>
          </w:p>
        </w:tc>
      </w:tr>
      <w:tr w:rsidR="007D6133" w:rsidRPr="007D6133" w:rsidTr="00652EBA">
        <w:tc>
          <w:tcPr>
            <w:tcW w:w="576" w:type="dxa"/>
            <w:tcBorders>
              <w:top w:val="single" w:sz="4" w:space="0" w:color="auto"/>
              <w:left w:val="single" w:sz="4" w:space="0" w:color="auto"/>
              <w:bottom w:val="single" w:sz="4" w:space="0" w:color="auto"/>
              <w:right w:val="single" w:sz="4" w:space="0" w:color="auto"/>
            </w:tcBorders>
          </w:tcPr>
          <w:p w:rsidR="007D6133" w:rsidRPr="007D6133" w:rsidRDefault="007D6133" w:rsidP="007D6133">
            <w:pPr>
              <w:spacing w:after="0" w:line="240" w:lineRule="auto"/>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3.1.</w:t>
            </w:r>
          </w:p>
        </w:tc>
        <w:tc>
          <w:tcPr>
            <w:tcW w:w="4919" w:type="dxa"/>
            <w:tcBorders>
              <w:top w:val="single" w:sz="4" w:space="0" w:color="auto"/>
              <w:left w:val="single" w:sz="4" w:space="0" w:color="auto"/>
              <w:bottom w:val="single" w:sz="4" w:space="0" w:color="auto"/>
              <w:right w:val="single" w:sz="4" w:space="0" w:color="auto"/>
            </w:tcBorders>
          </w:tcPr>
          <w:p w:rsidR="007D6133" w:rsidRPr="007D6133" w:rsidRDefault="007D6133" w:rsidP="007D6133">
            <w:pPr>
              <w:spacing w:after="0" w:line="240" w:lineRule="auto"/>
              <w:rPr>
                <w:rFonts w:ascii="Times New Roman" w:eastAsia="Times New Roman" w:hAnsi="Times New Roman" w:cs="Times New Roman"/>
                <w:sz w:val="24"/>
                <w:szCs w:val="24"/>
                <w:highlight w:val="yellow"/>
                <w:lang w:eastAsia="lv-LV"/>
              </w:rPr>
            </w:pPr>
            <w:r w:rsidRPr="007D6133">
              <w:rPr>
                <w:rFonts w:ascii="Times New Roman" w:eastAsia="Times New Roman" w:hAnsi="Times New Roman" w:cs="Times New Roman"/>
                <w:sz w:val="24"/>
                <w:szCs w:val="24"/>
                <w:lang w:eastAsia="lv-LV"/>
              </w:rPr>
              <w:t>Saskarsmes īpatnības ar bērnu kriminālprocesā un civilprocesā</w:t>
            </w:r>
          </w:p>
        </w:tc>
        <w:tc>
          <w:tcPr>
            <w:tcW w:w="6095" w:type="dxa"/>
            <w:tcBorders>
              <w:top w:val="single" w:sz="4" w:space="0" w:color="auto"/>
              <w:left w:val="single" w:sz="4" w:space="0" w:color="auto"/>
              <w:bottom w:val="single" w:sz="4" w:space="0" w:color="auto"/>
              <w:right w:val="single" w:sz="4" w:space="0" w:color="auto"/>
            </w:tcBorders>
          </w:tcPr>
          <w:p w:rsidR="007D6133" w:rsidRPr="007D6133" w:rsidRDefault="007D6133" w:rsidP="007D6133">
            <w:pPr>
              <w:numPr>
                <w:ilvl w:val="0"/>
                <w:numId w:val="11"/>
              </w:numPr>
              <w:spacing w:after="0" w:line="240" w:lineRule="auto"/>
              <w:contextualSpacing/>
              <w:rPr>
                <w:rFonts w:ascii="Times New Roman" w:eastAsia="Times New Roman" w:hAnsi="Times New Roman" w:cs="Times New Roman"/>
                <w:color w:val="000000" w:themeColor="text1"/>
                <w:sz w:val="24"/>
                <w:szCs w:val="24"/>
                <w:lang w:eastAsia="lv-LV"/>
              </w:rPr>
            </w:pPr>
            <w:r w:rsidRPr="007D6133">
              <w:rPr>
                <w:rFonts w:ascii="Times New Roman" w:eastAsia="Times New Roman" w:hAnsi="Times New Roman" w:cs="Times New Roman"/>
                <w:color w:val="000000" w:themeColor="text1"/>
                <w:sz w:val="24"/>
                <w:szCs w:val="24"/>
                <w:lang w:eastAsia="lv-LV"/>
              </w:rPr>
              <w:t>Saskarsme ar nepilngadīgo, kas iesaistīts kriminālprocesā kā cietušais un liecinieks:</w:t>
            </w:r>
          </w:p>
          <w:p w:rsidR="007D6133" w:rsidRPr="007D6133" w:rsidRDefault="007D6133" w:rsidP="007D6133">
            <w:pPr>
              <w:numPr>
                <w:ilvl w:val="1"/>
                <w:numId w:val="12"/>
              </w:numPr>
              <w:spacing w:after="0" w:line="240" w:lineRule="auto"/>
              <w:ind w:left="601" w:hanging="284"/>
              <w:contextualSpacing/>
              <w:rPr>
                <w:rFonts w:ascii="Times New Roman" w:eastAsia="Times New Roman" w:hAnsi="Times New Roman" w:cs="Times New Roman"/>
                <w:color w:val="000000" w:themeColor="text1"/>
                <w:sz w:val="24"/>
                <w:szCs w:val="24"/>
                <w:lang w:eastAsia="lv-LV"/>
              </w:rPr>
            </w:pPr>
            <w:r w:rsidRPr="007D6133">
              <w:rPr>
                <w:rFonts w:ascii="Times New Roman" w:eastAsia="Times New Roman" w:hAnsi="Times New Roman" w:cs="Times New Roman"/>
                <w:color w:val="000000" w:themeColor="text1"/>
                <w:sz w:val="24"/>
                <w:szCs w:val="24"/>
                <w:lang w:eastAsia="lv-LV"/>
              </w:rPr>
              <w:t>Nepilngadīgā cietušā un liecinieka raksturojums;</w:t>
            </w:r>
          </w:p>
          <w:p w:rsidR="007D6133" w:rsidRPr="007D6133" w:rsidRDefault="007D6133" w:rsidP="007D6133">
            <w:pPr>
              <w:numPr>
                <w:ilvl w:val="1"/>
                <w:numId w:val="12"/>
              </w:numPr>
              <w:spacing w:after="0" w:line="240" w:lineRule="auto"/>
              <w:ind w:left="601" w:hanging="284"/>
              <w:contextualSpacing/>
              <w:rPr>
                <w:rFonts w:ascii="Times New Roman" w:eastAsia="Times New Roman" w:hAnsi="Times New Roman" w:cs="Times New Roman"/>
                <w:color w:val="000000" w:themeColor="text1"/>
                <w:sz w:val="24"/>
                <w:szCs w:val="24"/>
                <w:lang w:eastAsia="lv-LV"/>
              </w:rPr>
            </w:pPr>
            <w:r w:rsidRPr="007D6133">
              <w:rPr>
                <w:rFonts w:ascii="Times New Roman" w:eastAsia="Times New Roman" w:hAnsi="Times New Roman" w:cs="Times New Roman"/>
                <w:color w:val="000000" w:themeColor="text1"/>
                <w:sz w:val="24"/>
                <w:szCs w:val="24"/>
                <w:lang w:eastAsia="lv-LV"/>
              </w:rPr>
              <w:t>Saskarsmes īpatnības ar dažāda vecuma nepilngadīgajiem cietušajiem un lieciniekiem.</w:t>
            </w:r>
          </w:p>
          <w:p w:rsidR="007D6133" w:rsidRPr="007D6133" w:rsidRDefault="007D6133" w:rsidP="007D6133">
            <w:pPr>
              <w:numPr>
                <w:ilvl w:val="0"/>
                <w:numId w:val="14"/>
              </w:numPr>
              <w:spacing w:after="0" w:line="240" w:lineRule="auto"/>
              <w:contextualSpacing/>
              <w:rPr>
                <w:rFonts w:ascii="Times New Roman" w:eastAsia="Times New Roman" w:hAnsi="Times New Roman" w:cs="Times New Roman"/>
                <w:color w:val="000000" w:themeColor="text1"/>
                <w:sz w:val="24"/>
                <w:szCs w:val="24"/>
                <w:lang w:eastAsia="lv-LV"/>
              </w:rPr>
            </w:pPr>
            <w:r w:rsidRPr="007D6133">
              <w:rPr>
                <w:rFonts w:ascii="Times New Roman" w:eastAsia="Times New Roman" w:hAnsi="Times New Roman" w:cs="Times New Roman"/>
                <w:color w:val="000000" w:themeColor="text1"/>
                <w:sz w:val="24"/>
                <w:szCs w:val="24"/>
                <w:lang w:eastAsia="lv-LV"/>
              </w:rPr>
              <w:t>Saskarsme ar nepilngadīgu likumpārkāpēju:</w:t>
            </w:r>
          </w:p>
          <w:p w:rsidR="007D6133" w:rsidRPr="007D6133" w:rsidRDefault="007D6133" w:rsidP="007D6133">
            <w:pPr>
              <w:numPr>
                <w:ilvl w:val="0"/>
                <w:numId w:val="13"/>
              </w:numPr>
              <w:spacing w:after="0" w:line="240" w:lineRule="auto"/>
              <w:ind w:left="601" w:hanging="284"/>
              <w:contextualSpacing/>
              <w:rPr>
                <w:rFonts w:ascii="Times New Roman" w:eastAsia="Times New Roman" w:hAnsi="Times New Roman" w:cs="Times New Roman"/>
                <w:b/>
                <w:sz w:val="24"/>
                <w:szCs w:val="24"/>
                <w:lang w:eastAsia="lv-LV"/>
              </w:rPr>
            </w:pPr>
            <w:r w:rsidRPr="007D6133">
              <w:rPr>
                <w:rFonts w:ascii="Times New Roman" w:eastAsia="Times New Roman" w:hAnsi="Times New Roman" w:cs="Times New Roman"/>
                <w:color w:val="000000" w:themeColor="text1"/>
                <w:sz w:val="24"/>
                <w:szCs w:val="24"/>
                <w:lang w:eastAsia="lv-LV"/>
              </w:rPr>
              <w:t>Nepilngadīga likumpārkāpēja raksturojums;</w:t>
            </w:r>
          </w:p>
          <w:p w:rsidR="007D6133" w:rsidRPr="007D6133" w:rsidRDefault="007D6133" w:rsidP="007D6133">
            <w:pPr>
              <w:numPr>
                <w:ilvl w:val="0"/>
                <w:numId w:val="13"/>
              </w:numPr>
              <w:spacing w:after="0" w:line="240" w:lineRule="auto"/>
              <w:ind w:left="601" w:hanging="284"/>
              <w:contextualSpacing/>
              <w:rPr>
                <w:rFonts w:ascii="Times New Roman" w:eastAsia="Times New Roman" w:hAnsi="Times New Roman" w:cs="Times New Roman"/>
                <w:b/>
                <w:sz w:val="24"/>
                <w:szCs w:val="24"/>
                <w:lang w:eastAsia="lv-LV"/>
              </w:rPr>
            </w:pPr>
            <w:r w:rsidRPr="007D6133">
              <w:rPr>
                <w:rFonts w:ascii="Times New Roman" w:eastAsia="Times New Roman" w:hAnsi="Times New Roman" w:cs="Times New Roman"/>
                <w:color w:val="000000" w:themeColor="text1"/>
                <w:sz w:val="24"/>
                <w:szCs w:val="24"/>
                <w:lang w:eastAsia="lv-LV"/>
              </w:rPr>
              <w:t>Saskarsmes īpatnības ar dažāda vecuma nepilngadīgiem likumpārkāpējiem.</w:t>
            </w:r>
          </w:p>
          <w:p w:rsidR="007D6133" w:rsidRPr="007D6133" w:rsidRDefault="007D6133" w:rsidP="007D6133">
            <w:pPr>
              <w:numPr>
                <w:ilvl w:val="0"/>
                <w:numId w:val="14"/>
              </w:numPr>
              <w:spacing w:after="0" w:line="240" w:lineRule="auto"/>
              <w:contextualSpacing/>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 xml:space="preserve">Saskarsmes īpatnības ar bērnu civilprocesā: </w:t>
            </w:r>
          </w:p>
          <w:p w:rsidR="007D6133" w:rsidRPr="007D6133" w:rsidRDefault="007D6133" w:rsidP="007D6133">
            <w:pPr>
              <w:numPr>
                <w:ilvl w:val="0"/>
                <w:numId w:val="23"/>
              </w:numPr>
              <w:spacing w:after="0" w:line="240" w:lineRule="auto"/>
              <w:contextualSpacing/>
              <w:rPr>
                <w:rFonts w:ascii="Times New Roman" w:eastAsia="Times New Roman" w:hAnsi="Times New Roman" w:cs="Times New Roman"/>
                <w:sz w:val="24"/>
                <w:szCs w:val="24"/>
                <w:lang w:eastAsia="lv-LV"/>
              </w:rPr>
            </w:pPr>
            <w:r w:rsidRPr="007D6133">
              <w:rPr>
                <w:rFonts w:ascii="Times New Roman" w:eastAsia="Times New Roman" w:hAnsi="Times New Roman" w:cs="Times New Roman"/>
                <w:color w:val="000000" w:themeColor="text1"/>
                <w:sz w:val="24"/>
                <w:szCs w:val="24"/>
                <w:lang w:eastAsia="lv-LV"/>
              </w:rPr>
              <w:t>Civiltiesisko strīdu ietekme uz bērniem</w:t>
            </w:r>
          </w:p>
          <w:p w:rsidR="007D6133" w:rsidRPr="007D6133" w:rsidRDefault="007D6133" w:rsidP="007D6133">
            <w:pPr>
              <w:numPr>
                <w:ilvl w:val="0"/>
                <w:numId w:val="15"/>
              </w:numPr>
              <w:spacing w:after="0" w:line="240" w:lineRule="auto"/>
              <w:ind w:left="601" w:hanging="284"/>
              <w:contextualSpacing/>
              <w:rPr>
                <w:rFonts w:ascii="Times New Roman" w:eastAsia="Times New Roman" w:hAnsi="Times New Roman" w:cs="Times New Roman"/>
                <w:b/>
                <w:sz w:val="24"/>
                <w:szCs w:val="24"/>
                <w:lang w:eastAsia="lv-LV"/>
              </w:rPr>
            </w:pPr>
            <w:r w:rsidRPr="007D6133">
              <w:rPr>
                <w:rFonts w:ascii="Times New Roman" w:eastAsia="Times New Roman" w:hAnsi="Times New Roman" w:cs="Times New Roman"/>
                <w:sz w:val="24"/>
                <w:szCs w:val="24"/>
                <w:lang w:eastAsia="lv-LV"/>
              </w:rPr>
              <w:t xml:space="preserve">Saskarsmes īpatnības ar dažāda vecuma bērniem, noskaidrojot viņu viedokli. </w:t>
            </w:r>
          </w:p>
        </w:tc>
        <w:tc>
          <w:tcPr>
            <w:tcW w:w="1547" w:type="dxa"/>
            <w:tcBorders>
              <w:top w:val="single" w:sz="4" w:space="0" w:color="auto"/>
              <w:left w:val="single" w:sz="4" w:space="0" w:color="auto"/>
              <w:bottom w:val="single" w:sz="4" w:space="0" w:color="auto"/>
              <w:right w:val="single" w:sz="4" w:space="0" w:color="auto"/>
            </w:tcBorders>
          </w:tcPr>
          <w:p w:rsidR="007D6133" w:rsidRPr="007D6133" w:rsidRDefault="007D6133" w:rsidP="007D6133">
            <w:pPr>
              <w:numPr>
                <w:ilvl w:val="0"/>
                <w:numId w:val="6"/>
              </w:numPr>
              <w:spacing w:after="0" w:line="240" w:lineRule="auto"/>
              <w:ind w:left="176" w:hanging="176"/>
              <w:contextualSpacing/>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Lekcija</w:t>
            </w:r>
          </w:p>
          <w:p w:rsidR="007D6133" w:rsidRPr="007D6133" w:rsidRDefault="007D6133" w:rsidP="007D6133">
            <w:pPr>
              <w:numPr>
                <w:ilvl w:val="0"/>
                <w:numId w:val="6"/>
              </w:numPr>
              <w:tabs>
                <w:tab w:val="left" w:pos="175"/>
                <w:tab w:val="left" w:pos="1451"/>
              </w:tabs>
              <w:spacing w:after="0" w:line="240" w:lineRule="auto"/>
              <w:ind w:left="176" w:right="34" w:hanging="176"/>
              <w:contextualSpacing/>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Labās prakses piemēri</w:t>
            </w:r>
          </w:p>
          <w:p w:rsidR="007D6133" w:rsidRPr="007D6133" w:rsidRDefault="007D6133" w:rsidP="007D6133">
            <w:pPr>
              <w:numPr>
                <w:ilvl w:val="0"/>
                <w:numId w:val="6"/>
              </w:numPr>
              <w:tabs>
                <w:tab w:val="left" w:pos="0"/>
                <w:tab w:val="left" w:pos="1451"/>
              </w:tabs>
              <w:spacing w:after="0" w:line="240" w:lineRule="auto"/>
              <w:ind w:left="176" w:right="34" w:hanging="176"/>
              <w:contextualSpacing/>
              <w:rPr>
                <w:rFonts w:ascii="Times New Roman" w:eastAsia="Times New Roman" w:hAnsi="Times New Roman" w:cs="Times New Roman"/>
                <w:b/>
                <w:sz w:val="24"/>
                <w:szCs w:val="24"/>
                <w:lang w:eastAsia="lv-LV"/>
              </w:rPr>
            </w:pPr>
            <w:r w:rsidRPr="007D6133">
              <w:rPr>
                <w:rFonts w:ascii="Times New Roman" w:eastAsia="Times New Roman" w:hAnsi="Times New Roman" w:cs="Times New Roman"/>
                <w:sz w:val="24"/>
                <w:szCs w:val="24"/>
                <w:lang w:eastAsia="lv-LV"/>
              </w:rPr>
              <w:t>Situācijas izspēle</w:t>
            </w:r>
          </w:p>
        </w:tc>
        <w:tc>
          <w:tcPr>
            <w:tcW w:w="1497" w:type="dxa"/>
            <w:vMerge/>
            <w:tcBorders>
              <w:top w:val="single" w:sz="4" w:space="0" w:color="auto"/>
              <w:left w:val="single" w:sz="4" w:space="0" w:color="auto"/>
              <w:bottom w:val="single" w:sz="4" w:space="0" w:color="auto"/>
              <w:right w:val="single" w:sz="4" w:space="0" w:color="auto"/>
            </w:tcBorders>
          </w:tcPr>
          <w:p w:rsidR="007D6133" w:rsidRPr="007D6133" w:rsidRDefault="007D6133" w:rsidP="007D6133">
            <w:pPr>
              <w:spacing w:after="0" w:line="240" w:lineRule="auto"/>
              <w:rPr>
                <w:rFonts w:ascii="Times New Roman" w:eastAsia="Times New Roman" w:hAnsi="Times New Roman" w:cs="Times New Roman"/>
                <w:b/>
                <w:sz w:val="24"/>
                <w:szCs w:val="24"/>
                <w:lang w:eastAsia="lv-LV"/>
              </w:rPr>
            </w:pPr>
          </w:p>
        </w:tc>
      </w:tr>
      <w:tr w:rsidR="007D6133" w:rsidRPr="007D6133" w:rsidTr="00652EBA">
        <w:tc>
          <w:tcPr>
            <w:tcW w:w="576" w:type="dxa"/>
            <w:tcBorders>
              <w:top w:val="single" w:sz="4" w:space="0" w:color="auto"/>
              <w:left w:val="single" w:sz="4" w:space="0" w:color="auto"/>
              <w:bottom w:val="single" w:sz="4" w:space="0" w:color="auto"/>
              <w:right w:val="single" w:sz="4" w:space="0" w:color="auto"/>
            </w:tcBorders>
          </w:tcPr>
          <w:p w:rsidR="007D6133" w:rsidRPr="007D6133" w:rsidRDefault="00C0322A" w:rsidP="007D613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3.2</w:t>
            </w:r>
            <w:r w:rsidR="007D6133" w:rsidRPr="007D6133">
              <w:rPr>
                <w:rFonts w:ascii="Times New Roman" w:eastAsia="Times New Roman" w:hAnsi="Times New Roman" w:cs="Times New Roman"/>
                <w:sz w:val="24"/>
                <w:szCs w:val="24"/>
                <w:lang w:eastAsia="lv-LV"/>
              </w:rPr>
              <w:t>.</w:t>
            </w:r>
          </w:p>
        </w:tc>
        <w:tc>
          <w:tcPr>
            <w:tcW w:w="4919" w:type="dxa"/>
            <w:tcBorders>
              <w:top w:val="single" w:sz="4" w:space="0" w:color="auto"/>
              <w:left w:val="single" w:sz="4" w:space="0" w:color="auto"/>
              <w:bottom w:val="single" w:sz="4" w:space="0" w:color="auto"/>
              <w:right w:val="single" w:sz="4" w:space="0" w:color="auto"/>
            </w:tcBorders>
          </w:tcPr>
          <w:p w:rsidR="007D6133" w:rsidRPr="007D6133" w:rsidRDefault="007D6133" w:rsidP="007D6133">
            <w:pPr>
              <w:spacing w:after="0" w:line="240" w:lineRule="auto"/>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Speciālistu pieaicināšana tiesas sēdē</w:t>
            </w:r>
          </w:p>
        </w:tc>
        <w:tc>
          <w:tcPr>
            <w:tcW w:w="6095" w:type="dxa"/>
            <w:tcBorders>
              <w:top w:val="single" w:sz="4" w:space="0" w:color="auto"/>
              <w:left w:val="single" w:sz="4" w:space="0" w:color="auto"/>
              <w:bottom w:val="single" w:sz="4" w:space="0" w:color="auto"/>
              <w:right w:val="single" w:sz="4" w:space="0" w:color="auto"/>
            </w:tcBorders>
          </w:tcPr>
          <w:p w:rsidR="007D6133" w:rsidRPr="007D6133" w:rsidRDefault="007D6133" w:rsidP="007D6133">
            <w:pPr>
              <w:spacing w:after="0" w:line="240" w:lineRule="auto"/>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Speciālistu pieaicināšana tiesas sēdē:</w:t>
            </w:r>
          </w:p>
          <w:p w:rsidR="007D6133" w:rsidRPr="007D6133" w:rsidRDefault="007D6133" w:rsidP="007D6133">
            <w:pPr>
              <w:numPr>
                <w:ilvl w:val="0"/>
                <w:numId w:val="2"/>
              </w:numPr>
              <w:spacing w:after="0" w:line="240" w:lineRule="auto"/>
              <w:contextualSpacing/>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Speciālista pienākumi un tiesības;</w:t>
            </w:r>
          </w:p>
          <w:p w:rsidR="007D6133" w:rsidRPr="007D6133" w:rsidRDefault="007D6133" w:rsidP="007D6133">
            <w:pPr>
              <w:numPr>
                <w:ilvl w:val="0"/>
                <w:numId w:val="2"/>
              </w:numPr>
              <w:spacing w:after="0" w:line="240" w:lineRule="auto"/>
              <w:contextualSpacing/>
              <w:rPr>
                <w:rFonts w:ascii="Times New Roman" w:eastAsia="Times New Roman" w:hAnsi="Times New Roman" w:cs="Times New Roman"/>
                <w:b/>
                <w:sz w:val="24"/>
                <w:szCs w:val="24"/>
                <w:lang w:eastAsia="lv-LV"/>
              </w:rPr>
            </w:pPr>
            <w:r w:rsidRPr="007D6133">
              <w:rPr>
                <w:rFonts w:ascii="Times New Roman" w:eastAsia="Times New Roman" w:hAnsi="Times New Roman" w:cs="Times New Roman"/>
                <w:sz w:val="24"/>
                <w:szCs w:val="24"/>
                <w:lang w:eastAsia="lv-LV"/>
              </w:rPr>
              <w:t>Speciālista loma tiesas sēdē.</w:t>
            </w:r>
          </w:p>
        </w:tc>
        <w:tc>
          <w:tcPr>
            <w:tcW w:w="1547" w:type="dxa"/>
            <w:tcBorders>
              <w:top w:val="single" w:sz="4" w:space="0" w:color="auto"/>
              <w:left w:val="single" w:sz="4" w:space="0" w:color="auto"/>
              <w:bottom w:val="single" w:sz="4" w:space="0" w:color="auto"/>
              <w:right w:val="single" w:sz="4" w:space="0" w:color="auto"/>
            </w:tcBorders>
          </w:tcPr>
          <w:p w:rsidR="007D6133" w:rsidRPr="007D6133" w:rsidRDefault="007D6133" w:rsidP="007D6133">
            <w:pPr>
              <w:numPr>
                <w:ilvl w:val="0"/>
                <w:numId w:val="2"/>
              </w:numPr>
              <w:spacing w:after="0" w:line="240" w:lineRule="auto"/>
              <w:ind w:left="176" w:hanging="176"/>
              <w:contextualSpacing/>
              <w:jc w:val="both"/>
              <w:rPr>
                <w:rFonts w:ascii="Times New Roman" w:eastAsia="Times New Roman" w:hAnsi="Times New Roman" w:cs="Times New Roman"/>
                <w:b/>
                <w:sz w:val="24"/>
                <w:szCs w:val="24"/>
                <w:lang w:eastAsia="lv-LV"/>
              </w:rPr>
            </w:pPr>
            <w:r w:rsidRPr="007D6133">
              <w:rPr>
                <w:rFonts w:ascii="Times New Roman" w:eastAsia="Times New Roman" w:hAnsi="Times New Roman" w:cs="Times New Roman"/>
                <w:sz w:val="24"/>
                <w:szCs w:val="24"/>
                <w:lang w:eastAsia="lv-LV"/>
              </w:rPr>
              <w:t>Lekcija</w:t>
            </w:r>
          </w:p>
          <w:p w:rsidR="007D6133" w:rsidRPr="007D6133" w:rsidRDefault="007D6133" w:rsidP="007D6133">
            <w:pPr>
              <w:numPr>
                <w:ilvl w:val="0"/>
                <w:numId w:val="2"/>
              </w:numPr>
              <w:spacing w:after="0" w:line="240" w:lineRule="auto"/>
              <w:ind w:left="176" w:hanging="176"/>
              <w:contextualSpacing/>
              <w:jc w:val="both"/>
              <w:rPr>
                <w:rFonts w:ascii="Times New Roman" w:eastAsia="Times New Roman" w:hAnsi="Times New Roman" w:cs="Times New Roman"/>
                <w:b/>
                <w:sz w:val="24"/>
                <w:szCs w:val="24"/>
                <w:lang w:eastAsia="lv-LV"/>
              </w:rPr>
            </w:pPr>
            <w:r w:rsidRPr="007D6133">
              <w:rPr>
                <w:rFonts w:ascii="Times New Roman" w:eastAsia="Times New Roman" w:hAnsi="Times New Roman" w:cs="Times New Roman"/>
                <w:sz w:val="24"/>
                <w:szCs w:val="24"/>
                <w:lang w:eastAsia="lv-LV"/>
              </w:rPr>
              <w:t>Labās prakses piemēri</w:t>
            </w:r>
          </w:p>
        </w:tc>
        <w:tc>
          <w:tcPr>
            <w:tcW w:w="1497" w:type="dxa"/>
            <w:vMerge/>
            <w:tcBorders>
              <w:top w:val="single" w:sz="4" w:space="0" w:color="auto"/>
              <w:left w:val="single" w:sz="4" w:space="0" w:color="auto"/>
              <w:bottom w:val="single" w:sz="4" w:space="0" w:color="auto"/>
              <w:right w:val="single" w:sz="4" w:space="0" w:color="auto"/>
            </w:tcBorders>
          </w:tcPr>
          <w:p w:rsidR="007D6133" w:rsidRPr="007D6133" w:rsidRDefault="007D6133" w:rsidP="007D6133">
            <w:pPr>
              <w:spacing w:after="0" w:line="240" w:lineRule="auto"/>
              <w:rPr>
                <w:rFonts w:ascii="Times New Roman" w:eastAsia="Times New Roman" w:hAnsi="Times New Roman" w:cs="Times New Roman"/>
                <w:b/>
                <w:sz w:val="24"/>
                <w:szCs w:val="24"/>
                <w:lang w:eastAsia="lv-LV"/>
              </w:rPr>
            </w:pPr>
          </w:p>
        </w:tc>
      </w:tr>
      <w:tr w:rsidR="007D6133" w:rsidRPr="007D6133" w:rsidTr="00652EBA">
        <w:tc>
          <w:tcPr>
            <w:tcW w:w="576" w:type="dxa"/>
            <w:tcBorders>
              <w:top w:val="single" w:sz="4" w:space="0" w:color="auto"/>
              <w:left w:val="single" w:sz="4" w:space="0" w:color="auto"/>
              <w:bottom w:val="single" w:sz="4" w:space="0" w:color="auto"/>
              <w:right w:val="single" w:sz="4" w:space="0" w:color="auto"/>
            </w:tcBorders>
          </w:tcPr>
          <w:p w:rsidR="007D6133" w:rsidRPr="007D6133" w:rsidRDefault="007D6133" w:rsidP="00C0322A">
            <w:pPr>
              <w:spacing w:after="0" w:line="240" w:lineRule="auto"/>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3.</w:t>
            </w:r>
            <w:r w:rsidR="00C0322A">
              <w:rPr>
                <w:rFonts w:ascii="Times New Roman" w:eastAsia="Times New Roman" w:hAnsi="Times New Roman" w:cs="Times New Roman"/>
                <w:sz w:val="24"/>
                <w:szCs w:val="24"/>
                <w:lang w:eastAsia="lv-LV"/>
              </w:rPr>
              <w:t>3</w:t>
            </w:r>
            <w:r w:rsidRPr="007D6133">
              <w:rPr>
                <w:rFonts w:ascii="Times New Roman" w:eastAsia="Times New Roman" w:hAnsi="Times New Roman" w:cs="Times New Roman"/>
                <w:sz w:val="24"/>
                <w:szCs w:val="24"/>
                <w:lang w:eastAsia="lv-LV"/>
              </w:rPr>
              <w:t>.</w:t>
            </w:r>
          </w:p>
        </w:tc>
        <w:tc>
          <w:tcPr>
            <w:tcW w:w="4919" w:type="dxa"/>
            <w:tcBorders>
              <w:top w:val="single" w:sz="4" w:space="0" w:color="auto"/>
              <w:left w:val="single" w:sz="4" w:space="0" w:color="auto"/>
              <w:bottom w:val="single" w:sz="4" w:space="0" w:color="auto"/>
              <w:right w:val="single" w:sz="4" w:space="0" w:color="auto"/>
            </w:tcBorders>
          </w:tcPr>
          <w:p w:rsidR="007D6133" w:rsidRPr="007D6133" w:rsidRDefault="007D6133" w:rsidP="007D6133">
            <w:pPr>
              <w:spacing w:after="0" w:line="240" w:lineRule="auto"/>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Mediācija un izlīgums</w:t>
            </w:r>
          </w:p>
        </w:tc>
        <w:tc>
          <w:tcPr>
            <w:tcW w:w="6095" w:type="dxa"/>
            <w:tcBorders>
              <w:top w:val="single" w:sz="4" w:space="0" w:color="auto"/>
              <w:left w:val="single" w:sz="4" w:space="0" w:color="auto"/>
              <w:bottom w:val="single" w:sz="4" w:space="0" w:color="auto"/>
              <w:right w:val="single" w:sz="4" w:space="0" w:color="auto"/>
            </w:tcBorders>
          </w:tcPr>
          <w:p w:rsidR="007D6133" w:rsidRPr="007D6133" w:rsidRDefault="007D6133" w:rsidP="007D6133">
            <w:pPr>
              <w:spacing w:after="0" w:line="240" w:lineRule="auto"/>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Mediācija:</w:t>
            </w:r>
          </w:p>
          <w:p w:rsidR="007D6133" w:rsidRPr="007D6133" w:rsidRDefault="007D6133" w:rsidP="007D6133">
            <w:pPr>
              <w:numPr>
                <w:ilvl w:val="0"/>
                <w:numId w:val="8"/>
              </w:numPr>
              <w:spacing w:after="0" w:line="240" w:lineRule="auto"/>
              <w:contextualSpacing/>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 xml:space="preserve">Ģimenes locekļu un nepilngadīgo iesaistīšana mediācijā; </w:t>
            </w:r>
          </w:p>
          <w:p w:rsidR="007D6133" w:rsidRPr="007D6133" w:rsidRDefault="007D6133" w:rsidP="007D6133">
            <w:pPr>
              <w:numPr>
                <w:ilvl w:val="0"/>
                <w:numId w:val="8"/>
              </w:numPr>
              <w:spacing w:after="0" w:line="240" w:lineRule="auto"/>
              <w:contextualSpacing/>
              <w:rPr>
                <w:rFonts w:ascii="Times New Roman" w:eastAsia="Times New Roman" w:hAnsi="Times New Roman" w:cs="Times New Roman"/>
                <w:b/>
                <w:sz w:val="24"/>
                <w:szCs w:val="24"/>
                <w:lang w:eastAsia="lv-LV"/>
              </w:rPr>
            </w:pPr>
            <w:r w:rsidRPr="007D6133">
              <w:rPr>
                <w:rFonts w:ascii="Times New Roman" w:eastAsia="Times New Roman" w:hAnsi="Times New Roman" w:cs="Times New Roman"/>
                <w:sz w:val="24"/>
                <w:szCs w:val="24"/>
                <w:lang w:eastAsia="lv-LV"/>
              </w:rPr>
              <w:t>priekšrocības un ierobežojumi, t.sk. ierobežojumi vardarbības ģimenē gadījumos.</w:t>
            </w:r>
          </w:p>
          <w:p w:rsidR="007D6133" w:rsidRPr="007D6133" w:rsidRDefault="007D6133" w:rsidP="007D6133">
            <w:pPr>
              <w:spacing w:after="0" w:line="240" w:lineRule="auto"/>
              <w:rPr>
                <w:rFonts w:ascii="Times New Roman" w:eastAsia="Times New Roman" w:hAnsi="Times New Roman" w:cs="Times New Roman"/>
                <w:sz w:val="16"/>
                <w:szCs w:val="16"/>
                <w:u w:val="single"/>
                <w:lang w:eastAsia="lv-LV"/>
              </w:rPr>
            </w:pPr>
          </w:p>
          <w:p w:rsidR="007D6133" w:rsidRPr="007D6133" w:rsidRDefault="007D6133" w:rsidP="007D6133">
            <w:pPr>
              <w:spacing w:after="0" w:line="240" w:lineRule="auto"/>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Izlīgums:</w:t>
            </w:r>
          </w:p>
          <w:p w:rsidR="007D6133" w:rsidRPr="007D6133" w:rsidRDefault="007D6133" w:rsidP="007D6133">
            <w:pPr>
              <w:numPr>
                <w:ilvl w:val="0"/>
                <w:numId w:val="9"/>
              </w:numPr>
              <w:spacing w:after="0" w:line="240" w:lineRule="auto"/>
              <w:contextualSpacing/>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pamatprincipi;</w:t>
            </w:r>
          </w:p>
          <w:p w:rsidR="007D6133" w:rsidRPr="007D6133" w:rsidRDefault="007D6133" w:rsidP="007D6133">
            <w:pPr>
              <w:numPr>
                <w:ilvl w:val="0"/>
                <w:numId w:val="9"/>
              </w:numPr>
              <w:spacing w:after="0" w:line="240" w:lineRule="auto"/>
              <w:contextualSpacing/>
              <w:rPr>
                <w:rFonts w:ascii="Times New Roman" w:eastAsia="Times New Roman" w:hAnsi="Times New Roman" w:cs="Times New Roman"/>
                <w:b/>
                <w:sz w:val="24"/>
                <w:szCs w:val="24"/>
                <w:lang w:eastAsia="lv-LV"/>
              </w:rPr>
            </w:pPr>
            <w:r w:rsidRPr="007D6133">
              <w:rPr>
                <w:rFonts w:ascii="Times New Roman" w:eastAsia="Times New Roman" w:hAnsi="Times New Roman" w:cs="Times New Roman"/>
                <w:sz w:val="24"/>
                <w:szCs w:val="24"/>
                <w:lang w:eastAsia="lv-LV"/>
              </w:rPr>
              <w:t>nepilngadīgā iesaistīšana izlīgumā.</w:t>
            </w:r>
          </w:p>
        </w:tc>
        <w:tc>
          <w:tcPr>
            <w:tcW w:w="1547" w:type="dxa"/>
            <w:tcBorders>
              <w:top w:val="single" w:sz="4" w:space="0" w:color="auto"/>
              <w:left w:val="single" w:sz="4" w:space="0" w:color="auto"/>
              <w:bottom w:val="single" w:sz="4" w:space="0" w:color="auto"/>
              <w:right w:val="single" w:sz="4" w:space="0" w:color="auto"/>
            </w:tcBorders>
          </w:tcPr>
          <w:p w:rsidR="007D6133" w:rsidRPr="007D6133" w:rsidRDefault="007D6133" w:rsidP="007D6133">
            <w:pPr>
              <w:numPr>
                <w:ilvl w:val="0"/>
                <w:numId w:val="10"/>
              </w:numPr>
              <w:spacing w:after="0" w:line="240" w:lineRule="auto"/>
              <w:ind w:left="212" w:hanging="178"/>
              <w:contextualSpacing/>
              <w:rPr>
                <w:rFonts w:ascii="Times New Roman" w:eastAsia="Times New Roman" w:hAnsi="Times New Roman" w:cs="Times New Roman"/>
                <w:b/>
                <w:sz w:val="24"/>
                <w:szCs w:val="24"/>
                <w:lang w:eastAsia="lv-LV"/>
              </w:rPr>
            </w:pPr>
            <w:r w:rsidRPr="007D6133">
              <w:rPr>
                <w:rFonts w:ascii="Times New Roman" w:eastAsia="Times New Roman" w:hAnsi="Times New Roman" w:cs="Times New Roman"/>
                <w:sz w:val="24"/>
                <w:szCs w:val="24"/>
                <w:lang w:eastAsia="lv-LV"/>
              </w:rPr>
              <w:t>Lekcija</w:t>
            </w:r>
          </w:p>
        </w:tc>
        <w:tc>
          <w:tcPr>
            <w:tcW w:w="1497" w:type="dxa"/>
            <w:vMerge/>
            <w:tcBorders>
              <w:top w:val="single" w:sz="4" w:space="0" w:color="auto"/>
              <w:left w:val="single" w:sz="4" w:space="0" w:color="auto"/>
              <w:bottom w:val="single" w:sz="4" w:space="0" w:color="auto"/>
              <w:right w:val="single" w:sz="4" w:space="0" w:color="auto"/>
            </w:tcBorders>
          </w:tcPr>
          <w:p w:rsidR="007D6133" w:rsidRPr="007D6133" w:rsidRDefault="007D6133" w:rsidP="007D6133">
            <w:pPr>
              <w:spacing w:after="0" w:line="240" w:lineRule="auto"/>
              <w:rPr>
                <w:rFonts w:ascii="Times New Roman" w:eastAsia="Times New Roman" w:hAnsi="Times New Roman" w:cs="Times New Roman"/>
                <w:b/>
                <w:sz w:val="24"/>
                <w:szCs w:val="24"/>
                <w:lang w:eastAsia="lv-LV"/>
              </w:rPr>
            </w:pPr>
          </w:p>
        </w:tc>
      </w:tr>
      <w:tr w:rsidR="007D6133" w:rsidRPr="007D6133" w:rsidTr="00652EBA">
        <w:tc>
          <w:tcPr>
            <w:tcW w:w="576" w:type="dxa"/>
            <w:tcBorders>
              <w:top w:val="single" w:sz="4" w:space="0" w:color="auto"/>
              <w:left w:val="single" w:sz="4" w:space="0" w:color="auto"/>
              <w:bottom w:val="single" w:sz="4" w:space="0" w:color="auto"/>
              <w:right w:val="single" w:sz="4" w:space="0" w:color="auto"/>
            </w:tcBorders>
          </w:tcPr>
          <w:p w:rsidR="007D6133" w:rsidRPr="007D6133" w:rsidRDefault="00C0322A" w:rsidP="007D613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3.4</w:t>
            </w:r>
            <w:r w:rsidR="007D6133" w:rsidRPr="007D6133">
              <w:rPr>
                <w:rFonts w:ascii="Times New Roman" w:eastAsia="Times New Roman" w:hAnsi="Times New Roman" w:cs="Times New Roman"/>
                <w:sz w:val="24"/>
                <w:szCs w:val="24"/>
                <w:lang w:eastAsia="lv-LV"/>
              </w:rPr>
              <w:t>.</w:t>
            </w:r>
          </w:p>
        </w:tc>
        <w:tc>
          <w:tcPr>
            <w:tcW w:w="4919" w:type="dxa"/>
            <w:tcBorders>
              <w:top w:val="single" w:sz="4" w:space="0" w:color="auto"/>
              <w:left w:val="single" w:sz="4" w:space="0" w:color="auto"/>
              <w:bottom w:val="single" w:sz="4" w:space="0" w:color="auto"/>
              <w:right w:val="single" w:sz="4" w:space="0" w:color="auto"/>
            </w:tcBorders>
          </w:tcPr>
          <w:p w:rsidR="007D6133" w:rsidRPr="007D6133" w:rsidRDefault="007D6133" w:rsidP="007D6133">
            <w:pPr>
              <w:spacing w:after="0" w:line="240" w:lineRule="auto"/>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 xml:space="preserve">Kompensācija vardarbībā cietušām personām </w:t>
            </w:r>
          </w:p>
        </w:tc>
        <w:tc>
          <w:tcPr>
            <w:tcW w:w="6095" w:type="dxa"/>
            <w:tcBorders>
              <w:top w:val="single" w:sz="4" w:space="0" w:color="auto"/>
              <w:left w:val="single" w:sz="4" w:space="0" w:color="auto"/>
              <w:bottom w:val="single" w:sz="4" w:space="0" w:color="auto"/>
              <w:right w:val="single" w:sz="4" w:space="0" w:color="auto"/>
            </w:tcBorders>
          </w:tcPr>
          <w:p w:rsidR="007D6133" w:rsidRPr="007D6133" w:rsidRDefault="007D6133" w:rsidP="007D6133">
            <w:pPr>
              <w:spacing w:after="0" w:line="240" w:lineRule="auto"/>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Kompensācija vardarbībā cietušām personām:</w:t>
            </w:r>
          </w:p>
          <w:p w:rsidR="007D6133" w:rsidRPr="007D6133" w:rsidRDefault="007D6133" w:rsidP="007D6133">
            <w:pPr>
              <w:numPr>
                <w:ilvl w:val="0"/>
                <w:numId w:val="1"/>
              </w:numPr>
              <w:spacing w:after="0" w:line="240" w:lineRule="auto"/>
              <w:contextualSpacing/>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Cietušie, kuriem ir tiesības uz kompensāciju;</w:t>
            </w:r>
          </w:p>
          <w:p w:rsidR="007D6133" w:rsidRPr="007D6133" w:rsidRDefault="007D6133" w:rsidP="007D6133">
            <w:pPr>
              <w:numPr>
                <w:ilvl w:val="0"/>
                <w:numId w:val="1"/>
              </w:numPr>
              <w:spacing w:after="0" w:line="240" w:lineRule="auto"/>
              <w:contextualSpacing/>
              <w:rPr>
                <w:rFonts w:ascii="Times New Roman" w:eastAsia="Times New Roman" w:hAnsi="Times New Roman" w:cs="Times New Roman"/>
                <w:b/>
                <w:sz w:val="24"/>
                <w:szCs w:val="24"/>
                <w:lang w:eastAsia="lv-LV"/>
              </w:rPr>
            </w:pPr>
            <w:r w:rsidRPr="007D6133">
              <w:rPr>
                <w:rFonts w:ascii="Times New Roman" w:eastAsia="Times New Roman" w:hAnsi="Times New Roman" w:cs="Times New Roman"/>
                <w:sz w:val="24"/>
                <w:szCs w:val="24"/>
                <w:lang w:eastAsia="lv-LV"/>
              </w:rPr>
              <w:t>Kompensācijas cietušajam saņemšanas kārtība.</w:t>
            </w:r>
          </w:p>
        </w:tc>
        <w:tc>
          <w:tcPr>
            <w:tcW w:w="1547" w:type="dxa"/>
            <w:tcBorders>
              <w:top w:val="single" w:sz="4" w:space="0" w:color="auto"/>
              <w:left w:val="single" w:sz="4" w:space="0" w:color="auto"/>
              <w:bottom w:val="single" w:sz="4" w:space="0" w:color="auto"/>
              <w:right w:val="single" w:sz="4" w:space="0" w:color="auto"/>
            </w:tcBorders>
          </w:tcPr>
          <w:p w:rsidR="007D6133" w:rsidRPr="007D6133" w:rsidRDefault="007D6133" w:rsidP="007D6133">
            <w:pPr>
              <w:numPr>
                <w:ilvl w:val="0"/>
                <w:numId w:val="1"/>
              </w:numPr>
              <w:spacing w:after="0" w:line="240" w:lineRule="auto"/>
              <w:ind w:left="175" w:hanging="175"/>
              <w:contextualSpacing/>
              <w:rPr>
                <w:rFonts w:ascii="Times New Roman" w:eastAsia="Times New Roman" w:hAnsi="Times New Roman" w:cs="Times New Roman"/>
                <w:sz w:val="24"/>
                <w:szCs w:val="24"/>
                <w:lang w:eastAsia="lv-LV"/>
              </w:rPr>
            </w:pPr>
            <w:r w:rsidRPr="007D6133">
              <w:rPr>
                <w:rFonts w:ascii="Times New Roman" w:eastAsia="Times New Roman" w:hAnsi="Times New Roman" w:cs="Times New Roman"/>
                <w:sz w:val="24"/>
                <w:szCs w:val="24"/>
                <w:lang w:eastAsia="lv-LV"/>
              </w:rPr>
              <w:t>Lekcija</w:t>
            </w:r>
          </w:p>
        </w:tc>
        <w:tc>
          <w:tcPr>
            <w:tcW w:w="1497" w:type="dxa"/>
            <w:vMerge/>
            <w:tcBorders>
              <w:top w:val="single" w:sz="4" w:space="0" w:color="auto"/>
              <w:left w:val="single" w:sz="4" w:space="0" w:color="auto"/>
              <w:bottom w:val="single" w:sz="4" w:space="0" w:color="auto"/>
              <w:right w:val="single" w:sz="4" w:space="0" w:color="auto"/>
            </w:tcBorders>
          </w:tcPr>
          <w:p w:rsidR="007D6133" w:rsidRPr="007D6133" w:rsidRDefault="007D6133" w:rsidP="007D6133">
            <w:pPr>
              <w:spacing w:after="0" w:line="240" w:lineRule="auto"/>
              <w:rPr>
                <w:rFonts w:ascii="Times New Roman" w:eastAsia="Times New Roman" w:hAnsi="Times New Roman" w:cs="Times New Roman"/>
                <w:b/>
                <w:sz w:val="24"/>
                <w:szCs w:val="24"/>
                <w:lang w:eastAsia="lv-LV"/>
              </w:rPr>
            </w:pPr>
          </w:p>
        </w:tc>
      </w:tr>
      <w:tr w:rsidR="007D6133" w:rsidRPr="007D6133" w:rsidTr="00652EBA">
        <w:tc>
          <w:tcPr>
            <w:tcW w:w="5495" w:type="dxa"/>
            <w:gridSpan w:val="2"/>
            <w:tcBorders>
              <w:top w:val="single" w:sz="4" w:space="0" w:color="auto"/>
              <w:left w:val="single" w:sz="4" w:space="0" w:color="auto"/>
              <w:bottom w:val="single" w:sz="4" w:space="0" w:color="auto"/>
              <w:right w:val="single" w:sz="4" w:space="0" w:color="auto"/>
            </w:tcBorders>
          </w:tcPr>
          <w:p w:rsidR="007D6133" w:rsidRPr="007D6133" w:rsidRDefault="007D6133" w:rsidP="007D6133">
            <w:pPr>
              <w:spacing w:after="0" w:line="240" w:lineRule="auto"/>
              <w:rPr>
                <w:rFonts w:ascii="Times New Roman" w:eastAsia="Times New Roman" w:hAnsi="Times New Roman" w:cs="Times New Roman"/>
                <w:b/>
                <w:sz w:val="24"/>
                <w:szCs w:val="24"/>
                <w:lang w:eastAsia="lv-LV"/>
              </w:rPr>
            </w:pPr>
            <w:r w:rsidRPr="007D6133">
              <w:rPr>
                <w:rFonts w:ascii="Times New Roman" w:eastAsia="Times New Roman" w:hAnsi="Times New Roman" w:cs="Times New Roman"/>
                <w:b/>
                <w:sz w:val="24"/>
                <w:szCs w:val="24"/>
                <w:lang w:eastAsia="lv-LV"/>
              </w:rPr>
              <w:t>Kopā:</w:t>
            </w:r>
          </w:p>
        </w:tc>
        <w:tc>
          <w:tcPr>
            <w:tcW w:w="6095" w:type="dxa"/>
            <w:tcBorders>
              <w:top w:val="single" w:sz="4" w:space="0" w:color="auto"/>
              <w:left w:val="single" w:sz="4" w:space="0" w:color="auto"/>
              <w:bottom w:val="single" w:sz="4" w:space="0" w:color="auto"/>
              <w:right w:val="single" w:sz="4" w:space="0" w:color="auto"/>
            </w:tcBorders>
          </w:tcPr>
          <w:p w:rsidR="007D6133" w:rsidRPr="007D6133" w:rsidRDefault="007D6133" w:rsidP="007D6133">
            <w:pPr>
              <w:spacing w:after="0" w:line="240" w:lineRule="auto"/>
              <w:rPr>
                <w:rFonts w:ascii="Times New Roman" w:eastAsia="Times New Roman" w:hAnsi="Times New Roman" w:cs="Times New Roman"/>
                <w:b/>
                <w:sz w:val="24"/>
                <w:szCs w:val="24"/>
                <w:lang w:eastAsia="lv-LV"/>
              </w:rPr>
            </w:pPr>
          </w:p>
        </w:tc>
        <w:tc>
          <w:tcPr>
            <w:tcW w:w="1547" w:type="dxa"/>
            <w:tcBorders>
              <w:top w:val="single" w:sz="4" w:space="0" w:color="auto"/>
              <w:left w:val="single" w:sz="4" w:space="0" w:color="auto"/>
              <w:bottom w:val="single" w:sz="4" w:space="0" w:color="auto"/>
              <w:right w:val="single" w:sz="4" w:space="0" w:color="auto"/>
            </w:tcBorders>
          </w:tcPr>
          <w:p w:rsidR="007D6133" w:rsidRPr="007D6133" w:rsidRDefault="007D6133" w:rsidP="007D6133">
            <w:pPr>
              <w:spacing w:after="0" w:line="240" w:lineRule="auto"/>
              <w:rPr>
                <w:rFonts w:ascii="Times New Roman" w:eastAsia="Times New Roman" w:hAnsi="Times New Roman" w:cs="Times New Roman"/>
                <w:b/>
                <w:sz w:val="24"/>
                <w:szCs w:val="24"/>
                <w:lang w:eastAsia="lv-LV"/>
              </w:rPr>
            </w:pPr>
          </w:p>
        </w:tc>
        <w:tc>
          <w:tcPr>
            <w:tcW w:w="1497" w:type="dxa"/>
            <w:tcBorders>
              <w:top w:val="single" w:sz="4" w:space="0" w:color="auto"/>
              <w:left w:val="single" w:sz="4" w:space="0" w:color="auto"/>
              <w:bottom w:val="single" w:sz="4" w:space="0" w:color="auto"/>
              <w:right w:val="single" w:sz="4" w:space="0" w:color="auto"/>
            </w:tcBorders>
          </w:tcPr>
          <w:p w:rsidR="007D6133" w:rsidRPr="007D6133" w:rsidRDefault="007D6133" w:rsidP="007D6133">
            <w:pPr>
              <w:spacing w:after="0" w:line="240" w:lineRule="auto"/>
              <w:rPr>
                <w:rFonts w:ascii="Times New Roman" w:eastAsia="Times New Roman" w:hAnsi="Times New Roman" w:cs="Times New Roman"/>
                <w:b/>
                <w:sz w:val="24"/>
                <w:szCs w:val="24"/>
                <w:lang w:eastAsia="lv-LV"/>
              </w:rPr>
            </w:pPr>
            <w:r w:rsidRPr="007D6133">
              <w:rPr>
                <w:rFonts w:ascii="Times New Roman" w:eastAsia="Times New Roman" w:hAnsi="Times New Roman" w:cs="Times New Roman"/>
                <w:b/>
                <w:sz w:val="24"/>
                <w:szCs w:val="24"/>
                <w:lang w:eastAsia="lv-LV"/>
              </w:rPr>
              <w:t>24 stundas</w:t>
            </w:r>
          </w:p>
        </w:tc>
      </w:tr>
    </w:tbl>
    <w:p w:rsidR="007D6133" w:rsidRPr="007D6133" w:rsidRDefault="007D6133" w:rsidP="007D6133">
      <w:pPr>
        <w:spacing w:after="0" w:line="240" w:lineRule="auto"/>
        <w:rPr>
          <w:rFonts w:ascii="Times New Roman" w:eastAsia="Times New Roman" w:hAnsi="Times New Roman" w:cs="Times New Roman"/>
          <w:sz w:val="24"/>
          <w:szCs w:val="24"/>
          <w:lang w:eastAsia="lv-LV"/>
        </w:rPr>
      </w:pPr>
    </w:p>
    <w:p w:rsidR="004C4BDE" w:rsidRPr="00A01257" w:rsidRDefault="00A01257">
      <w:pPr>
        <w:rPr>
          <w:rFonts w:ascii="Times New Roman" w:hAnsi="Times New Roman" w:cs="Times New Roman"/>
          <w:sz w:val="24"/>
          <w:szCs w:val="24"/>
        </w:rPr>
      </w:pPr>
      <w:r w:rsidRPr="00A01257">
        <w:rPr>
          <w:rFonts w:ascii="Times New Roman" w:hAnsi="Times New Roman" w:cs="Times New Roman"/>
          <w:sz w:val="24"/>
          <w:szCs w:val="24"/>
        </w:rPr>
        <w:t>Labklājības ministrijas Bērnu un ģimenes politikas departamenta direktore</w:t>
      </w:r>
      <w:r w:rsidRPr="00A01257">
        <w:rPr>
          <w:rFonts w:ascii="Times New Roman" w:hAnsi="Times New Roman" w:cs="Times New Roman"/>
          <w:sz w:val="24"/>
          <w:szCs w:val="24"/>
        </w:rPr>
        <w:tab/>
      </w:r>
      <w:r w:rsidRPr="00A01257">
        <w:rPr>
          <w:rFonts w:ascii="Times New Roman" w:hAnsi="Times New Roman" w:cs="Times New Roman"/>
          <w:sz w:val="24"/>
          <w:szCs w:val="24"/>
        </w:rPr>
        <w:tab/>
      </w:r>
      <w:r w:rsidRPr="00A01257">
        <w:rPr>
          <w:rFonts w:ascii="Times New Roman" w:hAnsi="Times New Roman" w:cs="Times New Roman"/>
          <w:sz w:val="24"/>
          <w:szCs w:val="24"/>
        </w:rPr>
        <w:tab/>
      </w:r>
      <w:r w:rsidRPr="00A01257">
        <w:rPr>
          <w:rFonts w:ascii="Times New Roman" w:hAnsi="Times New Roman" w:cs="Times New Roman"/>
          <w:sz w:val="24"/>
          <w:szCs w:val="24"/>
        </w:rPr>
        <w:tab/>
      </w:r>
      <w:r w:rsidRPr="00A01257">
        <w:rPr>
          <w:rFonts w:ascii="Times New Roman" w:hAnsi="Times New Roman" w:cs="Times New Roman"/>
          <w:sz w:val="24"/>
          <w:szCs w:val="24"/>
        </w:rPr>
        <w:tab/>
      </w:r>
      <w:r w:rsidRPr="00A01257">
        <w:rPr>
          <w:rFonts w:ascii="Times New Roman" w:hAnsi="Times New Roman" w:cs="Times New Roman"/>
          <w:sz w:val="24"/>
          <w:szCs w:val="24"/>
        </w:rPr>
        <w:tab/>
      </w:r>
      <w:r w:rsidRPr="00A01257">
        <w:rPr>
          <w:rFonts w:ascii="Times New Roman" w:hAnsi="Times New Roman" w:cs="Times New Roman"/>
          <w:sz w:val="24"/>
          <w:szCs w:val="24"/>
        </w:rPr>
        <w:tab/>
      </w:r>
      <w:r w:rsidRPr="00A01257">
        <w:rPr>
          <w:rFonts w:ascii="Times New Roman" w:hAnsi="Times New Roman" w:cs="Times New Roman"/>
          <w:sz w:val="24"/>
          <w:szCs w:val="24"/>
        </w:rPr>
        <w:tab/>
        <w:t>L.Liepiņa</w:t>
      </w:r>
    </w:p>
    <w:sectPr w:rsidR="004C4BDE" w:rsidRPr="00A01257" w:rsidSect="006C1B41">
      <w:headerReference w:type="even" r:id="rId7"/>
      <w:headerReference w:type="default" r:id="rId8"/>
      <w:footerReference w:type="default" r:id="rId9"/>
      <w:pgSz w:w="16838" w:h="11906" w:orient="landscape" w:code="9"/>
      <w:pgMar w:top="1134" w:right="1080" w:bottom="1440" w:left="1080" w:header="709" w:footer="6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B1F" w:rsidRDefault="006A0B1F">
      <w:pPr>
        <w:spacing w:after="0" w:line="240" w:lineRule="auto"/>
      </w:pPr>
      <w:r>
        <w:separator/>
      </w:r>
    </w:p>
  </w:endnote>
  <w:endnote w:type="continuationSeparator" w:id="0">
    <w:p w:rsidR="006A0B1F" w:rsidRDefault="006A0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12E" w:rsidRDefault="006A0B1F">
    <w:pPr>
      <w:pStyle w:val="Footer"/>
      <w:jc w:val="right"/>
    </w:pPr>
  </w:p>
  <w:p w:rsidR="004C312E" w:rsidRDefault="006A0B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B1F" w:rsidRDefault="006A0B1F">
      <w:pPr>
        <w:spacing w:after="0" w:line="240" w:lineRule="auto"/>
      </w:pPr>
      <w:r>
        <w:separator/>
      </w:r>
    </w:p>
  </w:footnote>
  <w:footnote w:type="continuationSeparator" w:id="0">
    <w:p w:rsidR="006A0B1F" w:rsidRDefault="006A0B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12E" w:rsidRDefault="00ED2AA0" w:rsidP="006C1B4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C312E" w:rsidRDefault="006A0B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12E" w:rsidRDefault="00ED2AA0" w:rsidP="006C1B4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4AC0">
      <w:rPr>
        <w:rStyle w:val="PageNumber"/>
        <w:noProof/>
      </w:rPr>
      <w:t>3</w:t>
    </w:r>
    <w:r>
      <w:rPr>
        <w:rStyle w:val="PageNumber"/>
      </w:rPr>
      <w:fldChar w:fldCharType="end"/>
    </w:r>
  </w:p>
  <w:p w:rsidR="004C312E" w:rsidRDefault="006A0B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A14F1"/>
    <w:multiLevelType w:val="hybridMultilevel"/>
    <w:tmpl w:val="2752D0D4"/>
    <w:lvl w:ilvl="0" w:tplc="0426000D">
      <w:start w:val="1"/>
      <w:numFmt w:val="bullet"/>
      <w:lvlText w:val=""/>
      <w:lvlJc w:val="left"/>
      <w:pPr>
        <w:ind w:left="360" w:hanging="360"/>
      </w:pPr>
      <w:rPr>
        <w:rFonts w:ascii="Wingdings" w:hAnsi="Wingdings" w:hint="default"/>
      </w:rPr>
    </w:lvl>
    <w:lvl w:ilvl="1" w:tplc="04260005">
      <w:start w:val="1"/>
      <w:numFmt w:val="bullet"/>
      <w:lvlText w:val=""/>
      <w:lvlJc w:val="left"/>
      <w:pPr>
        <w:ind w:left="1080" w:hanging="360"/>
      </w:pPr>
      <w:rPr>
        <w:rFonts w:ascii="Wingdings" w:hAnsi="Wingdings"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nsid w:val="10C80A18"/>
    <w:multiLevelType w:val="hybridMultilevel"/>
    <w:tmpl w:val="30324544"/>
    <w:lvl w:ilvl="0" w:tplc="04260005">
      <w:start w:val="1"/>
      <w:numFmt w:val="bullet"/>
      <w:lvlText w:val=""/>
      <w:lvlJc w:val="left"/>
      <w:pPr>
        <w:ind w:left="360" w:hanging="360"/>
      </w:pPr>
      <w:rPr>
        <w:rFonts w:ascii="Wingdings" w:hAnsi="Wingdings" w:hint="default"/>
      </w:rPr>
    </w:lvl>
    <w:lvl w:ilvl="1" w:tplc="04260005">
      <w:start w:val="1"/>
      <w:numFmt w:val="bullet"/>
      <w:lvlText w:val=""/>
      <w:lvlJc w:val="left"/>
      <w:pPr>
        <w:ind w:left="1080" w:hanging="360"/>
      </w:pPr>
      <w:rPr>
        <w:rFonts w:ascii="Wingdings" w:hAnsi="Wingdings"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nsid w:val="205B7CED"/>
    <w:multiLevelType w:val="hybridMultilevel"/>
    <w:tmpl w:val="EB9E8F58"/>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nsid w:val="22B2447F"/>
    <w:multiLevelType w:val="hybridMultilevel"/>
    <w:tmpl w:val="E364024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25F5515E"/>
    <w:multiLevelType w:val="hybridMultilevel"/>
    <w:tmpl w:val="8A0C510A"/>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nsid w:val="26D73DAE"/>
    <w:multiLevelType w:val="hybridMultilevel"/>
    <w:tmpl w:val="EBD8417A"/>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nsid w:val="2F062AFD"/>
    <w:multiLevelType w:val="hybridMultilevel"/>
    <w:tmpl w:val="E98AD81A"/>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nsid w:val="330F7BEC"/>
    <w:multiLevelType w:val="hybridMultilevel"/>
    <w:tmpl w:val="E394371C"/>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nsid w:val="39536CB8"/>
    <w:multiLevelType w:val="hybridMultilevel"/>
    <w:tmpl w:val="2B70C032"/>
    <w:lvl w:ilvl="0" w:tplc="04260005">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nsid w:val="3D227A64"/>
    <w:multiLevelType w:val="hybridMultilevel"/>
    <w:tmpl w:val="3ED8739A"/>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nsid w:val="3DFC3AAF"/>
    <w:multiLevelType w:val="hybridMultilevel"/>
    <w:tmpl w:val="D8E0C75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407509A8"/>
    <w:multiLevelType w:val="hybridMultilevel"/>
    <w:tmpl w:val="26944326"/>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nsid w:val="416926F1"/>
    <w:multiLevelType w:val="hybridMultilevel"/>
    <w:tmpl w:val="65F014E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44610B9E"/>
    <w:multiLevelType w:val="hybridMultilevel"/>
    <w:tmpl w:val="CCFC768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49CA068B"/>
    <w:multiLevelType w:val="hybridMultilevel"/>
    <w:tmpl w:val="4EF2ED28"/>
    <w:lvl w:ilvl="0" w:tplc="0426000D">
      <w:start w:val="1"/>
      <w:numFmt w:val="bullet"/>
      <w:lvlText w:val=""/>
      <w:lvlJc w:val="left"/>
      <w:pPr>
        <w:ind w:left="360" w:hanging="360"/>
      </w:pPr>
      <w:rPr>
        <w:rFonts w:ascii="Wingdings" w:hAnsi="Wingdings" w:hint="default"/>
      </w:rPr>
    </w:lvl>
    <w:lvl w:ilvl="1" w:tplc="04260005">
      <w:start w:val="1"/>
      <w:numFmt w:val="bullet"/>
      <w:lvlText w:val=""/>
      <w:lvlJc w:val="left"/>
      <w:pPr>
        <w:ind w:left="1080" w:hanging="360"/>
      </w:pPr>
      <w:rPr>
        <w:rFonts w:ascii="Wingdings" w:hAnsi="Wingdings"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nsid w:val="519631CB"/>
    <w:multiLevelType w:val="hybridMultilevel"/>
    <w:tmpl w:val="E63ADC9C"/>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nsid w:val="53970BEB"/>
    <w:multiLevelType w:val="hybridMultilevel"/>
    <w:tmpl w:val="E6666C88"/>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nsid w:val="5A1D55AF"/>
    <w:multiLevelType w:val="hybridMultilevel"/>
    <w:tmpl w:val="3FF87AEA"/>
    <w:lvl w:ilvl="0" w:tplc="04260005">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nsid w:val="5C8A68B4"/>
    <w:multiLevelType w:val="hybridMultilevel"/>
    <w:tmpl w:val="3CDAD308"/>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nsid w:val="5E890B16"/>
    <w:multiLevelType w:val="hybridMultilevel"/>
    <w:tmpl w:val="FA9E04A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64985A1C"/>
    <w:multiLevelType w:val="hybridMultilevel"/>
    <w:tmpl w:val="3EF821FA"/>
    <w:lvl w:ilvl="0" w:tplc="04260005">
      <w:start w:val="1"/>
      <w:numFmt w:val="bullet"/>
      <w:lvlText w:val=""/>
      <w:lvlJc w:val="left"/>
      <w:pPr>
        <w:ind w:left="754" w:hanging="360"/>
      </w:pPr>
      <w:rPr>
        <w:rFonts w:ascii="Wingdings" w:hAnsi="Wingdings"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21">
    <w:nsid w:val="69F5266C"/>
    <w:multiLevelType w:val="hybridMultilevel"/>
    <w:tmpl w:val="7E54DB10"/>
    <w:lvl w:ilvl="0" w:tplc="0426000D">
      <w:start w:val="1"/>
      <w:numFmt w:val="bullet"/>
      <w:lvlText w:val=""/>
      <w:lvlJc w:val="left"/>
      <w:pPr>
        <w:ind w:left="385" w:hanging="360"/>
      </w:pPr>
      <w:rPr>
        <w:rFonts w:ascii="Wingdings" w:hAnsi="Wingdings" w:hint="default"/>
      </w:rPr>
    </w:lvl>
    <w:lvl w:ilvl="1" w:tplc="04260003" w:tentative="1">
      <w:start w:val="1"/>
      <w:numFmt w:val="bullet"/>
      <w:lvlText w:val="o"/>
      <w:lvlJc w:val="left"/>
      <w:pPr>
        <w:ind w:left="1105" w:hanging="360"/>
      </w:pPr>
      <w:rPr>
        <w:rFonts w:ascii="Courier New" w:hAnsi="Courier New" w:cs="Courier New" w:hint="default"/>
      </w:rPr>
    </w:lvl>
    <w:lvl w:ilvl="2" w:tplc="04260005" w:tentative="1">
      <w:start w:val="1"/>
      <w:numFmt w:val="bullet"/>
      <w:lvlText w:val=""/>
      <w:lvlJc w:val="left"/>
      <w:pPr>
        <w:ind w:left="1825" w:hanging="360"/>
      </w:pPr>
      <w:rPr>
        <w:rFonts w:ascii="Wingdings" w:hAnsi="Wingdings" w:hint="default"/>
      </w:rPr>
    </w:lvl>
    <w:lvl w:ilvl="3" w:tplc="04260001" w:tentative="1">
      <w:start w:val="1"/>
      <w:numFmt w:val="bullet"/>
      <w:lvlText w:val=""/>
      <w:lvlJc w:val="left"/>
      <w:pPr>
        <w:ind w:left="2545" w:hanging="360"/>
      </w:pPr>
      <w:rPr>
        <w:rFonts w:ascii="Symbol" w:hAnsi="Symbol" w:hint="default"/>
      </w:rPr>
    </w:lvl>
    <w:lvl w:ilvl="4" w:tplc="04260003" w:tentative="1">
      <w:start w:val="1"/>
      <w:numFmt w:val="bullet"/>
      <w:lvlText w:val="o"/>
      <w:lvlJc w:val="left"/>
      <w:pPr>
        <w:ind w:left="3265" w:hanging="360"/>
      </w:pPr>
      <w:rPr>
        <w:rFonts w:ascii="Courier New" w:hAnsi="Courier New" w:cs="Courier New" w:hint="default"/>
      </w:rPr>
    </w:lvl>
    <w:lvl w:ilvl="5" w:tplc="04260005" w:tentative="1">
      <w:start w:val="1"/>
      <w:numFmt w:val="bullet"/>
      <w:lvlText w:val=""/>
      <w:lvlJc w:val="left"/>
      <w:pPr>
        <w:ind w:left="3985" w:hanging="360"/>
      </w:pPr>
      <w:rPr>
        <w:rFonts w:ascii="Wingdings" w:hAnsi="Wingdings" w:hint="default"/>
      </w:rPr>
    </w:lvl>
    <w:lvl w:ilvl="6" w:tplc="04260001" w:tentative="1">
      <w:start w:val="1"/>
      <w:numFmt w:val="bullet"/>
      <w:lvlText w:val=""/>
      <w:lvlJc w:val="left"/>
      <w:pPr>
        <w:ind w:left="4705" w:hanging="360"/>
      </w:pPr>
      <w:rPr>
        <w:rFonts w:ascii="Symbol" w:hAnsi="Symbol" w:hint="default"/>
      </w:rPr>
    </w:lvl>
    <w:lvl w:ilvl="7" w:tplc="04260003" w:tentative="1">
      <w:start w:val="1"/>
      <w:numFmt w:val="bullet"/>
      <w:lvlText w:val="o"/>
      <w:lvlJc w:val="left"/>
      <w:pPr>
        <w:ind w:left="5425" w:hanging="360"/>
      </w:pPr>
      <w:rPr>
        <w:rFonts w:ascii="Courier New" w:hAnsi="Courier New" w:cs="Courier New" w:hint="default"/>
      </w:rPr>
    </w:lvl>
    <w:lvl w:ilvl="8" w:tplc="04260005" w:tentative="1">
      <w:start w:val="1"/>
      <w:numFmt w:val="bullet"/>
      <w:lvlText w:val=""/>
      <w:lvlJc w:val="left"/>
      <w:pPr>
        <w:ind w:left="6145" w:hanging="360"/>
      </w:pPr>
      <w:rPr>
        <w:rFonts w:ascii="Wingdings" w:hAnsi="Wingdings" w:hint="default"/>
      </w:rPr>
    </w:lvl>
  </w:abstractNum>
  <w:abstractNum w:abstractNumId="22">
    <w:nsid w:val="79AD410B"/>
    <w:multiLevelType w:val="hybridMultilevel"/>
    <w:tmpl w:val="04860B26"/>
    <w:lvl w:ilvl="0" w:tplc="04260005">
      <w:start w:val="1"/>
      <w:numFmt w:val="bullet"/>
      <w:lvlText w:val=""/>
      <w:lvlJc w:val="left"/>
      <w:pPr>
        <w:ind w:left="360" w:hanging="360"/>
      </w:pPr>
      <w:rPr>
        <w:rFonts w:ascii="Wingdings" w:hAnsi="Wingdings" w:hint="default"/>
      </w:rPr>
    </w:lvl>
    <w:lvl w:ilvl="1" w:tplc="0426000D">
      <w:start w:val="1"/>
      <w:numFmt w:val="bullet"/>
      <w:lvlText w:val=""/>
      <w:lvlJc w:val="left"/>
      <w:pPr>
        <w:ind w:left="1080" w:hanging="360"/>
      </w:pPr>
      <w:rPr>
        <w:rFonts w:ascii="Wingdings" w:hAnsi="Wingdings"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3">
    <w:nsid w:val="7B3D239F"/>
    <w:multiLevelType w:val="hybridMultilevel"/>
    <w:tmpl w:val="4C224490"/>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nsid w:val="7B7A415B"/>
    <w:multiLevelType w:val="hybridMultilevel"/>
    <w:tmpl w:val="0FF218FA"/>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1"/>
  </w:num>
  <w:num w:numId="2">
    <w:abstractNumId w:val="17"/>
  </w:num>
  <w:num w:numId="3">
    <w:abstractNumId w:val="9"/>
  </w:num>
  <w:num w:numId="4">
    <w:abstractNumId w:val="4"/>
  </w:num>
  <w:num w:numId="5">
    <w:abstractNumId w:val="18"/>
  </w:num>
  <w:num w:numId="6">
    <w:abstractNumId w:val="11"/>
  </w:num>
  <w:num w:numId="7">
    <w:abstractNumId w:val="3"/>
  </w:num>
  <w:num w:numId="8">
    <w:abstractNumId w:val="15"/>
  </w:num>
  <w:num w:numId="9">
    <w:abstractNumId w:val="24"/>
  </w:num>
  <w:num w:numId="10">
    <w:abstractNumId w:val="12"/>
  </w:num>
  <w:num w:numId="11">
    <w:abstractNumId w:val="8"/>
  </w:num>
  <w:num w:numId="12">
    <w:abstractNumId w:val="22"/>
  </w:num>
  <w:num w:numId="13">
    <w:abstractNumId w:val="19"/>
  </w:num>
  <w:num w:numId="14">
    <w:abstractNumId w:val="23"/>
  </w:num>
  <w:num w:numId="15">
    <w:abstractNumId w:val="6"/>
  </w:num>
  <w:num w:numId="16">
    <w:abstractNumId w:val="7"/>
  </w:num>
  <w:num w:numId="17">
    <w:abstractNumId w:val="10"/>
  </w:num>
  <w:num w:numId="18">
    <w:abstractNumId w:val="21"/>
  </w:num>
  <w:num w:numId="19">
    <w:abstractNumId w:val="16"/>
  </w:num>
  <w:num w:numId="20">
    <w:abstractNumId w:val="2"/>
  </w:num>
  <w:num w:numId="21">
    <w:abstractNumId w:val="13"/>
  </w:num>
  <w:num w:numId="22">
    <w:abstractNumId w:val="14"/>
  </w:num>
  <w:num w:numId="23">
    <w:abstractNumId w:val="5"/>
  </w:num>
  <w:num w:numId="24">
    <w:abstractNumId w:val="0"/>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133"/>
    <w:rsid w:val="00036A4D"/>
    <w:rsid w:val="000F1058"/>
    <w:rsid w:val="002E1E31"/>
    <w:rsid w:val="004C4BDE"/>
    <w:rsid w:val="006022E5"/>
    <w:rsid w:val="00624AC0"/>
    <w:rsid w:val="006A0B1F"/>
    <w:rsid w:val="007D6133"/>
    <w:rsid w:val="00A01257"/>
    <w:rsid w:val="00A71480"/>
    <w:rsid w:val="00B50993"/>
    <w:rsid w:val="00C025CD"/>
    <w:rsid w:val="00C0322A"/>
    <w:rsid w:val="00E32314"/>
    <w:rsid w:val="00EC6FC6"/>
    <w:rsid w:val="00ED2A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04CC14-E745-4E0A-B1F6-8E603D41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D6133"/>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rsid w:val="007D6133"/>
    <w:rPr>
      <w:rFonts w:ascii="Times New Roman" w:eastAsia="Times New Roman" w:hAnsi="Times New Roman" w:cs="Times New Roman"/>
      <w:sz w:val="24"/>
      <w:szCs w:val="24"/>
      <w:lang w:eastAsia="lv-LV"/>
    </w:rPr>
  </w:style>
  <w:style w:type="character" w:styleId="PageNumber">
    <w:name w:val="page number"/>
    <w:basedOn w:val="DefaultParagraphFont"/>
    <w:uiPriority w:val="99"/>
    <w:rsid w:val="007D6133"/>
    <w:rPr>
      <w:rFonts w:cs="Times New Roman"/>
    </w:rPr>
  </w:style>
  <w:style w:type="paragraph" w:styleId="Footer">
    <w:name w:val="footer"/>
    <w:basedOn w:val="Normal"/>
    <w:link w:val="FooterChar"/>
    <w:uiPriority w:val="99"/>
    <w:unhideWhenUsed/>
    <w:rsid w:val="007D6133"/>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FooterChar">
    <w:name w:val="Footer Char"/>
    <w:basedOn w:val="DefaultParagraphFont"/>
    <w:link w:val="Footer"/>
    <w:uiPriority w:val="99"/>
    <w:rsid w:val="007D6133"/>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A714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3615</Words>
  <Characters>2061</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Bolsakova</dc:creator>
  <cp:lastModifiedBy>Taivo Trams</cp:lastModifiedBy>
  <cp:revision>2</cp:revision>
  <dcterms:created xsi:type="dcterms:W3CDTF">2014-06-03T10:41:00Z</dcterms:created>
  <dcterms:modified xsi:type="dcterms:W3CDTF">2014-06-03T10:41:00Z</dcterms:modified>
</cp:coreProperties>
</file>